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4A82" w:rsidRDefault="00375585" w:rsidP="00C91AFC">
      <w:pPr>
        <w:spacing w:after="0" w:line="240" w:lineRule="auto"/>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PENGARUH KINERJ</w:t>
      </w:r>
      <w:r w:rsidR="00E24A82">
        <w:rPr>
          <w:rFonts w:ascii="Times New Roman" w:hAnsi="Times New Roman" w:cs="Times New Roman"/>
          <w:b/>
          <w:i w:val="0"/>
          <w:sz w:val="24"/>
          <w:szCs w:val="24"/>
          <w:lang w:val="id-ID"/>
        </w:rPr>
        <w:t xml:space="preserve">A KEUANGAN TERHADAP PERTUMBUHAN </w:t>
      </w:r>
      <w:r>
        <w:rPr>
          <w:rFonts w:ascii="Times New Roman" w:hAnsi="Times New Roman" w:cs="Times New Roman"/>
          <w:b/>
          <w:i w:val="0"/>
          <w:sz w:val="24"/>
          <w:szCs w:val="24"/>
          <w:lang w:val="id-ID"/>
        </w:rPr>
        <w:t xml:space="preserve">LABA PERUSAHAAN SUB </w:t>
      </w:r>
      <w:r w:rsidR="00E24A82">
        <w:rPr>
          <w:rFonts w:ascii="Times New Roman" w:hAnsi="Times New Roman" w:cs="Times New Roman"/>
          <w:b/>
          <w:i w:val="0"/>
          <w:sz w:val="24"/>
          <w:szCs w:val="24"/>
          <w:lang w:val="id-ID"/>
        </w:rPr>
        <w:t xml:space="preserve">SEKTOR OTOMOTIF DAN </w:t>
      </w:r>
    </w:p>
    <w:p w:rsidR="00E24A82" w:rsidRDefault="00E24A82" w:rsidP="00C91AFC">
      <w:pPr>
        <w:spacing w:after="0" w:line="240" w:lineRule="auto"/>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 xml:space="preserve">KOMPONEN DI </w:t>
      </w:r>
      <w:r w:rsidR="00375585">
        <w:rPr>
          <w:rFonts w:ascii="Times New Roman" w:hAnsi="Times New Roman" w:cs="Times New Roman"/>
          <w:b/>
          <w:i w:val="0"/>
          <w:sz w:val="24"/>
          <w:szCs w:val="24"/>
          <w:lang w:val="id-ID"/>
        </w:rPr>
        <w:t xml:space="preserve">BURSA EFEK INDONESIA </w:t>
      </w:r>
    </w:p>
    <w:p w:rsidR="00EF00B7" w:rsidRDefault="00375585" w:rsidP="00C91AFC">
      <w:pPr>
        <w:spacing w:after="0" w:line="240" w:lineRule="auto"/>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PERIODE 2006-2018</w:t>
      </w:r>
    </w:p>
    <w:p w:rsidR="00D33023" w:rsidRPr="004D6955" w:rsidRDefault="00D33023" w:rsidP="00C91AFC">
      <w:pPr>
        <w:spacing w:after="0" w:line="240" w:lineRule="auto"/>
        <w:jc w:val="center"/>
        <w:rPr>
          <w:rFonts w:ascii="Times New Roman" w:hAnsi="Times New Roman" w:cs="Times New Roman"/>
          <w:b/>
          <w:i w:val="0"/>
          <w:sz w:val="24"/>
          <w:szCs w:val="24"/>
          <w:lang w:val="id-ID"/>
        </w:rPr>
      </w:pPr>
    </w:p>
    <w:p w:rsidR="00145302" w:rsidRPr="00011997" w:rsidRDefault="00011997" w:rsidP="00C91AFC">
      <w:pPr>
        <w:spacing w:after="0" w:line="240" w:lineRule="auto"/>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Christina Simanjuntak</w:t>
      </w:r>
      <w:r w:rsidR="00314524" w:rsidRPr="001C7CA1">
        <w:rPr>
          <w:rFonts w:ascii="Times New Roman" w:hAnsi="Times New Roman" w:cs="Times New Roman"/>
          <w:b/>
          <w:i w:val="0"/>
          <w:sz w:val="24"/>
          <w:szCs w:val="24"/>
          <w:vertAlign w:val="superscript"/>
          <w:lang w:val="id-ID"/>
        </w:rPr>
        <w:t>1</w:t>
      </w:r>
      <w:r w:rsidR="001C7CA1">
        <w:rPr>
          <w:rFonts w:ascii="Times New Roman" w:hAnsi="Times New Roman" w:cs="Times New Roman"/>
          <w:b/>
          <w:i w:val="0"/>
          <w:sz w:val="24"/>
          <w:szCs w:val="24"/>
          <w:vertAlign w:val="superscript"/>
          <w:lang w:val="id-ID"/>
        </w:rPr>
        <w:t>)</w:t>
      </w:r>
      <w:r>
        <w:rPr>
          <w:rFonts w:ascii="Times New Roman" w:hAnsi="Times New Roman" w:cs="Times New Roman"/>
          <w:b/>
          <w:i w:val="0"/>
          <w:sz w:val="24"/>
          <w:szCs w:val="24"/>
          <w:lang w:val="id-ID"/>
        </w:rPr>
        <w:t xml:space="preserve">, </w:t>
      </w:r>
      <w:r w:rsidRPr="00011997">
        <w:rPr>
          <w:rFonts w:ascii="Times New Roman" w:hAnsi="Times New Roman" w:cs="Times New Roman"/>
          <w:b/>
          <w:i w:val="0"/>
          <w:sz w:val="24"/>
          <w:szCs w:val="24"/>
        </w:rPr>
        <w:t>Rosalina Marpaung</w:t>
      </w:r>
      <w:r w:rsidRPr="00C4102C">
        <w:rPr>
          <w:rFonts w:ascii="Times New Roman" w:hAnsi="Times New Roman" w:cs="Times New Roman"/>
          <w:b/>
          <w:i w:val="0"/>
          <w:sz w:val="24"/>
          <w:szCs w:val="24"/>
          <w:vertAlign w:val="superscript"/>
          <w:lang w:val="id-ID"/>
        </w:rPr>
        <w:t xml:space="preserve"> </w:t>
      </w:r>
      <w:r w:rsidR="00C4102C" w:rsidRPr="00C4102C">
        <w:rPr>
          <w:rFonts w:ascii="Times New Roman" w:hAnsi="Times New Roman" w:cs="Times New Roman"/>
          <w:b/>
          <w:i w:val="0"/>
          <w:sz w:val="24"/>
          <w:szCs w:val="24"/>
          <w:vertAlign w:val="superscript"/>
          <w:lang w:val="id-ID"/>
        </w:rPr>
        <w:t>2</w:t>
      </w:r>
      <w:r w:rsidR="00C4102C" w:rsidRPr="00011997">
        <w:rPr>
          <w:rFonts w:ascii="Times New Roman" w:hAnsi="Times New Roman" w:cs="Times New Roman"/>
          <w:b/>
          <w:i w:val="0"/>
          <w:sz w:val="24"/>
          <w:szCs w:val="24"/>
          <w:vertAlign w:val="superscript"/>
          <w:lang w:val="id-ID"/>
        </w:rPr>
        <w:t>)</w:t>
      </w:r>
      <w:r w:rsidRPr="00011997">
        <w:rPr>
          <w:rFonts w:ascii="Times New Roman" w:hAnsi="Times New Roman" w:cs="Times New Roman"/>
          <w:b/>
          <w:i w:val="0"/>
          <w:sz w:val="24"/>
          <w:szCs w:val="24"/>
          <w:lang w:val="id-ID"/>
        </w:rPr>
        <w:t>,</w:t>
      </w:r>
      <w:r w:rsidR="00B57FAD" w:rsidRPr="00011997">
        <w:rPr>
          <w:rFonts w:ascii="Times New Roman" w:hAnsi="Times New Roman" w:cs="Times New Roman"/>
          <w:b/>
          <w:i w:val="0"/>
          <w:sz w:val="24"/>
          <w:szCs w:val="24"/>
          <w:lang w:val="id-ID"/>
        </w:rPr>
        <w:t xml:space="preserve"> </w:t>
      </w:r>
      <w:r w:rsidRPr="00011997">
        <w:rPr>
          <w:rFonts w:ascii="Times New Roman" w:hAnsi="Times New Roman" w:cs="Times New Roman"/>
          <w:b/>
          <w:i w:val="0"/>
          <w:sz w:val="24"/>
          <w:szCs w:val="24"/>
        </w:rPr>
        <w:t>Qoffariani Nur Fadila</w:t>
      </w:r>
      <w:r w:rsidRPr="00011997">
        <w:rPr>
          <w:rFonts w:ascii="Times New Roman" w:hAnsi="Times New Roman" w:cs="Times New Roman"/>
          <w:b/>
          <w:i w:val="0"/>
          <w:sz w:val="24"/>
          <w:szCs w:val="24"/>
          <w:vertAlign w:val="superscript"/>
          <w:lang w:val="id-ID"/>
        </w:rPr>
        <w:t>3)</w:t>
      </w:r>
      <w:r w:rsidRPr="00011997">
        <w:rPr>
          <w:rFonts w:ascii="Times New Roman" w:hAnsi="Times New Roman" w:cs="Times New Roman"/>
          <w:b/>
          <w:i w:val="0"/>
          <w:sz w:val="24"/>
          <w:szCs w:val="24"/>
          <w:lang w:val="id-ID"/>
        </w:rPr>
        <w:t xml:space="preserve"> </w:t>
      </w:r>
      <w:r w:rsidRPr="00011997">
        <w:rPr>
          <w:rFonts w:ascii="Times New Roman" w:hAnsi="Times New Roman" w:cs="Times New Roman"/>
          <w:b/>
          <w:i w:val="0"/>
          <w:sz w:val="24"/>
          <w:szCs w:val="24"/>
        </w:rPr>
        <w:t>Puput Almiah Br Sinulingga</w:t>
      </w:r>
      <w:r w:rsidRPr="00011997">
        <w:rPr>
          <w:rFonts w:ascii="Times New Roman" w:hAnsi="Times New Roman" w:cs="Times New Roman"/>
          <w:b/>
          <w:i w:val="0"/>
          <w:sz w:val="24"/>
          <w:szCs w:val="24"/>
          <w:vertAlign w:val="superscript"/>
          <w:lang w:val="id-ID"/>
        </w:rPr>
        <w:t xml:space="preserve"> 4</w:t>
      </w:r>
      <w:r w:rsidR="00C4102C" w:rsidRPr="00011997">
        <w:rPr>
          <w:rFonts w:ascii="Times New Roman" w:hAnsi="Times New Roman" w:cs="Times New Roman"/>
          <w:b/>
          <w:i w:val="0"/>
          <w:sz w:val="24"/>
          <w:szCs w:val="24"/>
          <w:vertAlign w:val="superscript"/>
          <w:lang w:val="id-ID"/>
        </w:rPr>
        <w:t>)</w:t>
      </w:r>
      <w:r>
        <w:rPr>
          <w:rFonts w:ascii="Times New Roman" w:hAnsi="Times New Roman" w:cs="Times New Roman"/>
          <w:b/>
          <w:i w:val="0"/>
          <w:sz w:val="24"/>
          <w:szCs w:val="24"/>
          <w:vertAlign w:val="superscript"/>
          <w:lang w:val="id-ID"/>
        </w:rPr>
        <w:t xml:space="preserve"> </w:t>
      </w:r>
      <w:r>
        <w:rPr>
          <w:rFonts w:ascii="Times New Roman" w:hAnsi="Times New Roman" w:cs="Times New Roman"/>
          <w:b/>
          <w:i w:val="0"/>
          <w:sz w:val="24"/>
          <w:szCs w:val="24"/>
          <w:lang w:val="id-ID"/>
        </w:rPr>
        <w:t xml:space="preserve">dan </w:t>
      </w:r>
      <w:r w:rsidR="002F504C">
        <w:rPr>
          <w:rFonts w:ascii="Times New Roman" w:hAnsi="Times New Roman" w:cs="Times New Roman"/>
          <w:b/>
          <w:i w:val="0"/>
          <w:sz w:val="24"/>
          <w:szCs w:val="24"/>
          <w:lang w:val="id-ID"/>
        </w:rPr>
        <w:t>D</w:t>
      </w:r>
      <w:r w:rsidRPr="00011997">
        <w:rPr>
          <w:rFonts w:ascii="Times New Roman" w:hAnsi="Times New Roman" w:cs="Times New Roman"/>
          <w:b/>
          <w:i w:val="0"/>
          <w:sz w:val="24"/>
          <w:szCs w:val="24"/>
        </w:rPr>
        <w:t xml:space="preserve"> Sakuntala</w:t>
      </w:r>
      <w:r w:rsidRPr="00011997">
        <w:rPr>
          <w:rFonts w:ascii="Times New Roman" w:hAnsi="Times New Roman" w:cs="Times New Roman"/>
          <w:b/>
          <w:i w:val="0"/>
          <w:sz w:val="24"/>
          <w:szCs w:val="24"/>
          <w:vertAlign w:val="superscript"/>
          <w:lang w:val="id-ID"/>
        </w:rPr>
        <w:t>5)</w:t>
      </w:r>
    </w:p>
    <w:p w:rsidR="001C7CA1" w:rsidRPr="002F504C" w:rsidRDefault="00F247DA" w:rsidP="00C91AFC">
      <w:pPr>
        <w:spacing w:after="0" w:line="240" w:lineRule="auto"/>
        <w:jc w:val="center"/>
        <w:rPr>
          <w:rFonts w:ascii="Times New Roman" w:hAnsi="Times New Roman" w:cs="Times New Roman"/>
          <w:sz w:val="24"/>
          <w:szCs w:val="24"/>
          <w:lang w:val="id-ID"/>
        </w:rPr>
      </w:pPr>
      <w:hyperlink r:id="rId9" w:history="1">
        <w:r w:rsidR="00496500" w:rsidRPr="00B97632">
          <w:rPr>
            <w:rStyle w:val="Hyperlink"/>
            <w:rFonts w:ascii="Times New Roman" w:hAnsi="Times New Roman" w:cs="Times New Roman"/>
            <w:sz w:val="22"/>
            <w:szCs w:val="22"/>
            <w:lang w:val="id-ID"/>
          </w:rPr>
          <w:t>christina.simanjuntak42@gmail.com</w:t>
        </w:r>
      </w:hyperlink>
      <w:r w:rsidR="001C7CA1" w:rsidRPr="001C7CA1">
        <w:rPr>
          <w:rFonts w:ascii="Times New Roman" w:hAnsi="Times New Roman" w:cs="Times New Roman"/>
          <w:sz w:val="22"/>
          <w:szCs w:val="22"/>
          <w:lang w:val="id-ID"/>
        </w:rPr>
        <w:t xml:space="preserve">, </w:t>
      </w:r>
      <w:hyperlink r:id="rId10" w:history="1">
        <w:r w:rsidR="00AD017B" w:rsidRPr="00B97632">
          <w:rPr>
            <w:rStyle w:val="Hyperlink"/>
            <w:rFonts w:ascii="Times New Roman" w:hAnsi="Times New Roman" w:cs="Times New Roman"/>
            <w:sz w:val="22"/>
            <w:szCs w:val="22"/>
            <w:lang w:val="id-ID"/>
          </w:rPr>
          <w:t>Marpaungrosalina@gmail.com</w:t>
        </w:r>
      </w:hyperlink>
      <w:r w:rsidR="00AD017B">
        <w:rPr>
          <w:rFonts w:ascii="Times New Roman" w:hAnsi="Times New Roman" w:cs="Times New Roman"/>
          <w:sz w:val="22"/>
          <w:szCs w:val="22"/>
          <w:lang w:val="id-ID"/>
        </w:rPr>
        <w:t xml:space="preserve">, </w:t>
      </w:r>
      <w:hyperlink r:id="rId11" w:history="1">
        <w:r w:rsidR="00AD017B" w:rsidRPr="00B97632">
          <w:rPr>
            <w:rStyle w:val="Hyperlink"/>
            <w:rFonts w:ascii="Times New Roman" w:hAnsi="Times New Roman" w:cs="Times New Roman"/>
            <w:sz w:val="22"/>
            <w:szCs w:val="22"/>
            <w:lang w:val="id-ID"/>
          </w:rPr>
          <w:t>fadila.dila2274@gmail.com</w:t>
        </w:r>
      </w:hyperlink>
      <w:r w:rsidR="001C7CA1" w:rsidRPr="001C7CA1">
        <w:rPr>
          <w:rFonts w:ascii="Times New Roman" w:hAnsi="Times New Roman" w:cs="Times New Roman"/>
          <w:sz w:val="22"/>
          <w:szCs w:val="22"/>
          <w:lang w:val="id-ID"/>
        </w:rPr>
        <w:t>,</w:t>
      </w:r>
      <w:r w:rsidR="00AD017B">
        <w:rPr>
          <w:rFonts w:ascii="Times New Roman" w:hAnsi="Times New Roman" w:cs="Times New Roman"/>
          <w:sz w:val="22"/>
          <w:szCs w:val="22"/>
          <w:lang w:val="id-ID"/>
        </w:rPr>
        <w:t xml:space="preserve"> </w:t>
      </w:r>
      <w:hyperlink r:id="rId12" w:history="1">
        <w:r w:rsidR="00AD017B" w:rsidRPr="00B97632">
          <w:rPr>
            <w:rStyle w:val="Hyperlink"/>
            <w:rFonts w:ascii="Times New Roman" w:hAnsi="Times New Roman" w:cs="Times New Roman"/>
            <w:sz w:val="22"/>
            <w:szCs w:val="22"/>
            <w:lang w:val="id-ID"/>
          </w:rPr>
          <w:t>puputalmiahsinulingga@gmail.com</w:t>
        </w:r>
      </w:hyperlink>
      <w:r w:rsidR="00AD017B">
        <w:rPr>
          <w:rFonts w:ascii="Times New Roman" w:hAnsi="Times New Roman" w:cs="Times New Roman"/>
          <w:sz w:val="22"/>
          <w:szCs w:val="22"/>
          <w:lang w:val="id-ID"/>
        </w:rPr>
        <w:t>,</w:t>
      </w:r>
      <w:r w:rsidR="001C7CA1" w:rsidRPr="001C7CA1">
        <w:rPr>
          <w:rFonts w:ascii="Times New Roman" w:hAnsi="Times New Roman" w:cs="Times New Roman"/>
          <w:sz w:val="22"/>
          <w:szCs w:val="22"/>
          <w:lang w:val="id-ID"/>
        </w:rPr>
        <w:t xml:space="preserve"> </w:t>
      </w:r>
      <w:hyperlink r:id="rId13" w:history="1">
        <w:r w:rsidR="002F504C" w:rsidRPr="002F504C">
          <w:rPr>
            <w:rStyle w:val="Hyperlink"/>
            <w:rFonts w:ascii="Times New Roman" w:hAnsi="Times New Roman" w:cs="Times New Roman"/>
            <w:sz w:val="22"/>
            <w:szCs w:val="22"/>
            <w:lang w:val="id-ID"/>
          </w:rPr>
          <w:t>dw1t4@yahoo.com</w:t>
        </w:r>
      </w:hyperlink>
      <w:r w:rsidR="002F504C">
        <w:rPr>
          <w:lang w:val="id-ID"/>
        </w:rPr>
        <w:t xml:space="preserve"> </w:t>
      </w:r>
    </w:p>
    <w:p w:rsidR="00E1047C" w:rsidRDefault="00E1047C" w:rsidP="00C91AFC">
      <w:pPr>
        <w:spacing w:after="0" w:line="240" w:lineRule="auto"/>
        <w:jc w:val="center"/>
        <w:rPr>
          <w:rFonts w:ascii="Times New Roman" w:hAnsi="Times New Roman" w:cs="Times New Roman"/>
          <w:sz w:val="24"/>
          <w:szCs w:val="24"/>
          <w:vertAlign w:val="superscript"/>
          <w:lang w:val="id-ID"/>
        </w:rPr>
      </w:pPr>
    </w:p>
    <w:p w:rsidR="00AC318B" w:rsidRPr="001B56A6" w:rsidRDefault="001C7CA1" w:rsidP="00C91AFC">
      <w:pPr>
        <w:spacing w:after="0" w:line="240" w:lineRule="auto"/>
        <w:jc w:val="center"/>
        <w:rPr>
          <w:rFonts w:ascii="Times New Roman" w:hAnsi="Times New Roman" w:cs="Times New Roman"/>
          <w:b/>
          <w:bCs/>
          <w:sz w:val="24"/>
          <w:szCs w:val="24"/>
          <w:lang w:val="id-ID"/>
        </w:rPr>
      </w:pPr>
      <w:r w:rsidRPr="00B54FD9">
        <w:rPr>
          <w:rFonts w:ascii="Times New Roman" w:hAnsi="Times New Roman" w:cs="Times New Roman"/>
          <w:b/>
          <w:bCs/>
          <w:sz w:val="24"/>
          <w:szCs w:val="24"/>
          <w:vertAlign w:val="superscript"/>
          <w:lang w:val="id-ID"/>
        </w:rPr>
        <w:t>1)</w:t>
      </w:r>
      <w:r w:rsidR="00E24A82">
        <w:rPr>
          <w:rFonts w:ascii="Times New Roman" w:hAnsi="Times New Roman" w:cs="Times New Roman"/>
          <w:b/>
          <w:bCs/>
          <w:sz w:val="24"/>
          <w:szCs w:val="24"/>
          <w:vertAlign w:val="superscript"/>
          <w:lang w:val="id-ID"/>
        </w:rPr>
        <w:t>2)3)4)5)</w:t>
      </w:r>
      <w:r w:rsidR="001B56A6">
        <w:rPr>
          <w:rFonts w:ascii="Times New Roman" w:hAnsi="Times New Roman" w:cs="Times New Roman"/>
          <w:b/>
          <w:bCs/>
          <w:sz w:val="24"/>
          <w:szCs w:val="24"/>
          <w:lang w:val="id-ID"/>
        </w:rPr>
        <w:t>Universitas Prima Indonesia</w:t>
      </w:r>
    </w:p>
    <w:p w:rsidR="000012D4" w:rsidRDefault="000012D4" w:rsidP="00C91AFC">
      <w:pPr>
        <w:spacing w:after="0" w:line="240" w:lineRule="auto"/>
        <w:jc w:val="center"/>
        <w:rPr>
          <w:rFonts w:ascii="Times New Roman" w:hAnsi="Times New Roman" w:cs="Times New Roman"/>
          <w:sz w:val="24"/>
          <w:lang w:val="en"/>
        </w:rPr>
      </w:pPr>
    </w:p>
    <w:p w:rsidR="00E1047C" w:rsidRDefault="00E1047C" w:rsidP="00C91AFC">
      <w:pPr>
        <w:spacing w:after="0" w:line="240" w:lineRule="auto"/>
        <w:jc w:val="center"/>
        <w:rPr>
          <w:rFonts w:ascii="Times New Roman" w:hAnsi="Times New Roman" w:cs="Times New Roman"/>
          <w:sz w:val="24"/>
          <w:lang w:val="en"/>
        </w:rPr>
      </w:pPr>
    </w:p>
    <w:p w:rsidR="00490942" w:rsidRPr="006170A0" w:rsidRDefault="000012D4" w:rsidP="00C91AFC">
      <w:pPr>
        <w:spacing w:after="0" w:line="240" w:lineRule="auto"/>
        <w:jc w:val="center"/>
        <w:rPr>
          <w:rFonts w:ascii="Times New Roman" w:eastAsia="Times New Roman" w:hAnsi="Times New Roman" w:cs="Times New Roman"/>
          <w:iCs w:val="0"/>
          <w:color w:val="222222"/>
          <w:sz w:val="22"/>
          <w:szCs w:val="22"/>
          <w:lang w:val="id-ID" w:eastAsia="id-ID" w:bidi="ar-SA"/>
        </w:rPr>
      </w:pPr>
      <w:r w:rsidRPr="006170A0">
        <w:rPr>
          <w:rFonts w:ascii="Times New Roman" w:hAnsi="Times New Roman" w:cs="Times New Roman"/>
          <w:b/>
          <w:bCs/>
          <w:sz w:val="22"/>
          <w:szCs w:val="22"/>
          <w:lang w:val="en"/>
        </w:rPr>
        <w:t>ABSTRACT</w:t>
      </w:r>
      <w:r w:rsidRPr="006170A0">
        <w:rPr>
          <w:rFonts w:ascii="Times New Roman" w:hAnsi="Times New Roman" w:cs="Times New Roman"/>
          <w:b/>
          <w:bCs/>
          <w:sz w:val="22"/>
          <w:szCs w:val="22"/>
          <w:lang w:val="en"/>
        </w:rPr>
        <w:br/>
      </w:r>
    </w:p>
    <w:p w:rsidR="00D31FC1" w:rsidRPr="006170A0" w:rsidRDefault="00891F4F" w:rsidP="00C91AFC">
      <w:pPr>
        <w:spacing w:after="0" w:line="240" w:lineRule="auto"/>
        <w:jc w:val="both"/>
        <w:rPr>
          <w:rFonts w:ascii="Times New Roman" w:hAnsi="Times New Roman" w:cs="Times New Roman"/>
          <w:sz w:val="22"/>
          <w:szCs w:val="22"/>
          <w:lang w:val="id-ID"/>
        </w:rPr>
      </w:pPr>
      <w:r w:rsidRPr="006170A0">
        <w:rPr>
          <w:rFonts w:ascii="Times New Roman" w:eastAsia="Times New Roman" w:hAnsi="Times New Roman" w:cs="Times New Roman"/>
          <w:iCs w:val="0"/>
          <w:color w:val="222222"/>
          <w:sz w:val="22"/>
          <w:szCs w:val="22"/>
          <w:lang w:val="id-ID" w:eastAsia="id-ID" w:bidi="ar-SA"/>
        </w:rPr>
        <w:tab/>
        <w:t xml:space="preserve">This study aims to analayze the effect of </w:t>
      </w:r>
      <w:r w:rsidR="008C470D" w:rsidRPr="006170A0">
        <w:rPr>
          <w:rFonts w:ascii="Times New Roman" w:hAnsi="Times New Roman" w:cs="Times New Roman"/>
          <w:sz w:val="22"/>
          <w:szCs w:val="22"/>
          <w:lang w:val="id-ID"/>
        </w:rPr>
        <w:t>c</w:t>
      </w:r>
      <w:r w:rsidR="008C470D" w:rsidRPr="006170A0">
        <w:rPr>
          <w:rFonts w:ascii="Times New Roman" w:hAnsi="Times New Roman" w:cs="Times New Roman"/>
          <w:sz w:val="22"/>
          <w:szCs w:val="22"/>
        </w:rPr>
        <w:t xml:space="preserve">urrent </w:t>
      </w:r>
      <w:r w:rsidR="008C470D" w:rsidRPr="006170A0">
        <w:rPr>
          <w:rFonts w:ascii="Times New Roman" w:hAnsi="Times New Roman" w:cs="Times New Roman"/>
          <w:sz w:val="22"/>
          <w:szCs w:val="22"/>
          <w:lang w:val="id-ID"/>
        </w:rPr>
        <w:t>r</w:t>
      </w:r>
      <w:r w:rsidR="008C470D" w:rsidRPr="006170A0">
        <w:rPr>
          <w:rFonts w:ascii="Times New Roman" w:hAnsi="Times New Roman" w:cs="Times New Roman"/>
          <w:sz w:val="22"/>
          <w:szCs w:val="22"/>
        </w:rPr>
        <w:t xml:space="preserve">atio, </w:t>
      </w:r>
      <w:r w:rsidR="008C470D" w:rsidRPr="006170A0">
        <w:rPr>
          <w:rFonts w:ascii="Times New Roman" w:hAnsi="Times New Roman" w:cs="Times New Roman"/>
          <w:sz w:val="22"/>
          <w:szCs w:val="22"/>
          <w:lang w:val="id-ID"/>
        </w:rPr>
        <w:t>t</w:t>
      </w:r>
      <w:r w:rsidR="008C470D" w:rsidRPr="006170A0">
        <w:rPr>
          <w:rFonts w:ascii="Times New Roman" w:hAnsi="Times New Roman" w:cs="Times New Roman"/>
          <w:sz w:val="22"/>
          <w:szCs w:val="22"/>
        </w:rPr>
        <w:t xml:space="preserve">otal </w:t>
      </w:r>
      <w:r w:rsidR="008C470D" w:rsidRPr="006170A0">
        <w:rPr>
          <w:rFonts w:ascii="Times New Roman" w:hAnsi="Times New Roman" w:cs="Times New Roman"/>
          <w:sz w:val="22"/>
          <w:szCs w:val="22"/>
          <w:lang w:val="id-ID"/>
        </w:rPr>
        <w:t>a</w:t>
      </w:r>
      <w:r w:rsidR="008C470D" w:rsidRPr="006170A0">
        <w:rPr>
          <w:rFonts w:ascii="Times New Roman" w:hAnsi="Times New Roman" w:cs="Times New Roman"/>
          <w:sz w:val="22"/>
          <w:szCs w:val="22"/>
        </w:rPr>
        <w:t xml:space="preserve">sset </w:t>
      </w:r>
      <w:r w:rsidR="008C470D" w:rsidRPr="006170A0">
        <w:rPr>
          <w:rFonts w:ascii="Times New Roman" w:hAnsi="Times New Roman" w:cs="Times New Roman"/>
          <w:sz w:val="22"/>
          <w:szCs w:val="22"/>
          <w:lang w:val="id-ID"/>
        </w:rPr>
        <w:t>t</w:t>
      </w:r>
      <w:r w:rsidRPr="006170A0">
        <w:rPr>
          <w:rFonts w:ascii="Times New Roman" w:hAnsi="Times New Roman" w:cs="Times New Roman"/>
          <w:sz w:val="22"/>
          <w:szCs w:val="22"/>
        </w:rPr>
        <w:t xml:space="preserve">runover, dan </w:t>
      </w:r>
      <w:r w:rsidR="008C470D" w:rsidRPr="006170A0">
        <w:rPr>
          <w:rFonts w:ascii="Times New Roman" w:hAnsi="Times New Roman" w:cs="Times New Roman"/>
          <w:sz w:val="22"/>
          <w:szCs w:val="22"/>
          <w:lang w:val="id-ID"/>
        </w:rPr>
        <w:t>d</w:t>
      </w:r>
      <w:r w:rsidR="008C470D" w:rsidRPr="006170A0">
        <w:rPr>
          <w:rFonts w:ascii="Times New Roman" w:hAnsi="Times New Roman" w:cs="Times New Roman"/>
          <w:sz w:val="22"/>
          <w:szCs w:val="22"/>
        </w:rPr>
        <w:t xml:space="preserve">ebt to </w:t>
      </w:r>
      <w:r w:rsidR="008C470D" w:rsidRPr="006170A0">
        <w:rPr>
          <w:rFonts w:ascii="Times New Roman" w:hAnsi="Times New Roman" w:cs="Times New Roman"/>
          <w:sz w:val="22"/>
          <w:szCs w:val="22"/>
          <w:lang w:val="id-ID"/>
        </w:rPr>
        <w:t>e</w:t>
      </w:r>
      <w:r w:rsidR="008C470D" w:rsidRPr="006170A0">
        <w:rPr>
          <w:rFonts w:ascii="Times New Roman" w:hAnsi="Times New Roman" w:cs="Times New Roman"/>
          <w:sz w:val="22"/>
          <w:szCs w:val="22"/>
        </w:rPr>
        <w:t xml:space="preserve">quity </w:t>
      </w:r>
      <w:r w:rsidR="008C470D" w:rsidRPr="006170A0">
        <w:rPr>
          <w:rFonts w:ascii="Times New Roman" w:hAnsi="Times New Roman" w:cs="Times New Roman"/>
          <w:sz w:val="22"/>
          <w:szCs w:val="22"/>
          <w:lang w:val="id-ID"/>
        </w:rPr>
        <w:t>r</w:t>
      </w:r>
      <w:r w:rsidRPr="006170A0">
        <w:rPr>
          <w:rFonts w:ascii="Times New Roman" w:hAnsi="Times New Roman" w:cs="Times New Roman"/>
          <w:sz w:val="22"/>
          <w:szCs w:val="22"/>
        </w:rPr>
        <w:t>atio</w:t>
      </w:r>
      <w:r w:rsidR="008C470D" w:rsidRPr="006170A0">
        <w:rPr>
          <w:rFonts w:ascii="Times New Roman" w:hAnsi="Times New Roman" w:cs="Times New Roman"/>
          <w:sz w:val="22"/>
          <w:szCs w:val="22"/>
          <w:lang w:val="id-ID"/>
        </w:rPr>
        <w:t xml:space="preserve"> to the profit g</w:t>
      </w:r>
      <w:r w:rsidRPr="006170A0">
        <w:rPr>
          <w:rFonts w:ascii="Times New Roman" w:hAnsi="Times New Roman" w:cs="Times New Roman"/>
          <w:sz w:val="22"/>
          <w:szCs w:val="22"/>
          <w:lang w:val="id-ID"/>
        </w:rPr>
        <w:t>rowth at the company’s automotive were listed on the Indonesia Stock Exchange. The samples</w:t>
      </w:r>
      <w:r w:rsidR="00F2115E" w:rsidRPr="006170A0">
        <w:rPr>
          <w:rFonts w:ascii="Times New Roman" w:hAnsi="Times New Roman" w:cs="Times New Roman"/>
          <w:sz w:val="22"/>
          <w:szCs w:val="22"/>
          <w:lang w:val="id-ID"/>
        </w:rPr>
        <w:t xml:space="preserve"> used in this</w:t>
      </w:r>
      <w:r w:rsidRPr="006170A0">
        <w:rPr>
          <w:rFonts w:ascii="Times New Roman" w:hAnsi="Times New Roman" w:cs="Times New Roman"/>
          <w:sz w:val="22"/>
          <w:szCs w:val="22"/>
          <w:lang w:val="id-ID"/>
        </w:rPr>
        <w:t xml:space="preserve"> study were 5 </w:t>
      </w:r>
      <w:r w:rsidR="00F2115E" w:rsidRPr="006170A0">
        <w:rPr>
          <w:rFonts w:ascii="Times New Roman" w:hAnsi="Times New Roman" w:cs="Times New Roman"/>
          <w:sz w:val="22"/>
          <w:szCs w:val="22"/>
          <w:lang w:val="id-ID"/>
        </w:rPr>
        <w:t xml:space="preserve">automotive companies which listed on Indonesia Stock Exchange in period 2006-2018. </w:t>
      </w:r>
      <w:r w:rsidR="004E6847" w:rsidRPr="006170A0">
        <w:rPr>
          <w:rFonts w:ascii="Times New Roman" w:hAnsi="Times New Roman" w:cs="Times New Roman"/>
          <w:sz w:val="22"/>
          <w:szCs w:val="22"/>
          <w:lang w:val="id-ID"/>
        </w:rPr>
        <w:t>A method of data analysis in this study using multiple linear regression.</w:t>
      </w:r>
      <w:r w:rsidR="00AD017B">
        <w:rPr>
          <w:rFonts w:ascii="Times New Roman" w:hAnsi="Times New Roman" w:cs="Times New Roman"/>
          <w:sz w:val="22"/>
          <w:szCs w:val="22"/>
          <w:lang w:val="id-ID"/>
        </w:rPr>
        <w:t xml:space="preserve"> </w:t>
      </w:r>
      <w:r w:rsidR="008B53B4">
        <w:rPr>
          <w:rFonts w:ascii="Times New Roman" w:hAnsi="Times New Roman" w:cs="Times New Roman"/>
          <w:sz w:val="22"/>
          <w:szCs w:val="22"/>
          <w:lang w:val="id-ID"/>
        </w:rPr>
        <w:t xml:space="preserve">empirical </w:t>
      </w:r>
      <w:r w:rsidR="00D31FC1" w:rsidRPr="006170A0">
        <w:rPr>
          <w:rFonts w:ascii="Times New Roman" w:hAnsi="Times New Roman" w:cs="Times New Roman"/>
          <w:sz w:val="22"/>
          <w:szCs w:val="22"/>
          <w:lang w:val="id-ID"/>
        </w:rPr>
        <w:t xml:space="preserve">results </w:t>
      </w:r>
      <w:r w:rsidR="008B53B4">
        <w:rPr>
          <w:rFonts w:ascii="Times New Roman" w:hAnsi="Times New Roman" w:cs="Times New Roman"/>
          <w:sz w:val="22"/>
          <w:szCs w:val="22"/>
          <w:lang w:val="id-ID"/>
        </w:rPr>
        <w:t xml:space="preserve">show </w:t>
      </w:r>
      <w:r w:rsidR="008C470D" w:rsidRPr="006170A0">
        <w:rPr>
          <w:rFonts w:ascii="Times New Roman" w:hAnsi="Times New Roman" w:cs="Times New Roman"/>
          <w:sz w:val="22"/>
          <w:szCs w:val="22"/>
          <w:lang w:val="id-ID"/>
        </w:rPr>
        <w:t>c</w:t>
      </w:r>
      <w:r w:rsidR="008C470D" w:rsidRPr="006170A0">
        <w:rPr>
          <w:rFonts w:ascii="Times New Roman" w:hAnsi="Times New Roman" w:cs="Times New Roman"/>
          <w:sz w:val="22"/>
          <w:szCs w:val="22"/>
        </w:rPr>
        <w:t xml:space="preserve">urren </w:t>
      </w:r>
      <w:r w:rsidR="008C470D" w:rsidRPr="006170A0">
        <w:rPr>
          <w:rFonts w:ascii="Times New Roman" w:hAnsi="Times New Roman" w:cs="Times New Roman"/>
          <w:sz w:val="22"/>
          <w:szCs w:val="22"/>
          <w:lang w:val="id-ID"/>
        </w:rPr>
        <w:t>r</w:t>
      </w:r>
      <w:r w:rsidR="00D31FC1" w:rsidRPr="006170A0">
        <w:rPr>
          <w:rFonts w:ascii="Times New Roman" w:hAnsi="Times New Roman" w:cs="Times New Roman"/>
          <w:sz w:val="22"/>
          <w:szCs w:val="22"/>
        </w:rPr>
        <w:t>atio</w:t>
      </w:r>
      <w:r w:rsidR="00D31FC1" w:rsidRPr="006170A0">
        <w:rPr>
          <w:rFonts w:ascii="Times New Roman" w:hAnsi="Times New Roman" w:cs="Times New Roman"/>
          <w:sz w:val="22"/>
          <w:szCs w:val="22"/>
          <w:lang w:val="id-ID"/>
        </w:rPr>
        <w:t xml:space="preserve"> and</w:t>
      </w:r>
      <w:r w:rsidR="008C470D" w:rsidRPr="006170A0">
        <w:rPr>
          <w:rFonts w:ascii="Times New Roman" w:hAnsi="Times New Roman" w:cs="Times New Roman"/>
          <w:sz w:val="22"/>
          <w:szCs w:val="22"/>
          <w:lang w:val="id-ID"/>
        </w:rPr>
        <w:t xml:space="preserve"> debt to equity r</w:t>
      </w:r>
      <w:r w:rsidR="00D31FC1" w:rsidRPr="006170A0">
        <w:rPr>
          <w:rFonts w:ascii="Times New Roman" w:hAnsi="Times New Roman" w:cs="Times New Roman"/>
          <w:sz w:val="22"/>
          <w:szCs w:val="22"/>
          <w:lang w:val="id-ID"/>
        </w:rPr>
        <w:t>atio</w:t>
      </w:r>
      <w:r w:rsidR="008B53B4">
        <w:rPr>
          <w:rFonts w:ascii="Times New Roman" w:hAnsi="Times New Roman" w:cs="Times New Roman"/>
          <w:sz w:val="22"/>
          <w:szCs w:val="22"/>
          <w:lang w:val="id-ID"/>
        </w:rPr>
        <w:t xml:space="preserve"> variables have a positif and significant e</w:t>
      </w:r>
      <w:r w:rsidR="008C470D" w:rsidRPr="006170A0">
        <w:rPr>
          <w:rFonts w:ascii="Times New Roman" w:hAnsi="Times New Roman" w:cs="Times New Roman"/>
          <w:sz w:val="22"/>
          <w:szCs w:val="22"/>
          <w:lang w:val="id-ID"/>
        </w:rPr>
        <w:t>ffect on profit growth, while total asset trunover not efect on profit growth.</w:t>
      </w:r>
    </w:p>
    <w:p w:rsidR="00F2115E" w:rsidRPr="006170A0" w:rsidRDefault="00F2115E" w:rsidP="00C91AFC">
      <w:pPr>
        <w:spacing w:after="0" w:line="240" w:lineRule="auto"/>
        <w:jc w:val="both"/>
        <w:rPr>
          <w:rFonts w:ascii="Times New Roman" w:hAnsi="Times New Roman" w:cs="Times New Roman"/>
          <w:color w:val="222222"/>
          <w:sz w:val="22"/>
          <w:szCs w:val="22"/>
          <w:lang w:val="id-ID"/>
        </w:rPr>
      </w:pPr>
    </w:p>
    <w:p w:rsidR="006B7C0D" w:rsidRPr="006170A0" w:rsidRDefault="000012D4" w:rsidP="00C91AFC">
      <w:pPr>
        <w:spacing w:after="0" w:line="240" w:lineRule="auto"/>
        <w:jc w:val="both"/>
        <w:rPr>
          <w:rFonts w:ascii="Times New Roman" w:hAnsi="Times New Roman" w:cs="Times New Roman"/>
          <w:sz w:val="22"/>
          <w:szCs w:val="22"/>
          <w:lang w:val="id-ID"/>
        </w:rPr>
      </w:pPr>
      <w:r w:rsidRPr="006170A0">
        <w:rPr>
          <w:rFonts w:ascii="Times New Roman" w:hAnsi="Times New Roman" w:cs="Times New Roman"/>
          <w:b/>
          <w:sz w:val="22"/>
          <w:szCs w:val="22"/>
          <w:lang w:val="en"/>
        </w:rPr>
        <w:t xml:space="preserve">Keywords: </w:t>
      </w:r>
      <w:r w:rsidR="00490942" w:rsidRPr="006170A0">
        <w:rPr>
          <w:rFonts w:ascii="Times New Roman" w:hAnsi="Times New Roman" w:cs="Times New Roman"/>
          <w:b/>
          <w:sz w:val="22"/>
          <w:szCs w:val="22"/>
          <w:lang w:val="id-ID"/>
        </w:rPr>
        <w:t>Current Ratio, Total Asset Trunover, Debt to Equity Ratio and Profit</w:t>
      </w:r>
      <w:r w:rsidR="008C470D" w:rsidRPr="006170A0">
        <w:rPr>
          <w:rFonts w:ascii="Times New Roman" w:hAnsi="Times New Roman" w:cs="Times New Roman"/>
          <w:b/>
          <w:sz w:val="22"/>
          <w:szCs w:val="22"/>
          <w:lang w:val="id-ID"/>
        </w:rPr>
        <w:t xml:space="preserve"> </w:t>
      </w:r>
      <w:r w:rsidR="00490942" w:rsidRPr="006170A0">
        <w:rPr>
          <w:rFonts w:ascii="Times New Roman" w:hAnsi="Times New Roman" w:cs="Times New Roman"/>
          <w:b/>
          <w:sz w:val="22"/>
          <w:szCs w:val="22"/>
          <w:lang w:val="id-ID"/>
        </w:rPr>
        <w:t>Growth.</w:t>
      </w:r>
    </w:p>
    <w:p w:rsidR="000F4DEE" w:rsidRDefault="000F4DEE" w:rsidP="00C91AFC">
      <w:pPr>
        <w:spacing w:after="0" w:line="240" w:lineRule="auto"/>
        <w:rPr>
          <w:rFonts w:ascii="Times New Roman" w:hAnsi="Times New Roman" w:cs="Times New Roman"/>
          <w:b/>
          <w:i w:val="0"/>
          <w:sz w:val="22"/>
          <w:szCs w:val="22"/>
          <w:lang w:val="id-ID"/>
        </w:rPr>
      </w:pPr>
    </w:p>
    <w:p w:rsidR="006170A0" w:rsidRPr="006170A0" w:rsidRDefault="006170A0" w:rsidP="00C91AFC">
      <w:pPr>
        <w:spacing w:after="0" w:line="240" w:lineRule="auto"/>
        <w:rPr>
          <w:rFonts w:ascii="Times New Roman" w:hAnsi="Times New Roman" w:cs="Times New Roman"/>
          <w:b/>
          <w:bCs/>
          <w:sz w:val="22"/>
          <w:szCs w:val="22"/>
          <w:lang w:val="id-ID"/>
        </w:rPr>
      </w:pPr>
    </w:p>
    <w:p w:rsidR="000F4DEE" w:rsidRPr="006170A0" w:rsidRDefault="000F4DEE" w:rsidP="00C91AFC">
      <w:pPr>
        <w:spacing w:after="0" w:line="240" w:lineRule="auto"/>
        <w:jc w:val="center"/>
        <w:rPr>
          <w:rFonts w:ascii="Times New Roman" w:hAnsi="Times New Roman" w:cs="Times New Roman"/>
          <w:b/>
          <w:bCs/>
          <w:sz w:val="22"/>
          <w:szCs w:val="22"/>
          <w:lang w:val="en"/>
        </w:rPr>
      </w:pPr>
      <w:r w:rsidRPr="006170A0">
        <w:rPr>
          <w:rFonts w:ascii="Times New Roman" w:hAnsi="Times New Roman" w:cs="Times New Roman"/>
          <w:b/>
          <w:bCs/>
          <w:sz w:val="22"/>
          <w:szCs w:val="22"/>
          <w:lang w:val="id-ID"/>
        </w:rPr>
        <w:t>AB</w:t>
      </w:r>
      <w:r w:rsidR="00F02085" w:rsidRPr="006170A0">
        <w:rPr>
          <w:rFonts w:ascii="Times New Roman" w:hAnsi="Times New Roman" w:cs="Times New Roman"/>
          <w:b/>
          <w:bCs/>
          <w:sz w:val="22"/>
          <w:szCs w:val="22"/>
        </w:rPr>
        <w:t>S</w:t>
      </w:r>
      <w:r w:rsidRPr="006170A0">
        <w:rPr>
          <w:rFonts w:ascii="Times New Roman" w:hAnsi="Times New Roman" w:cs="Times New Roman"/>
          <w:b/>
          <w:bCs/>
          <w:sz w:val="22"/>
          <w:szCs w:val="22"/>
          <w:lang w:val="id-ID"/>
        </w:rPr>
        <w:t>TRAK</w:t>
      </w:r>
      <w:r w:rsidRPr="006170A0">
        <w:rPr>
          <w:rFonts w:ascii="Times New Roman" w:hAnsi="Times New Roman" w:cs="Times New Roman"/>
          <w:b/>
          <w:bCs/>
          <w:sz w:val="22"/>
          <w:szCs w:val="22"/>
          <w:lang w:val="en"/>
        </w:rPr>
        <w:br/>
      </w:r>
    </w:p>
    <w:p w:rsidR="006170A0" w:rsidRPr="006170A0" w:rsidRDefault="00EA6687" w:rsidP="00C91AFC">
      <w:pPr>
        <w:spacing w:after="0" w:line="240" w:lineRule="auto"/>
        <w:ind w:firstLine="720"/>
        <w:jc w:val="both"/>
        <w:rPr>
          <w:rFonts w:ascii="Times New Roman" w:hAnsi="Times New Roman" w:cs="Times New Roman"/>
          <w:sz w:val="22"/>
          <w:szCs w:val="22"/>
          <w:lang w:val="id-ID"/>
        </w:rPr>
      </w:pPr>
      <w:r w:rsidRPr="006170A0">
        <w:rPr>
          <w:rFonts w:ascii="Times New Roman" w:hAnsi="Times New Roman" w:cs="Times New Roman"/>
          <w:sz w:val="22"/>
          <w:szCs w:val="22"/>
        </w:rPr>
        <w:t>Penelitian ini bertujuan menganalisis pengaruh Current Ratio, Total Asset Trunover, dan Debt to Equity Ratio terhadap perumbuhan laba pada perusahaan otomotif yang terdaftar di Bursa Efek Indonesia.</w:t>
      </w:r>
      <w:r w:rsidR="00E24A82">
        <w:rPr>
          <w:rFonts w:ascii="Times New Roman" w:hAnsi="Times New Roman" w:cs="Times New Roman"/>
          <w:sz w:val="22"/>
          <w:szCs w:val="22"/>
          <w:lang w:val="id-ID"/>
        </w:rPr>
        <w:t xml:space="preserve"> Sa</w:t>
      </w:r>
      <w:r w:rsidRPr="006170A0">
        <w:rPr>
          <w:rFonts w:ascii="Times New Roman" w:hAnsi="Times New Roman" w:cs="Times New Roman"/>
          <w:sz w:val="22"/>
          <w:szCs w:val="22"/>
          <w:lang w:val="id-ID"/>
        </w:rPr>
        <w:t>mpel yang digunakan pada penelitian ini sebanyak 5 perusahan otomotif yang terdaf</w:t>
      </w:r>
      <w:r w:rsidR="00F2115E" w:rsidRPr="006170A0">
        <w:rPr>
          <w:rFonts w:ascii="Times New Roman" w:hAnsi="Times New Roman" w:cs="Times New Roman"/>
          <w:sz w:val="22"/>
          <w:szCs w:val="22"/>
          <w:lang w:val="id-ID"/>
        </w:rPr>
        <w:t>tar di Bursa Efek Indonesia periode 2006-</w:t>
      </w:r>
      <w:r w:rsidRPr="006170A0">
        <w:rPr>
          <w:rFonts w:ascii="Times New Roman" w:hAnsi="Times New Roman" w:cs="Times New Roman"/>
          <w:sz w:val="22"/>
          <w:szCs w:val="22"/>
          <w:lang w:val="id-ID"/>
        </w:rPr>
        <w:t>2018.</w:t>
      </w:r>
      <w:r w:rsidR="00891F4F" w:rsidRPr="006170A0">
        <w:rPr>
          <w:rFonts w:ascii="Times New Roman" w:hAnsi="Times New Roman" w:cs="Times New Roman"/>
          <w:sz w:val="22"/>
          <w:szCs w:val="22"/>
          <w:lang w:val="id-ID"/>
        </w:rPr>
        <w:t xml:space="preserve"> </w:t>
      </w:r>
      <w:r w:rsidR="004E6847" w:rsidRPr="006170A0">
        <w:rPr>
          <w:rFonts w:ascii="Times New Roman" w:hAnsi="Times New Roman" w:cs="Times New Roman"/>
          <w:sz w:val="22"/>
          <w:szCs w:val="22"/>
          <w:lang w:val="id-ID"/>
        </w:rPr>
        <w:t xml:space="preserve">Metode analisis data dalam penelitian ini menggunakan </w:t>
      </w:r>
      <w:r w:rsidRPr="006170A0">
        <w:rPr>
          <w:rFonts w:ascii="Times New Roman" w:hAnsi="Times New Roman" w:cs="Times New Roman"/>
          <w:sz w:val="22"/>
          <w:szCs w:val="22"/>
          <w:lang w:val="id-ID"/>
        </w:rPr>
        <w:t xml:space="preserve">regresi linier berganda. </w:t>
      </w:r>
      <w:r w:rsidR="00D31FC1" w:rsidRPr="006170A0">
        <w:rPr>
          <w:rFonts w:ascii="Times New Roman" w:hAnsi="Times New Roman" w:cs="Times New Roman"/>
          <w:sz w:val="22"/>
          <w:szCs w:val="22"/>
        </w:rPr>
        <w:t xml:space="preserve">Hasil </w:t>
      </w:r>
      <w:r w:rsidR="001665C4">
        <w:rPr>
          <w:rFonts w:ascii="Times New Roman" w:hAnsi="Times New Roman" w:cs="Times New Roman"/>
          <w:sz w:val="22"/>
          <w:szCs w:val="22"/>
          <w:lang w:val="id-ID"/>
        </w:rPr>
        <w:t xml:space="preserve">empiris </w:t>
      </w:r>
      <w:r w:rsidR="006170A0" w:rsidRPr="006170A0">
        <w:rPr>
          <w:rFonts w:ascii="Times New Roman" w:hAnsi="Times New Roman" w:cs="Times New Roman"/>
          <w:sz w:val="22"/>
          <w:szCs w:val="22"/>
          <w:lang w:val="id-ID"/>
        </w:rPr>
        <w:t xml:space="preserve">menunjukkan </w:t>
      </w:r>
      <w:r w:rsidR="001665C4">
        <w:rPr>
          <w:rFonts w:ascii="Times New Roman" w:hAnsi="Times New Roman" w:cs="Times New Roman"/>
          <w:sz w:val="22"/>
          <w:szCs w:val="22"/>
          <w:lang w:val="id-ID"/>
        </w:rPr>
        <w:t xml:space="preserve">variabel </w:t>
      </w:r>
      <w:r w:rsidR="006170A0" w:rsidRPr="006170A0">
        <w:rPr>
          <w:rFonts w:ascii="Times New Roman" w:hAnsi="Times New Roman" w:cs="Times New Roman"/>
          <w:sz w:val="22"/>
          <w:szCs w:val="22"/>
          <w:lang w:val="id-ID"/>
        </w:rPr>
        <w:t xml:space="preserve">current ratio dan debt to equity ratio berpengaruh </w:t>
      </w:r>
      <w:r w:rsidR="001665C4">
        <w:rPr>
          <w:rFonts w:ascii="Times New Roman" w:hAnsi="Times New Roman" w:cs="Times New Roman"/>
          <w:sz w:val="22"/>
          <w:szCs w:val="22"/>
          <w:lang w:val="id-ID"/>
        </w:rPr>
        <w:t xml:space="preserve">positif dan signifikan </w:t>
      </w:r>
      <w:r w:rsidR="006170A0" w:rsidRPr="006170A0">
        <w:rPr>
          <w:rFonts w:ascii="Times New Roman" w:hAnsi="Times New Roman" w:cs="Times New Roman"/>
          <w:sz w:val="22"/>
          <w:szCs w:val="22"/>
          <w:lang w:val="id-ID"/>
        </w:rPr>
        <w:t xml:space="preserve">terhadap pertumbuhan laba, sedangkan total asset trunover tidak berpengaruh terhadap pertumbuhan laba. </w:t>
      </w:r>
    </w:p>
    <w:p w:rsidR="000F4DEE" w:rsidRPr="006170A0" w:rsidRDefault="000F4DEE" w:rsidP="00C91AFC">
      <w:pPr>
        <w:spacing w:after="0" w:line="240" w:lineRule="auto"/>
        <w:ind w:firstLine="720"/>
        <w:jc w:val="both"/>
        <w:rPr>
          <w:rFonts w:ascii="Times New Roman" w:hAnsi="Times New Roman" w:cs="Times New Roman"/>
          <w:b/>
          <w:sz w:val="22"/>
          <w:szCs w:val="22"/>
          <w:lang w:val="id-ID"/>
        </w:rPr>
      </w:pPr>
      <w:r w:rsidRPr="006170A0">
        <w:rPr>
          <w:rFonts w:ascii="Times New Roman" w:hAnsi="Times New Roman" w:cs="Times New Roman"/>
          <w:sz w:val="22"/>
          <w:szCs w:val="22"/>
          <w:lang w:val="en"/>
        </w:rPr>
        <w:br/>
      </w:r>
      <w:r w:rsidRPr="006170A0">
        <w:rPr>
          <w:rFonts w:ascii="Times New Roman" w:hAnsi="Times New Roman" w:cs="Times New Roman"/>
          <w:b/>
          <w:sz w:val="22"/>
          <w:szCs w:val="22"/>
          <w:lang w:val="id-ID"/>
        </w:rPr>
        <w:t>Kata Kunci</w:t>
      </w:r>
      <w:r w:rsidRPr="006170A0">
        <w:rPr>
          <w:rFonts w:ascii="Times New Roman" w:hAnsi="Times New Roman" w:cs="Times New Roman"/>
          <w:b/>
          <w:sz w:val="22"/>
          <w:szCs w:val="22"/>
          <w:lang w:val="en"/>
        </w:rPr>
        <w:t xml:space="preserve">: </w:t>
      </w:r>
      <w:r w:rsidR="006170A0" w:rsidRPr="006170A0">
        <w:rPr>
          <w:rFonts w:ascii="Times New Roman" w:hAnsi="Times New Roman" w:cs="Times New Roman"/>
          <w:b/>
          <w:sz w:val="22"/>
          <w:szCs w:val="22"/>
        </w:rPr>
        <w:t xml:space="preserve">Current Ratio, Total Asset Trunover, dan Debt to Equity Ratio </w:t>
      </w:r>
      <w:r w:rsidR="006170A0" w:rsidRPr="006170A0">
        <w:rPr>
          <w:rFonts w:ascii="Times New Roman" w:hAnsi="Times New Roman" w:cs="Times New Roman"/>
          <w:b/>
          <w:sz w:val="22"/>
          <w:szCs w:val="22"/>
          <w:lang w:val="id-ID"/>
        </w:rPr>
        <w:t>dan</w:t>
      </w:r>
      <w:r w:rsidR="006170A0" w:rsidRPr="006170A0">
        <w:rPr>
          <w:rFonts w:ascii="Times New Roman" w:hAnsi="Times New Roman" w:cs="Times New Roman"/>
          <w:b/>
          <w:sz w:val="22"/>
          <w:szCs w:val="22"/>
        </w:rPr>
        <w:t xml:space="preserve"> perumbuhan laba</w:t>
      </w:r>
    </w:p>
    <w:p w:rsidR="000F4DEE" w:rsidRDefault="000F4DEE" w:rsidP="00C91AFC">
      <w:pPr>
        <w:spacing w:after="0" w:line="240" w:lineRule="auto"/>
        <w:jc w:val="both"/>
        <w:rPr>
          <w:rFonts w:ascii="Times New Roman" w:hAnsi="Times New Roman" w:cs="Times New Roman"/>
          <w:b/>
          <w:i w:val="0"/>
          <w:sz w:val="22"/>
          <w:szCs w:val="22"/>
          <w:lang w:val="id-ID"/>
        </w:rPr>
      </w:pPr>
    </w:p>
    <w:p w:rsidR="00E1047C" w:rsidRPr="0043022B" w:rsidRDefault="00E1047C" w:rsidP="00C91AFC">
      <w:pPr>
        <w:spacing w:after="0" w:line="240" w:lineRule="auto"/>
        <w:jc w:val="both"/>
        <w:rPr>
          <w:rFonts w:ascii="Times New Roman" w:hAnsi="Times New Roman" w:cs="Times New Roman"/>
          <w:b/>
          <w:i w:val="0"/>
          <w:sz w:val="22"/>
          <w:szCs w:val="22"/>
          <w:lang w:val="id-ID"/>
        </w:rPr>
      </w:pPr>
    </w:p>
    <w:p w:rsidR="007C4184" w:rsidRPr="00E65F33" w:rsidRDefault="00BE7933" w:rsidP="00C91AFC">
      <w:pPr>
        <w:spacing w:after="0" w:line="240" w:lineRule="auto"/>
        <w:jc w:val="both"/>
        <w:rPr>
          <w:rFonts w:ascii="Times New Roman" w:hAnsi="Times New Roman" w:cs="Times New Roman"/>
          <w:b/>
          <w:i w:val="0"/>
          <w:sz w:val="24"/>
          <w:szCs w:val="24"/>
          <w:lang w:val="id-ID"/>
        </w:rPr>
      </w:pPr>
      <w:r w:rsidRPr="00E65F33">
        <w:rPr>
          <w:rFonts w:ascii="Times New Roman" w:hAnsi="Times New Roman" w:cs="Times New Roman"/>
          <w:b/>
          <w:i w:val="0"/>
          <w:sz w:val="24"/>
          <w:szCs w:val="24"/>
          <w:lang w:val="id-ID"/>
        </w:rPr>
        <w:t>PENDAHULUAN</w:t>
      </w:r>
    </w:p>
    <w:p w:rsidR="00F43A66" w:rsidRDefault="00F43A66"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Industri otomotif telah menjadi hal penting dalam sektor manufaktur suatu negara, banyaknya perusahan otomotif yang terkenal meningkatkan produksinya di indonesia. Berkembangnya sektor industri otomotif dan sektor lainnya sangatlah penting karena memberikan sumbangan terbesar terhadap Produk Domestik Bruto (PDB) nasional sebesar 20%. Apabila digabung dengan industri turutannya, konstribusinya bisa mencapai 30%. </w:t>
      </w:r>
    </w:p>
    <w:p w:rsidR="00D26D84" w:rsidRDefault="00F43A66" w:rsidP="00D26D84">
      <w:pPr>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Perkembangan perusahaan yang ada diindonesia membuat setiap perusahaan bersaing ketat untuk memajukan masing masing perusahaannya dalan juga setiap perusahaan dituntut lebih unggul dalam menghadapi persaingan. Perusahaan dapat </w:t>
      </w:r>
      <w:r>
        <w:rPr>
          <w:rFonts w:ascii="Times New Roman" w:hAnsi="Times New Roman" w:cs="Times New Roman"/>
          <w:i w:val="0"/>
          <w:sz w:val="24"/>
          <w:szCs w:val="24"/>
          <w:lang w:val="id-ID"/>
        </w:rPr>
        <w:lastRenderedPageBreak/>
        <w:t>dikatakan sehat apabila dapat bertahan dalam kondisi apapun. Masyarakat dapat melihat ke</w:t>
      </w:r>
      <w:r w:rsidR="001303BB">
        <w:rPr>
          <w:rFonts w:ascii="Times New Roman" w:hAnsi="Times New Roman" w:cs="Times New Roman"/>
          <w:i w:val="0"/>
          <w:sz w:val="24"/>
          <w:szCs w:val="24"/>
          <w:lang w:val="id-ID"/>
        </w:rPr>
        <w:t xml:space="preserve">berhasilan suatu perusahaan </w:t>
      </w:r>
      <w:r>
        <w:rPr>
          <w:rFonts w:ascii="Times New Roman" w:hAnsi="Times New Roman" w:cs="Times New Roman"/>
          <w:i w:val="0"/>
          <w:sz w:val="24"/>
          <w:szCs w:val="24"/>
          <w:lang w:val="id-ID"/>
        </w:rPr>
        <w:t xml:space="preserve">melalui kinerja manajen dan parameter kinerja dari suatu perusahaan, yaitu pertumbuhan laba. Dengan adanya suatu laba perusahaan dapat mengunakannya untuk penambahan modal dan menjalankan usahanya. Dengan melihat perolehan angka laba ang dicapai perusahaan maupun menggambarkan kinerja suatu perusahaan secara keseluruhan. Untuk mengetahui perusahaan memperoleh laba atau tidak adalah dengan melihat bagaimana kinerja manajemen keuangan dari perusahan tersebut. </w:t>
      </w:r>
    </w:p>
    <w:p w:rsidR="00D26D84" w:rsidRPr="00A06D5B" w:rsidRDefault="00F43A66" w:rsidP="00D26D84">
      <w:pPr>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Kinerja keuangan adalah suatu cara untuk mengukur prestasi perusahaan dengan efektif dan efisien yang menyangkut aspek penyeluruhan dana perusahaan</w:t>
      </w:r>
      <w:r w:rsidRPr="00D26D84">
        <w:rPr>
          <w:rFonts w:ascii="Times New Roman" w:hAnsi="Times New Roman" w:cs="Times New Roman"/>
          <w:i w:val="0"/>
          <w:sz w:val="24"/>
          <w:szCs w:val="24"/>
          <w:lang w:val="id-ID"/>
        </w:rPr>
        <w:t>.</w:t>
      </w:r>
      <w:r w:rsidR="00D26D84" w:rsidRPr="00D26D84">
        <w:rPr>
          <w:rFonts w:ascii="Times New Roman" w:hAnsi="Times New Roman" w:cs="Times New Roman"/>
          <w:i w:val="0"/>
          <w:sz w:val="24"/>
          <w:szCs w:val="24"/>
          <w:lang w:val="id-ID"/>
        </w:rPr>
        <w:t xml:space="preserve"> </w:t>
      </w:r>
      <w:r w:rsidR="00A06D5B">
        <w:rPr>
          <w:rFonts w:ascii="Times New Roman" w:hAnsi="Times New Roman" w:cs="Times New Roman"/>
          <w:i w:val="0"/>
          <w:sz w:val="24"/>
          <w:szCs w:val="24"/>
          <w:lang w:val="id-ID"/>
        </w:rPr>
        <w:t>Hal ini bisa terlihat dari beberapa kinerja keuangan perusahaan otomotif berikut :</w:t>
      </w:r>
    </w:p>
    <w:p w:rsidR="00D26D84" w:rsidRPr="00D26D84" w:rsidRDefault="00D26D84" w:rsidP="00D26D84">
      <w:pPr>
        <w:pStyle w:val="ListParagraph"/>
        <w:spacing w:after="0" w:line="240" w:lineRule="auto"/>
        <w:ind w:left="0"/>
        <w:contextualSpacing/>
        <w:jc w:val="both"/>
        <w:rPr>
          <w:rFonts w:ascii="Times New Roman" w:hAnsi="Times New Roman" w:cs="Times New Roman"/>
          <w:i w:val="0"/>
          <w:sz w:val="24"/>
          <w:szCs w:val="24"/>
          <w:lang w:val="id-ID"/>
        </w:rPr>
      </w:pPr>
      <w:r w:rsidRPr="00D26D84">
        <w:rPr>
          <w:rFonts w:ascii="Times New Roman" w:hAnsi="Times New Roman" w:cs="Times New Roman"/>
          <w:i w:val="0"/>
          <w:sz w:val="24"/>
          <w:szCs w:val="24"/>
        </w:rPr>
        <w:t>Aktiva lancar PT. ASTRA INTERNASIONAL Tbk. Pada tahun 2014 sebesar Rp97.241.000.000.000</w:t>
      </w:r>
      <w:r w:rsidRPr="00D26D84">
        <w:rPr>
          <w:rFonts w:ascii="Times New Roman" w:hAnsi="Times New Roman" w:cs="Times New Roman"/>
          <w:i w:val="0"/>
          <w:sz w:val="18"/>
          <w:szCs w:val="18"/>
        </w:rPr>
        <w:t xml:space="preserve"> </w:t>
      </w:r>
      <w:r w:rsidRPr="00D26D84">
        <w:rPr>
          <w:rFonts w:ascii="Times New Roman" w:hAnsi="Times New Roman" w:cs="Times New Roman"/>
          <w:i w:val="0"/>
          <w:sz w:val="24"/>
          <w:szCs w:val="24"/>
        </w:rPr>
        <w:t>dan memperoleh laba sebesar Rp22.125.000.000.000. pada tahun 2015 jumlah aktiva lancar mengalami kenaikan sebesar 8,14% dimana aktiva lancar yang dimiliki  sebesar Rp105.161.000.000.000. namun kenaikan aktiva lancar tidak diikutin dengan laba yang diperoleh mengalami penurunan sebesar 29,43% dimana laba menjadi Rp15.613.000.000.000.</w:t>
      </w:r>
    </w:p>
    <w:p w:rsidR="00D26D84" w:rsidRPr="00D26D84" w:rsidRDefault="00A06D5B" w:rsidP="00D26D84">
      <w:pPr>
        <w:pStyle w:val="ListParagraph"/>
        <w:spacing w:after="0" w:line="240" w:lineRule="auto"/>
        <w:ind w:left="0"/>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Penjualan bersih PT. ASTRA AUTOPARTS Tbk pada tahun 2013 sebesar Rp10.701.988.000.000 dan memperoleh laba sebesar Rp999.766.000.000 </w:t>
      </w:r>
      <w:r w:rsidR="00D26D84" w:rsidRPr="00D26D84">
        <w:rPr>
          <w:rFonts w:ascii="Times New Roman" w:hAnsi="Times New Roman" w:cs="Times New Roman"/>
          <w:i w:val="0"/>
          <w:sz w:val="24"/>
          <w:szCs w:val="24"/>
        </w:rPr>
        <w:t>pada tahun 2014 jumlah penjualan bersih mengalami kenaikan sebesar 14,51% dimana penjualan bersih yang dimiliki  sebesar Rp</w:t>
      </w:r>
      <w:r w:rsidR="00D26D84" w:rsidRPr="00D26D84">
        <w:rPr>
          <w:i w:val="0"/>
        </w:rPr>
        <w:t xml:space="preserve"> </w:t>
      </w:r>
      <w:r w:rsidR="00D26D84" w:rsidRPr="00D26D84">
        <w:rPr>
          <w:rFonts w:ascii="Times New Roman" w:hAnsi="Times New Roman" w:cs="Times New Roman"/>
          <w:i w:val="0"/>
          <w:sz w:val="24"/>
          <w:szCs w:val="24"/>
        </w:rPr>
        <w:t xml:space="preserve">12.255.427.000.000. </w:t>
      </w:r>
      <w:r>
        <w:rPr>
          <w:rFonts w:ascii="Times New Roman" w:hAnsi="Times New Roman" w:cs="Times New Roman"/>
          <w:i w:val="0"/>
          <w:sz w:val="24"/>
          <w:szCs w:val="24"/>
          <w:lang w:val="id-ID"/>
        </w:rPr>
        <w:t xml:space="preserve">namun kenaikan penjualan bersih </w:t>
      </w:r>
      <w:r w:rsidR="00D26D84" w:rsidRPr="00D26D84">
        <w:rPr>
          <w:rFonts w:ascii="Times New Roman" w:hAnsi="Times New Roman" w:cs="Times New Roman"/>
          <w:i w:val="0"/>
          <w:sz w:val="24"/>
          <w:szCs w:val="24"/>
        </w:rPr>
        <w:t>tidak diikutin dengan laba yang diperoleh mengalami penurunan sebesar 4,56% dimana laba menjadi Rp</w:t>
      </w:r>
      <w:r w:rsidR="00D26D84" w:rsidRPr="00D26D84">
        <w:rPr>
          <w:i w:val="0"/>
        </w:rPr>
        <w:t xml:space="preserve"> </w:t>
      </w:r>
      <w:r w:rsidR="00D26D84" w:rsidRPr="00D26D84">
        <w:rPr>
          <w:rFonts w:ascii="Times New Roman" w:hAnsi="Times New Roman" w:cs="Times New Roman"/>
          <w:i w:val="0"/>
          <w:sz w:val="24"/>
          <w:szCs w:val="24"/>
        </w:rPr>
        <w:t>954.086.000.000.</w:t>
      </w:r>
    </w:p>
    <w:p w:rsidR="00BB4F33" w:rsidRDefault="00D26D84" w:rsidP="00D26D84">
      <w:pPr>
        <w:pStyle w:val="ListParagraph"/>
        <w:spacing w:after="0" w:line="240" w:lineRule="auto"/>
        <w:ind w:left="0"/>
        <w:contextualSpacing/>
        <w:jc w:val="both"/>
        <w:rPr>
          <w:rFonts w:ascii="Times New Roman" w:hAnsi="Times New Roman" w:cs="Times New Roman"/>
          <w:i w:val="0"/>
          <w:sz w:val="24"/>
          <w:szCs w:val="24"/>
          <w:lang w:val="id-ID"/>
        </w:rPr>
      </w:pPr>
      <w:r w:rsidRPr="00D26D84">
        <w:rPr>
          <w:rFonts w:ascii="Times New Roman" w:hAnsi="Times New Roman" w:cs="Times New Roman"/>
          <w:i w:val="0"/>
          <w:sz w:val="24"/>
          <w:szCs w:val="24"/>
        </w:rPr>
        <w:t>Total hutang PT. INDO KORDSA Tbk. pada tahun 2017 sebesar Rp</w:t>
      </w:r>
      <w:r w:rsidRPr="00D26D84">
        <w:rPr>
          <w:i w:val="0"/>
        </w:rPr>
        <w:t xml:space="preserve"> </w:t>
      </w:r>
      <w:r w:rsidRPr="00D26D84">
        <w:rPr>
          <w:rFonts w:ascii="Times New Roman" w:hAnsi="Times New Roman" w:cs="Times New Roman"/>
          <w:i w:val="0"/>
          <w:sz w:val="24"/>
          <w:szCs w:val="24"/>
        </w:rPr>
        <w:t>87.414.272 dan memperoleh laba sebesar Rp 24.567.927 pada tahun 2018 jumlah total hutang mengalami penurnan sebesar 13,01% dimana total hutang  yang dimiliki  sebesar Rp</w:t>
      </w:r>
      <w:r w:rsidRPr="00D26D84">
        <w:rPr>
          <w:i w:val="0"/>
        </w:rPr>
        <w:t xml:space="preserve"> </w:t>
      </w:r>
      <w:r w:rsidRPr="00D26D84">
        <w:rPr>
          <w:rFonts w:ascii="Times New Roman" w:hAnsi="Times New Roman" w:cs="Times New Roman"/>
          <w:i w:val="0"/>
          <w:sz w:val="24"/>
          <w:szCs w:val="24"/>
        </w:rPr>
        <w:t xml:space="preserve">76.038.130. </w:t>
      </w:r>
      <w:r w:rsidR="00A06D5B">
        <w:rPr>
          <w:rFonts w:ascii="Times New Roman" w:hAnsi="Times New Roman" w:cs="Times New Roman"/>
          <w:i w:val="0"/>
          <w:sz w:val="24"/>
          <w:szCs w:val="24"/>
          <w:lang w:val="id-ID"/>
        </w:rPr>
        <w:t xml:space="preserve">namun penurunan total hutang tidak diikuti </w:t>
      </w:r>
      <w:r w:rsidRPr="00D26D84">
        <w:rPr>
          <w:rFonts w:ascii="Times New Roman" w:hAnsi="Times New Roman" w:cs="Times New Roman"/>
          <w:i w:val="0"/>
          <w:sz w:val="24"/>
          <w:szCs w:val="24"/>
        </w:rPr>
        <w:t>dengan laba yang diperoleh mengalami penurunan sebesar 21,12% dimana laba menjadi Rp</w:t>
      </w:r>
      <w:r w:rsidRPr="00D26D84">
        <w:rPr>
          <w:i w:val="0"/>
        </w:rPr>
        <w:t xml:space="preserve"> </w:t>
      </w:r>
      <w:r w:rsidRPr="00D26D84">
        <w:rPr>
          <w:rFonts w:ascii="Times New Roman" w:hAnsi="Times New Roman" w:cs="Times New Roman"/>
          <w:i w:val="0"/>
          <w:sz w:val="24"/>
          <w:szCs w:val="24"/>
        </w:rPr>
        <w:t>19.377.050.</w:t>
      </w:r>
    </w:p>
    <w:p w:rsidR="00567FBF" w:rsidRDefault="00567FBF" w:rsidP="00567FBF">
      <w:pPr>
        <w:pStyle w:val="ListParagraph"/>
        <w:spacing w:after="0" w:line="240" w:lineRule="auto"/>
        <w:ind w:left="0"/>
        <w:contextualSpacing/>
        <w:jc w:val="center"/>
        <w:rPr>
          <w:rFonts w:ascii="Times New Roman" w:hAnsi="Times New Roman" w:cs="Times New Roman"/>
          <w:b/>
          <w:i w:val="0"/>
          <w:sz w:val="24"/>
          <w:szCs w:val="24"/>
          <w:lang w:val="id-ID"/>
        </w:rPr>
      </w:pPr>
      <w:r w:rsidRPr="00567FBF">
        <w:rPr>
          <w:rFonts w:ascii="Times New Roman" w:hAnsi="Times New Roman" w:cs="Times New Roman"/>
          <w:b/>
          <w:i w:val="0"/>
          <w:sz w:val="24"/>
          <w:szCs w:val="24"/>
          <w:lang w:val="id-ID"/>
        </w:rPr>
        <w:t>Gambar 1 G</w:t>
      </w:r>
      <w:r>
        <w:rPr>
          <w:rFonts w:ascii="Times New Roman" w:hAnsi="Times New Roman" w:cs="Times New Roman"/>
          <w:b/>
          <w:i w:val="0"/>
          <w:sz w:val="24"/>
          <w:szCs w:val="24"/>
          <w:lang w:val="id-ID"/>
        </w:rPr>
        <w:t>rafik Pertumbuhan L</w:t>
      </w:r>
      <w:r w:rsidRPr="00567FBF">
        <w:rPr>
          <w:rFonts w:ascii="Times New Roman" w:hAnsi="Times New Roman" w:cs="Times New Roman"/>
          <w:b/>
          <w:i w:val="0"/>
          <w:sz w:val="24"/>
          <w:szCs w:val="24"/>
          <w:lang w:val="id-ID"/>
        </w:rPr>
        <w:t>aba</w:t>
      </w:r>
    </w:p>
    <w:p w:rsidR="00E77804" w:rsidRPr="00567FBF" w:rsidRDefault="00E77804" w:rsidP="00E77804">
      <w:pPr>
        <w:pStyle w:val="ListParagraph"/>
        <w:spacing w:after="0" w:line="240" w:lineRule="auto"/>
        <w:ind w:left="0"/>
        <w:contextualSpacing/>
        <w:rPr>
          <w:rFonts w:ascii="Times New Roman" w:hAnsi="Times New Roman" w:cs="Times New Roman"/>
          <w:b/>
          <w:i w:val="0"/>
          <w:sz w:val="24"/>
          <w:szCs w:val="24"/>
          <w:lang w:val="id-ID"/>
        </w:rPr>
      </w:pPr>
    </w:p>
    <w:p w:rsidR="00BB4F33" w:rsidRPr="00BB4F33" w:rsidRDefault="00643B0B" w:rsidP="00BB4F33">
      <w:pPr>
        <w:pStyle w:val="ListParagraph"/>
        <w:spacing w:after="0" w:line="240" w:lineRule="auto"/>
        <w:ind w:left="0"/>
        <w:contextualSpacing/>
        <w:jc w:val="center"/>
        <w:rPr>
          <w:rFonts w:ascii="Times New Roman" w:hAnsi="Times New Roman" w:cs="Times New Roman"/>
          <w:i w:val="0"/>
          <w:sz w:val="24"/>
          <w:szCs w:val="24"/>
          <w:lang w:val="id-ID"/>
        </w:rPr>
      </w:pPr>
      <w:bookmarkStart w:id="0" w:name="_GoBack"/>
      <w:r>
        <w:rPr>
          <w:noProof/>
          <w:lang w:bidi="ar-SA"/>
        </w:rPr>
        <w:drawing>
          <wp:inline distT="0" distB="0" distL="0" distR="0" wp14:anchorId="5E8C5C63" wp14:editId="1522C82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p w:rsidR="001303BB" w:rsidRDefault="00F43A66"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lastRenderedPageBreak/>
        <w:t xml:space="preserve">Berdasarkan latarbelakang yang telah diuraikan tersebut, maka rumusan </w:t>
      </w:r>
      <w:r w:rsidR="001303BB">
        <w:rPr>
          <w:rFonts w:ascii="Times New Roman" w:hAnsi="Times New Roman" w:cs="Times New Roman"/>
          <w:i w:val="0"/>
          <w:sz w:val="24"/>
          <w:szCs w:val="24"/>
          <w:lang w:val="id-ID"/>
        </w:rPr>
        <w:t>masalah penelitian ini adalah sebagai berikut :</w:t>
      </w:r>
    </w:p>
    <w:p w:rsidR="001303BB" w:rsidRDefault="001303BB" w:rsidP="00C91AFC">
      <w:pPr>
        <w:pStyle w:val="ListParagraph"/>
        <w:numPr>
          <w:ilvl w:val="0"/>
          <w:numId w:val="2"/>
        </w:numPr>
        <w:spacing w:after="0" w:line="240" w:lineRule="auto"/>
        <w:ind w:left="426" w:hanging="426"/>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Bagaimana pengaruh </w:t>
      </w:r>
      <w:r>
        <w:rPr>
          <w:rFonts w:ascii="Times New Roman" w:hAnsi="Times New Roman" w:cs="Times New Roman"/>
          <w:sz w:val="24"/>
          <w:szCs w:val="24"/>
          <w:lang w:val="id-ID"/>
        </w:rPr>
        <w:t xml:space="preserve">Current Ratio </w:t>
      </w:r>
      <w:r>
        <w:rPr>
          <w:rFonts w:ascii="Times New Roman" w:hAnsi="Times New Roman" w:cs="Times New Roman"/>
          <w:i w:val="0"/>
          <w:sz w:val="24"/>
          <w:szCs w:val="24"/>
          <w:lang w:val="id-ID"/>
        </w:rPr>
        <w:t>terhadap pertumbuhan laba pada perusahaan sub sektor otomotif dan komponen yang terdaftar di Bursa Efek Indonesia periode 2006-2018 ?</w:t>
      </w:r>
    </w:p>
    <w:p w:rsidR="001303BB" w:rsidRDefault="001303BB" w:rsidP="00C91AFC">
      <w:pPr>
        <w:pStyle w:val="ListParagraph"/>
        <w:numPr>
          <w:ilvl w:val="0"/>
          <w:numId w:val="2"/>
        </w:numPr>
        <w:spacing w:after="0" w:line="240" w:lineRule="auto"/>
        <w:ind w:left="426" w:hanging="426"/>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Bagaimana pengaruh </w:t>
      </w:r>
      <w:r>
        <w:rPr>
          <w:rFonts w:ascii="Times New Roman" w:hAnsi="Times New Roman" w:cs="Times New Roman"/>
          <w:sz w:val="24"/>
          <w:szCs w:val="24"/>
          <w:lang w:val="id-ID"/>
        </w:rPr>
        <w:t xml:space="preserve">Total Asset </w:t>
      </w:r>
      <w:r w:rsidRPr="001303BB">
        <w:rPr>
          <w:rFonts w:ascii="Times New Roman" w:hAnsi="Times New Roman" w:cs="Times New Roman"/>
          <w:sz w:val="24"/>
          <w:szCs w:val="24"/>
          <w:lang w:val="id-ID"/>
        </w:rPr>
        <w:t>Trunover</w:t>
      </w:r>
      <w:r>
        <w:rPr>
          <w:rFonts w:ascii="Times New Roman" w:hAnsi="Times New Roman" w:cs="Times New Roman"/>
          <w:sz w:val="24"/>
          <w:szCs w:val="24"/>
          <w:lang w:val="id-ID"/>
        </w:rPr>
        <w:t xml:space="preserve"> </w:t>
      </w:r>
      <w:r>
        <w:rPr>
          <w:rFonts w:ascii="Times New Roman" w:hAnsi="Times New Roman" w:cs="Times New Roman"/>
          <w:i w:val="0"/>
          <w:sz w:val="24"/>
          <w:szCs w:val="24"/>
          <w:lang w:val="id-ID"/>
        </w:rPr>
        <w:t>terhadap pertumbuhan laba pada perusahaan sub sektor otomotif dan komponen yang terdaftar di Bursa Efek Indonesia periode 2006-2018 ?</w:t>
      </w:r>
    </w:p>
    <w:p w:rsidR="001303BB" w:rsidRDefault="001303BB" w:rsidP="00C91AFC">
      <w:pPr>
        <w:pStyle w:val="ListParagraph"/>
        <w:numPr>
          <w:ilvl w:val="0"/>
          <w:numId w:val="2"/>
        </w:numPr>
        <w:spacing w:after="0" w:line="240" w:lineRule="auto"/>
        <w:ind w:left="426" w:hanging="426"/>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Bagaimana pengaruh </w:t>
      </w:r>
      <w:r>
        <w:rPr>
          <w:rFonts w:ascii="Times New Roman" w:hAnsi="Times New Roman" w:cs="Times New Roman"/>
          <w:sz w:val="24"/>
          <w:szCs w:val="24"/>
          <w:lang w:val="id-ID"/>
        </w:rPr>
        <w:t xml:space="preserve">Debt to Equity Ratio </w:t>
      </w:r>
      <w:r>
        <w:rPr>
          <w:rFonts w:ascii="Times New Roman" w:hAnsi="Times New Roman" w:cs="Times New Roman"/>
          <w:i w:val="0"/>
          <w:sz w:val="24"/>
          <w:szCs w:val="24"/>
          <w:lang w:val="id-ID"/>
        </w:rPr>
        <w:t>terhadap pertumbuhan laba pada perusahaan sub sektor otomotif dan komponen yang terdaftar di Bursa Efek Indonesia periode 2006-2018 ?</w:t>
      </w:r>
    </w:p>
    <w:p w:rsidR="004D6955" w:rsidRPr="001303BB" w:rsidRDefault="001303BB" w:rsidP="00C91AFC">
      <w:pPr>
        <w:pStyle w:val="ListParagraph"/>
        <w:numPr>
          <w:ilvl w:val="0"/>
          <w:numId w:val="2"/>
        </w:numPr>
        <w:spacing w:after="0" w:line="240" w:lineRule="auto"/>
        <w:ind w:left="426" w:hanging="426"/>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Bagaimana pengaruh </w:t>
      </w:r>
      <w:r>
        <w:rPr>
          <w:rFonts w:ascii="Times New Roman" w:hAnsi="Times New Roman" w:cs="Times New Roman"/>
          <w:sz w:val="24"/>
          <w:szCs w:val="24"/>
          <w:lang w:val="id-ID"/>
        </w:rPr>
        <w:t>Current Ratio,</w:t>
      </w:r>
      <w:r w:rsidRPr="001303B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Total Asset </w:t>
      </w:r>
      <w:r w:rsidRPr="001303BB">
        <w:rPr>
          <w:rFonts w:ascii="Times New Roman" w:hAnsi="Times New Roman" w:cs="Times New Roman"/>
          <w:sz w:val="24"/>
          <w:szCs w:val="24"/>
          <w:lang w:val="id-ID"/>
        </w:rPr>
        <w:t>Trunover</w:t>
      </w:r>
      <w:r>
        <w:rPr>
          <w:rFonts w:ascii="Times New Roman" w:hAnsi="Times New Roman" w:cs="Times New Roman"/>
          <w:sz w:val="24"/>
          <w:szCs w:val="24"/>
          <w:lang w:val="id-ID"/>
        </w:rPr>
        <w:t xml:space="preserve">, Debt to Equity Ratio </w:t>
      </w:r>
      <w:r>
        <w:rPr>
          <w:rFonts w:ascii="Times New Roman" w:hAnsi="Times New Roman" w:cs="Times New Roman"/>
          <w:i w:val="0"/>
          <w:sz w:val="24"/>
          <w:szCs w:val="24"/>
          <w:lang w:val="id-ID"/>
        </w:rPr>
        <w:t>terhadap pertumbuhan laba pada perusahaan sub sektor otomotif dan komponen yang terdaftar di Bursa Efek Indonesia periode 2006-2018 ?</w:t>
      </w:r>
    </w:p>
    <w:p w:rsidR="00EF7480" w:rsidRDefault="00EF7480" w:rsidP="00C91AFC">
      <w:pPr>
        <w:spacing w:after="0" w:line="240" w:lineRule="auto"/>
        <w:ind w:left="426" w:hanging="426"/>
        <w:jc w:val="both"/>
        <w:rPr>
          <w:rFonts w:ascii="Times New Roman" w:hAnsi="Times New Roman" w:cs="Times New Roman"/>
          <w:i w:val="0"/>
          <w:sz w:val="24"/>
          <w:szCs w:val="24"/>
          <w:lang w:val="id-ID"/>
        </w:rPr>
      </w:pPr>
    </w:p>
    <w:p w:rsidR="004D6955" w:rsidRPr="00E65F33" w:rsidRDefault="004D6955" w:rsidP="00C91AFC">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t>KAJIAN PUSTAKA</w:t>
      </w:r>
    </w:p>
    <w:p w:rsidR="00AA447B" w:rsidRDefault="001303BB"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Menurut Fahmi (2017:121) “rasio lancar (</w:t>
      </w:r>
      <w:r>
        <w:rPr>
          <w:rFonts w:ascii="Times New Roman" w:hAnsi="Times New Roman" w:cs="Times New Roman"/>
          <w:sz w:val="24"/>
          <w:szCs w:val="24"/>
          <w:lang w:val="id-ID"/>
        </w:rPr>
        <w:t>Current Ratio)</w:t>
      </w:r>
      <w:r>
        <w:rPr>
          <w:rFonts w:ascii="Times New Roman" w:hAnsi="Times New Roman" w:cs="Times New Roman"/>
          <w:i w:val="0"/>
          <w:sz w:val="24"/>
          <w:szCs w:val="24"/>
          <w:lang w:val="id-ID"/>
        </w:rPr>
        <w:t xml:space="preserve"> adalah ukuran yang umum digunakan atas solvensi jangka pendek, kemampuan suatu perusahaan memenuhi kebutuhan utang ketika jatuh tempo”. Indikator </w:t>
      </w:r>
      <w:r>
        <w:rPr>
          <w:rFonts w:ascii="Times New Roman" w:hAnsi="Times New Roman" w:cs="Times New Roman"/>
          <w:sz w:val="24"/>
          <w:szCs w:val="24"/>
          <w:lang w:val="id-ID"/>
        </w:rPr>
        <w:t xml:space="preserve">Current </w:t>
      </w:r>
      <w:r w:rsidRPr="001303BB">
        <w:rPr>
          <w:rFonts w:ascii="Times New Roman" w:hAnsi="Times New Roman" w:cs="Times New Roman"/>
          <w:i w:val="0"/>
          <w:sz w:val="24"/>
          <w:szCs w:val="24"/>
          <w:lang w:val="id-ID"/>
        </w:rPr>
        <w:t>Ratio</w:t>
      </w:r>
      <w:r>
        <w:rPr>
          <w:rFonts w:ascii="Times New Roman" w:hAnsi="Times New Roman" w:cs="Times New Roman"/>
          <w:i w:val="0"/>
          <w:sz w:val="24"/>
          <w:szCs w:val="24"/>
          <w:lang w:val="id-ID"/>
        </w:rPr>
        <w:t xml:space="preserve"> yaitu :</w:t>
      </w:r>
    </w:p>
    <w:p w:rsidR="00AA447B" w:rsidRPr="00AA447B" w:rsidRDefault="00F247DA" w:rsidP="00C91AFC">
      <w:pPr>
        <w:pStyle w:val="ListParagraph"/>
        <w:spacing w:line="240" w:lineRule="auto"/>
        <w:ind w:left="0"/>
        <w:jc w:val="center"/>
        <w:rPr>
          <w:rFonts w:ascii="Cambria Math" w:hAnsi="Cambria Math" w:cs="Arial"/>
          <w:sz w:val="24"/>
          <w:szCs w:val="24"/>
          <w:lang w:val="id-ID"/>
          <w:oMath/>
        </w:rPr>
      </w:pPr>
      <m:oMathPara>
        <m:oMath>
          <m:f>
            <m:fPr>
              <m:ctrlPr>
                <w:rPr>
                  <w:rFonts w:ascii="Cambria Math" w:hAnsi="Cambria Math"/>
                  <w:sz w:val="24"/>
                  <w:szCs w:val="24"/>
                </w:rPr>
              </m:ctrlPr>
            </m:fPr>
            <m:num>
              <m:r>
                <w:rPr>
                  <w:rFonts w:ascii="Cambria Math" w:hAnsi="Cambria Math"/>
                  <w:sz w:val="24"/>
                  <w:szCs w:val="24"/>
                </w:rPr>
                <m:t>Current Assets</m:t>
              </m:r>
            </m:num>
            <m:den>
              <m:r>
                <w:rPr>
                  <w:rFonts w:ascii="Cambria Math" w:hAnsi="Cambria Math"/>
                  <w:sz w:val="24"/>
                  <w:szCs w:val="24"/>
                </w:rPr>
                <m:t>Current Liabilities</m:t>
              </m:r>
            </m:den>
          </m:f>
        </m:oMath>
      </m:oMathPara>
    </w:p>
    <w:p w:rsidR="00567FBF" w:rsidRPr="00567FBF" w:rsidRDefault="00567FBF" w:rsidP="00C91AFC">
      <w:pPr>
        <w:spacing w:after="0" w:line="240" w:lineRule="auto"/>
        <w:jc w:val="both"/>
        <w:rPr>
          <w:rFonts w:ascii="Times New Roman" w:hAnsi="Times New Roman" w:cs="Times New Roman"/>
          <w:i w:val="0"/>
          <w:sz w:val="24"/>
          <w:szCs w:val="24"/>
          <w:lang w:val="id-ID"/>
        </w:rPr>
      </w:pPr>
    </w:p>
    <w:p w:rsidR="00AA447B" w:rsidRDefault="00AA447B"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Menurut kasmir </w:t>
      </w:r>
      <w:r w:rsidR="00717114">
        <w:rPr>
          <w:rFonts w:ascii="Times New Roman" w:hAnsi="Times New Roman" w:cs="Times New Roman"/>
          <w:i w:val="0"/>
          <w:sz w:val="24"/>
          <w:szCs w:val="24"/>
          <w:lang w:val="id-ID"/>
        </w:rPr>
        <w:t>(2014</w:t>
      </w:r>
      <w:r>
        <w:rPr>
          <w:rFonts w:ascii="Times New Roman" w:hAnsi="Times New Roman" w:cs="Times New Roman"/>
          <w:i w:val="0"/>
          <w:sz w:val="24"/>
          <w:szCs w:val="24"/>
          <w:lang w:val="id-ID"/>
        </w:rPr>
        <w:t>:114) “pertumbuhan aktiva (</w:t>
      </w:r>
      <w:r w:rsidRPr="00AA447B">
        <w:rPr>
          <w:rFonts w:ascii="Times New Roman" w:hAnsi="Times New Roman" w:cs="Times New Roman"/>
          <w:sz w:val="24"/>
          <w:szCs w:val="24"/>
          <w:lang w:val="id-ID"/>
        </w:rPr>
        <w:t>Assets Trunover</w:t>
      </w:r>
      <w:r>
        <w:rPr>
          <w:rFonts w:ascii="Times New Roman" w:hAnsi="Times New Roman" w:cs="Times New Roman"/>
          <w:i w:val="0"/>
          <w:sz w:val="24"/>
          <w:szCs w:val="24"/>
          <w:lang w:val="id-ID"/>
        </w:rPr>
        <w:t xml:space="preserve">), merupakan rasio yang digunakan untuk mengukur perputaran semua aktiva yang dimiliki perusahaan”. Indikator </w:t>
      </w:r>
      <w:r>
        <w:rPr>
          <w:rFonts w:ascii="Times New Roman" w:hAnsi="Times New Roman" w:cs="Times New Roman"/>
          <w:sz w:val="24"/>
          <w:szCs w:val="24"/>
          <w:lang w:val="id-ID"/>
        </w:rPr>
        <w:t xml:space="preserve">Total Asset Trunover </w:t>
      </w:r>
      <w:r>
        <w:rPr>
          <w:rFonts w:ascii="Times New Roman" w:hAnsi="Times New Roman" w:cs="Times New Roman"/>
          <w:i w:val="0"/>
          <w:sz w:val="24"/>
          <w:szCs w:val="24"/>
          <w:lang w:val="id-ID"/>
        </w:rPr>
        <w:t>menurut Agnes Sawir (2017:17) adalah :</w:t>
      </w:r>
    </w:p>
    <w:p w:rsidR="00AA447B" w:rsidRPr="00AA447B" w:rsidRDefault="00AA447B" w:rsidP="00C91AFC">
      <w:pPr>
        <w:spacing w:line="240" w:lineRule="auto"/>
        <w:jc w:val="center"/>
        <w:rPr>
          <w:rFonts w:ascii="Arial" w:hAnsi="Arial" w:cs="Arial"/>
          <w:sz w:val="22"/>
          <w:szCs w:val="22"/>
          <w:lang w:val="id-ID"/>
        </w:rPr>
      </w:pPr>
      <m:oMathPara>
        <m:oMath>
          <m:r>
            <w:rPr>
              <w:rFonts w:ascii="Cambria Math" w:hAnsi="Cambria Math"/>
              <w:sz w:val="24"/>
              <w:szCs w:val="24"/>
            </w:rPr>
            <m:t>Rasio Perutaran Total Aktiva=Penjualan</m:t>
          </m:r>
          <m:r>
            <m:rPr>
              <m:nor/>
            </m:rPr>
            <w:rPr>
              <w:rFonts w:ascii="Cambria Math" w:hAnsi="Cambria Math"/>
              <w:sz w:val="24"/>
              <w:szCs w:val="24"/>
            </w:rPr>
            <m:t>/(Total Aset</m:t>
          </m:r>
          <m:r>
            <m:rPr>
              <m:nor/>
            </m:rPr>
            <w:rPr>
              <w:rFonts w:ascii="Cambria Math" w:hAnsi="Cambria Math"/>
            </w:rPr>
            <m:t>)</m:t>
          </m:r>
        </m:oMath>
      </m:oMathPara>
    </w:p>
    <w:p w:rsidR="00567FBF" w:rsidRDefault="00567FBF" w:rsidP="00C91AFC">
      <w:pPr>
        <w:spacing w:after="0" w:line="240" w:lineRule="auto"/>
        <w:jc w:val="both"/>
        <w:rPr>
          <w:rFonts w:ascii="Times New Roman" w:hAnsi="Times New Roman" w:cs="Times New Roman"/>
          <w:i w:val="0"/>
          <w:sz w:val="24"/>
          <w:szCs w:val="24"/>
          <w:lang w:val="id-ID"/>
        </w:rPr>
      </w:pPr>
    </w:p>
    <w:p w:rsidR="00AA447B" w:rsidRDefault="00AA447B"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Menurut Agnes Sawir (2017:13) “ </w:t>
      </w:r>
      <w:r>
        <w:rPr>
          <w:rFonts w:ascii="Times New Roman" w:hAnsi="Times New Roman" w:cs="Times New Roman"/>
          <w:sz w:val="24"/>
          <w:szCs w:val="24"/>
          <w:lang w:val="id-ID"/>
        </w:rPr>
        <w:t xml:space="preserve">Debt to Equity Ratio </w:t>
      </w:r>
      <w:r>
        <w:rPr>
          <w:rFonts w:ascii="Times New Roman" w:hAnsi="Times New Roman" w:cs="Times New Roman"/>
          <w:i w:val="0"/>
          <w:sz w:val="24"/>
          <w:szCs w:val="24"/>
          <w:lang w:val="id-ID"/>
        </w:rPr>
        <w:t xml:space="preserve">menggambarkan perbandingan utang dan ekuitas dalam pendanaan perusahaan dan menunjukkan kemampuan modal sendiri perusahaan tersebut untuk memenuhi seluruh kewajiban”. Indikator </w:t>
      </w:r>
      <w:r>
        <w:rPr>
          <w:rFonts w:ascii="Times New Roman" w:hAnsi="Times New Roman" w:cs="Times New Roman"/>
          <w:sz w:val="24"/>
          <w:szCs w:val="24"/>
          <w:lang w:val="id-ID"/>
        </w:rPr>
        <w:t xml:space="preserve">Debt to Equity Ratio </w:t>
      </w:r>
      <w:r>
        <w:rPr>
          <w:rFonts w:ascii="Times New Roman" w:hAnsi="Times New Roman" w:cs="Times New Roman"/>
          <w:i w:val="0"/>
          <w:sz w:val="24"/>
          <w:szCs w:val="24"/>
          <w:lang w:val="id-ID"/>
        </w:rPr>
        <w:t>yaitu :</w:t>
      </w:r>
    </w:p>
    <w:p w:rsidR="00AA447B" w:rsidRPr="00AA447B" w:rsidRDefault="00AA447B" w:rsidP="00C91AFC">
      <w:pPr>
        <w:spacing w:after="0" w:line="240" w:lineRule="auto"/>
        <w:jc w:val="both"/>
        <w:rPr>
          <w:rFonts w:ascii="Times New Roman" w:hAnsi="Times New Roman" w:cs="Times New Roman"/>
          <w:sz w:val="24"/>
          <w:szCs w:val="24"/>
          <w:lang w:val="id-ID"/>
          <w:oMath/>
        </w:rPr>
      </w:pPr>
      <m:oMathPara>
        <m:oMath>
          <m:r>
            <w:rPr>
              <w:rFonts w:ascii="Cambria Math" w:hAnsi="Cambria Math" w:cs="Times New Roman"/>
              <w:sz w:val="24"/>
              <w:szCs w:val="24"/>
              <w:lang w:val="id-ID"/>
            </w:rPr>
            <m:t>Debt to Equity Ratio=</m:t>
          </m:r>
          <m:f>
            <m:fPr>
              <m:ctrlPr>
                <w:rPr>
                  <w:rFonts w:ascii="Cambria Math" w:hAnsi="Cambria Math" w:cs="Times New Roman"/>
                  <w:sz w:val="24"/>
                  <w:szCs w:val="24"/>
                  <w:lang w:val="id-ID"/>
                </w:rPr>
              </m:ctrlPr>
            </m:fPr>
            <m:num>
              <m:r>
                <m:rPr>
                  <m:nor/>
                </m:rPr>
                <w:rPr>
                  <w:rFonts w:ascii="Cambria Math" w:hAnsi="Cambria Math" w:cs="Times New Roman"/>
                  <w:i w:val="0"/>
                  <w:sz w:val="24"/>
                  <w:szCs w:val="24"/>
                  <w:lang w:val="id-ID"/>
                </w:rPr>
                <m:t>total utang</m:t>
              </m:r>
            </m:num>
            <m:den>
              <m:r>
                <m:rPr>
                  <m:nor/>
                </m:rPr>
                <w:rPr>
                  <w:rFonts w:ascii="Cambria Math" w:hAnsi="Cambria Math" w:cs="Times New Roman"/>
                  <w:i w:val="0"/>
                  <w:sz w:val="24"/>
                  <w:szCs w:val="24"/>
                  <w:lang w:val="id-ID"/>
                </w:rPr>
                <m:t>total equity</m:t>
              </m:r>
            </m:den>
          </m:f>
        </m:oMath>
      </m:oMathPara>
    </w:p>
    <w:p w:rsidR="00567FBF" w:rsidRPr="00567FBF" w:rsidRDefault="00567FBF" w:rsidP="00C91AFC">
      <w:pPr>
        <w:spacing w:after="0" w:line="240" w:lineRule="auto"/>
        <w:jc w:val="both"/>
        <w:rPr>
          <w:rFonts w:ascii="Times New Roman" w:hAnsi="Times New Roman" w:cs="Times New Roman"/>
          <w:i w:val="0"/>
          <w:sz w:val="24"/>
          <w:szCs w:val="24"/>
          <w:lang w:val="id-ID"/>
        </w:rPr>
      </w:pPr>
    </w:p>
    <w:p w:rsidR="00D2397B" w:rsidRDefault="0033246F"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‘pertumbuhan laba yaitu perkembangan laba yang bisa saja mengalami kenaikan</w:t>
      </w:r>
      <w:r w:rsidR="0026589B">
        <w:rPr>
          <w:rFonts w:ascii="Times New Roman" w:hAnsi="Times New Roman" w:cs="Times New Roman"/>
          <w:i w:val="0"/>
          <w:sz w:val="24"/>
          <w:szCs w:val="24"/>
          <w:lang w:val="id-ID"/>
        </w:rPr>
        <w:t xml:space="preserve"> atau mengalami penurunan ( yanti</w:t>
      </w:r>
      <w:r>
        <w:rPr>
          <w:rFonts w:ascii="Times New Roman" w:hAnsi="Times New Roman" w:cs="Times New Roman"/>
          <w:i w:val="0"/>
          <w:sz w:val="24"/>
          <w:szCs w:val="24"/>
          <w:lang w:val="id-ID"/>
        </w:rPr>
        <w:t>:2017)”. Pertumbuhan laba dihitung dari selisih jumlah laba tahun yang bersangkutan dengan jumlah laba tahun sebelumnya dibagi dengan jum</w:t>
      </w:r>
      <w:r w:rsidR="0026589B">
        <w:rPr>
          <w:rFonts w:ascii="Times New Roman" w:hAnsi="Times New Roman" w:cs="Times New Roman"/>
          <w:i w:val="0"/>
          <w:sz w:val="24"/>
          <w:szCs w:val="24"/>
          <w:lang w:val="id-ID"/>
        </w:rPr>
        <w:t>lah laba tahun sebelumnya (Hamidun</w:t>
      </w:r>
      <w:r>
        <w:rPr>
          <w:rFonts w:ascii="Times New Roman" w:hAnsi="Times New Roman" w:cs="Times New Roman"/>
          <w:i w:val="0"/>
          <w:sz w:val="24"/>
          <w:szCs w:val="24"/>
          <w:lang w:val="id-ID"/>
        </w:rPr>
        <w:t>:2013).</w:t>
      </w:r>
    </w:p>
    <w:p w:rsidR="0033246F" w:rsidRDefault="0033246F" w:rsidP="00C91AFC">
      <w:pPr>
        <w:spacing w:after="0" w:line="240" w:lineRule="auto"/>
        <w:jc w:val="both"/>
        <w:rPr>
          <w:rFonts w:ascii="Times New Roman" w:hAnsi="Times New Roman" w:cs="Times New Roman"/>
          <w:i w:val="0"/>
          <w:sz w:val="24"/>
          <w:szCs w:val="24"/>
          <w:lang w:val="id-ID"/>
        </w:rPr>
      </w:pPr>
    </w:p>
    <w:p w:rsidR="00567FBF" w:rsidRDefault="00567FBF" w:rsidP="00C91AFC">
      <w:pPr>
        <w:spacing w:after="0" w:line="240" w:lineRule="auto"/>
        <w:jc w:val="both"/>
        <w:rPr>
          <w:rFonts w:ascii="Times New Roman" w:hAnsi="Times New Roman" w:cs="Times New Roman"/>
          <w:i w:val="0"/>
          <w:sz w:val="24"/>
          <w:szCs w:val="24"/>
          <w:lang w:val="id-ID"/>
        </w:rPr>
      </w:pPr>
    </w:p>
    <w:p w:rsidR="00567FBF" w:rsidRDefault="00567FBF" w:rsidP="00C91AFC">
      <w:pPr>
        <w:spacing w:after="0" w:line="240" w:lineRule="auto"/>
        <w:jc w:val="both"/>
        <w:rPr>
          <w:rFonts w:ascii="Times New Roman" w:hAnsi="Times New Roman" w:cs="Times New Roman"/>
          <w:i w:val="0"/>
          <w:sz w:val="24"/>
          <w:szCs w:val="24"/>
          <w:lang w:val="id-ID"/>
        </w:rPr>
      </w:pPr>
    </w:p>
    <w:p w:rsidR="00567FBF" w:rsidRDefault="00567FBF" w:rsidP="00C91AFC">
      <w:pPr>
        <w:spacing w:after="0" w:line="240" w:lineRule="auto"/>
        <w:jc w:val="both"/>
        <w:rPr>
          <w:rFonts w:ascii="Times New Roman" w:hAnsi="Times New Roman" w:cs="Times New Roman"/>
          <w:i w:val="0"/>
          <w:sz w:val="24"/>
          <w:szCs w:val="24"/>
          <w:lang w:val="id-ID"/>
        </w:rPr>
      </w:pPr>
    </w:p>
    <w:p w:rsidR="00567FBF" w:rsidRDefault="00567FBF" w:rsidP="00C91AFC">
      <w:pPr>
        <w:spacing w:after="0" w:line="240" w:lineRule="auto"/>
        <w:jc w:val="both"/>
        <w:rPr>
          <w:rFonts w:ascii="Times New Roman" w:hAnsi="Times New Roman" w:cs="Times New Roman"/>
          <w:i w:val="0"/>
          <w:sz w:val="24"/>
          <w:szCs w:val="24"/>
          <w:lang w:val="id-ID"/>
        </w:rPr>
      </w:pPr>
    </w:p>
    <w:p w:rsidR="00567FBF" w:rsidRDefault="00567FBF" w:rsidP="00C91AFC">
      <w:pPr>
        <w:spacing w:after="0" w:line="240" w:lineRule="auto"/>
        <w:jc w:val="both"/>
        <w:rPr>
          <w:rFonts w:ascii="Times New Roman" w:hAnsi="Times New Roman" w:cs="Times New Roman"/>
          <w:i w:val="0"/>
          <w:sz w:val="24"/>
          <w:szCs w:val="24"/>
          <w:lang w:val="id-ID"/>
        </w:rPr>
      </w:pPr>
    </w:p>
    <w:p w:rsidR="00567FBF" w:rsidRDefault="00567FBF" w:rsidP="00C91AFC">
      <w:pPr>
        <w:spacing w:after="0" w:line="240" w:lineRule="auto"/>
        <w:jc w:val="both"/>
        <w:rPr>
          <w:rFonts w:ascii="Times New Roman" w:hAnsi="Times New Roman" w:cs="Times New Roman"/>
          <w:i w:val="0"/>
          <w:sz w:val="24"/>
          <w:szCs w:val="24"/>
          <w:lang w:val="id-ID"/>
        </w:rPr>
      </w:pPr>
    </w:p>
    <w:p w:rsidR="00567FBF" w:rsidRPr="00DF679C" w:rsidRDefault="00567FBF" w:rsidP="00C91AFC">
      <w:pPr>
        <w:spacing w:after="0" w:line="240" w:lineRule="auto"/>
        <w:jc w:val="both"/>
        <w:rPr>
          <w:rFonts w:ascii="Times New Roman" w:hAnsi="Times New Roman" w:cs="Times New Roman"/>
          <w:i w:val="0"/>
          <w:sz w:val="24"/>
          <w:szCs w:val="24"/>
          <w:lang w:val="id-ID"/>
        </w:rPr>
      </w:pPr>
    </w:p>
    <w:p w:rsidR="00DF679C" w:rsidRDefault="00E77804" w:rsidP="00C91AFC">
      <w:pPr>
        <w:spacing w:after="0" w:line="240" w:lineRule="auto"/>
        <w:jc w:val="center"/>
        <w:rPr>
          <w:rFonts w:ascii="Times New Roman" w:hAnsi="Times New Roman" w:cs="Times New Roman"/>
          <w:b/>
          <w:i w:val="0"/>
          <w:iCs w:val="0"/>
          <w:sz w:val="24"/>
          <w:szCs w:val="24"/>
          <w:lang w:val="id-ID"/>
        </w:rPr>
      </w:pPr>
      <w:r>
        <w:rPr>
          <w:rFonts w:ascii="Times New Roman" w:hAnsi="Times New Roman" w:cs="Times New Roman"/>
          <w:b/>
          <w:i w:val="0"/>
          <w:iCs w:val="0"/>
          <w:sz w:val="24"/>
          <w:szCs w:val="24"/>
        </w:rPr>
        <w:lastRenderedPageBreak/>
        <w:t xml:space="preserve">Gambar </w:t>
      </w:r>
      <w:r>
        <w:rPr>
          <w:rFonts w:ascii="Times New Roman" w:hAnsi="Times New Roman" w:cs="Times New Roman"/>
          <w:b/>
          <w:i w:val="0"/>
          <w:iCs w:val="0"/>
          <w:sz w:val="24"/>
          <w:szCs w:val="24"/>
          <w:lang w:val="id-ID"/>
        </w:rPr>
        <w:t>2</w:t>
      </w:r>
      <w:r w:rsidR="000A3B12">
        <w:rPr>
          <w:rFonts w:ascii="Times New Roman" w:hAnsi="Times New Roman" w:cs="Times New Roman"/>
          <w:b/>
          <w:i w:val="0"/>
          <w:iCs w:val="0"/>
          <w:sz w:val="24"/>
          <w:szCs w:val="24"/>
        </w:rPr>
        <w:t xml:space="preserve">. </w:t>
      </w:r>
      <w:r w:rsidR="005A0561">
        <w:rPr>
          <w:rFonts w:ascii="Times New Roman" w:hAnsi="Times New Roman" w:cs="Times New Roman"/>
          <w:b/>
          <w:i w:val="0"/>
          <w:iCs w:val="0"/>
          <w:sz w:val="24"/>
          <w:szCs w:val="24"/>
          <w:lang w:val="id-ID"/>
        </w:rPr>
        <w:t>R</w:t>
      </w:r>
      <w:r w:rsidR="00DF679C" w:rsidRPr="009367F4">
        <w:rPr>
          <w:rFonts w:ascii="Times New Roman" w:hAnsi="Times New Roman" w:cs="Times New Roman"/>
          <w:b/>
          <w:i w:val="0"/>
          <w:iCs w:val="0"/>
          <w:sz w:val="24"/>
          <w:szCs w:val="24"/>
        </w:rPr>
        <w:t>erangka Pemikiran</w:t>
      </w:r>
    </w:p>
    <w:p w:rsidR="00DF679C" w:rsidRDefault="00DF679C" w:rsidP="00C91AFC">
      <w:pPr>
        <w:spacing w:after="0" w:line="240" w:lineRule="auto"/>
        <w:rPr>
          <w:rFonts w:ascii="Times New Roman" w:hAnsi="Times New Roman" w:cs="Times New Roman"/>
          <w:b/>
          <w:i w:val="0"/>
          <w:sz w:val="24"/>
          <w:szCs w:val="24"/>
          <w:lang w:val="id-ID"/>
        </w:rPr>
      </w:pPr>
    </w:p>
    <w:p w:rsidR="003362F7" w:rsidRPr="000E0BF8" w:rsidRDefault="003362F7" w:rsidP="00C91AFC">
      <w:pPr>
        <w:tabs>
          <w:tab w:val="left" w:pos="4545"/>
        </w:tabs>
        <w:spacing w:line="240" w:lineRule="auto"/>
        <w:jc w:val="both"/>
        <w:rPr>
          <w:rFonts w:ascii="Times New Roman" w:hAnsi="Times New Roman" w:cs="Times New Roman"/>
          <w:vertAlign w:val="subscript"/>
        </w:rPr>
      </w:pPr>
      <w:r>
        <w:rPr>
          <w:rFonts w:ascii="Times New Roman" w:hAnsi="Times New Roman" w:cs="Times New Roman"/>
          <w:noProof/>
          <w:sz w:val="24"/>
          <w:szCs w:val="24"/>
          <w:lang w:bidi="ar-SA"/>
        </w:rPr>
        <mc:AlternateContent>
          <mc:Choice Requires="wps">
            <w:drawing>
              <wp:anchor distT="0" distB="0" distL="114300" distR="114300" simplePos="0" relativeHeight="251663360" behindDoc="1" locked="0" layoutInCell="1" allowOverlap="1" wp14:anchorId="1FED59DF" wp14:editId="6F9D7B94">
                <wp:simplePos x="0" y="0"/>
                <wp:positionH relativeFrom="column">
                  <wp:posOffset>309245</wp:posOffset>
                </wp:positionH>
                <wp:positionV relativeFrom="paragraph">
                  <wp:posOffset>78740</wp:posOffset>
                </wp:positionV>
                <wp:extent cx="1685925" cy="2124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85925" cy="212407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5317A" id="Rectangle 10" o:spid="_x0000_s1026" style="position:absolute;margin-left:24.35pt;margin-top:6.2pt;width:132.75pt;height:16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" fillcolor="white [3201]" strokecolor="black [3200]" strokeweight="1.25pt"/>
            </w:pict>
          </mc:Fallback>
        </mc:AlternateContent>
      </w:r>
      <w:r>
        <w:rPr>
          <w:rFonts w:ascii="Times New Roman" w:hAnsi="Times New Roman" w:cs="Times New Roman"/>
          <w:noProof/>
          <w:sz w:val="24"/>
          <w:szCs w:val="24"/>
          <w:lang w:bidi="ar-SA"/>
        </w:rPr>
        <mc:AlternateContent>
          <mc:Choice Requires="wps">
            <w:drawing>
              <wp:anchor distT="0" distB="0" distL="114300" distR="114300" simplePos="0" relativeHeight="251659264" behindDoc="0" locked="0" layoutInCell="1" allowOverlap="1" wp14:anchorId="079AC61E" wp14:editId="57AF2F5C">
                <wp:simplePos x="0" y="0"/>
                <wp:positionH relativeFrom="column">
                  <wp:posOffset>452120</wp:posOffset>
                </wp:positionH>
                <wp:positionV relativeFrom="paragraph">
                  <wp:posOffset>278765</wp:posOffset>
                </wp:positionV>
                <wp:extent cx="1391920" cy="49530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391920" cy="4953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53247" w:rsidRPr="000E0BF8" w:rsidRDefault="00653247" w:rsidP="003362F7">
                            <w:pPr>
                              <w:jc w:val="center"/>
                              <w:rPr>
                                <w:rFonts w:ascii="Times New Roman" w:hAnsi="Times New Roman" w:cs="Times New Roman"/>
                                <w:i w:val="0"/>
                              </w:rPr>
                            </w:pPr>
                            <w:r w:rsidRPr="000E0BF8">
                              <w:rPr>
                                <w:rFonts w:ascii="Times New Roman" w:hAnsi="Times New Roman" w:cs="Times New Roman"/>
                              </w:rPr>
                              <w:t>Current Ratio (X</w:t>
                            </w:r>
                            <w:r w:rsidRPr="000E0BF8">
                              <w:rPr>
                                <w:rFonts w:ascii="Times New Roman" w:hAnsi="Times New Roman" w:cs="Times New Roman"/>
                                <w:vertAlign w:val="subscript"/>
                              </w:rPr>
                              <w:t>1</w:t>
                            </w:r>
                            <w:r w:rsidRPr="000E0BF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AC61E" id="Rectangle 8" o:spid="_x0000_s1026" style="position:absolute;left:0;text-align:left;margin-left:35.6pt;margin-top:21.95pt;width:109.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" fillcolor="white [3201]" strokecolor="black [3200]" strokeweight="1pt">
                <v:textbox>
                  <w:txbxContent>
                    <w:p w:rsidR="00653247" w:rsidRPr="000E0BF8" w:rsidRDefault="00653247" w:rsidP="003362F7">
                      <w:pPr>
                        <w:jc w:val="center"/>
                        <w:rPr>
                          <w:rFonts w:ascii="Times New Roman" w:hAnsi="Times New Roman" w:cs="Times New Roman"/>
                          <w:i w:val="0"/>
                        </w:rPr>
                      </w:pPr>
                      <w:r w:rsidRPr="000E0BF8">
                        <w:rPr>
                          <w:rFonts w:ascii="Times New Roman" w:hAnsi="Times New Roman" w:cs="Times New Roman"/>
                        </w:rPr>
                        <w:t>Current Ratio (X</w:t>
                      </w:r>
                      <w:r w:rsidRPr="000E0BF8">
                        <w:rPr>
                          <w:rFonts w:ascii="Times New Roman" w:hAnsi="Times New Roman" w:cs="Times New Roman"/>
                          <w:vertAlign w:val="subscript"/>
                        </w:rPr>
                        <w:t>1</w:t>
                      </w:r>
                      <w:r w:rsidRPr="000E0BF8">
                        <w:rPr>
                          <w:rFonts w:ascii="Times New Roman" w:hAnsi="Times New Roman" w:cs="Times New Roman"/>
                        </w:rPr>
                        <w:t>)</w:t>
                      </w:r>
                    </w:p>
                  </w:txbxContent>
                </v:textbox>
              </v:rect>
            </w:pict>
          </mc:Fallback>
        </mc:AlternateContent>
      </w:r>
      <w:r w:rsidRPr="000E0BF8">
        <w:rPr>
          <w:rFonts w:ascii="Times New Roman" w:hAnsi="Times New Roman" w:cs="Times New Roman"/>
        </w:rPr>
        <w:tab/>
      </w:r>
    </w:p>
    <w:p w:rsidR="003362F7" w:rsidRPr="000E0BF8" w:rsidRDefault="003362F7" w:rsidP="00C91AFC">
      <w:pPr>
        <w:tabs>
          <w:tab w:val="center" w:pos="4535"/>
        </w:tabs>
        <w:spacing w:line="240" w:lineRule="auto"/>
        <w:jc w:val="both"/>
        <w:rPr>
          <w:rFonts w:ascii="Times New Roman" w:hAnsi="Times New Roman" w:cs="Times New Roman"/>
        </w:rPr>
      </w:pPr>
      <w:r>
        <w:rPr>
          <w:rFonts w:ascii="Times New Roman" w:hAnsi="Times New Roman" w:cs="Times New Roman"/>
          <w:noProof/>
          <w:sz w:val="24"/>
          <w:szCs w:val="24"/>
          <w:lang w:bidi="ar-SA"/>
        </w:rPr>
        <mc:AlternateContent>
          <mc:Choice Requires="wps">
            <w:drawing>
              <wp:anchor distT="0" distB="0" distL="114300" distR="114300" simplePos="0" relativeHeight="251666432" behindDoc="0" locked="0" layoutInCell="1" allowOverlap="1" wp14:anchorId="76B8BAAE" wp14:editId="27DE9262">
                <wp:simplePos x="0" y="0"/>
                <wp:positionH relativeFrom="column">
                  <wp:posOffset>3957320</wp:posOffset>
                </wp:positionH>
                <wp:positionV relativeFrom="paragraph">
                  <wp:posOffset>210185</wp:posOffset>
                </wp:positionV>
                <wp:extent cx="1270" cy="403860"/>
                <wp:effectExtent l="95250" t="0" r="113030" b="53340"/>
                <wp:wrapNone/>
                <wp:docPr id="14" name="Straight Arrow Connector 14"/>
                <wp:cNvGraphicFramePr/>
                <a:graphic xmlns:a="http://schemas.openxmlformats.org/drawingml/2006/main">
                  <a:graphicData uri="http://schemas.microsoft.com/office/word/2010/wordprocessingShape">
                    <wps:wsp>
                      <wps:cNvCnPr/>
                      <wps:spPr>
                        <a:xfrm flipH="1">
                          <a:off x="0" y="0"/>
                          <a:ext cx="1270" cy="403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3F8941" id="_x0000_t32" coordsize="21600,21600" o:spt="32" o:oned="t" path="m,l21600,21600e" filled="f">
                <v:path arrowok="t" fillok="f" o:connecttype="none"/>
                <o:lock v:ext="edit" shapetype="t"/>
              </v:shapetype>
              <v:shape id="Straight Arrow Connector 14" o:spid="_x0000_s1026" type="#_x0000_t32" style="position:absolute;margin-left:311.6pt;margin-top:16.55pt;width:.1pt;height:3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" strokecolor="black [3040]">
                <v:stroke endarrow="open"/>
              </v:shape>
            </w:pict>
          </mc:Fallback>
        </mc:AlternateContent>
      </w:r>
      <w:r>
        <w:rPr>
          <w:rFonts w:ascii="Times New Roman" w:hAnsi="Times New Roman" w:cs="Times New Roman"/>
          <w:noProof/>
          <w:sz w:val="24"/>
          <w:szCs w:val="24"/>
          <w:lang w:bidi="ar-SA"/>
        </w:rPr>
        <mc:AlternateContent>
          <mc:Choice Requires="wps">
            <w:drawing>
              <wp:anchor distT="0" distB="0" distL="114300" distR="114300" simplePos="0" relativeHeight="251665408" behindDoc="0" locked="0" layoutInCell="1" allowOverlap="1" wp14:anchorId="20A2861B" wp14:editId="15FF7EBF">
                <wp:simplePos x="0" y="0"/>
                <wp:positionH relativeFrom="column">
                  <wp:posOffset>2002155</wp:posOffset>
                </wp:positionH>
                <wp:positionV relativeFrom="paragraph">
                  <wp:posOffset>201930</wp:posOffset>
                </wp:positionV>
                <wp:extent cx="1951355" cy="5715"/>
                <wp:effectExtent l="0" t="0" r="10795" b="32385"/>
                <wp:wrapNone/>
                <wp:docPr id="13" name="Straight Connector 13"/>
                <wp:cNvGraphicFramePr/>
                <a:graphic xmlns:a="http://schemas.openxmlformats.org/drawingml/2006/main">
                  <a:graphicData uri="http://schemas.microsoft.com/office/word/2010/wordprocessingShape">
                    <wps:wsp>
                      <wps:cNvCnPr/>
                      <wps:spPr>
                        <a:xfrm>
                          <a:off x="0" y="0"/>
                          <a:ext cx="195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C426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5pt,15.9pt" to="311.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" strokecolor="black [3040]"/>
            </w:pict>
          </mc:Fallback>
        </mc:AlternateContent>
      </w:r>
      <w:r>
        <w:rPr>
          <w:rFonts w:ascii="Times New Roman" w:hAnsi="Times New Roman" w:cs="Times New Roman"/>
        </w:rPr>
        <w:tab/>
      </w:r>
      <w:r w:rsidRPr="000E0BF8">
        <w:rPr>
          <w:rFonts w:ascii="Times New Roman" w:hAnsi="Times New Roman" w:cs="Times New Roman"/>
        </w:rPr>
        <w:t>H</w:t>
      </w:r>
      <w:r w:rsidRPr="000E0BF8">
        <w:rPr>
          <w:rFonts w:ascii="Times New Roman" w:hAnsi="Times New Roman" w:cs="Times New Roman"/>
          <w:vertAlign w:val="subscript"/>
        </w:rPr>
        <w:t>1</w:t>
      </w:r>
    </w:p>
    <w:p w:rsidR="003362F7" w:rsidRPr="005A0561" w:rsidRDefault="003362F7" w:rsidP="00C91AFC">
      <w:pPr>
        <w:tabs>
          <w:tab w:val="left" w:pos="3915"/>
        </w:tabs>
        <w:spacing w:line="240" w:lineRule="auto"/>
        <w:jc w:val="both"/>
        <w:rPr>
          <w:rFonts w:ascii="Times New Roman" w:hAnsi="Times New Roman" w:cs="Times New Roman"/>
          <w:lang w:val="id-ID"/>
        </w:rPr>
      </w:pPr>
    </w:p>
    <w:p w:rsidR="003362F7" w:rsidRPr="008C2C53" w:rsidRDefault="003362F7" w:rsidP="00C91AFC">
      <w:pPr>
        <w:tabs>
          <w:tab w:val="left" w:pos="3870"/>
          <w:tab w:val="center" w:pos="3969"/>
        </w:tabs>
        <w:spacing w:line="240" w:lineRule="auto"/>
        <w:jc w:val="both"/>
        <w:rPr>
          <w:rFonts w:ascii="Times New Roman" w:hAnsi="Times New Roman" w:cs="Times New Roman"/>
          <w:lang w:val="id-ID"/>
        </w:rPr>
      </w:pPr>
      <w:r w:rsidRPr="000E0BF8">
        <w:rPr>
          <w:rFonts w:ascii="Times New Roman" w:hAnsi="Times New Roman" w:cs="Times New Roman"/>
          <w:noProof/>
          <w:lang w:bidi="ar-SA"/>
        </w:rPr>
        <mc:AlternateContent>
          <mc:Choice Requires="wps">
            <w:drawing>
              <wp:anchor distT="0" distB="0" distL="114300" distR="114300" simplePos="0" relativeHeight="251664384" behindDoc="0" locked="0" layoutInCell="1" allowOverlap="1" wp14:anchorId="05AE1D10" wp14:editId="039DA0B8">
                <wp:simplePos x="0" y="0"/>
                <wp:positionH relativeFrom="column">
                  <wp:posOffset>1985645</wp:posOffset>
                </wp:positionH>
                <wp:positionV relativeFrom="paragraph">
                  <wp:posOffset>177800</wp:posOffset>
                </wp:positionV>
                <wp:extent cx="12573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C8F293" id="Straight Arrow Connector 9" o:spid="_x0000_s1026" type="#_x0000_t32" style="position:absolute;margin-left:156.35pt;margin-top:14pt;width:9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" strokecolor="black [3040]">
                <v:stroke endarrow="open"/>
              </v:shape>
            </w:pict>
          </mc:Fallback>
        </mc:AlternateContent>
      </w:r>
      <w:r w:rsidRPr="000E0BF8">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512B6545" wp14:editId="08D8EB46">
                <wp:simplePos x="0" y="0"/>
                <wp:positionH relativeFrom="column">
                  <wp:posOffset>453390</wp:posOffset>
                </wp:positionH>
                <wp:positionV relativeFrom="paragraph">
                  <wp:posOffset>81280</wp:posOffset>
                </wp:positionV>
                <wp:extent cx="1391920" cy="47625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1391920" cy="4762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53247" w:rsidRPr="000E0BF8" w:rsidRDefault="00653247" w:rsidP="003362F7">
                            <w:pPr>
                              <w:jc w:val="center"/>
                              <w:rPr>
                                <w:rFonts w:ascii="Times New Roman" w:hAnsi="Times New Roman" w:cs="Times New Roman"/>
                              </w:rPr>
                            </w:pPr>
                            <w:r w:rsidRPr="000E0BF8">
                              <w:rPr>
                                <w:rFonts w:ascii="Times New Roman" w:hAnsi="Times New Roman" w:cs="Times New Roman"/>
                              </w:rPr>
                              <w:t>Total Asset Trunover (X</w:t>
                            </w:r>
                            <w:r w:rsidRPr="000E0BF8">
                              <w:rPr>
                                <w:rFonts w:ascii="Times New Roman" w:hAnsi="Times New Roman" w:cs="Times New Roman"/>
                                <w:vertAlign w:val="subscript"/>
                              </w:rPr>
                              <w:t>2</w:t>
                            </w:r>
                            <w:r w:rsidRPr="000E0BF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B6545" id="Rectangle 3" o:spid="_x0000_s1027" style="position:absolute;left:0;text-align:left;margin-left:35.7pt;margin-top:6.4pt;width:109.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" fillcolor="white [3201]" strokecolor="black [3200]" strokeweight="1pt">
                <v:textbox>
                  <w:txbxContent>
                    <w:p w:rsidR="00653247" w:rsidRPr="000E0BF8" w:rsidRDefault="00653247" w:rsidP="003362F7">
                      <w:pPr>
                        <w:jc w:val="center"/>
                        <w:rPr>
                          <w:rFonts w:ascii="Times New Roman" w:hAnsi="Times New Roman" w:cs="Times New Roman"/>
                        </w:rPr>
                      </w:pPr>
                      <w:r w:rsidRPr="000E0BF8">
                        <w:rPr>
                          <w:rFonts w:ascii="Times New Roman" w:hAnsi="Times New Roman" w:cs="Times New Roman"/>
                        </w:rPr>
                        <w:t>Total Asset Trunover (X</w:t>
                      </w:r>
                      <w:r w:rsidRPr="000E0BF8">
                        <w:rPr>
                          <w:rFonts w:ascii="Times New Roman" w:hAnsi="Times New Roman" w:cs="Times New Roman"/>
                          <w:vertAlign w:val="subscript"/>
                        </w:rPr>
                        <w:t>2</w:t>
                      </w:r>
                      <w:r w:rsidRPr="000E0BF8">
                        <w:rPr>
                          <w:rFonts w:ascii="Times New Roman" w:hAnsi="Times New Roman" w:cs="Times New Roman"/>
                        </w:rPr>
                        <w:t>)</w:t>
                      </w:r>
                    </w:p>
                  </w:txbxContent>
                </v:textbox>
              </v:rect>
            </w:pict>
          </mc:Fallback>
        </mc:AlternateContent>
      </w:r>
      <w:r w:rsidRPr="000E0BF8">
        <w:rPr>
          <w:rFonts w:ascii="Times New Roman" w:hAnsi="Times New Roman" w:cs="Times New Roman"/>
          <w:noProof/>
          <w:lang w:bidi="ar-SA"/>
        </w:rPr>
        <mc:AlternateContent>
          <mc:Choice Requires="wps">
            <w:drawing>
              <wp:anchor distT="0" distB="0" distL="114300" distR="114300" simplePos="0" relativeHeight="251662336" behindDoc="0" locked="0" layoutInCell="1" allowOverlap="1" wp14:anchorId="04C6A2CB" wp14:editId="535FE85D">
                <wp:simplePos x="0" y="0"/>
                <wp:positionH relativeFrom="column">
                  <wp:posOffset>3249930</wp:posOffset>
                </wp:positionH>
                <wp:positionV relativeFrom="paragraph">
                  <wp:posOffset>38100</wp:posOffset>
                </wp:positionV>
                <wp:extent cx="1494155" cy="473710"/>
                <wp:effectExtent l="0" t="0" r="10795" b="21590"/>
                <wp:wrapNone/>
                <wp:docPr id="6" name="Rectangle 6"/>
                <wp:cNvGraphicFramePr/>
                <a:graphic xmlns:a="http://schemas.openxmlformats.org/drawingml/2006/main">
                  <a:graphicData uri="http://schemas.microsoft.com/office/word/2010/wordprocessingShape">
                    <wps:wsp>
                      <wps:cNvSpPr/>
                      <wps:spPr>
                        <a:xfrm>
                          <a:off x="0" y="0"/>
                          <a:ext cx="1494155" cy="4737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53247" w:rsidRPr="000E0BF8" w:rsidRDefault="00653247" w:rsidP="003362F7">
                            <w:pPr>
                              <w:jc w:val="center"/>
                              <w:rPr>
                                <w:rFonts w:ascii="Times New Roman" w:hAnsi="Times New Roman" w:cs="Times New Roman"/>
                              </w:rPr>
                            </w:pPr>
                            <w:r w:rsidRPr="000E0BF8">
                              <w:rPr>
                                <w:rFonts w:ascii="Times New Roman" w:hAnsi="Times New Roman" w:cs="Times New Roman"/>
                              </w:rPr>
                              <w:t>Pertumbuhan Laba    (Y)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6A2CB" id="Rectangle 6" o:spid="_x0000_s1028" style="position:absolute;left:0;text-align:left;margin-left:255.9pt;margin-top:3pt;width:117.6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" fillcolor="white [3201]" strokecolor="black [3200]" strokeweight="1pt">
                <v:textbox>
                  <w:txbxContent>
                    <w:p w:rsidR="00653247" w:rsidRPr="000E0BF8" w:rsidRDefault="00653247" w:rsidP="003362F7">
                      <w:pPr>
                        <w:jc w:val="center"/>
                        <w:rPr>
                          <w:rFonts w:ascii="Times New Roman" w:hAnsi="Times New Roman" w:cs="Times New Roman"/>
                        </w:rPr>
                      </w:pPr>
                      <w:r w:rsidRPr="000E0BF8">
                        <w:rPr>
                          <w:rFonts w:ascii="Times New Roman" w:hAnsi="Times New Roman" w:cs="Times New Roman"/>
                        </w:rPr>
                        <w:t>Pertumbuhan Laba    (Y)</w:t>
                      </w:r>
                    </w:p>
                  </w:txbxContent>
                </v:textbox>
              </v:rect>
            </w:pict>
          </mc:Fallback>
        </mc:AlternateContent>
      </w:r>
      <w:r w:rsidRPr="000E0BF8">
        <w:rPr>
          <w:rFonts w:ascii="Times New Roman" w:hAnsi="Times New Roman" w:cs="Times New Roman"/>
        </w:rPr>
        <w:tab/>
        <w:t>H</w:t>
      </w:r>
      <w:r w:rsidRPr="000E0BF8">
        <w:rPr>
          <w:rFonts w:ascii="Times New Roman" w:hAnsi="Times New Roman" w:cs="Times New Roman"/>
          <w:vertAlign w:val="subscript"/>
        </w:rPr>
        <w:t>2</w:t>
      </w:r>
    </w:p>
    <w:p w:rsidR="003362F7" w:rsidRPr="008E4392" w:rsidRDefault="003362F7" w:rsidP="00C91AFC">
      <w:pPr>
        <w:tabs>
          <w:tab w:val="left" w:pos="709"/>
        </w:tabs>
        <w:spacing w:line="240" w:lineRule="auto"/>
        <w:jc w:val="center"/>
        <w:rPr>
          <w:rFonts w:ascii="Times New Roman" w:hAnsi="Times New Roman" w:cs="Times New Roman"/>
          <w:vertAlign w:val="subscript"/>
        </w:rPr>
      </w:pPr>
      <w:r w:rsidRPr="000E0BF8">
        <w:rPr>
          <w:rFonts w:ascii="Times New Roman" w:hAnsi="Times New Roman" w:cs="Times New Roman"/>
          <w:noProof/>
          <w:lang w:bidi="ar-SA"/>
        </w:rPr>
        <mc:AlternateContent>
          <mc:Choice Requires="wps">
            <w:drawing>
              <wp:anchor distT="0" distB="0" distL="114300" distR="114300" simplePos="0" relativeHeight="251671552" behindDoc="0" locked="0" layoutInCell="1" allowOverlap="1" wp14:anchorId="21620E7B" wp14:editId="49D23E3A">
                <wp:simplePos x="0" y="0"/>
                <wp:positionH relativeFrom="column">
                  <wp:posOffset>4265295</wp:posOffset>
                </wp:positionH>
                <wp:positionV relativeFrom="paragraph">
                  <wp:posOffset>220345</wp:posOffset>
                </wp:positionV>
                <wp:extent cx="0" cy="1061085"/>
                <wp:effectExtent l="95250" t="38100" r="57150" b="24765"/>
                <wp:wrapNone/>
                <wp:docPr id="19" name="Straight Arrow Connector 19"/>
                <wp:cNvGraphicFramePr/>
                <a:graphic xmlns:a="http://schemas.openxmlformats.org/drawingml/2006/main">
                  <a:graphicData uri="http://schemas.microsoft.com/office/word/2010/wordprocessingShape">
                    <wps:wsp>
                      <wps:cNvCnPr/>
                      <wps:spPr>
                        <a:xfrm flipV="1">
                          <a:off x="0" y="0"/>
                          <a:ext cx="0" cy="1061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0C1E00F" id="Straight Arrow Connector 19" o:spid="_x0000_s1026" type="#_x0000_t32" style="position:absolute;margin-left:335.85pt;margin-top:17.35pt;width:0;height:83.55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" strokecolor="black [3040]">
                <v:stroke endarrow="open"/>
              </v:shape>
            </w:pict>
          </mc:Fallback>
        </mc:AlternateContent>
      </w:r>
      <w:r w:rsidRPr="000E0BF8">
        <w:rPr>
          <w:rFonts w:ascii="Times New Roman" w:hAnsi="Times New Roman" w:cs="Times New Roman"/>
          <w:noProof/>
          <w:lang w:bidi="ar-SA"/>
        </w:rPr>
        <mc:AlternateContent>
          <mc:Choice Requires="wps">
            <w:drawing>
              <wp:anchor distT="0" distB="0" distL="114300" distR="114300" simplePos="0" relativeHeight="251668480" behindDoc="0" locked="0" layoutInCell="1" allowOverlap="1" wp14:anchorId="21AA2418" wp14:editId="17376B36">
                <wp:simplePos x="0" y="0"/>
                <wp:positionH relativeFrom="column">
                  <wp:posOffset>3646170</wp:posOffset>
                </wp:positionH>
                <wp:positionV relativeFrom="paragraph">
                  <wp:posOffset>220345</wp:posOffset>
                </wp:positionV>
                <wp:extent cx="7620" cy="476250"/>
                <wp:effectExtent l="95250" t="38100" r="68580" b="19050"/>
                <wp:wrapNone/>
                <wp:docPr id="16" name="Straight Arrow Connector 16"/>
                <wp:cNvGraphicFramePr/>
                <a:graphic xmlns:a="http://schemas.openxmlformats.org/drawingml/2006/main">
                  <a:graphicData uri="http://schemas.microsoft.com/office/word/2010/wordprocessingShape">
                    <wps:wsp>
                      <wps:cNvCnPr/>
                      <wps:spPr>
                        <a:xfrm flipH="1" flipV="1">
                          <a:off x="0" y="0"/>
                          <a:ext cx="762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FDF97" id="Straight Arrow Connector 16" o:spid="_x0000_s1026" type="#_x0000_t32" style="position:absolute;margin-left:287.1pt;margin-top:17.35pt;width:.6pt;height:3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" strokecolor="black [3040]">
                <v:stroke endarrow="open"/>
              </v:shape>
            </w:pict>
          </mc:Fallback>
        </mc:AlternateContent>
      </w:r>
      <w:r>
        <w:rPr>
          <w:rFonts w:ascii="Times New Roman" w:hAnsi="Times New Roman" w:cs="Times New Roman"/>
        </w:rPr>
        <w:tab/>
      </w:r>
    </w:p>
    <w:p w:rsidR="003362F7" w:rsidRPr="000E0BF8" w:rsidRDefault="003362F7" w:rsidP="00C91AFC">
      <w:pPr>
        <w:tabs>
          <w:tab w:val="left" w:pos="4050"/>
        </w:tabs>
        <w:spacing w:line="240" w:lineRule="auto"/>
        <w:jc w:val="both"/>
        <w:rPr>
          <w:rFonts w:ascii="Times New Roman" w:hAnsi="Times New Roman" w:cs="Times New Roman"/>
        </w:rPr>
      </w:pPr>
      <w:r w:rsidRPr="000E0BF8">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4418BCD3" wp14:editId="0410CC10">
                <wp:simplePos x="0" y="0"/>
                <wp:positionH relativeFrom="column">
                  <wp:posOffset>447675</wp:posOffset>
                </wp:positionH>
                <wp:positionV relativeFrom="paragraph">
                  <wp:posOffset>144780</wp:posOffset>
                </wp:positionV>
                <wp:extent cx="1391920" cy="465455"/>
                <wp:effectExtent l="0" t="0" r="17780" b="10795"/>
                <wp:wrapNone/>
                <wp:docPr id="11" name="Rectangle 11"/>
                <wp:cNvGraphicFramePr/>
                <a:graphic xmlns:a="http://schemas.openxmlformats.org/drawingml/2006/main">
                  <a:graphicData uri="http://schemas.microsoft.com/office/word/2010/wordprocessingShape">
                    <wps:wsp>
                      <wps:cNvSpPr/>
                      <wps:spPr>
                        <a:xfrm>
                          <a:off x="0" y="0"/>
                          <a:ext cx="1391920" cy="46545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53247" w:rsidRPr="000E0BF8" w:rsidRDefault="00653247" w:rsidP="003362F7">
                            <w:pPr>
                              <w:jc w:val="center"/>
                              <w:rPr>
                                <w:rFonts w:ascii="Times New Roman" w:hAnsi="Times New Roman" w:cs="Times New Roman"/>
                              </w:rPr>
                            </w:pPr>
                            <w:r w:rsidRPr="000E0BF8">
                              <w:rPr>
                                <w:rFonts w:ascii="Times New Roman" w:hAnsi="Times New Roman" w:cs="Times New Roman"/>
                              </w:rPr>
                              <w:t>Debt to Equity Ratio (X</w:t>
                            </w:r>
                            <w:r w:rsidRPr="000E0BF8">
                              <w:rPr>
                                <w:rFonts w:ascii="Times New Roman" w:hAnsi="Times New Roman" w:cs="Times New Roman"/>
                                <w:vertAlign w:val="subscript"/>
                              </w:rPr>
                              <w:t>3</w:t>
                            </w:r>
                            <w:r w:rsidRPr="000E0BF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8BCD3" id="Rectangle 11" o:spid="_x0000_s1029" style="position:absolute;left:0;text-align:left;margin-left:35.25pt;margin-top:11.4pt;width:109.6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" fillcolor="white [3201]" strokecolor="black [3200]" strokeweight="1pt">
                <v:textbox>
                  <w:txbxContent>
                    <w:p w:rsidR="00653247" w:rsidRPr="000E0BF8" w:rsidRDefault="00653247" w:rsidP="003362F7">
                      <w:pPr>
                        <w:jc w:val="center"/>
                        <w:rPr>
                          <w:rFonts w:ascii="Times New Roman" w:hAnsi="Times New Roman" w:cs="Times New Roman"/>
                        </w:rPr>
                      </w:pPr>
                      <w:r w:rsidRPr="000E0BF8">
                        <w:rPr>
                          <w:rFonts w:ascii="Times New Roman" w:hAnsi="Times New Roman" w:cs="Times New Roman"/>
                        </w:rPr>
                        <w:t>Debt to Equity Ratio (X</w:t>
                      </w:r>
                      <w:r w:rsidRPr="000E0BF8">
                        <w:rPr>
                          <w:rFonts w:ascii="Times New Roman" w:hAnsi="Times New Roman" w:cs="Times New Roman"/>
                          <w:vertAlign w:val="subscript"/>
                        </w:rPr>
                        <w:t>3</w:t>
                      </w:r>
                      <w:r w:rsidRPr="000E0BF8">
                        <w:rPr>
                          <w:rFonts w:ascii="Times New Roman" w:hAnsi="Times New Roman" w:cs="Times New Roman"/>
                        </w:rPr>
                        <w:t>)</w:t>
                      </w:r>
                    </w:p>
                  </w:txbxContent>
                </v:textbox>
              </v:rect>
            </w:pict>
          </mc:Fallback>
        </mc:AlternateContent>
      </w:r>
      <w:r>
        <w:rPr>
          <w:rFonts w:ascii="Times New Roman" w:hAnsi="Times New Roman" w:cs="Times New Roman"/>
        </w:rPr>
        <w:tab/>
      </w:r>
    </w:p>
    <w:p w:rsidR="003362F7" w:rsidRPr="00665DEE" w:rsidRDefault="003362F7" w:rsidP="00C91AFC">
      <w:pPr>
        <w:tabs>
          <w:tab w:val="left" w:pos="4155"/>
          <w:tab w:val="center" w:pos="4535"/>
        </w:tabs>
        <w:spacing w:line="240" w:lineRule="auto"/>
        <w:jc w:val="both"/>
        <w:rPr>
          <w:rFonts w:ascii="Times New Roman" w:hAnsi="Times New Roman" w:cs="Times New Roman"/>
        </w:rPr>
      </w:pPr>
      <w:r w:rsidRPr="000E0BF8">
        <w:rPr>
          <w:rFonts w:ascii="Times New Roman" w:hAnsi="Times New Roman" w:cs="Times New Roman"/>
          <w:noProof/>
          <w:lang w:bidi="ar-SA"/>
        </w:rPr>
        <mc:AlternateContent>
          <mc:Choice Requires="wps">
            <w:drawing>
              <wp:anchor distT="0" distB="0" distL="114300" distR="114300" simplePos="0" relativeHeight="251667456" behindDoc="0" locked="0" layoutInCell="1" allowOverlap="1" wp14:anchorId="13713A63" wp14:editId="79D9A0C2">
                <wp:simplePos x="0" y="0"/>
                <wp:positionH relativeFrom="column">
                  <wp:posOffset>2007235</wp:posOffset>
                </wp:positionH>
                <wp:positionV relativeFrom="paragraph">
                  <wp:posOffset>154940</wp:posOffset>
                </wp:positionV>
                <wp:extent cx="163957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163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0517DC" id="Straight Connector 1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05pt,12.2pt" to="28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" strokecolor="black [3040]"/>
            </w:pict>
          </mc:Fallback>
        </mc:AlternateContent>
      </w:r>
      <w:r>
        <w:rPr>
          <w:rFonts w:ascii="Times New Roman" w:hAnsi="Times New Roman" w:cs="Times New Roman"/>
        </w:rPr>
        <w:tab/>
        <w:t>H</w:t>
      </w:r>
      <w:r>
        <w:rPr>
          <w:rFonts w:ascii="Times New Roman" w:hAnsi="Times New Roman" w:cs="Times New Roman"/>
          <w:vertAlign w:val="subscript"/>
        </w:rPr>
        <w:t>3</w:t>
      </w:r>
      <w:r>
        <w:rPr>
          <w:rFonts w:ascii="Times New Roman" w:hAnsi="Times New Roman" w:cs="Times New Roman"/>
        </w:rPr>
        <w:tab/>
      </w:r>
    </w:p>
    <w:p w:rsidR="003362F7" w:rsidRDefault="003362F7" w:rsidP="00C91AFC">
      <w:pPr>
        <w:pStyle w:val="ListParagraph"/>
        <w:tabs>
          <w:tab w:val="left" w:pos="709"/>
        </w:tabs>
        <w:spacing w:line="240" w:lineRule="auto"/>
        <w:ind w:left="0"/>
        <w:jc w:val="both"/>
        <w:rPr>
          <w:rFonts w:ascii="Times New Roman" w:hAnsi="Times New Roman" w:cs="Times New Roman"/>
          <w:b/>
          <w:sz w:val="24"/>
          <w:szCs w:val="24"/>
        </w:rPr>
      </w:pPr>
      <w:r w:rsidRPr="000E0BF8">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2CF9268B" wp14:editId="6D4863E8">
                <wp:simplePos x="0" y="0"/>
                <wp:positionH relativeFrom="column">
                  <wp:posOffset>1169670</wp:posOffset>
                </wp:positionH>
                <wp:positionV relativeFrom="paragraph">
                  <wp:posOffset>277495</wp:posOffset>
                </wp:positionV>
                <wp:extent cx="0" cy="184785"/>
                <wp:effectExtent l="0" t="0" r="19050" b="24765"/>
                <wp:wrapNone/>
                <wp:docPr id="17" name="Straight Connector 17"/>
                <wp:cNvGraphicFramePr/>
                <a:graphic xmlns:a="http://schemas.openxmlformats.org/drawingml/2006/main">
                  <a:graphicData uri="http://schemas.microsoft.com/office/word/2010/wordprocessingShape">
                    <wps:wsp>
                      <wps:cNvCnPr/>
                      <wps:spPr>
                        <a:xfrm>
                          <a:off x="0" y="0"/>
                          <a:ext cx="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34780F" id="Straight Connector 1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1pt,21.85pt" to="92.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" strokecolor="black [3040]"/>
            </w:pict>
          </mc:Fallback>
        </mc:AlternateContent>
      </w:r>
    </w:p>
    <w:p w:rsidR="000A3B12" w:rsidRPr="003362F7" w:rsidRDefault="003362F7" w:rsidP="00C91AFC">
      <w:pPr>
        <w:pStyle w:val="ListParagraph"/>
        <w:tabs>
          <w:tab w:val="center" w:pos="4535"/>
        </w:tabs>
        <w:spacing w:line="240" w:lineRule="auto"/>
        <w:ind w:left="0"/>
        <w:jc w:val="both"/>
        <w:rPr>
          <w:rFonts w:ascii="Times New Roman" w:hAnsi="Times New Roman" w:cs="Times New Roman"/>
          <w:b/>
          <w:sz w:val="24"/>
          <w:szCs w:val="24"/>
          <w:lang w:val="id-ID"/>
        </w:rPr>
      </w:pPr>
      <w:r w:rsidRPr="000E0BF8">
        <w:rPr>
          <w:rFonts w:ascii="Times New Roman" w:hAnsi="Times New Roman" w:cs="Times New Roman"/>
          <w:noProof/>
          <w:lang w:bidi="ar-SA"/>
        </w:rPr>
        <mc:AlternateContent>
          <mc:Choice Requires="wps">
            <w:drawing>
              <wp:anchor distT="0" distB="0" distL="114300" distR="114300" simplePos="0" relativeHeight="251670528" behindDoc="0" locked="0" layoutInCell="1" allowOverlap="1" wp14:anchorId="0D2DAB14" wp14:editId="2C08D20B">
                <wp:simplePos x="0" y="0"/>
                <wp:positionH relativeFrom="column">
                  <wp:posOffset>1166495</wp:posOffset>
                </wp:positionH>
                <wp:positionV relativeFrom="paragraph">
                  <wp:posOffset>153670</wp:posOffset>
                </wp:positionV>
                <wp:extent cx="3095625" cy="3810"/>
                <wp:effectExtent l="0" t="0" r="9525" b="34290"/>
                <wp:wrapNone/>
                <wp:docPr id="18" name="Straight Connector 18"/>
                <wp:cNvGraphicFramePr/>
                <a:graphic xmlns:a="http://schemas.openxmlformats.org/drawingml/2006/main">
                  <a:graphicData uri="http://schemas.microsoft.com/office/word/2010/wordprocessingShape">
                    <wps:wsp>
                      <wps:cNvCnPr/>
                      <wps:spPr>
                        <a:xfrm>
                          <a:off x="0" y="0"/>
                          <a:ext cx="30956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669D4D" id="Straight Connector 1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85pt,12.1pt" to="335.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" strokecolor="black [3040]"/>
            </w:pict>
          </mc:Fallback>
        </mc:AlternateContent>
      </w:r>
      <w:r>
        <w:rPr>
          <w:rFonts w:ascii="Times New Roman" w:hAnsi="Times New Roman" w:cs="Times New Roman"/>
          <w:b/>
          <w:sz w:val="24"/>
          <w:szCs w:val="24"/>
        </w:rPr>
        <w:tab/>
      </w:r>
      <w:r w:rsidRPr="000E0BF8">
        <w:rPr>
          <w:rFonts w:ascii="Times New Roman" w:hAnsi="Times New Roman" w:cs="Times New Roman"/>
        </w:rPr>
        <w:t>H</w:t>
      </w:r>
      <w:r w:rsidRPr="000E0BF8">
        <w:rPr>
          <w:rFonts w:ascii="Times New Roman" w:hAnsi="Times New Roman" w:cs="Times New Roman"/>
          <w:vertAlign w:val="subscript"/>
        </w:rPr>
        <w:t>4</w:t>
      </w:r>
    </w:p>
    <w:p w:rsidR="00DF679C" w:rsidRPr="00067624" w:rsidRDefault="00DF679C" w:rsidP="00C91AFC">
      <w:pPr>
        <w:suppressAutoHyphens w:val="0"/>
        <w:spacing w:after="0" w:line="240" w:lineRule="auto"/>
        <w:rPr>
          <w:rFonts w:ascii="Times New Roman" w:hAnsi="Times New Roman" w:cs="Times New Roman"/>
          <w:bCs/>
          <w:i w:val="0"/>
          <w:iCs w:val="0"/>
          <w:sz w:val="22"/>
          <w:szCs w:val="22"/>
          <w:lang w:val="id-ID"/>
        </w:rPr>
      </w:pPr>
      <w:r w:rsidRPr="00067624">
        <w:rPr>
          <w:rFonts w:ascii="Times New Roman" w:hAnsi="Times New Roman" w:cs="Times New Roman"/>
          <w:bCs/>
          <w:i w:val="0"/>
          <w:iCs w:val="0"/>
          <w:sz w:val="22"/>
          <w:szCs w:val="22"/>
        </w:rPr>
        <w:t xml:space="preserve">Sumber: </w:t>
      </w:r>
      <w:r w:rsidRPr="00067624">
        <w:rPr>
          <w:rFonts w:ascii="Times New Roman" w:hAnsi="Times New Roman" w:cs="Times New Roman"/>
          <w:bCs/>
          <w:i w:val="0"/>
          <w:iCs w:val="0"/>
          <w:sz w:val="22"/>
          <w:szCs w:val="22"/>
          <w:lang w:val="id-ID"/>
        </w:rPr>
        <w:t>Hasil Olahan Penulis (20</w:t>
      </w:r>
      <w:r w:rsidR="000A3B12">
        <w:rPr>
          <w:rFonts w:ascii="Times New Roman" w:hAnsi="Times New Roman" w:cs="Times New Roman"/>
          <w:bCs/>
          <w:i w:val="0"/>
          <w:iCs w:val="0"/>
          <w:lang w:val="id-ID"/>
        </w:rPr>
        <w:t>20</w:t>
      </w:r>
      <w:r w:rsidRPr="00067624">
        <w:rPr>
          <w:rFonts w:ascii="Times New Roman" w:hAnsi="Times New Roman" w:cs="Times New Roman"/>
          <w:bCs/>
          <w:i w:val="0"/>
          <w:iCs w:val="0"/>
          <w:sz w:val="22"/>
          <w:szCs w:val="22"/>
          <w:lang w:val="id-ID"/>
        </w:rPr>
        <w:t>)</w:t>
      </w:r>
    </w:p>
    <w:p w:rsidR="00EF7480" w:rsidRDefault="00EF7480" w:rsidP="00C91AFC">
      <w:pPr>
        <w:spacing w:after="0" w:line="240" w:lineRule="auto"/>
        <w:jc w:val="both"/>
        <w:rPr>
          <w:rFonts w:ascii="Times New Roman" w:hAnsi="Times New Roman" w:cs="Times New Roman"/>
          <w:b/>
          <w:i w:val="0"/>
          <w:sz w:val="24"/>
          <w:szCs w:val="24"/>
          <w:lang w:val="id-ID"/>
        </w:rPr>
      </w:pPr>
    </w:p>
    <w:p w:rsidR="00DF679C" w:rsidRDefault="0033246F"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Hipotesis penelitian ini adalah :</w:t>
      </w:r>
    </w:p>
    <w:p w:rsidR="0033246F" w:rsidRDefault="0033246F" w:rsidP="00C91AFC">
      <w:pPr>
        <w:tabs>
          <w:tab w:val="left" w:pos="426"/>
        </w:tabs>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H</w:t>
      </w:r>
      <w:r>
        <w:rPr>
          <w:rFonts w:ascii="Times New Roman" w:hAnsi="Times New Roman" w:cs="Times New Roman"/>
          <w:i w:val="0"/>
          <w:sz w:val="24"/>
          <w:szCs w:val="24"/>
          <w:vertAlign w:val="subscript"/>
          <w:lang w:val="id-ID"/>
        </w:rPr>
        <w:t>1</w:t>
      </w:r>
      <w:r>
        <w:rPr>
          <w:rFonts w:ascii="Times New Roman" w:hAnsi="Times New Roman" w:cs="Times New Roman"/>
          <w:i w:val="0"/>
          <w:sz w:val="24"/>
          <w:szCs w:val="24"/>
          <w:lang w:val="id-ID"/>
        </w:rPr>
        <w:t xml:space="preserve">: </w:t>
      </w:r>
      <w:r w:rsidR="00EF222E">
        <w:rPr>
          <w:rFonts w:ascii="Times New Roman" w:hAnsi="Times New Roman" w:cs="Times New Roman"/>
          <w:i w:val="0"/>
          <w:sz w:val="24"/>
          <w:szCs w:val="24"/>
          <w:lang w:val="id-ID"/>
        </w:rPr>
        <w:tab/>
      </w:r>
      <w:r>
        <w:rPr>
          <w:rFonts w:ascii="Times New Roman" w:hAnsi="Times New Roman" w:cs="Times New Roman"/>
          <w:sz w:val="24"/>
          <w:szCs w:val="24"/>
          <w:lang w:val="id-ID"/>
        </w:rPr>
        <w:t>Current Ratio</w:t>
      </w:r>
      <w:r>
        <w:rPr>
          <w:rFonts w:ascii="Times New Roman" w:hAnsi="Times New Roman" w:cs="Times New Roman"/>
          <w:i w:val="0"/>
          <w:sz w:val="24"/>
          <w:szCs w:val="24"/>
          <w:lang w:val="id-ID"/>
        </w:rPr>
        <w:t xml:space="preserve"> berpengaruh terhadap pertumbuhan laba pada perusahaan sub sektor otomotif dan komponen di Bursa Efek Indonesia periode 2006-2018.</w:t>
      </w:r>
    </w:p>
    <w:p w:rsidR="0033246F" w:rsidRDefault="0033246F" w:rsidP="00C91AFC">
      <w:pPr>
        <w:tabs>
          <w:tab w:val="left" w:pos="426"/>
        </w:tabs>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H</w:t>
      </w:r>
      <w:r>
        <w:rPr>
          <w:rFonts w:ascii="Times New Roman" w:hAnsi="Times New Roman" w:cs="Times New Roman"/>
          <w:i w:val="0"/>
          <w:sz w:val="24"/>
          <w:szCs w:val="24"/>
          <w:vertAlign w:val="subscript"/>
          <w:lang w:val="id-ID"/>
        </w:rPr>
        <w:t>2</w:t>
      </w:r>
      <w:r>
        <w:rPr>
          <w:rFonts w:ascii="Times New Roman" w:hAnsi="Times New Roman" w:cs="Times New Roman"/>
          <w:i w:val="0"/>
          <w:sz w:val="24"/>
          <w:szCs w:val="24"/>
          <w:lang w:val="id-ID"/>
        </w:rPr>
        <w:t>:</w:t>
      </w:r>
      <w:r w:rsidR="00EF222E">
        <w:rPr>
          <w:rFonts w:ascii="Times New Roman" w:hAnsi="Times New Roman" w:cs="Times New Roman"/>
          <w:i w:val="0"/>
          <w:sz w:val="24"/>
          <w:szCs w:val="24"/>
          <w:lang w:val="id-ID"/>
        </w:rPr>
        <w:tab/>
      </w:r>
      <w:r>
        <w:rPr>
          <w:rFonts w:ascii="Times New Roman" w:hAnsi="Times New Roman" w:cs="Times New Roman"/>
          <w:sz w:val="24"/>
          <w:szCs w:val="24"/>
          <w:lang w:val="id-ID"/>
        </w:rPr>
        <w:t>Total Asset Trunover</w:t>
      </w:r>
      <w:r w:rsidR="00EF222E">
        <w:rPr>
          <w:rFonts w:ascii="Times New Roman" w:hAnsi="Times New Roman" w:cs="Times New Roman"/>
          <w:i w:val="0"/>
          <w:sz w:val="24"/>
          <w:szCs w:val="24"/>
          <w:lang w:val="id-ID"/>
        </w:rPr>
        <w:t xml:space="preserve"> </w:t>
      </w:r>
      <w:r>
        <w:rPr>
          <w:rFonts w:ascii="Times New Roman" w:hAnsi="Times New Roman" w:cs="Times New Roman"/>
          <w:i w:val="0"/>
          <w:sz w:val="24"/>
          <w:szCs w:val="24"/>
          <w:lang w:val="id-ID"/>
        </w:rPr>
        <w:t>berpengaruh terhadap pertumbuhan laba pada perusahaan sub sektor otomotif dan komponen di Bursa Efek Indonesia periode 2006-2018.</w:t>
      </w:r>
    </w:p>
    <w:p w:rsidR="00EF222E" w:rsidRDefault="00EF222E" w:rsidP="00C91AFC">
      <w:pPr>
        <w:tabs>
          <w:tab w:val="left" w:pos="426"/>
        </w:tabs>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H</w:t>
      </w:r>
      <w:r>
        <w:rPr>
          <w:rFonts w:ascii="Times New Roman" w:hAnsi="Times New Roman" w:cs="Times New Roman"/>
          <w:i w:val="0"/>
          <w:sz w:val="24"/>
          <w:szCs w:val="24"/>
          <w:vertAlign w:val="subscript"/>
          <w:lang w:val="id-ID"/>
        </w:rPr>
        <w:t>3</w:t>
      </w:r>
      <w:r>
        <w:rPr>
          <w:rFonts w:ascii="Times New Roman" w:hAnsi="Times New Roman" w:cs="Times New Roman"/>
          <w:i w:val="0"/>
          <w:sz w:val="24"/>
          <w:szCs w:val="24"/>
          <w:lang w:val="id-ID"/>
        </w:rPr>
        <w:t>:</w:t>
      </w:r>
      <w:r>
        <w:rPr>
          <w:rFonts w:ascii="Times New Roman" w:hAnsi="Times New Roman" w:cs="Times New Roman"/>
          <w:i w:val="0"/>
          <w:sz w:val="24"/>
          <w:szCs w:val="24"/>
          <w:lang w:val="id-ID"/>
        </w:rPr>
        <w:tab/>
      </w:r>
      <w:r>
        <w:rPr>
          <w:rFonts w:ascii="Times New Roman" w:hAnsi="Times New Roman" w:cs="Times New Roman"/>
          <w:sz w:val="24"/>
          <w:szCs w:val="24"/>
          <w:lang w:val="id-ID"/>
        </w:rPr>
        <w:t>Debt to Equity Ratio</w:t>
      </w:r>
      <w:r>
        <w:rPr>
          <w:rFonts w:ascii="Times New Roman" w:hAnsi="Times New Roman" w:cs="Times New Roman"/>
          <w:i w:val="0"/>
          <w:sz w:val="24"/>
          <w:szCs w:val="24"/>
          <w:lang w:val="id-ID"/>
        </w:rPr>
        <w:t xml:space="preserve"> berpengaruh terhadap pertumbuhan laba pada perusahaan sub sektor otomotif dan komponen di Bursa Efek Indonesia periode 2006-2018.</w:t>
      </w:r>
    </w:p>
    <w:p w:rsidR="00EF222E" w:rsidRPr="00EF222E" w:rsidRDefault="00EF222E" w:rsidP="00C91AFC">
      <w:pPr>
        <w:tabs>
          <w:tab w:val="left" w:pos="426"/>
        </w:tabs>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H</w:t>
      </w:r>
      <w:r>
        <w:rPr>
          <w:rFonts w:ascii="Times New Roman" w:hAnsi="Times New Roman" w:cs="Times New Roman"/>
          <w:i w:val="0"/>
          <w:sz w:val="24"/>
          <w:szCs w:val="24"/>
          <w:vertAlign w:val="subscript"/>
          <w:lang w:val="id-ID"/>
        </w:rPr>
        <w:t>4</w:t>
      </w:r>
      <w:r>
        <w:rPr>
          <w:rFonts w:ascii="Times New Roman" w:hAnsi="Times New Roman" w:cs="Times New Roman"/>
          <w:i w:val="0"/>
          <w:sz w:val="24"/>
          <w:szCs w:val="24"/>
          <w:lang w:val="id-ID"/>
        </w:rPr>
        <w:t xml:space="preserve">: </w:t>
      </w:r>
      <w:r>
        <w:rPr>
          <w:rFonts w:ascii="Times New Roman" w:hAnsi="Times New Roman" w:cs="Times New Roman"/>
          <w:sz w:val="24"/>
          <w:szCs w:val="24"/>
          <w:lang w:val="id-ID"/>
        </w:rPr>
        <w:t>Current Ratio, Total Asset Trunover, Debt to Equity Ratio</w:t>
      </w:r>
      <w:r>
        <w:rPr>
          <w:rFonts w:ascii="Times New Roman" w:hAnsi="Times New Roman" w:cs="Times New Roman"/>
          <w:i w:val="0"/>
          <w:sz w:val="24"/>
          <w:szCs w:val="24"/>
          <w:lang w:val="id-ID"/>
        </w:rPr>
        <w:t xml:space="preserve"> berpengaruh terhadap pertumbuhan laba pada perusahaan sub sektor otomotif dan komponen di Bursa Efek Indonesia periode 2006-2018.</w:t>
      </w:r>
    </w:p>
    <w:p w:rsidR="00DF679C" w:rsidRDefault="00DF679C" w:rsidP="00C91AFC">
      <w:pPr>
        <w:spacing w:after="0" w:line="240" w:lineRule="auto"/>
        <w:jc w:val="both"/>
        <w:rPr>
          <w:rFonts w:ascii="Times New Roman" w:hAnsi="Times New Roman" w:cs="Times New Roman"/>
          <w:b/>
          <w:i w:val="0"/>
          <w:sz w:val="24"/>
          <w:szCs w:val="24"/>
          <w:lang w:val="id-ID"/>
        </w:rPr>
      </w:pPr>
    </w:p>
    <w:p w:rsidR="007B682E" w:rsidRPr="002106D9" w:rsidRDefault="00D2397B" w:rsidP="00C91AFC">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lang w:val="id-ID"/>
        </w:rPr>
        <w:t>METODE</w:t>
      </w:r>
      <w:r w:rsidR="002106D9">
        <w:rPr>
          <w:rFonts w:ascii="Times New Roman" w:hAnsi="Times New Roman" w:cs="Times New Roman"/>
          <w:b/>
          <w:i w:val="0"/>
          <w:sz w:val="24"/>
          <w:szCs w:val="24"/>
        </w:rPr>
        <w:t xml:space="preserve"> PENELITIAN</w:t>
      </w:r>
    </w:p>
    <w:p w:rsidR="00810E24" w:rsidRDefault="00810E24"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Jenis dan sumber data pada penelitian ini menggunakan sumber skunder. Menurut Sugiyono (2010:137), “ Sumber skunder merupakan sumber yang tidak langsung memberikan data pada pengumpulan ata, misalnya lewat orang lain atau lewat dokumen”.</w:t>
      </w:r>
    </w:p>
    <w:p w:rsidR="00810E24" w:rsidRDefault="00810E24"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Populasi pada penelitian ini adalah perusahaan otomotif yang terdaftar di Bursa Efek Indonesia dari tahun 2006-2018. Berdasarkan dari IDX terdapat 13 perusahaan otomotif yang tercatat di Bursa Efek Indonesia. Maka populasi pada penelitian ini adalah 13 perusahaan otomotif. Sampel yang digunakan pada penelitian ini dengan metode </w:t>
      </w:r>
      <w:r>
        <w:rPr>
          <w:rFonts w:ascii="Times New Roman" w:hAnsi="Times New Roman" w:cs="Times New Roman"/>
          <w:sz w:val="24"/>
          <w:szCs w:val="24"/>
          <w:lang w:val="id-ID"/>
        </w:rPr>
        <w:t>purposive sampling</w:t>
      </w:r>
      <w:r w:rsidR="001665C4">
        <w:rPr>
          <w:rFonts w:ascii="Times New Roman" w:hAnsi="Times New Roman" w:cs="Times New Roman"/>
          <w:i w:val="0"/>
          <w:sz w:val="24"/>
          <w:szCs w:val="24"/>
          <w:lang w:val="id-ID"/>
        </w:rPr>
        <w:t>, yaitu pengambilan sa</w:t>
      </w:r>
      <w:r>
        <w:rPr>
          <w:rFonts w:ascii="Times New Roman" w:hAnsi="Times New Roman" w:cs="Times New Roman"/>
          <w:i w:val="0"/>
          <w:sz w:val="24"/>
          <w:szCs w:val="24"/>
          <w:lang w:val="id-ID"/>
        </w:rPr>
        <w:t>mpel dengan menggunakan kriteria-kriteria tertentu. Kriteria yang dipergunakan pada penelitian ini adalah</w:t>
      </w:r>
      <w:r w:rsidR="004E7D90">
        <w:rPr>
          <w:rFonts w:ascii="Times New Roman" w:hAnsi="Times New Roman" w:cs="Times New Roman"/>
          <w:i w:val="0"/>
          <w:sz w:val="24"/>
          <w:szCs w:val="24"/>
          <w:lang w:val="id-ID"/>
        </w:rPr>
        <w:t xml:space="preserve"> sebagai berikut:</w:t>
      </w:r>
    </w:p>
    <w:p w:rsidR="004E7D90" w:rsidRDefault="004E7D90" w:rsidP="00C91AFC">
      <w:pPr>
        <w:pStyle w:val="ListParagraph"/>
        <w:numPr>
          <w:ilvl w:val="0"/>
          <w:numId w:val="3"/>
        </w:numPr>
        <w:spacing w:after="0" w:line="240" w:lineRule="auto"/>
        <w:ind w:left="426" w:hanging="426"/>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Perusahaan sub sektor otomotif dan komponen yang terdaftar di Bursa Efek Indonesia pada periode 2006-2018,</w:t>
      </w:r>
    </w:p>
    <w:p w:rsidR="004E7D90" w:rsidRDefault="004E7D90" w:rsidP="00C91AFC">
      <w:pPr>
        <w:pStyle w:val="ListParagraph"/>
        <w:numPr>
          <w:ilvl w:val="0"/>
          <w:numId w:val="3"/>
        </w:numPr>
        <w:spacing w:after="0" w:line="240" w:lineRule="auto"/>
        <w:ind w:left="426" w:hanging="426"/>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Perusahaan sub sektor otomotif dan komponen yang mempublikasikan laporan keuangan secara berturut-turut selama periode 2006-2018,</w:t>
      </w:r>
    </w:p>
    <w:p w:rsidR="004E7D90" w:rsidRPr="004E7D90" w:rsidRDefault="004E7D90" w:rsidP="00C91AFC">
      <w:pPr>
        <w:pStyle w:val="ListParagraph"/>
        <w:numPr>
          <w:ilvl w:val="0"/>
          <w:numId w:val="3"/>
        </w:numPr>
        <w:spacing w:after="0" w:line="240" w:lineRule="auto"/>
        <w:ind w:left="426" w:hanging="426"/>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lastRenderedPageBreak/>
        <w:t>Perusahaan sub sektor otomotif dan komponen yang tidak mengalami kerugian pada periode 2006-2018.</w:t>
      </w:r>
    </w:p>
    <w:p w:rsidR="00DF679C" w:rsidRDefault="004E7D90" w:rsidP="00C91AFC">
      <w:pPr>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Maka dapat diperoleh perusahaan yang menjadi sempel penelitian ini terdiri dari 5 perusahaan otomotif dengan jumlah data sebanyak 65 data.</w:t>
      </w:r>
    </w:p>
    <w:p w:rsidR="004E7D90" w:rsidRDefault="004E7D90"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Metode dalam penelitian ini mengunakan metode kuantitatif. Menurut </w:t>
      </w:r>
      <w:r w:rsidR="00D60FE1">
        <w:rPr>
          <w:rFonts w:ascii="Times New Roman" w:hAnsi="Times New Roman" w:cs="Times New Roman"/>
          <w:i w:val="0"/>
          <w:sz w:val="24"/>
          <w:szCs w:val="24"/>
          <w:lang w:val="id-ID"/>
        </w:rPr>
        <w:t>Sugiyono (2010:8), “metode penelitian kuantitatif dapat diartikan sebagai metode penelitian yang berlandaskan pada filsaa positivisme, digunakan untuk meneliti pada polulasi atau sampel tertentu,pengumpulan data menggunakan instrumen penelitian,analisis data bersifat kuantitatif/statistik dengan tujuan untuk menguji hipotesis yang telah ditetapkan”.</w:t>
      </w:r>
    </w:p>
    <w:p w:rsidR="009B2178" w:rsidRDefault="009B2178"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Analisis statistik yang digunakan pada penelitian ini adalah :</w:t>
      </w:r>
    </w:p>
    <w:p w:rsidR="009B2178" w:rsidRDefault="009B2178"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Analisis statistik deskriptif memberikan gambaran atau deskripsi suatu data yang dilihat dari nilai rata-rata (mean), standar deviasi, varian, maksimum, minimum, sum, range, kurtosis dan skewness (kemencengan distribusi). (Gozali,2016)</w:t>
      </w:r>
    </w:p>
    <w:p w:rsidR="009B2178" w:rsidRDefault="009B2178" w:rsidP="00C91AFC">
      <w:pPr>
        <w:spacing w:after="0" w:line="240" w:lineRule="auto"/>
        <w:jc w:val="both"/>
        <w:rPr>
          <w:rFonts w:ascii="Times New Roman" w:hAnsi="Times New Roman" w:cs="Times New Roman"/>
          <w:i w:val="0"/>
          <w:sz w:val="24"/>
          <w:szCs w:val="24"/>
          <w:lang w:val="id-ID"/>
        </w:rPr>
      </w:pPr>
    </w:p>
    <w:p w:rsidR="009B2178" w:rsidRPr="0002213C" w:rsidRDefault="009B2178" w:rsidP="00C91AFC">
      <w:pPr>
        <w:spacing w:after="0" w:line="240" w:lineRule="auto"/>
        <w:jc w:val="both"/>
        <w:rPr>
          <w:rFonts w:ascii="Times New Roman" w:hAnsi="Times New Roman" w:cs="Times New Roman"/>
          <w:b/>
          <w:i w:val="0"/>
          <w:sz w:val="24"/>
          <w:szCs w:val="24"/>
          <w:lang w:val="id-ID"/>
        </w:rPr>
      </w:pPr>
      <w:r w:rsidRPr="0002213C">
        <w:rPr>
          <w:rFonts w:ascii="Times New Roman" w:hAnsi="Times New Roman" w:cs="Times New Roman"/>
          <w:b/>
          <w:i w:val="0"/>
          <w:sz w:val="24"/>
          <w:szCs w:val="24"/>
          <w:lang w:val="id-ID"/>
        </w:rPr>
        <w:t>Uji Asumsi Klasik</w:t>
      </w:r>
    </w:p>
    <w:p w:rsidR="009B2178" w:rsidRPr="0002213C" w:rsidRDefault="009B2178" w:rsidP="00C91AFC">
      <w:pPr>
        <w:spacing w:after="0" w:line="240" w:lineRule="auto"/>
        <w:jc w:val="both"/>
        <w:rPr>
          <w:rFonts w:ascii="Times New Roman" w:hAnsi="Times New Roman" w:cs="Times New Roman"/>
          <w:b/>
          <w:i w:val="0"/>
          <w:sz w:val="24"/>
          <w:szCs w:val="24"/>
          <w:lang w:val="id-ID"/>
        </w:rPr>
      </w:pPr>
      <w:r w:rsidRPr="0002213C">
        <w:rPr>
          <w:rFonts w:ascii="Times New Roman" w:hAnsi="Times New Roman" w:cs="Times New Roman"/>
          <w:b/>
          <w:i w:val="0"/>
          <w:sz w:val="24"/>
          <w:szCs w:val="24"/>
          <w:lang w:val="id-ID"/>
        </w:rPr>
        <w:t>Uji Normalitas</w:t>
      </w:r>
    </w:p>
    <w:p w:rsidR="0002213C" w:rsidRDefault="009B2178" w:rsidP="00C91AFC">
      <w:pPr>
        <w:spacing w:after="0" w:line="240" w:lineRule="auto"/>
        <w:jc w:val="both"/>
        <w:rPr>
          <w:rFonts w:ascii="Times New Roman" w:eastAsia="SimSun" w:hAnsi="Times New Roman" w:cs="Times New Roman"/>
          <w:bCs/>
          <w:i w:val="0"/>
          <w:sz w:val="24"/>
          <w:szCs w:val="24"/>
          <w:lang w:val="id-ID" w:bidi="yi-Hebr"/>
        </w:rPr>
      </w:pPr>
      <w:r w:rsidRPr="009B2178">
        <w:rPr>
          <w:rFonts w:ascii="Times New Roman" w:eastAsia="SimSun" w:hAnsi="Times New Roman" w:cs="Times New Roman"/>
          <w:bCs/>
          <w:i w:val="0"/>
          <w:sz w:val="24"/>
          <w:szCs w:val="24"/>
          <w:lang w:val="id-ID" w:bidi="yi-Hebr"/>
        </w:rPr>
        <w:t>Menurut Ghozali (201</w:t>
      </w:r>
      <w:r w:rsidRPr="009B2178">
        <w:rPr>
          <w:rFonts w:ascii="Times New Roman" w:eastAsia="SimSun" w:hAnsi="Times New Roman" w:cs="Times New Roman"/>
          <w:bCs/>
          <w:i w:val="0"/>
          <w:sz w:val="24"/>
          <w:szCs w:val="24"/>
          <w:lang w:bidi="yi-Hebr"/>
        </w:rPr>
        <w:t>6</w:t>
      </w:r>
      <w:r w:rsidRPr="009B2178">
        <w:rPr>
          <w:rFonts w:ascii="Times New Roman" w:eastAsia="SimSun" w:hAnsi="Times New Roman" w:cs="Times New Roman"/>
          <w:bCs/>
          <w:i w:val="0"/>
          <w:sz w:val="24"/>
          <w:szCs w:val="24"/>
          <w:lang w:val="id-ID" w:bidi="yi-Hebr"/>
        </w:rPr>
        <w:t>:1</w:t>
      </w:r>
      <w:r w:rsidRPr="009B2178">
        <w:rPr>
          <w:rFonts w:ascii="Times New Roman" w:eastAsia="SimSun" w:hAnsi="Times New Roman" w:cs="Times New Roman"/>
          <w:bCs/>
          <w:i w:val="0"/>
          <w:sz w:val="24"/>
          <w:szCs w:val="24"/>
          <w:lang w:bidi="yi-Hebr"/>
        </w:rPr>
        <w:t>54</w:t>
      </w:r>
      <w:r w:rsidRPr="009B2178">
        <w:rPr>
          <w:rFonts w:ascii="Times New Roman" w:eastAsia="SimSun" w:hAnsi="Times New Roman" w:cs="Times New Roman"/>
          <w:bCs/>
          <w:i w:val="0"/>
          <w:sz w:val="24"/>
          <w:szCs w:val="24"/>
          <w:lang w:val="id-ID" w:bidi="yi-Hebr"/>
        </w:rPr>
        <w:t>-1</w:t>
      </w:r>
      <w:r w:rsidRPr="009B2178">
        <w:rPr>
          <w:rFonts w:ascii="Times New Roman" w:eastAsia="SimSun" w:hAnsi="Times New Roman" w:cs="Times New Roman"/>
          <w:bCs/>
          <w:i w:val="0"/>
          <w:sz w:val="24"/>
          <w:szCs w:val="24"/>
          <w:lang w:bidi="yi-Hebr"/>
        </w:rPr>
        <w:t>59</w:t>
      </w:r>
      <w:r w:rsidRPr="009B2178">
        <w:rPr>
          <w:rFonts w:ascii="Times New Roman" w:eastAsia="SimSun" w:hAnsi="Times New Roman" w:cs="Times New Roman"/>
          <w:bCs/>
          <w:i w:val="0"/>
          <w:sz w:val="24"/>
          <w:szCs w:val="24"/>
          <w:lang w:val="id-ID" w:bidi="yi-Hebr"/>
        </w:rPr>
        <w:t xml:space="preserve">), </w:t>
      </w:r>
      <w:r>
        <w:rPr>
          <w:rFonts w:ascii="Times New Roman" w:eastAsia="SimSun" w:hAnsi="Times New Roman" w:cs="Times New Roman"/>
          <w:bCs/>
          <w:i w:val="0"/>
          <w:sz w:val="24"/>
          <w:szCs w:val="24"/>
          <w:lang w:val="id-ID" w:bidi="yi-Hebr"/>
        </w:rPr>
        <w:t>“</w:t>
      </w:r>
      <w:r w:rsidR="00F046D6">
        <w:rPr>
          <w:rFonts w:ascii="Times New Roman" w:eastAsia="SimSun" w:hAnsi="Times New Roman" w:cs="Times New Roman"/>
          <w:bCs/>
          <w:i w:val="0"/>
          <w:sz w:val="24"/>
          <w:szCs w:val="24"/>
          <w:lang w:val="id-ID" w:bidi="yi-Hebr"/>
        </w:rPr>
        <w:t>Uji N</w:t>
      </w:r>
      <w:r w:rsidRPr="009B2178">
        <w:rPr>
          <w:rFonts w:ascii="Times New Roman" w:eastAsia="SimSun" w:hAnsi="Times New Roman" w:cs="Times New Roman"/>
          <w:bCs/>
          <w:i w:val="0"/>
          <w:sz w:val="24"/>
          <w:szCs w:val="24"/>
          <w:lang w:val="id-ID" w:bidi="yi-Hebr"/>
        </w:rPr>
        <w:t>ormalitas bertujuan untuk menguji apakah dalam model regr</w:t>
      </w:r>
      <w:r w:rsidRPr="009B2178">
        <w:rPr>
          <w:rFonts w:ascii="Times New Roman" w:eastAsia="SimSun" w:hAnsi="Times New Roman" w:cs="Times New Roman"/>
          <w:bCs/>
          <w:i w:val="0"/>
          <w:sz w:val="24"/>
          <w:szCs w:val="24"/>
          <w:lang w:bidi="yi-Hebr"/>
        </w:rPr>
        <w:t>e</w:t>
      </w:r>
      <w:r w:rsidRPr="009B2178">
        <w:rPr>
          <w:rFonts w:ascii="Times New Roman" w:eastAsia="SimSun" w:hAnsi="Times New Roman" w:cs="Times New Roman"/>
          <w:bCs/>
          <w:i w:val="0"/>
          <w:sz w:val="24"/>
          <w:szCs w:val="24"/>
          <w:lang w:val="id-ID" w:bidi="yi-Hebr"/>
        </w:rPr>
        <w:t>si</w:t>
      </w:r>
      <w:r w:rsidRPr="009B2178">
        <w:rPr>
          <w:rFonts w:ascii="Times New Roman" w:eastAsia="SimSun" w:hAnsi="Times New Roman" w:cs="Times New Roman"/>
          <w:bCs/>
          <w:i w:val="0"/>
          <w:sz w:val="24"/>
          <w:szCs w:val="24"/>
          <w:lang w:bidi="yi-Hebr"/>
        </w:rPr>
        <w:t xml:space="preserve">, variabel </w:t>
      </w:r>
      <w:r w:rsidRPr="009B2178">
        <w:rPr>
          <w:rFonts w:ascii="Times New Roman" w:eastAsia="SimSun" w:hAnsi="Times New Roman" w:cs="Times New Roman"/>
          <w:bCs/>
          <w:i w:val="0"/>
          <w:sz w:val="24"/>
          <w:szCs w:val="24"/>
          <w:lang w:val="id-ID" w:bidi="yi-Hebr"/>
        </w:rPr>
        <w:t>residual memiliki distribusi normal</w:t>
      </w:r>
      <w:r w:rsidRPr="009B2178">
        <w:rPr>
          <w:rFonts w:ascii="Times New Roman" w:eastAsia="SimSun" w:hAnsi="Times New Roman" w:cs="Times New Roman"/>
          <w:bCs/>
          <w:i w:val="0"/>
          <w:sz w:val="24"/>
          <w:szCs w:val="24"/>
          <w:lang w:bidi="yi-Hebr"/>
        </w:rPr>
        <w:t xml:space="preserve">. </w:t>
      </w:r>
      <w:r w:rsidRPr="009B2178">
        <w:rPr>
          <w:rFonts w:ascii="Times New Roman" w:eastAsia="SimSun" w:hAnsi="Times New Roman" w:cs="Times New Roman"/>
          <w:bCs/>
          <w:i w:val="0"/>
          <w:sz w:val="24"/>
          <w:szCs w:val="24"/>
          <w:lang w:val="id-ID" w:bidi="yi-Hebr"/>
        </w:rPr>
        <w:t>Ada cara untuk mendeteksi apakah residual berditribusi normal atau tidak yaitu dengan analisis statistik</w:t>
      </w:r>
      <w:r>
        <w:rPr>
          <w:rFonts w:ascii="Times New Roman" w:eastAsia="SimSun" w:hAnsi="Times New Roman" w:cs="Times New Roman"/>
          <w:bCs/>
          <w:i w:val="0"/>
          <w:sz w:val="24"/>
          <w:szCs w:val="24"/>
          <w:lang w:val="id-ID" w:bidi="yi-Hebr"/>
        </w:rPr>
        <w:t>”</w:t>
      </w:r>
      <w:r w:rsidRPr="009B2178">
        <w:rPr>
          <w:rFonts w:ascii="Times New Roman" w:eastAsia="SimSun" w:hAnsi="Times New Roman" w:cs="Times New Roman"/>
          <w:bCs/>
          <w:i w:val="0"/>
          <w:sz w:val="24"/>
          <w:szCs w:val="24"/>
          <w:lang w:val="id-ID" w:bidi="yi-Hebr"/>
        </w:rPr>
        <w:t>.</w:t>
      </w:r>
    </w:p>
    <w:p w:rsidR="009B2178" w:rsidRPr="0002213C" w:rsidRDefault="009B2178" w:rsidP="00C91AFC">
      <w:pPr>
        <w:spacing w:after="0" w:line="240" w:lineRule="auto"/>
        <w:jc w:val="both"/>
        <w:rPr>
          <w:rFonts w:ascii="Times New Roman" w:eastAsia="SimSun" w:hAnsi="Times New Roman" w:cs="Times New Roman"/>
          <w:b/>
          <w:bCs/>
          <w:i w:val="0"/>
          <w:sz w:val="24"/>
          <w:szCs w:val="24"/>
          <w:lang w:val="id-ID" w:bidi="yi-Hebr"/>
        </w:rPr>
      </w:pPr>
      <w:r w:rsidRPr="0002213C">
        <w:rPr>
          <w:rFonts w:ascii="Times New Roman" w:eastAsia="SimSun" w:hAnsi="Times New Roman" w:cs="Times New Roman"/>
          <w:b/>
          <w:bCs/>
          <w:i w:val="0"/>
          <w:sz w:val="24"/>
          <w:szCs w:val="24"/>
          <w:lang w:val="id-ID" w:bidi="yi-Hebr"/>
        </w:rPr>
        <w:t>Uji Heteroskedastisitas</w:t>
      </w:r>
    </w:p>
    <w:p w:rsidR="0002213C" w:rsidRPr="00F046D6" w:rsidRDefault="00F046D6" w:rsidP="00C91AFC">
      <w:pPr>
        <w:spacing w:after="0" w:line="240" w:lineRule="auto"/>
        <w:jc w:val="both"/>
        <w:rPr>
          <w:rFonts w:ascii="Times New Roman" w:eastAsia="SimSun" w:hAnsi="Times New Roman" w:cs="Times New Roman"/>
          <w:i w:val="0"/>
          <w:sz w:val="24"/>
          <w:szCs w:val="24"/>
          <w:lang w:val="id-ID" w:bidi="yi-Hebr"/>
        </w:rPr>
      </w:pPr>
      <w:r w:rsidRPr="00F046D6">
        <w:rPr>
          <w:rFonts w:ascii="Times New Roman" w:eastAsia="SimSun" w:hAnsi="Times New Roman" w:cs="Times New Roman"/>
          <w:i w:val="0"/>
          <w:sz w:val="24"/>
          <w:szCs w:val="24"/>
          <w:lang w:val="id-ID" w:bidi="yi-Hebr"/>
        </w:rPr>
        <w:t>Menurut Ghozali (201</w:t>
      </w:r>
      <w:r w:rsidRPr="00F046D6">
        <w:rPr>
          <w:rFonts w:ascii="Times New Roman" w:eastAsia="SimSun" w:hAnsi="Times New Roman" w:cs="Times New Roman"/>
          <w:i w:val="0"/>
          <w:sz w:val="24"/>
          <w:szCs w:val="24"/>
          <w:lang w:bidi="yi-Hebr"/>
        </w:rPr>
        <w:t>6</w:t>
      </w:r>
      <w:r w:rsidRPr="00F046D6">
        <w:rPr>
          <w:rFonts w:ascii="Times New Roman" w:eastAsia="SimSun" w:hAnsi="Times New Roman" w:cs="Times New Roman"/>
          <w:i w:val="0"/>
          <w:sz w:val="24"/>
          <w:szCs w:val="24"/>
          <w:lang w:val="id-ID" w:bidi="yi-Hebr"/>
        </w:rPr>
        <w:t>:13</w:t>
      </w:r>
      <w:r w:rsidRPr="00F046D6">
        <w:rPr>
          <w:rFonts w:ascii="Times New Roman" w:eastAsia="SimSun" w:hAnsi="Times New Roman" w:cs="Times New Roman"/>
          <w:i w:val="0"/>
          <w:sz w:val="24"/>
          <w:szCs w:val="24"/>
          <w:lang w:bidi="yi-Hebr"/>
        </w:rPr>
        <w:t>4</w:t>
      </w:r>
      <w:r w:rsidRPr="00F046D6">
        <w:rPr>
          <w:rFonts w:ascii="Times New Roman" w:eastAsia="SimSun" w:hAnsi="Times New Roman" w:cs="Times New Roman"/>
          <w:i w:val="0"/>
          <w:sz w:val="24"/>
          <w:szCs w:val="24"/>
          <w:lang w:val="id-ID" w:bidi="yi-Hebr"/>
        </w:rPr>
        <w:t>-1</w:t>
      </w:r>
      <w:r w:rsidRPr="00F046D6">
        <w:rPr>
          <w:rFonts w:ascii="Times New Roman" w:eastAsia="SimSun" w:hAnsi="Times New Roman" w:cs="Times New Roman"/>
          <w:i w:val="0"/>
          <w:sz w:val="24"/>
          <w:szCs w:val="24"/>
          <w:lang w:bidi="yi-Hebr"/>
        </w:rPr>
        <w:t>36</w:t>
      </w:r>
      <w:r>
        <w:rPr>
          <w:rFonts w:ascii="Times New Roman" w:eastAsia="SimSun" w:hAnsi="Times New Roman" w:cs="Times New Roman"/>
          <w:i w:val="0"/>
          <w:sz w:val="24"/>
          <w:szCs w:val="24"/>
          <w:lang w:val="id-ID" w:bidi="yi-Hebr"/>
        </w:rPr>
        <w:t>), “Uji H</w:t>
      </w:r>
      <w:r w:rsidRPr="00F046D6">
        <w:rPr>
          <w:rFonts w:ascii="Times New Roman" w:eastAsia="SimSun" w:hAnsi="Times New Roman" w:cs="Times New Roman"/>
          <w:i w:val="0"/>
          <w:sz w:val="24"/>
          <w:szCs w:val="24"/>
          <w:lang w:val="id-ID" w:bidi="yi-Hebr"/>
        </w:rPr>
        <w:t>eteroskedastisitas bertujan menguji apakah dalam model regresi terjadi ketidaksamaan variance dari residual satu pengamatan ke pengamatan lain</w:t>
      </w:r>
      <w:r>
        <w:rPr>
          <w:rFonts w:ascii="Times New Roman" w:eastAsia="SimSun" w:hAnsi="Times New Roman" w:cs="Times New Roman"/>
          <w:i w:val="0"/>
          <w:sz w:val="24"/>
          <w:szCs w:val="24"/>
          <w:lang w:val="id-ID" w:bidi="yi-Hebr"/>
        </w:rPr>
        <w:t>”</w:t>
      </w:r>
      <w:r w:rsidRPr="00F046D6">
        <w:rPr>
          <w:rFonts w:ascii="Times New Roman" w:eastAsia="SimSun" w:hAnsi="Times New Roman" w:cs="Times New Roman"/>
          <w:i w:val="0"/>
          <w:sz w:val="24"/>
          <w:szCs w:val="24"/>
          <w:lang w:val="id-ID" w:bidi="yi-Hebr"/>
        </w:rPr>
        <w:t>.</w:t>
      </w:r>
    </w:p>
    <w:p w:rsidR="009B2178" w:rsidRPr="0002213C" w:rsidRDefault="009B2178" w:rsidP="00C91AFC">
      <w:pPr>
        <w:spacing w:after="0" w:line="240" w:lineRule="auto"/>
        <w:jc w:val="both"/>
        <w:rPr>
          <w:rFonts w:ascii="Times New Roman" w:eastAsia="SimSun" w:hAnsi="Times New Roman" w:cs="Times New Roman"/>
          <w:b/>
          <w:i w:val="0"/>
          <w:sz w:val="24"/>
          <w:szCs w:val="24"/>
          <w:lang w:val="id-ID" w:bidi="yi-Hebr"/>
        </w:rPr>
      </w:pPr>
      <w:r w:rsidRPr="0002213C">
        <w:rPr>
          <w:rFonts w:ascii="Times New Roman" w:eastAsia="SimSun" w:hAnsi="Times New Roman" w:cs="Times New Roman"/>
          <w:b/>
          <w:i w:val="0"/>
          <w:sz w:val="24"/>
          <w:szCs w:val="24"/>
          <w:lang w:val="id-ID" w:bidi="yi-Hebr"/>
        </w:rPr>
        <w:t>Uji Autokorelasi</w:t>
      </w:r>
    </w:p>
    <w:p w:rsidR="0002213C" w:rsidRPr="0002213C" w:rsidRDefault="009B2178" w:rsidP="00C91AFC">
      <w:pPr>
        <w:spacing w:after="0" w:line="240" w:lineRule="auto"/>
        <w:jc w:val="both"/>
        <w:rPr>
          <w:rFonts w:ascii="Times New Roman" w:eastAsia="SimSun" w:hAnsi="Times New Roman" w:cs="Times New Roman"/>
          <w:i w:val="0"/>
          <w:sz w:val="24"/>
          <w:szCs w:val="24"/>
          <w:lang w:val="id-ID" w:bidi="yi-Hebr"/>
        </w:rPr>
      </w:pPr>
      <w:r w:rsidRPr="009B2178">
        <w:rPr>
          <w:rFonts w:ascii="Times New Roman" w:eastAsia="SimSun" w:hAnsi="Times New Roman" w:cs="Times New Roman"/>
          <w:i w:val="0"/>
          <w:sz w:val="24"/>
          <w:szCs w:val="24"/>
          <w:lang w:val="id-ID" w:bidi="yi-Hebr"/>
        </w:rPr>
        <w:t>Menurut Ghozali (201</w:t>
      </w:r>
      <w:r w:rsidRPr="009B2178">
        <w:rPr>
          <w:rFonts w:ascii="Times New Roman" w:eastAsia="SimSun" w:hAnsi="Times New Roman" w:cs="Times New Roman"/>
          <w:i w:val="0"/>
          <w:sz w:val="24"/>
          <w:szCs w:val="24"/>
          <w:lang w:bidi="yi-Hebr"/>
        </w:rPr>
        <w:t>6</w:t>
      </w:r>
      <w:r w:rsidRPr="009B2178">
        <w:rPr>
          <w:rFonts w:ascii="Times New Roman" w:eastAsia="SimSun" w:hAnsi="Times New Roman" w:cs="Times New Roman"/>
          <w:i w:val="0"/>
          <w:sz w:val="24"/>
          <w:szCs w:val="24"/>
          <w:lang w:val="id-ID" w:bidi="yi-Hebr"/>
        </w:rPr>
        <w:t>:1</w:t>
      </w:r>
      <w:r w:rsidRPr="009B2178">
        <w:rPr>
          <w:rFonts w:ascii="Times New Roman" w:eastAsia="SimSun" w:hAnsi="Times New Roman" w:cs="Times New Roman"/>
          <w:i w:val="0"/>
          <w:sz w:val="24"/>
          <w:szCs w:val="24"/>
          <w:lang w:bidi="yi-Hebr"/>
        </w:rPr>
        <w:t>07</w:t>
      </w:r>
      <w:r w:rsidRPr="009B2178">
        <w:rPr>
          <w:rFonts w:ascii="Times New Roman" w:eastAsia="SimSun" w:hAnsi="Times New Roman" w:cs="Times New Roman"/>
          <w:i w:val="0"/>
          <w:sz w:val="24"/>
          <w:szCs w:val="24"/>
          <w:lang w:val="id-ID" w:bidi="yi-Hebr"/>
        </w:rPr>
        <w:t>-1</w:t>
      </w:r>
      <w:r w:rsidR="00F046D6">
        <w:rPr>
          <w:rFonts w:ascii="Times New Roman" w:eastAsia="SimSun" w:hAnsi="Times New Roman" w:cs="Times New Roman"/>
          <w:i w:val="0"/>
          <w:sz w:val="24"/>
          <w:szCs w:val="24"/>
          <w:lang w:bidi="yi-Hebr"/>
        </w:rPr>
        <w:t>09</w:t>
      </w:r>
      <w:r w:rsidR="00F046D6">
        <w:rPr>
          <w:rFonts w:ascii="Times New Roman" w:eastAsia="SimSun" w:hAnsi="Times New Roman" w:cs="Times New Roman"/>
          <w:i w:val="0"/>
          <w:sz w:val="24"/>
          <w:szCs w:val="24"/>
          <w:lang w:val="id-ID" w:bidi="yi-Hebr"/>
        </w:rPr>
        <w:t>), “U</w:t>
      </w:r>
      <w:r w:rsidR="00F046D6">
        <w:rPr>
          <w:rFonts w:ascii="Times New Roman" w:eastAsia="SimSun" w:hAnsi="Times New Roman" w:cs="Times New Roman"/>
          <w:i w:val="0"/>
          <w:sz w:val="24"/>
          <w:szCs w:val="24"/>
          <w:lang w:bidi="yi-Hebr"/>
        </w:rPr>
        <w:t xml:space="preserve">ji </w:t>
      </w:r>
      <w:r w:rsidR="00F046D6">
        <w:rPr>
          <w:rFonts w:ascii="Times New Roman" w:eastAsia="SimSun" w:hAnsi="Times New Roman" w:cs="Times New Roman"/>
          <w:i w:val="0"/>
          <w:sz w:val="24"/>
          <w:szCs w:val="24"/>
          <w:lang w:val="id-ID" w:bidi="yi-Hebr"/>
        </w:rPr>
        <w:t>A</w:t>
      </w:r>
      <w:r w:rsidRPr="009B2178">
        <w:rPr>
          <w:rFonts w:ascii="Times New Roman" w:eastAsia="SimSun" w:hAnsi="Times New Roman" w:cs="Times New Roman"/>
          <w:i w:val="0"/>
          <w:sz w:val="24"/>
          <w:szCs w:val="24"/>
          <w:lang w:bidi="yi-Hebr"/>
        </w:rPr>
        <w:t>utokorelasi bertujuan menguji apakah dalam model regresi linear ada korelasi antara kesalahan pengganggu pada periode t dengan kesalahan pengganggu pada periode t-1 (sebelumnya)</w:t>
      </w:r>
      <w:r w:rsidR="00F046D6">
        <w:rPr>
          <w:rFonts w:ascii="Times New Roman" w:eastAsia="SimSun" w:hAnsi="Times New Roman" w:cs="Times New Roman"/>
          <w:i w:val="0"/>
          <w:sz w:val="24"/>
          <w:szCs w:val="24"/>
          <w:lang w:val="id-ID" w:bidi="yi-Hebr"/>
        </w:rPr>
        <w:t>”</w:t>
      </w:r>
      <w:r w:rsidRPr="009B2178">
        <w:rPr>
          <w:rFonts w:ascii="Times New Roman" w:eastAsia="SimSun" w:hAnsi="Times New Roman" w:cs="Times New Roman"/>
          <w:i w:val="0"/>
          <w:sz w:val="24"/>
          <w:szCs w:val="24"/>
          <w:lang w:bidi="yi-Hebr"/>
        </w:rPr>
        <w:t>.</w:t>
      </w:r>
    </w:p>
    <w:p w:rsidR="00F046D6" w:rsidRPr="0002213C" w:rsidRDefault="00F046D6" w:rsidP="00C91AFC">
      <w:pPr>
        <w:spacing w:after="0" w:line="240" w:lineRule="auto"/>
        <w:jc w:val="both"/>
        <w:rPr>
          <w:rFonts w:ascii="Times New Roman" w:eastAsia="SimSun" w:hAnsi="Times New Roman" w:cs="Times New Roman"/>
          <w:b/>
          <w:i w:val="0"/>
          <w:sz w:val="24"/>
          <w:szCs w:val="24"/>
          <w:lang w:val="id-ID" w:bidi="yi-Hebr"/>
        </w:rPr>
      </w:pPr>
      <w:r w:rsidRPr="0002213C">
        <w:rPr>
          <w:rFonts w:ascii="Times New Roman" w:eastAsia="SimSun" w:hAnsi="Times New Roman" w:cs="Times New Roman"/>
          <w:b/>
          <w:i w:val="0"/>
          <w:sz w:val="24"/>
          <w:szCs w:val="24"/>
          <w:lang w:val="id-ID" w:bidi="yi-Hebr"/>
        </w:rPr>
        <w:t>Uji Multikolinieritas</w:t>
      </w:r>
    </w:p>
    <w:p w:rsidR="00F046D6" w:rsidRDefault="00F046D6" w:rsidP="00C91AFC">
      <w:pPr>
        <w:spacing w:after="0" w:line="240" w:lineRule="auto"/>
        <w:jc w:val="both"/>
        <w:rPr>
          <w:rFonts w:ascii="Times New Roman" w:eastAsia="SimSun" w:hAnsi="Times New Roman" w:cs="Times New Roman"/>
          <w:i w:val="0"/>
          <w:sz w:val="24"/>
          <w:szCs w:val="24"/>
          <w:lang w:val="id-ID" w:bidi="yi-Hebr"/>
        </w:rPr>
      </w:pPr>
      <w:r w:rsidRPr="009B2178">
        <w:rPr>
          <w:rFonts w:ascii="Times New Roman" w:eastAsia="SimSun" w:hAnsi="Times New Roman" w:cs="Times New Roman"/>
          <w:i w:val="0"/>
          <w:sz w:val="24"/>
          <w:szCs w:val="24"/>
          <w:lang w:val="id-ID" w:bidi="yi-Hebr"/>
        </w:rPr>
        <w:t>Menurut Ghozali (201</w:t>
      </w:r>
      <w:r w:rsidRPr="009B2178">
        <w:rPr>
          <w:rFonts w:ascii="Times New Roman" w:eastAsia="SimSun" w:hAnsi="Times New Roman" w:cs="Times New Roman"/>
          <w:i w:val="0"/>
          <w:sz w:val="24"/>
          <w:szCs w:val="24"/>
          <w:lang w:bidi="yi-Hebr"/>
        </w:rPr>
        <w:t>6</w:t>
      </w:r>
      <w:r w:rsidRPr="009B2178">
        <w:rPr>
          <w:rFonts w:ascii="Times New Roman" w:eastAsia="SimSun" w:hAnsi="Times New Roman" w:cs="Times New Roman"/>
          <w:i w:val="0"/>
          <w:sz w:val="24"/>
          <w:szCs w:val="24"/>
          <w:lang w:val="id-ID" w:bidi="yi-Hebr"/>
        </w:rPr>
        <w:t>:10</w:t>
      </w:r>
      <w:r w:rsidRPr="009B2178">
        <w:rPr>
          <w:rFonts w:ascii="Times New Roman" w:eastAsia="SimSun" w:hAnsi="Times New Roman" w:cs="Times New Roman"/>
          <w:i w:val="0"/>
          <w:sz w:val="24"/>
          <w:szCs w:val="24"/>
          <w:lang w:bidi="yi-Hebr"/>
        </w:rPr>
        <w:t>3</w:t>
      </w:r>
      <w:r w:rsidRPr="009B2178">
        <w:rPr>
          <w:rFonts w:ascii="Times New Roman" w:eastAsia="SimSun" w:hAnsi="Times New Roman" w:cs="Times New Roman"/>
          <w:i w:val="0"/>
          <w:sz w:val="24"/>
          <w:szCs w:val="24"/>
          <w:lang w:val="id-ID" w:bidi="yi-Hebr"/>
        </w:rPr>
        <w:t>-10</w:t>
      </w:r>
      <w:r w:rsidRPr="009B2178">
        <w:rPr>
          <w:rFonts w:ascii="Times New Roman" w:eastAsia="SimSun" w:hAnsi="Times New Roman" w:cs="Times New Roman"/>
          <w:i w:val="0"/>
          <w:sz w:val="24"/>
          <w:szCs w:val="24"/>
          <w:lang w:bidi="yi-Hebr"/>
        </w:rPr>
        <w:t>7</w:t>
      </w:r>
      <w:r w:rsidRPr="009B2178">
        <w:rPr>
          <w:rFonts w:ascii="Times New Roman" w:eastAsia="SimSun" w:hAnsi="Times New Roman" w:cs="Times New Roman"/>
          <w:i w:val="0"/>
          <w:sz w:val="24"/>
          <w:szCs w:val="24"/>
          <w:lang w:val="id-ID" w:bidi="yi-Hebr"/>
        </w:rPr>
        <w:t>)</w:t>
      </w:r>
      <w:r w:rsidRPr="009B2178">
        <w:rPr>
          <w:rFonts w:ascii="Times New Roman" w:eastAsia="SimSun" w:hAnsi="Times New Roman" w:cs="Times New Roman"/>
          <w:i w:val="0"/>
          <w:sz w:val="24"/>
          <w:szCs w:val="24"/>
          <w:lang w:bidi="yi-Hebr"/>
        </w:rPr>
        <w:t xml:space="preserve"> </w:t>
      </w:r>
      <w:r>
        <w:rPr>
          <w:rFonts w:ascii="Times New Roman" w:eastAsia="SimSun" w:hAnsi="Times New Roman" w:cs="Times New Roman"/>
          <w:i w:val="0"/>
          <w:sz w:val="24"/>
          <w:szCs w:val="24"/>
          <w:lang w:val="id-ID" w:bidi="yi-Hebr"/>
        </w:rPr>
        <w:t>“U</w:t>
      </w:r>
      <w:r>
        <w:rPr>
          <w:rFonts w:ascii="Times New Roman" w:eastAsia="SimSun" w:hAnsi="Times New Roman" w:cs="Times New Roman"/>
          <w:i w:val="0"/>
          <w:sz w:val="24"/>
          <w:szCs w:val="24"/>
          <w:lang w:bidi="yi-Hebr"/>
        </w:rPr>
        <w:t xml:space="preserve">ji </w:t>
      </w:r>
      <w:r>
        <w:rPr>
          <w:rFonts w:ascii="Times New Roman" w:eastAsia="SimSun" w:hAnsi="Times New Roman" w:cs="Times New Roman"/>
          <w:i w:val="0"/>
          <w:sz w:val="24"/>
          <w:szCs w:val="24"/>
          <w:lang w:val="id-ID" w:bidi="yi-Hebr"/>
        </w:rPr>
        <w:t>M</w:t>
      </w:r>
      <w:r w:rsidRPr="009B2178">
        <w:rPr>
          <w:rFonts w:ascii="Times New Roman" w:eastAsia="SimSun" w:hAnsi="Times New Roman" w:cs="Times New Roman"/>
          <w:i w:val="0"/>
          <w:sz w:val="24"/>
          <w:szCs w:val="24"/>
          <w:lang w:bidi="yi-Hebr"/>
        </w:rPr>
        <w:t xml:space="preserve">ultikolonieritas </w:t>
      </w:r>
      <w:r w:rsidRPr="009B2178">
        <w:rPr>
          <w:rFonts w:ascii="Times New Roman" w:eastAsia="SimSun" w:hAnsi="Times New Roman" w:cs="Times New Roman"/>
          <w:i w:val="0"/>
          <w:sz w:val="24"/>
          <w:szCs w:val="24"/>
          <w:lang w:val="id-ID" w:bidi="yi-Hebr"/>
        </w:rPr>
        <w:t>bertujuan untuk menguji apakah model regresi ditemukan adanya kolerasi antar variabel bebas (independen)</w:t>
      </w:r>
      <w:r>
        <w:rPr>
          <w:rFonts w:ascii="Times New Roman" w:eastAsia="SimSun" w:hAnsi="Times New Roman" w:cs="Times New Roman"/>
          <w:i w:val="0"/>
          <w:sz w:val="24"/>
          <w:szCs w:val="24"/>
          <w:lang w:val="id-ID" w:bidi="yi-Hebr"/>
        </w:rPr>
        <w:t>”</w:t>
      </w:r>
      <w:r w:rsidRPr="009B2178">
        <w:rPr>
          <w:rFonts w:ascii="Times New Roman" w:eastAsia="SimSun" w:hAnsi="Times New Roman" w:cs="Times New Roman"/>
          <w:i w:val="0"/>
          <w:sz w:val="24"/>
          <w:szCs w:val="24"/>
          <w:lang w:bidi="yi-Hebr"/>
        </w:rPr>
        <w:t xml:space="preserve">. </w:t>
      </w:r>
    </w:p>
    <w:p w:rsidR="00F046D6" w:rsidRPr="00F046D6" w:rsidRDefault="00F046D6" w:rsidP="00C91AFC">
      <w:pPr>
        <w:spacing w:after="0" w:line="240" w:lineRule="auto"/>
        <w:jc w:val="both"/>
        <w:rPr>
          <w:rFonts w:ascii="Times New Roman" w:hAnsi="Times New Roman" w:cs="Times New Roman"/>
          <w:b/>
          <w:i w:val="0"/>
          <w:sz w:val="24"/>
          <w:szCs w:val="24"/>
          <w:lang w:val="id-ID"/>
        </w:rPr>
      </w:pPr>
    </w:p>
    <w:p w:rsidR="008460EF" w:rsidRPr="00E65F33" w:rsidRDefault="008460EF" w:rsidP="00C91AFC">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t>HASIL DAN PEMBAHASAN</w:t>
      </w:r>
    </w:p>
    <w:p w:rsidR="00EA4DB1" w:rsidRDefault="00EA4DB1" w:rsidP="00C91AFC">
      <w:pPr>
        <w:spacing w:after="0" w:line="240" w:lineRule="auto"/>
        <w:contextualSpacing/>
        <w:rPr>
          <w:rFonts w:ascii="Times New Roman" w:hAnsi="Times New Roman" w:cs="Times New Roman"/>
          <w:b/>
          <w:i w:val="0"/>
          <w:sz w:val="24"/>
          <w:szCs w:val="24"/>
          <w:lang w:val="id-ID"/>
        </w:rPr>
      </w:pPr>
      <w:r w:rsidRPr="00BA73E7">
        <w:rPr>
          <w:rFonts w:ascii="Times New Roman" w:hAnsi="Times New Roman" w:cs="Times New Roman"/>
          <w:b/>
          <w:i w:val="0"/>
          <w:sz w:val="24"/>
          <w:szCs w:val="24"/>
        </w:rPr>
        <w:t>Statistik Deskriptive</w:t>
      </w:r>
    </w:p>
    <w:p w:rsidR="00F046D6" w:rsidRPr="00570026" w:rsidRDefault="00BA73E7" w:rsidP="00C91AFC">
      <w:pPr>
        <w:spacing w:after="0" w:line="240" w:lineRule="auto"/>
        <w:contextualSpacing/>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Data pada penelitian ini sebanyak 65 daya yang diperoleh dari </w:t>
      </w:r>
      <w:r w:rsidR="00570026">
        <w:rPr>
          <w:rFonts w:ascii="Times New Roman" w:hAnsi="Times New Roman" w:cs="Times New Roman"/>
          <w:i w:val="0"/>
          <w:sz w:val="24"/>
          <w:szCs w:val="24"/>
          <w:lang w:val="id-ID"/>
        </w:rPr>
        <w:t xml:space="preserve">5 perusahan x 13 tahun periode penelitian. 11 data </w:t>
      </w:r>
      <w:r w:rsidR="00570026">
        <w:rPr>
          <w:rFonts w:ascii="Times New Roman" w:hAnsi="Times New Roman" w:cs="Times New Roman"/>
          <w:sz w:val="24"/>
          <w:szCs w:val="24"/>
          <w:lang w:val="id-ID"/>
        </w:rPr>
        <w:t>outlier</w:t>
      </w:r>
      <w:r w:rsidR="00570026">
        <w:rPr>
          <w:rFonts w:ascii="Times New Roman" w:hAnsi="Times New Roman" w:cs="Times New Roman"/>
          <w:i w:val="0"/>
          <w:sz w:val="24"/>
          <w:szCs w:val="24"/>
          <w:lang w:val="id-ID"/>
        </w:rPr>
        <w:t xml:space="preserve"> dibuang sehingga data menjadi 54.</w:t>
      </w:r>
    </w:p>
    <w:p w:rsidR="00EA4DB1" w:rsidRDefault="00EA4DB1" w:rsidP="00C91AFC">
      <w:pPr>
        <w:pStyle w:val="ListParagraph"/>
        <w:spacing w:after="0" w:line="240" w:lineRule="auto"/>
        <w:ind w:left="0"/>
        <w:contextualSpacing/>
        <w:jc w:val="center"/>
        <w:rPr>
          <w:rFonts w:ascii="Times New Roman" w:hAnsi="Times New Roman" w:cs="Times New Roman"/>
          <w:b/>
          <w:i w:val="0"/>
          <w:sz w:val="24"/>
          <w:szCs w:val="24"/>
          <w:lang w:val="id-ID"/>
        </w:rPr>
      </w:pPr>
      <w:r w:rsidRPr="00BA73E7">
        <w:rPr>
          <w:rFonts w:ascii="Times New Roman" w:hAnsi="Times New Roman" w:cs="Times New Roman"/>
          <w:b/>
          <w:i w:val="0"/>
          <w:sz w:val="24"/>
          <w:szCs w:val="24"/>
          <w:lang w:val="id-ID"/>
        </w:rPr>
        <w:t>Tabel 1. Statistik Deskriptif</w:t>
      </w:r>
    </w:p>
    <w:tbl>
      <w:tblPr>
        <w:tblW w:w="7920" w:type="dxa"/>
        <w:tblInd w:w="93" w:type="dxa"/>
        <w:tblLook w:val="04A0" w:firstRow="1" w:lastRow="0" w:firstColumn="1" w:lastColumn="0" w:noHBand="0" w:noVBand="1"/>
      </w:tblPr>
      <w:tblGrid>
        <w:gridCol w:w="2157"/>
        <w:gridCol w:w="1144"/>
        <w:gridCol w:w="1151"/>
        <w:gridCol w:w="1133"/>
        <w:gridCol w:w="1117"/>
        <w:gridCol w:w="1218"/>
      </w:tblGrid>
      <w:tr w:rsidR="00E24A82" w:rsidRPr="00E24A82" w:rsidTr="00484EB8">
        <w:trPr>
          <w:cantSplit/>
          <w:trHeight w:val="449"/>
        </w:trPr>
        <w:tc>
          <w:tcPr>
            <w:tcW w:w="2200" w:type="dxa"/>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 </w:t>
            </w:r>
          </w:p>
        </w:tc>
        <w:tc>
          <w:tcPr>
            <w:tcW w:w="1260" w:type="dxa"/>
            <w:tcBorders>
              <w:top w:val="single" w:sz="12" w:space="0" w:color="000000"/>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center"/>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N</w:t>
            </w:r>
          </w:p>
        </w:tc>
        <w:tc>
          <w:tcPr>
            <w:tcW w:w="1160" w:type="dxa"/>
            <w:tcBorders>
              <w:top w:val="single" w:sz="12" w:space="0" w:color="000000"/>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center"/>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Minimum</w:t>
            </w:r>
          </w:p>
        </w:tc>
        <w:tc>
          <w:tcPr>
            <w:tcW w:w="960" w:type="dxa"/>
            <w:tcBorders>
              <w:top w:val="single" w:sz="12" w:space="0" w:color="000000"/>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center"/>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Maximum</w:t>
            </w:r>
          </w:p>
        </w:tc>
        <w:tc>
          <w:tcPr>
            <w:tcW w:w="1120" w:type="dxa"/>
            <w:tcBorders>
              <w:top w:val="single" w:sz="12" w:space="0" w:color="000000"/>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center"/>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Mean</w:t>
            </w:r>
          </w:p>
        </w:tc>
        <w:tc>
          <w:tcPr>
            <w:tcW w:w="1220" w:type="dxa"/>
            <w:tcBorders>
              <w:top w:val="single" w:sz="12" w:space="0" w:color="000000"/>
              <w:left w:val="nil"/>
              <w:bottom w:val="single" w:sz="12"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jc w:val="center"/>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Std. Deviation</w:t>
            </w:r>
          </w:p>
        </w:tc>
      </w:tr>
      <w:tr w:rsidR="00E24A82" w:rsidRPr="00E24A82" w:rsidTr="00E24A82">
        <w:trPr>
          <w:cantSplit/>
          <w:trHeight w:val="315"/>
        </w:trPr>
        <w:tc>
          <w:tcPr>
            <w:tcW w:w="2200" w:type="dxa"/>
            <w:tcBorders>
              <w:top w:val="nil"/>
              <w:left w:val="single" w:sz="12" w:space="0" w:color="000000"/>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CR</w:t>
            </w:r>
          </w:p>
        </w:tc>
        <w:tc>
          <w:tcPr>
            <w:tcW w:w="12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54</w:t>
            </w:r>
          </w:p>
        </w:tc>
        <w:tc>
          <w:tcPr>
            <w:tcW w:w="11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.2110</w:t>
            </w:r>
          </w:p>
        </w:tc>
        <w:tc>
          <w:tcPr>
            <w:tcW w:w="9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52.110</w:t>
            </w:r>
          </w:p>
        </w:tc>
        <w:tc>
          <w:tcPr>
            <w:tcW w:w="112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2.007.778</w:t>
            </w:r>
          </w:p>
        </w:tc>
        <w:tc>
          <w:tcPr>
            <w:tcW w:w="1220" w:type="dxa"/>
            <w:tcBorders>
              <w:top w:val="nil"/>
              <w:left w:val="nil"/>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10.095.623</w:t>
            </w:r>
          </w:p>
        </w:tc>
      </w:tr>
      <w:tr w:rsidR="00E24A82" w:rsidRPr="00E24A82" w:rsidTr="00E24A82">
        <w:trPr>
          <w:cantSplit/>
          <w:trHeight w:val="300"/>
        </w:trPr>
        <w:tc>
          <w:tcPr>
            <w:tcW w:w="2200" w:type="dxa"/>
            <w:tcBorders>
              <w:top w:val="nil"/>
              <w:left w:val="single" w:sz="12" w:space="0" w:color="000000"/>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TATO</w:t>
            </w:r>
          </w:p>
        </w:tc>
        <w:tc>
          <w:tcPr>
            <w:tcW w:w="12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54</w:t>
            </w:r>
          </w:p>
        </w:tc>
        <w:tc>
          <w:tcPr>
            <w:tcW w:w="11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.6920</w:t>
            </w:r>
          </w:p>
        </w:tc>
        <w:tc>
          <w:tcPr>
            <w:tcW w:w="9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15.900</w:t>
            </w:r>
          </w:p>
        </w:tc>
        <w:tc>
          <w:tcPr>
            <w:tcW w:w="112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1.072.500</w:t>
            </w:r>
          </w:p>
        </w:tc>
        <w:tc>
          <w:tcPr>
            <w:tcW w:w="1220" w:type="dxa"/>
            <w:tcBorders>
              <w:top w:val="nil"/>
              <w:left w:val="nil"/>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.2475153</w:t>
            </w:r>
          </w:p>
        </w:tc>
      </w:tr>
      <w:tr w:rsidR="00E24A82" w:rsidRPr="00E24A82" w:rsidTr="00E24A82">
        <w:trPr>
          <w:cantSplit/>
          <w:trHeight w:val="300"/>
        </w:trPr>
        <w:tc>
          <w:tcPr>
            <w:tcW w:w="2200" w:type="dxa"/>
            <w:tcBorders>
              <w:top w:val="nil"/>
              <w:left w:val="single" w:sz="12" w:space="0" w:color="000000"/>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DER</w:t>
            </w:r>
          </w:p>
        </w:tc>
        <w:tc>
          <w:tcPr>
            <w:tcW w:w="12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54</w:t>
            </w:r>
          </w:p>
        </w:tc>
        <w:tc>
          <w:tcPr>
            <w:tcW w:w="11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.0010</w:t>
            </w:r>
          </w:p>
        </w:tc>
        <w:tc>
          <w:tcPr>
            <w:tcW w:w="9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27.520</w:t>
            </w:r>
          </w:p>
        </w:tc>
        <w:tc>
          <w:tcPr>
            <w:tcW w:w="112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.726093</w:t>
            </w:r>
          </w:p>
        </w:tc>
        <w:tc>
          <w:tcPr>
            <w:tcW w:w="1220" w:type="dxa"/>
            <w:tcBorders>
              <w:top w:val="nil"/>
              <w:left w:val="nil"/>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.5069542</w:t>
            </w:r>
          </w:p>
        </w:tc>
      </w:tr>
      <w:tr w:rsidR="00E24A82" w:rsidRPr="00E24A82" w:rsidTr="00484EB8">
        <w:trPr>
          <w:cantSplit/>
          <w:trHeight w:val="373"/>
        </w:trPr>
        <w:tc>
          <w:tcPr>
            <w:tcW w:w="2200" w:type="dxa"/>
            <w:tcBorders>
              <w:top w:val="nil"/>
              <w:left w:val="single" w:sz="12" w:space="0" w:color="000000"/>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PERTUMBUHAN LABA</w:t>
            </w:r>
          </w:p>
        </w:tc>
        <w:tc>
          <w:tcPr>
            <w:tcW w:w="12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54</w:t>
            </w:r>
          </w:p>
        </w:tc>
        <w:tc>
          <w:tcPr>
            <w:tcW w:w="11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-.7540</w:t>
            </w:r>
          </w:p>
        </w:tc>
        <w:tc>
          <w:tcPr>
            <w:tcW w:w="96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11.380</w:t>
            </w:r>
          </w:p>
        </w:tc>
        <w:tc>
          <w:tcPr>
            <w:tcW w:w="1120" w:type="dxa"/>
            <w:tcBorders>
              <w:top w:val="nil"/>
              <w:left w:val="nil"/>
              <w:bottom w:val="single" w:sz="4"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.185167</w:t>
            </w:r>
          </w:p>
        </w:tc>
        <w:tc>
          <w:tcPr>
            <w:tcW w:w="1220" w:type="dxa"/>
            <w:tcBorders>
              <w:top w:val="nil"/>
              <w:left w:val="nil"/>
              <w:bottom w:val="single" w:sz="4"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.3672260</w:t>
            </w:r>
          </w:p>
        </w:tc>
      </w:tr>
      <w:tr w:rsidR="00E24A82" w:rsidRPr="00E24A82" w:rsidTr="00E24A82">
        <w:trPr>
          <w:cantSplit/>
          <w:trHeight w:val="315"/>
        </w:trPr>
        <w:tc>
          <w:tcPr>
            <w:tcW w:w="2200" w:type="dxa"/>
            <w:tcBorders>
              <w:top w:val="nil"/>
              <w:left w:val="single" w:sz="12" w:space="0" w:color="000000"/>
              <w:bottom w:val="single" w:sz="12"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Valid N (listwise)</w:t>
            </w:r>
          </w:p>
        </w:tc>
        <w:tc>
          <w:tcPr>
            <w:tcW w:w="1260" w:type="dxa"/>
            <w:tcBorders>
              <w:top w:val="nil"/>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54</w:t>
            </w:r>
          </w:p>
        </w:tc>
        <w:tc>
          <w:tcPr>
            <w:tcW w:w="1160" w:type="dxa"/>
            <w:tcBorders>
              <w:top w:val="nil"/>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 </w:t>
            </w:r>
          </w:p>
        </w:tc>
        <w:tc>
          <w:tcPr>
            <w:tcW w:w="960" w:type="dxa"/>
            <w:tcBorders>
              <w:top w:val="nil"/>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 </w:t>
            </w:r>
          </w:p>
        </w:tc>
        <w:tc>
          <w:tcPr>
            <w:tcW w:w="1120" w:type="dxa"/>
            <w:tcBorders>
              <w:top w:val="nil"/>
              <w:left w:val="nil"/>
              <w:bottom w:val="single" w:sz="12" w:space="0" w:color="000000"/>
              <w:right w:val="single" w:sz="4"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 </w:t>
            </w:r>
          </w:p>
        </w:tc>
        <w:tc>
          <w:tcPr>
            <w:tcW w:w="1220" w:type="dxa"/>
            <w:tcBorders>
              <w:top w:val="nil"/>
              <w:left w:val="nil"/>
              <w:bottom w:val="single" w:sz="12" w:space="0" w:color="000000"/>
              <w:right w:val="single" w:sz="12" w:space="0" w:color="000000"/>
            </w:tcBorders>
            <w:shd w:val="clear" w:color="000000" w:fill="FFFFFF"/>
            <w:vAlign w:val="center"/>
            <w:hideMark/>
          </w:tcPr>
          <w:p w:rsidR="00E24A82" w:rsidRPr="00E24A82" w:rsidRDefault="00E24A82"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E24A82">
              <w:rPr>
                <w:rFonts w:ascii="Times New Roman" w:eastAsia="Times New Roman" w:hAnsi="Times New Roman" w:cs="Times New Roman"/>
                <w:i w:val="0"/>
                <w:iCs w:val="0"/>
                <w:color w:val="000000"/>
                <w:sz w:val="22"/>
                <w:szCs w:val="22"/>
                <w:lang w:bidi="ar-SA"/>
              </w:rPr>
              <w:t> </w:t>
            </w:r>
          </w:p>
        </w:tc>
      </w:tr>
    </w:tbl>
    <w:p w:rsidR="00C91AFC" w:rsidRDefault="00BA73E7" w:rsidP="00C91AFC">
      <w:pPr>
        <w:spacing w:after="0" w:line="240" w:lineRule="auto"/>
        <w:jc w:val="both"/>
        <w:rPr>
          <w:rFonts w:ascii="Times New Roman" w:hAnsi="Times New Roman" w:cs="Times New Roman"/>
          <w:i w:val="0"/>
          <w:sz w:val="22"/>
          <w:szCs w:val="22"/>
          <w:lang w:val="id-ID"/>
        </w:rPr>
      </w:pPr>
      <w:r w:rsidRPr="00BA73E7">
        <w:rPr>
          <w:rFonts w:ascii="Times New Roman" w:hAnsi="Times New Roman" w:cs="Times New Roman"/>
          <w:i w:val="0"/>
          <w:sz w:val="22"/>
          <w:szCs w:val="22"/>
          <w:lang w:val="id-ID"/>
        </w:rPr>
        <w:t xml:space="preserve">Sumber: </w:t>
      </w:r>
      <w:r w:rsidR="00C91AFC">
        <w:rPr>
          <w:rFonts w:ascii="Times New Roman" w:hAnsi="Times New Roman" w:cs="Times New Roman"/>
          <w:i w:val="0"/>
          <w:sz w:val="22"/>
          <w:szCs w:val="22"/>
          <w:lang w:val="id-ID"/>
        </w:rPr>
        <w:t>Data laporan keuangan perusahaan diolah</w:t>
      </w:r>
      <w:r w:rsidR="00484EB8">
        <w:rPr>
          <w:rFonts w:ascii="Times New Roman" w:hAnsi="Times New Roman" w:cs="Times New Roman"/>
          <w:i w:val="0"/>
          <w:sz w:val="22"/>
          <w:szCs w:val="22"/>
          <w:lang w:val="id-ID"/>
        </w:rPr>
        <w:t>.</w:t>
      </w:r>
    </w:p>
    <w:p w:rsidR="00570026" w:rsidRPr="00570026" w:rsidRDefault="00570026" w:rsidP="00C91AFC">
      <w:pPr>
        <w:spacing w:after="0" w:line="240" w:lineRule="auto"/>
        <w:jc w:val="both"/>
        <w:rPr>
          <w:rFonts w:ascii="Times New Roman" w:hAnsi="Times New Roman" w:cs="Times New Roman"/>
          <w:b/>
          <w:i w:val="0"/>
          <w:sz w:val="24"/>
          <w:szCs w:val="24"/>
          <w:lang w:val="id-ID"/>
        </w:rPr>
      </w:pPr>
      <w:r w:rsidRPr="00570026">
        <w:rPr>
          <w:rFonts w:ascii="Times New Roman" w:hAnsi="Times New Roman" w:cs="Times New Roman"/>
          <w:b/>
          <w:i w:val="0"/>
          <w:sz w:val="24"/>
          <w:szCs w:val="24"/>
          <w:lang w:val="id-ID"/>
        </w:rPr>
        <w:lastRenderedPageBreak/>
        <w:t>Uji Asumsi Klasik</w:t>
      </w:r>
    </w:p>
    <w:p w:rsidR="00BA73E7" w:rsidRDefault="00570026" w:rsidP="00C91AFC">
      <w:pPr>
        <w:spacing w:after="0" w:line="240" w:lineRule="auto"/>
        <w:jc w:val="both"/>
        <w:rPr>
          <w:rFonts w:ascii="Times New Roman" w:hAnsi="Times New Roman" w:cs="Times New Roman"/>
          <w:b/>
          <w:i w:val="0"/>
          <w:sz w:val="24"/>
          <w:szCs w:val="24"/>
          <w:lang w:val="id-ID"/>
        </w:rPr>
      </w:pPr>
      <w:r w:rsidRPr="00570026">
        <w:rPr>
          <w:rFonts w:ascii="Times New Roman" w:hAnsi="Times New Roman" w:cs="Times New Roman"/>
          <w:b/>
          <w:i w:val="0"/>
          <w:sz w:val="24"/>
          <w:szCs w:val="24"/>
          <w:lang w:val="id-ID"/>
        </w:rPr>
        <w:t xml:space="preserve">Uji </w:t>
      </w:r>
      <w:r>
        <w:rPr>
          <w:rFonts w:ascii="Times New Roman" w:hAnsi="Times New Roman" w:cs="Times New Roman"/>
          <w:b/>
          <w:i w:val="0"/>
          <w:sz w:val="24"/>
          <w:szCs w:val="24"/>
          <w:lang w:val="id-ID"/>
        </w:rPr>
        <w:t>N</w:t>
      </w:r>
      <w:r w:rsidRPr="00570026">
        <w:rPr>
          <w:rFonts w:ascii="Times New Roman" w:hAnsi="Times New Roman" w:cs="Times New Roman"/>
          <w:b/>
          <w:i w:val="0"/>
          <w:sz w:val="24"/>
          <w:szCs w:val="24"/>
          <w:lang w:val="id-ID"/>
        </w:rPr>
        <w:t>ormalitas</w:t>
      </w:r>
    </w:p>
    <w:p w:rsidR="00E77804" w:rsidRDefault="00E77804" w:rsidP="00C91AFC">
      <w:pPr>
        <w:spacing w:after="0" w:line="240" w:lineRule="auto"/>
        <w:jc w:val="both"/>
        <w:rPr>
          <w:rFonts w:ascii="Times New Roman" w:hAnsi="Times New Roman" w:cs="Times New Roman"/>
          <w:b/>
          <w:i w:val="0"/>
          <w:sz w:val="24"/>
          <w:szCs w:val="24"/>
          <w:lang w:val="id-ID"/>
        </w:rPr>
      </w:pPr>
    </w:p>
    <w:p w:rsidR="00570026" w:rsidRDefault="00570026" w:rsidP="00C91AFC">
      <w:pPr>
        <w:tabs>
          <w:tab w:val="left" w:pos="709"/>
        </w:tabs>
        <w:spacing w:after="0" w:line="240" w:lineRule="auto"/>
        <w:contextualSpacing/>
        <w:jc w:val="center"/>
        <w:rPr>
          <w:rFonts w:ascii="Times New Roman" w:hAnsi="Times New Roman" w:cs="Times New Roman"/>
          <w:b/>
          <w:i w:val="0"/>
          <w:sz w:val="24"/>
          <w:szCs w:val="24"/>
          <w:lang w:val="id-ID"/>
        </w:rPr>
      </w:pPr>
      <w:r w:rsidRPr="00570026">
        <w:rPr>
          <w:rFonts w:ascii="Times New Roman" w:hAnsi="Times New Roman" w:cs="Times New Roman"/>
          <w:b/>
          <w:i w:val="0"/>
          <w:sz w:val="24"/>
          <w:szCs w:val="24"/>
          <w:lang w:val="id-ID"/>
        </w:rPr>
        <w:t xml:space="preserve">Tabel 2. </w:t>
      </w:r>
      <w:r w:rsidRPr="00570026">
        <w:rPr>
          <w:rFonts w:ascii="Times New Roman" w:hAnsi="Times New Roman" w:cs="Times New Roman"/>
          <w:b/>
          <w:i w:val="0"/>
          <w:sz w:val="24"/>
          <w:szCs w:val="24"/>
        </w:rPr>
        <w:t>Kolmogrov-Smirnov</w:t>
      </w:r>
    </w:p>
    <w:tbl>
      <w:tblPr>
        <w:tblW w:w="5727" w:type="dxa"/>
        <w:jc w:val="center"/>
        <w:tblLook w:val="04A0" w:firstRow="1" w:lastRow="0" w:firstColumn="1" w:lastColumn="0" w:noHBand="0" w:noVBand="1"/>
      </w:tblPr>
      <w:tblGrid>
        <w:gridCol w:w="2461"/>
        <w:gridCol w:w="1112"/>
        <w:gridCol w:w="2154"/>
      </w:tblGrid>
      <w:tr w:rsidR="00C91AFC" w:rsidRPr="00C91AFC" w:rsidTr="00484EB8">
        <w:trPr>
          <w:cantSplit/>
          <w:trHeight w:val="411"/>
          <w:jc w:val="center"/>
        </w:trPr>
        <w:tc>
          <w:tcPr>
            <w:tcW w:w="3573"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 </w:t>
            </w:r>
          </w:p>
        </w:tc>
        <w:tc>
          <w:tcPr>
            <w:tcW w:w="2154" w:type="dxa"/>
            <w:tcBorders>
              <w:top w:val="single" w:sz="12" w:space="0" w:color="000000"/>
              <w:left w:val="nil"/>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Unstandardized Residual</w:t>
            </w:r>
          </w:p>
        </w:tc>
      </w:tr>
      <w:tr w:rsidR="00C91AFC" w:rsidRPr="00C91AFC" w:rsidTr="00C91AFC">
        <w:trPr>
          <w:cantSplit/>
          <w:trHeight w:val="315"/>
          <w:jc w:val="center"/>
        </w:trPr>
        <w:tc>
          <w:tcPr>
            <w:tcW w:w="3573" w:type="dxa"/>
            <w:gridSpan w:val="2"/>
            <w:tcBorders>
              <w:top w:val="single" w:sz="12" w:space="0" w:color="000000"/>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N</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54</w:t>
            </w:r>
          </w:p>
        </w:tc>
      </w:tr>
      <w:tr w:rsidR="00C91AFC" w:rsidRPr="00C91AFC" w:rsidTr="00C91AFC">
        <w:trPr>
          <w:cantSplit/>
          <w:trHeight w:val="300"/>
          <w:jc w:val="center"/>
        </w:trPr>
        <w:tc>
          <w:tcPr>
            <w:tcW w:w="2461" w:type="dxa"/>
            <w:vMerge w:val="restart"/>
            <w:tcBorders>
              <w:top w:val="nil"/>
              <w:left w:val="single" w:sz="12" w:space="0" w:color="000000"/>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Normal Parameters</w:t>
            </w:r>
            <w:r w:rsidRPr="00C91AFC">
              <w:rPr>
                <w:rFonts w:ascii="Times New Roman" w:eastAsia="Times New Roman" w:hAnsi="Times New Roman" w:cs="Times New Roman"/>
                <w:i w:val="0"/>
                <w:iCs w:val="0"/>
                <w:color w:val="000000"/>
                <w:sz w:val="22"/>
                <w:szCs w:val="22"/>
                <w:vertAlign w:val="superscript"/>
                <w:lang w:bidi="ar-SA"/>
              </w:rPr>
              <w:t>a,b</w:t>
            </w:r>
          </w:p>
        </w:tc>
        <w:tc>
          <w:tcPr>
            <w:tcW w:w="1112"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Mean</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.0000000</w:t>
            </w:r>
          </w:p>
        </w:tc>
      </w:tr>
      <w:tr w:rsidR="00C91AFC" w:rsidRPr="00C91AFC" w:rsidTr="00484EB8">
        <w:trPr>
          <w:trHeight w:val="392"/>
          <w:jc w:val="center"/>
        </w:trPr>
        <w:tc>
          <w:tcPr>
            <w:tcW w:w="2461" w:type="dxa"/>
            <w:vMerge/>
            <w:tcBorders>
              <w:top w:val="nil"/>
              <w:left w:val="single" w:sz="12" w:space="0" w:color="000000"/>
              <w:bottom w:val="single" w:sz="4" w:space="0" w:color="000000"/>
              <w:right w:val="single" w:sz="4" w:space="0" w:color="000000"/>
            </w:tcBorders>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p>
        </w:tc>
        <w:tc>
          <w:tcPr>
            <w:tcW w:w="1112"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Std. Deviation</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.33062310</w:t>
            </w:r>
          </w:p>
        </w:tc>
      </w:tr>
      <w:tr w:rsidR="00C91AFC" w:rsidRPr="00C91AFC" w:rsidTr="00C91AFC">
        <w:trPr>
          <w:cantSplit/>
          <w:trHeight w:val="300"/>
          <w:jc w:val="center"/>
        </w:trPr>
        <w:tc>
          <w:tcPr>
            <w:tcW w:w="2461" w:type="dxa"/>
            <w:vMerge w:val="restart"/>
            <w:tcBorders>
              <w:top w:val="nil"/>
              <w:left w:val="single" w:sz="12" w:space="0" w:color="000000"/>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Most Extreme Differences</w:t>
            </w:r>
          </w:p>
        </w:tc>
        <w:tc>
          <w:tcPr>
            <w:tcW w:w="1112"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Absolute</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.079</w:t>
            </w:r>
          </w:p>
        </w:tc>
      </w:tr>
      <w:tr w:rsidR="00C91AFC" w:rsidRPr="00C91AFC" w:rsidTr="00C91AFC">
        <w:trPr>
          <w:trHeight w:val="300"/>
          <w:jc w:val="center"/>
        </w:trPr>
        <w:tc>
          <w:tcPr>
            <w:tcW w:w="2461" w:type="dxa"/>
            <w:vMerge/>
            <w:tcBorders>
              <w:top w:val="nil"/>
              <w:left w:val="single" w:sz="12" w:space="0" w:color="000000"/>
              <w:bottom w:val="single" w:sz="4" w:space="0" w:color="000000"/>
              <w:right w:val="single" w:sz="4" w:space="0" w:color="000000"/>
            </w:tcBorders>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p>
        </w:tc>
        <w:tc>
          <w:tcPr>
            <w:tcW w:w="1112"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Positive</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.079</w:t>
            </w:r>
          </w:p>
        </w:tc>
      </w:tr>
      <w:tr w:rsidR="00C91AFC" w:rsidRPr="00C91AFC" w:rsidTr="00C91AFC">
        <w:trPr>
          <w:trHeight w:val="300"/>
          <w:jc w:val="center"/>
        </w:trPr>
        <w:tc>
          <w:tcPr>
            <w:tcW w:w="2461" w:type="dxa"/>
            <w:vMerge/>
            <w:tcBorders>
              <w:top w:val="nil"/>
              <w:left w:val="single" w:sz="12" w:space="0" w:color="000000"/>
              <w:bottom w:val="single" w:sz="4" w:space="0" w:color="000000"/>
              <w:right w:val="single" w:sz="4" w:space="0" w:color="000000"/>
            </w:tcBorders>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p>
        </w:tc>
        <w:tc>
          <w:tcPr>
            <w:tcW w:w="1112"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Negative</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-.059</w:t>
            </w:r>
          </w:p>
        </w:tc>
      </w:tr>
      <w:tr w:rsidR="00C91AFC" w:rsidRPr="00C91AFC" w:rsidTr="00C91AFC">
        <w:trPr>
          <w:cantSplit/>
          <w:trHeight w:val="300"/>
          <w:jc w:val="center"/>
        </w:trPr>
        <w:tc>
          <w:tcPr>
            <w:tcW w:w="3573" w:type="dxa"/>
            <w:gridSpan w:val="2"/>
            <w:tcBorders>
              <w:top w:val="single" w:sz="4" w:space="0" w:color="000000"/>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Test Statistic</w:t>
            </w:r>
          </w:p>
        </w:tc>
        <w:tc>
          <w:tcPr>
            <w:tcW w:w="2154"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.079</w:t>
            </w:r>
          </w:p>
        </w:tc>
      </w:tr>
      <w:tr w:rsidR="00C91AFC" w:rsidRPr="00C91AFC" w:rsidTr="00C91AFC">
        <w:trPr>
          <w:cantSplit/>
          <w:trHeight w:val="375"/>
          <w:jc w:val="center"/>
        </w:trPr>
        <w:tc>
          <w:tcPr>
            <w:tcW w:w="3573" w:type="dxa"/>
            <w:gridSpan w:val="2"/>
            <w:tcBorders>
              <w:top w:val="single" w:sz="4" w:space="0" w:color="000000"/>
              <w:left w:val="single" w:sz="12" w:space="0" w:color="000000"/>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Asymp. Sig. (2-tailed)</w:t>
            </w:r>
          </w:p>
        </w:tc>
        <w:tc>
          <w:tcPr>
            <w:tcW w:w="2154" w:type="dxa"/>
            <w:tcBorders>
              <w:top w:val="nil"/>
              <w:left w:val="nil"/>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contextualSpacing/>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.200</w:t>
            </w:r>
            <w:r w:rsidRPr="00C91AFC">
              <w:rPr>
                <w:rFonts w:ascii="Times New Roman" w:eastAsia="Times New Roman" w:hAnsi="Times New Roman" w:cs="Times New Roman"/>
                <w:i w:val="0"/>
                <w:iCs w:val="0"/>
                <w:color w:val="000000"/>
                <w:sz w:val="22"/>
                <w:szCs w:val="22"/>
                <w:vertAlign w:val="superscript"/>
                <w:lang w:bidi="ar-SA"/>
              </w:rPr>
              <w:t>c,d</w:t>
            </w:r>
          </w:p>
        </w:tc>
      </w:tr>
    </w:tbl>
    <w:p w:rsidR="00E77804" w:rsidRDefault="00570026" w:rsidP="00C91AFC">
      <w:pPr>
        <w:spacing w:after="0" w:line="240" w:lineRule="auto"/>
        <w:jc w:val="both"/>
        <w:rPr>
          <w:rFonts w:ascii="Times New Roman" w:hAnsi="Times New Roman" w:cs="Times New Roman"/>
          <w:i w:val="0"/>
          <w:sz w:val="22"/>
          <w:szCs w:val="22"/>
          <w:lang w:val="id-ID"/>
        </w:rPr>
      </w:pPr>
      <w:r w:rsidRPr="00BA73E7">
        <w:rPr>
          <w:rFonts w:ascii="Times New Roman" w:hAnsi="Times New Roman" w:cs="Times New Roman"/>
          <w:i w:val="0"/>
          <w:sz w:val="22"/>
          <w:szCs w:val="22"/>
          <w:lang w:val="id-ID"/>
        </w:rPr>
        <w:t>S</w:t>
      </w:r>
      <w:r w:rsidR="00CD0185">
        <w:rPr>
          <w:rFonts w:ascii="Times New Roman" w:hAnsi="Times New Roman" w:cs="Times New Roman"/>
          <w:i w:val="0"/>
          <w:sz w:val="22"/>
          <w:szCs w:val="22"/>
          <w:lang w:val="id-ID"/>
        </w:rPr>
        <w:t xml:space="preserve">umber: </w:t>
      </w:r>
      <w:r w:rsidR="00C91AFC">
        <w:rPr>
          <w:rFonts w:ascii="Times New Roman" w:hAnsi="Times New Roman" w:cs="Times New Roman"/>
          <w:i w:val="0"/>
          <w:sz w:val="22"/>
          <w:szCs w:val="22"/>
          <w:lang w:val="id-ID"/>
        </w:rPr>
        <w:t>Data laporan keuangan perusahaan diolah</w:t>
      </w:r>
      <w:r w:rsidR="00484EB8">
        <w:rPr>
          <w:rFonts w:ascii="Times New Roman" w:hAnsi="Times New Roman" w:cs="Times New Roman"/>
          <w:i w:val="0"/>
          <w:sz w:val="22"/>
          <w:szCs w:val="22"/>
          <w:lang w:val="id-ID"/>
        </w:rPr>
        <w:t>.</w:t>
      </w:r>
    </w:p>
    <w:p w:rsidR="00854E13" w:rsidRDefault="00570026"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 xml:space="preserve">Tabel 2 menunjukkan bahwa data berdistribusi normal karena nilai sig </w:t>
      </w:r>
      <w:r w:rsidR="00913113">
        <w:rPr>
          <w:rFonts w:ascii="Times New Roman" w:hAnsi="Times New Roman" w:cs="Times New Roman"/>
          <w:i w:val="0"/>
          <w:sz w:val="24"/>
          <w:szCs w:val="24"/>
          <w:lang w:val="id-ID"/>
        </w:rPr>
        <w:t xml:space="preserve">&gt; </w:t>
      </w:r>
      <w:r>
        <w:rPr>
          <w:rFonts w:ascii="Times New Roman" w:hAnsi="Times New Roman" w:cs="Times New Roman"/>
          <w:i w:val="0"/>
          <w:sz w:val="24"/>
          <w:szCs w:val="24"/>
          <w:lang w:val="id-ID"/>
        </w:rPr>
        <w:t>0,005</w:t>
      </w:r>
      <w:r w:rsidR="00913113">
        <w:rPr>
          <w:rFonts w:ascii="Times New Roman" w:hAnsi="Times New Roman" w:cs="Times New Roman"/>
          <w:i w:val="0"/>
          <w:sz w:val="24"/>
          <w:szCs w:val="24"/>
          <w:lang w:val="id-ID"/>
        </w:rPr>
        <w:t>.</w:t>
      </w:r>
    </w:p>
    <w:p w:rsidR="00C91AFC" w:rsidRDefault="00C91AFC" w:rsidP="00C91AFC">
      <w:pPr>
        <w:spacing w:after="0" w:line="240" w:lineRule="auto"/>
        <w:jc w:val="both"/>
        <w:rPr>
          <w:rFonts w:ascii="Times New Roman" w:hAnsi="Times New Roman" w:cs="Times New Roman"/>
          <w:i w:val="0"/>
          <w:sz w:val="24"/>
          <w:szCs w:val="24"/>
          <w:lang w:val="id-ID"/>
        </w:rPr>
      </w:pPr>
    </w:p>
    <w:p w:rsidR="00913113" w:rsidRPr="00913113" w:rsidRDefault="00E77804" w:rsidP="00C91AFC">
      <w:pPr>
        <w:tabs>
          <w:tab w:val="left" w:pos="5241"/>
        </w:tabs>
        <w:spacing w:after="0" w:line="240" w:lineRule="auto"/>
        <w:contextualSpacing/>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Gambar 3</w:t>
      </w:r>
      <w:r w:rsidR="00913113" w:rsidRPr="00913113">
        <w:rPr>
          <w:rFonts w:ascii="Times New Roman" w:hAnsi="Times New Roman" w:cs="Times New Roman"/>
          <w:b/>
          <w:i w:val="0"/>
          <w:sz w:val="24"/>
          <w:szCs w:val="24"/>
          <w:lang w:val="id-ID"/>
        </w:rPr>
        <w:t xml:space="preserve"> Uji P-P plot </w:t>
      </w:r>
    </w:p>
    <w:p w:rsidR="00913113" w:rsidRDefault="00913113" w:rsidP="00C91AFC">
      <w:pPr>
        <w:spacing w:after="0" w:line="240" w:lineRule="auto"/>
        <w:jc w:val="both"/>
        <w:rPr>
          <w:rFonts w:ascii="Times New Roman" w:hAnsi="Times New Roman" w:cs="Times New Roman"/>
          <w:i w:val="0"/>
          <w:sz w:val="24"/>
          <w:szCs w:val="24"/>
          <w:lang w:val="id-ID"/>
        </w:rPr>
      </w:pPr>
      <w:r w:rsidRPr="00BC2C95">
        <w:rPr>
          <w:rFonts w:ascii="Times New Roman" w:hAnsi="Times New Roman" w:cs="Times New Roman"/>
          <w:noProof/>
          <w:sz w:val="24"/>
          <w:szCs w:val="24"/>
          <w:lang w:bidi="ar-SA"/>
        </w:rPr>
        <w:drawing>
          <wp:anchor distT="0" distB="0" distL="114300" distR="114300" simplePos="0" relativeHeight="251673600" behindDoc="1" locked="0" layoutInCell="1" allowOverlap="1" wp14:anchorId="696EB72D" wp14:editId="5776289D">
            <wp:simplePos x="0" y="0"/>
            <wp:positionH relativeFrom="column">
              <wp:posOffset>693420</wp:posOffset>
            </wp:positionH>
            <wp:positionV relativeFrom="paragraph">
              <wp:posOffset>112395</wp:posOffset>
            </wp:positionV>
            <wp:extent cx="3743325" cy="29982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29982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jc w:val="both"/>
        <w:rPr>
          <w:rFonts w:ascii="Times New Roman" w:hAnsi="Times New Roman" w:cs="Times New Roman"/>
          <w:i w:val="0"/>
          <w:sz w:val="24"/>
          <w:szCs w:val="24"/>
          <w:lang w:val="id-ID"/>
        </w:rPr>
      </w:pPr>
    </w:p>
    <w:p w:rsidR="00913113" w:rsidRDefault="00913113" w:rsidP="00C91AFC">
      <w:pPr>
        <w:spacing w:after="0" w:line="240" w:lineRule="auto"/>
        <w:contextualSpacing/>
        <w:jc w:val="both"/>
        <w:rPr>
          <w:rFonts w:ascii="Times New Roman" w:hAnsi="Times New Roman" w:cs="Times New Roman"/>
          <w:i w:val="0"/>
          <w:sz w:val="24"/>
          <w:szCs w:val="24"/>
          <w:lang w:val="id-ID"/>
        </w:rPr>
      </w:pPr>
    </w:p>
    <w:p w:rsidR="0002213C" w:rsidRDefault="0002213C" w:rsidP="00C91AFC">
      <w:pPr>
        <w:spacing w:after="0" w:line="240" w:lineRule="auto"/>
        <w:contextualSpacing/>
        <w:jc w:val="both"/>
        <w:rPr>
          <w:rFonts w:ascii="Times New Roman" w:hAnsi="Times New Roman" w:cs="Times New Roman"/>
          <w:i w:val="0"/>
          <w:sz w:val="24"/>
          <w:szCs w:val="24"/>
          <w:lang w:val="id-ID"/>
        </w:rPr>
      </w:pPr>
    </w:p>
    <w:p w:rsidR="0002213C" w:rsidRDefault="0002213C" w:rsidP="00C91AFC">
      <w:pPr>
        <w:spacing w:after="0" w:line="240" w:lineRule="auto"/>
        <w:contextualSpacing/>
        <w:jc w:val="both"/>
        <w:rPr>
          <w:rFonts w:ascii="Times New Roman" w:hAnsi="Times New Roman" w:cs="Times New Roman"/>
          <w:i w:val="0"/>
          <w:sz w:val="24"/>
          <w:szCs w:val="24"/>
          <w:lang w:val="id-ID"/>
        </w:rPr>
      </w:pPr>
    </w:p>
    <w:p w:rsidR="0002213C" w:rsidRDefault="0002213C" w:rsidP="00C91AFC">
      <w:pPr>
        <w:spacing w:after="0" w:line="240" w:lineRule="auto"/>
        <w:contextualSpacing/>
        <w:jc w:val="both"/>
        <w:rPr>
          <w:rFonts w:ascii="Times New Roman" w:hAnsi="Times New Roman" w:cs="Times New Roman"/>
          <w:i w:val="0"/>
          <w:sz w:val="24"/>
          <w:szCs w:val="24"/>
          <w:lang w:val="id-ID"/>
        </w:rPr>
      </w:pPr>
    </w:p>
    <w:p w:rsidR="00E77804" w:rsidRDefault="00E77804" w:rsidP="00C91AFC">
      <w:pPr>
        <w:spacing w:after="0" w:line="240" w:lineRule="auto"/>
        <w:contextualSpacing/>
        <w:jc w:val="both"/>
        <w:rPr>
          <w:rFonts w:ascii="Times New Roman" w:hAnsi="Times New Roman" w:cs="Times New Roman"/>
          <w:i w:val="0"/>
          <w:sz w:val="24"/>
          <w:szCs w:val="24"/>
          <w:lang w:val="id-ID"/>
        </w:rPr>
      </w:pPr>
    </w:p>
    <w:p w:rsidR="00E77804" w:rsidRDefault="00E77804" w:rsidP="00C91AFC">
      <w:pPr>
        <w:spacing w:after="0" w:line="240" w:lineRule="auto"/>
        <w:contextualSpacing/>
        <w:jc w:val="both"/>
        <w:rPr>
          <w:rFonts w:ascii="Times New Roman" w:hAnsi="Times New Roman" w:cs="Times New Roman"/>
          <w:i w:val="0"/>
          <w:sz w:val="24"/>
          <w:szCs w:val="24"/>
          <w:lang w:val="id-ID"/>
        </w:rPr>
      </w:pPr>
    </w:p>
    <w:p w:rsidR="00E77804" w:rsidRDefault="00E77804" w:rsidP="00C91AFC">
      <w:pPr>
        <w:spacing w:after="0" w:line="240" w:lineRule="auto"/>
        <w:contextualSpacing/>
        <w:jc w:val="both"/>
        <w:rPr>
          <w:rFonts w:ascii="Times New Roman" w:hAnsi="Times New Roman" w:cs="Times New Roman"/>
          <w:i w:val="0"/>
          <w:sz w:val="24"/>
          <w:szCs w:val="24"/>
          <w:lang w:val="id-ID"/>
        </w:rPr>
      </w:pPr>
    </w:p>
    <w:p w:rsidR="00E77804" w:rsidRDefault="00E77804" w:rsidP="00C91AFC">
      <w:pPr>
        <w:spacing w:after="0" w:line="240" w:lineRule="auto"/>
        <w:contextualSpacing/>
        <w:jc w:val="both"/>
        <w:rPr>
          <w:rFonts w:ascii="Times New Roman" w:hAnsi="Times New Roman" w:cs="Times New Roman"/>
          <w:i w:val="0"/>
          <w:sz w:val="24"/>
          <w:szCs w:val="24"/>
          <w:lang w:val="id-ID"/>
        </w:rPr>
      </w:pPr>
    </w:p>
    <w:p w:rsidR="00C91AFC" w:rsidRDefault="00913113" w:rsidP="00C91AFC">
      <w:pPr>
        <w:spacing w:after="0" w:line="240" w:lineRule="auto"/>
        <w:jc w:val="both"/>
        <w:rPr>
          <w:rFonts w:ascii="Times New Roman" w:hAnsi="Times New Roman" w:cs="Times New Roman"/>
          <w:i w:val="0"/>
          <w:sz w:val="22"/>
          <w:szCs w:val="22"/>
          <w:lang w:val="id-ID"/>
        </w:rPr>
      </w:pPr>
      <w:r w:rsidRPr="00BA73E7">
        <w:rPr>
          <w:rFonts w:ascii="Times New Roman" w:hAnsi="Times New Roman" w:cs="Times New Roman"/>
          <w:i w:val="0"/>
          <w:sz w:val="22"/>
          <w:szCs w:val="22"/>
          <w:lang w:val="id-ID"/>
        </w:rPr>
        <w:t>Sumber:</w:t>
      </w:r>
      <w:r w:rsidR="00C91AFC">
        <w:rPr>
          <w:rFonts w:ascii="Times New Roman" w:hAnsi="Times New Roman" w:cs="Times New Roman"/>
          <w:i w:val="0"/>
          <w:sz w:val="22"/>
          <w:szCs w:val="22"/>
          <w:lang w:val="id-ID"/>
        </w:rPr>
        <w:t xml:space="preserve"> Data laporan keuangan perusahaan diolah</w:t>
      </w:r>
      <w:r w:rsidR="00484EB8">
        <w:rPr>
          <w:rFonts w:ascii="Times New Roman" w:hAnsi="Times New Roman" w:cs="Times New Roman"/>
          <w:i w:val="0"/>
          <w:sz w:val="22"/>
          <w:szCs w:val="22"/>
          <w:lang w:val="id-ID"/>
        </w:rPr>
        <w:t>.</w:t>
      </w:r>
    </w:p>
    <w:p w:rsidR="00913113" w:rsidRDefault="00913113" w:rsidP="00C91AFC">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Gambar 2 menunjukkan bahwa titik-titik menyebar mengikuti garis diagonal, maka dapat diartikan bahwa data model regresi berdistribusi normal.</w:t>
      </w:r>
    </w:p>
    <w:p w:rsidR="00484EB8" w:rsidRDefault="00484EB8" w:rsidP="00C91AFC">
      <w:pPr>
        <w:spacing w:after="0" w:line="240" w:lineRule="auto"/>
        <w:jc w:val="both"/>
        <w:rPr>
          <w:rFonts w:ascii="Times New Roman" w:hAnsi="Times New Roman" w:cs="Times New Roman"/>
          <w:i w:val="0"/>
          <w:sz w:val="24"/>
          <w:szCs w:val="24"/>
          <w:lang w:val="id-ID"/>
        </w:rPr>
      </w:pPr>
    </w:p>
    <w:p w:rsidR="00E77804" w:rsidRDefault="00E77804" w:rsidP="00C91AFC">
      <w:pPr>
        <w:spacing w:after="0" w:line="240" w:lineRule="auto"/>
        <w:jc w:val="both"/>
        <w:rPr>
          <w:rFonts w:ascii="Times New Roman" w:hAnsi="Times New Roman" w:cs="Times New Roman"/>
          <w:i w:val="0"/>
          <w:sz w:val="24"/>
          <w:szCs w:val="24"/>
          <w:lang w:val="id-ID"/>
        </w:rPr>
      </w:pPr>
    </w:p>
    <w:p w:rsidR="00E77804" w:rsidRDefault="00E77804" w:rsidP="00C91AFC">
      <w:pPr>
        <w:spacing w:after="0" w:line="240" w:lineRule="auto"/>
        <w:jc w:val="both"/>
        <w:rPr>
          <w:rFonts w:ascii="Times New Roman" w:hAnsi="Times New Roman" w:cs="Times New Roman"/>
          <w:i w:val="0"/>
          <w:sz w:val="24"/>
          <w:szCs w:val="24"/>
          <w:lang w:val="id-ID"/>
        </w:rPr>
      </w:pPr>
    </w:p>
    <w:p w:rsidR="00E77804" w:rsidRDefault="00E77804" w:rsidP="00C91AFC">
      <w:pPr>
        <w:spacing w:after="0" w:line="240" w:lineRule="auto"/>
        <w:jc w:val="both"/>
        <w:rPr>
          <w:rFonts w:ascii="Times New Roman" w:hAnsi="Times New Roman" w:cs="Times New Roman"/>
          <w:i w:val="0"/>
          <w:sz w:val="24"/>
          <w:szCs w:val="24"/>
          <w:lang w:val="id-ID"/>
        </w:rPr>
      </w:pPr>
    </w:p>
    <w:p w:rsidR="00E77804" w:rsidRDefault="00E77804" w:rsidP="00C91AFC">
      <w:pPr>
        <w:spacing w:after="0" w:line="240" w:lineRule="auto"/>
        <w:jc w:val="both"/>
        <w:rPr>
          <w:rFonts w:ascii="Times New Roman" w:hAnsi="Times New Roman" w:cs="Times New Roman"/>
          <w:i w:val="0"/>
          <w:sz w:val="24"/>
          <w:szCs w:val="24"/>
          <w:lang w:val="id-ID"/>
        </w:rPr>
      </w:pPr>
    </w:p>
    <w:p w:rsidR="004F61D2" w:rsidRPr="004F61D2" w:rsidRDefault="00913113" w:rsidP="00C91AFC">
      <w:pPr>
        <w:spacing w:after="0" w:line="240" w:lineRule="auto"/>
        <w:jc w:val="both"/>
        <w:rPr>
          <w:rFonts w:ascii="Times New Roman" w:hAnsi="Times New Roman" w:cs="Times New Roman"/>
          <w:b/>
          <w:i w:val="0"/>
          <w:sz w:val="24"/>
          <w:szCs w:val="24"/>
          <w:lang w:val="id-ID"/>
        </w:rPr>
      </w:pPr>
      <w:r w:rsidRPr="004F61D2">
        <w:rPr>
          <w:rFonts w:ascii="Times New Roman" w:hAnsi="Times New Roman" w:cs="Times New Roman"/>
          <w:b/>
          <w:i w:val="0"/>
          <w:sz w:val="24"/>
          <w:szCs w:val="24"/>
          <w:lang w:val="id-ID"/>
        </w:rPr>
        <w:lastRenderedPageBreak/>
        <w:t>Uji Heteroskedastisitas</w:t>
      </w:r>
    </w:p>
    <w:p w:rsidR="004F61D2" w:rsidRDefault="004249D9" w:rsidP="00C91AFC">
      <w:pPr>
        <w:pStyle w:val="ListParagraph"/>
        <w:tabs>
          <w:tab w:val="left" w:pos="0"/>
        </w:tabs>
        <w:autoSpaceDE w:val="0"/>
        <w:autoSpaceDN w:val="0"/>
        <w:adjustRightInd w:val="0"/>
        <w:spacing w:after="0" w:line="240" w:lineRule="auto"/>
        <w:ind w:left="0"/>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Tabel 3</w:t>
      </w:r>
      <w:r w:rsidR="004F61D2" w:rsidRPr="004F61D2">
        <w:rPr>
          <w:rFonts w:ascii="Times New Roman" w:hAnsi="Times New Roman" w:cs="Times New Roman"/>
          <w:b/>
          <w:i w:val="0"/>
          <w:sz w:val="24"/>
          <w:szCs w:val="24"/>
          <w:lang w:val="id-ID"/>
        </w:rPr>
        <w:t xml:space="preserve"> Uji Heteroskedastisitas</w:t>
      </w:r>
    </w:p>
    <w:tbl>
      <w:tblPr>
        <w:tblW w:w="7208" w:type="dxa"/>
        <w:jc w:val="center"/>
        <w:tblLook w:val="04A0" w:firstRow="1" w:lastRow="0" w:firstColumn="1" w:lastColumn="0" w:noHBand="0" w:noVBand="1"/>
      </w:tblPr>
      <w:tblGrid>
        <w:gridCol w:w="1198"/>
        <w:gridCol w:w="1145"/>
        <w:gridCol w:w="927"/>
        <w:gridCol w:w="896"/>
        <w:gridCol w:w="1365"/>
        <w:gridCol w:w="859"/>
        <w:gridCol w:w="818"/>
      </w:tblGrid>
      <w:tr w:rsidR="00C91AFC" w:rsidRPr="00C91AFC" w:rsidTr="00E77804">
        <w:trPr>
          <w:cantSplit/>
          <w:trHeight w:val="277"/>
          <w:jc w:val="center"/>
        </w:trPr>
        <w:tc>
          <w:tcPr>
            <w:tcW w:w="2330"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Model</w:t>
            </w:r>
          </w:p>
        </w:tc>
        <w:tc>
          <w:tcPr>
            <w:tcW w:w="1828" w:type="dxa"/>
            <w:gridSpan w:val="2"/>
            <w:tcBorders>
              <w:top w:val="single" w:sz="12" w:space="0" w:color="000000"/>
              <w:left w:val="nil"/>
              <w:bottom w:val="single" w:sz="8" w:space="0" w:color="000000"/>
              <w:right w:val="single" w:sz="8" w:space="0" w:color="000000"/>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Unstandardized Coefficients</w:t>
            </w:r>
          </w:p>
        </w:tc>
        <w:tc>
          <w:tcPr>
            <w:tcW w:w="1365" w:type="dxa"/>
            <w:tcBorders>
              <w:top w:val="single" w:sz="12" w:space="0" w:color="000000"/>
              <w:left w:val="nil"/>
              <w:bottom w:val="single" w:sz="8" w:space="0" w:color="000000"/>
              <w:right w:val="nil"/>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Standardized Coefficients</w:t>
            </w:r>
          </w:p>
        </w:tc>
        <w:tc>
          <w:tcPr>
            <w:tcW w:w="862"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t</w:t>
            </w:r>
          </w:p>
        </w:tc>
        <w:tc>
          <w:tcPr>
            <w:tcW w:w="823" w:type="dxa"/>
            <w:vMerge w:val="restart"/>
            <w:tcBorders>
              <w:top w:val="single" w:sz="12" w:space="0" w:color="000000"/>
              <w:left w:val="single" w:sz="8" w:space="0" w:color="000000"/>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Sig.</w:t>
            </w:r>
          </w:p>
        </w:tc>
      </w:tr>
      <w:tr w:rsidR="00C91AFC" w:rsidRPr="00C91AFC" w:rsidTr="00E77804">
        <w:trPr>
          <w:cantSplit/>
          <w:trHeight w:val="157"/>
          <w:jc w:val="center"/>
        </w:trPr>
        <w:tc>
          <w:tcPr>
            <w:tcW w:w="233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930" w:type="dxa"/>
            <w:tcBorders>
              <w:top w:val="nil"/>
              <w:left w:val="nil"/>
              <w:bottom w:val="single" w:sz="12" w:space="0" w:color="000000"/>
              <w:right w:val="single" w:sz="8" w:space="0" w:color="000000"/>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B</w:t>
            </w:r>
          </w:p>
        </w:tc>
        <w:tc>
          <w:tcPr>
            <w:tcW w:w="898" w:type="dxa"/>
            <w:tcBorders>
              <w:top w:val="nil"/>
              <w:left w:val="nil"/>
              <w:bottom w:val="single" w:sz="12" w:space="0" w:color="000000"/>
              <w:right w:val="single" w:sz="8" w:space="0" w:color="000000"/>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Std. Error</w:t>
            </w:r>
          </w:p>
        </w:tc>
        <w:tc>
          <w:tcPr>
            <w:tcW w:w="1365" w:type="dxa"/>
            <w:tcBorders>
              <w:top w:val="nil"/>
              <w:left w:val="nil"/>
              <w:bottom w:val="single" w:sz="12" w:space="0" w:color="000000"/>
              <w:right w:val="nil"/>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Beta</w:t>
            </w:r>
          </w:p>
        </w:tc>
        <w:tc>
          <w:tcPr>
            <w:tcW w:w="862" w:type="dxa"/>
            <w:vMerge/>
            <w:tcBorders>
              <w:top w:val="single" w:sz="12" w:space="0" w:color="000000"/>
              <w:left w:val="single" w:sz="8" w:space="0" w:color="000000"/>
              <w:bottom w:val="single" w:sz="12" w:space="0" w:color="000000"/>
              <w:right w:val="single" w:sz="8" w:space="0" w:color="000000"/>
            </w:tcBorders>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823" w:type="dxa"/>
            <w:vMerge/>
            <w:tcBorders>
              <w:top w:val="single" w:sz="12" w:space="0" w:color="000000"/>
              <w:left w:val="single" w:sz="8" w:space="0" w:color="000000"/>
              <w:bottom w:val="single" w:sz="12" w:space="0" w:color="000000"/>
              <w:right w:val="single" w:sz="12" w:space="0" w:color="000000"/>
            </w:tcBorders>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p>
        </w:tc>
      </w:tr>
      <w:tr w:rsidR="00C91AFC" w:rsidRPr="00C91AFC" w:rsidTr="00484EB8">
        <w:trPr>
          <w:cantSplit/>
          <w:trHeight w:val="424"/>
          <w:jc w:val="center"/>
        </w:trPr>
        <w:tc>
          <w:tcPr>
            <w:tcW w:w="1217" w:type="dxa"/>
            <w:vMerge w:val="restart"/>
            <w:tcBorders>
              <w:top w:val="nil"/>
              <w:left w:val="single" w:sz="12" w:space="0" w:color="000000"/>
              <w:bottom w:val="single" w:sz="12"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w:t>
            </w:r>
          </w:p>
        </w:tc>
        <w:tc>
          <w:tcPr>
            <w:tcW w:w="1113"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(Constant)</w:t>
            </w:r>
          </w:p>
        </w:tc>
        <w:tc>
          <w:tcPr>
            <w:tcW w:w="930"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.275</w:t>
            </w:r>
          </w:p>
        </w:tc>
        <w:tc>
          <w:tcPr>
            <w:tcW w:w="898"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.138</w:t>
            </w:r>
          </w:p>
        </w:tc>
        <w:tc>
          <w:tcPr>
            <w:tcW w:w="1365"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 </w:t>
            </w:r>
          </w:p>
        </w:tc>
        <w:tc>
          <w:tcPr>
            <w:tcW w:w="862"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1.993</w:t>
            </w:r>
          </w:p>
        </w:tc>
        <w:tc>
          <w:tcPr>
            <w:tcW w:w="823"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.052</w:t>
            </w:r>
          </w:p>
        </w:tc>
      </w:tr>
      <w:tr w:rsidR="00C91AFC" w:rsidRPr="00C91AFC" w:rsidTr="00C91AFC">
        <w:trPr>
          <w:cantSplit/>
          <w:trHeight w:val="300"/>
          <w:jc w:val="center"/>
        </w:trPr>
        <w:tc>
          <w:tcPr>
            <w:tcW w:w="1217" w:type="dxa"/>
            <w:vMerge/>
            <w:tcBorders>
              <w:top w:val="nil"/>
              <w:left w:val="single" w:sz="12" w:space="0" w:color="000000"/>
              <w:bottom w:val="single" w:sz="12" w:space="0" w:color="000000"/>
              <w:right w:val="single" w:sz="4" w:space="0" w:color="000000"/>
            </w:tcBorders>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113"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CR</w:t>
            </w:r>
          </w:p>
        </w:tc>
        <w:tc>
          <w:tcPr>
            <w:tcW w:w="930"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.056</w:t>
            </w:r>
          </w:p>
        </w:tc>
        <w:tc>
          <w:tcPr>
            <w:tcW w:w="898"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.031</w:t>
            </w:r>
          </w:p>
        </w:tc>
        <w:tc>
          <w:tcPr>
            <w:tcW w:w="1365"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.279</w:t>
            </w:r>
          </w:p>
        </w:tc>
        <w:tc>
          <w:tcPr>
            <w:tcW w:w="862"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1.836</w:t>
            </w:r>
          </w:p>
        </w:tc>
        <w:tc>
          <w:tcPr>
            <w:tcW w:w="823"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.072</w:t>
            </w:r>
          </w:p>
        </w:tc>
      </w:tr>
      <w:tr w:rsidR="00C91AFC" w:rsidRPr="00C91AFC" w:rsidTr="00484EB8">
        <w:trPr>
          <w:cantSplit/>
          <w:trHeight w:val="392"/>
          <w:jc w:val="center"/>
        </w:trPr>
        <w:tc>
          <w:tcPr>
            <w:tcW w:w="1217" w:type="dxa"/>
            <w:vMerge/>
            <w:tcBorders>
              <w:top w:val="nil"/>
              <w:left w:val="single" w:sz="12" w:space="0" w:color="000000"/>
              <w:bottom w:val="single" w:sz="12" w:space="0" w:color="000000"/>
              <w:right w:val="single" w:sz="4" w:space="0" w:color="000000"/>
            </w:tcBorders>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113"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TATO</w:t>
            </w:r>
          </w:p>
        </w:tc>
        <w:tc>
          <w:tcPr>
            <w:tcW w:w="930"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-.167</w:t>
            </w:r>
          </w:p>
        </w:tc>
        <w:tc>
          <w:tcPr>
            <w:tcW w:w="898"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.114</w:t>
            </w:r>
          </w:p>
        </w:tc>
        <w:tc>
          <w:tcPr>
            <w:tcW w:w="1365"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-.203</w:t>
            </w:r>
          </w:p>
        </w:tc>
        <w:tc>
          <w:tcPr>
            <w:tcW w:w="862" w:type="dxa"/>
            <w:tcBorders>
              <w:top w:val="nil"/>
              <w:left w:val="nil"/>
              <w:bottom w:val="single" w:sz="4"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-1.462</w:t>
            </w:r>
          </w:p>
        </w:tc>
        <w:tc>
          <w:tcPr>
            <w:tcW w:w="823"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.150</w:t>
            </w:r>
          </w:p>
        </w:tc>
      </w:tr>
      <w:tr w:rsidR="00C91AFC" w:rsidRPr="00C91AFC" w:rsidTr="00C91AFC">
        <w:trPr>
          <w:trHeight w:val="315"/>
          <w:jc w:val="center"/>
        </w:trPr>
        <w:tc>
          <w:tcPr>
            <w:tcW w:w="1217" w:type="dxa"/>
            <w:vMerge/>
            <w:tcBorders>
              <w:top w:val="nil"/>
              <w:left w:val="single" w:sz="12" w:space="0" w:color="000000"/>
              <w:bottom w:val="single" w:sz="12" w:space="0" w:color="000000"/>
              <w:right w:val="single" w:sz="4" w:space="0" w:color="000000"/>
            </w:tcBorders>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113" w:type="dxa"/>
            <w:tcBorders>
              <w:top w:val="nil"/>
              <w:left w:val="nil"/>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DER</w:t>
            </w:r>
          </w:p>
        </w:tc>
        <w:tc>
          <w:tcPr>
            <w:tcW w:w="930" w:type="dxa"/>
            <w:tcBorders>
              <w:top w:val="nil"/>
              <w:left w:val="nil"/>
              <w:bottom w:val="single" w:sz="12"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.067</w:t>
            </w:r>
          </w:p>
        </w:tc>
        <w:tc>
          <w:tcPr>
            <w:tcW w:w="898" w:type="dxa"/>
            <w:tcBorders>
              <w:top w:val="nil"/>
              <w:left w:val="nil"/>
              <w:bottom w:val="single" w:sz="12"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.061</w:t>
            </w:r>
          </w:p>
        </w:tc>
        <w:tc>
          <w:tcPr>
            <w:tcW w:w="1365" w:type="dxa"/>
            <w:tcBorders>
              <w:top w:val="nil"/>
              <w:left w:val="nil"/>
              <w:bottom w:val="single" w:sz="12"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.167</w:t>
            </w:r>
          </w:p>
        </w:tc>
        <w:tc>
          <w:tcPr>
            <w:tcW w:w="862" w:type="dxa"/>
            <w:tcBorders>
              <w:top w:val="nil"/>
              <w:left w:val="nil"/>
              <w:bottom w:val="single" w:sz="12" w:space="0" w:color="000000"/>
              <w:right w:val="single" w:sz="4"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1.099</w:t>
            </w:r>
          </w:p>
        </w:tc>
        <w:tc>
          <w:tcPr>
            <w:tcW w:w="823" w:type="dxa"/>
            <w:tcBorders>
              <w:top w:val="nil"/>
              <w:left w:val="nil"/>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.277</w:t>
            </w:r>
          </w:p>
        </w:tc>
      </w:tr>
    </w:tbl>
    <w:p w:rsidR="004F61D2" w:rsidRPr="004249D9" w:rsidRDefault="004F61D2"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S</w:t>
      </w:r>
      <w:r w:rsidR="00C91AFC">
        <w:rPr>
          <w:rFonts w:ascii="Times New Roman" w:hAnsi="Times New Roman" w:cs="Times New Roman"/>
          <w:i w:val="0"/>
          <w:sz w:val="22"/>
          <w:szCs w:val="22"/>
          <w:lang w:val="id-ID"/>
        </w:rPr>
        <w:t>umber:</w:t>
      </w:r>
      <w:r w:rsidR="00C91AFC" w:rsidRPr="00C91AFC">
        <w:rPr>
          <w:rFonts w:ascii="Times New Roman" w:hAnsi="Times New Roman" w:cs="Times New Roman"/>
          <w:i w:val="0"/>
          <w:sz w:val="22"/>
          <w:szCs w:val="22"/>
          <w:lang w:val="id-ID"/>
        </w:rPr>
        <w:t xml:space="preserve"> </w:t>
      </w:r>
      <w:r w:rsidR="00C91AFC">
        <w:rPr>
          <w:rFonts w:ascii="Times New Roman" w:hAnsi="Times New Roman" w:cs="Times New Roman"/>
          <w:i w:val="0"/>
          <w:sz w:val="22"/>
          <w:szCs w:val="22"/>
          <w:lang w:val="id-ID"/>
        </w:rPr>
        <w:t>Data laporan keuangan perusahaan diolah</w:t>
      </w:r>
      <w:r w:rsidR="00484EB8">
        <w:rPr>
          <w:rFonts w:ascii="Times New Roman" w:hAnsi="Times New Roman" w:cs="Times New Roman"/>
          <w:i w:val="0"/>
          <w:sz w:val="22"/>
          <w:szCs w:val="22"/>
          <w:lang w:val="id-ID"/>
        </w:rPr>
        <w:t>.</w:t>
      </w:r>
    </w:p>
    <w:p w:rsidR="004F61D2" w:rsidRDefault="004249D9" w:rsidP="00C91AFC">
      <w:pPr>
        <w:autoSpaceDE w:val="0"/>
        <w:autoSpaceDN w:val="0"/>
        <w:adjustRightInd w:val="0"/>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T</w:t>
      </w:r>
      <w:r w:rsidRPr="004249D9">
        <w:rPr>
          <w:rFonts w:ascii="Times New Roman" w:hAnsi="Times New Roman" w:cs="Times New Roman"/>
          <w:i w:val="0"/>
          <w:sz w:val="24"/>
          <w:szCs w:val="24"/>
          <w:lang w:val="id-ID"/>
        </w:rPr>
        <w:t>abel 3</w:t>
      </w:r>
      <w:r w:rsidRPr="004249D9">
        <w:rPr>
          <w:rFonts w:ascii="Times New Roman" w:hAnsi="Times New Roman" w:cs="Times New Roman"/>
          <w:i w:val="0"/>
          <w:sz w:val="24"/>
          <w:szCs w:val="24"/>
        </w:rPr>
        <w:t xml:space="preserve"> </w:t>
      </w:r>
      <w:r>
        <w:rPr>
          <w:rFonts w:ascii="Times New Roman" w:hAnsi="Times New Roman" w:cs="Times New Roman"/>
          <w:i w:val="0"/>
          <w:sz w:val="24"/>
          <w:szCs w:val="24"/>
          <w:lang w:val="id-ID"/>
        </w:rPr>
        <w:t xml:space="preserve">menunjukkan bahwa </w:t>
      </w:r>
      <w:r w:rsidRPr="004249D9">
        <w:rPr>
          <w:rFonts w:ascii="Times New Roman" w:hAnsi="Times New Roman" w:cs="Times New Roman"/>
          <w:i w:val="0"/>
          <w:sz w:val="24"/>
          <w:szCs w:val="24"/>
        </w:rPr>
        <w:t xml:space="preserve">nilai sig </w:t>
      </w:r>
      <w:r>
        <w:rPr>
          <w:rFonts w:ascii="Times New Roman" w:hAnsi="Times New Roman" w:cs="Times New Roman"/>
          <w:i w:val="0"/>
          <w:sz w:val="24"/>
          <w:szCs w:val="24"/>
          <w:lang w:val="id-ID"/>
        </w:rPr>
        <w:t xml:space="preserve">dari semua variabel </w:t>
      </w:r>
      <w:r w:rsidRPr="004249D9">
        <w:rPr>
          <w:rFonts w:ascii="Times New Roman" w:hAnsi="Times New Roman" w:cs="Times New Roman"/>
          <w:i w:val="0"/>
          <w:sz w:val="24"/>
          <w:szCs w:val="24"/>
        </w:rPr>
        <w:t xml:space="preserve">lebih dari 0,05 yang artinya pada penelitian ini tidak terjadi </w:t>
      </w:r>
      <w:r w:rsidRPr="004249D9">
        <w:rPr>
          <w:rFonts w:ascii="Times New Roman" w:hAnsi="Times New Roman" w:cs="Times New Roman"/>
          <w:i w:val="0"/>
          <w:sz w:val="24"/>
          <w:szCs w:val="24"/>
          <w:lang w:val="id-ID"/>
        </w:rPr>
        <w:t>H</w:t>
      </w:r>
      <w:r w:rsidRPr="004249D9">
        <w:rPr>
          <w:rFonts w:ascii="Times New Roman" w:hAnsi="Times New Roman" w:cs="Times New Roman"/>
          <w:i w:val="0"/>
          <w:sz w:val="24"/>
          <w:szCs w:val="24"/>
        </w:rPr>
        <w:t xml:space="preserve">eterokedastisitas. </w:t>
      </w:r>
      <w:r>
        <w:rPr>
          <w:rFonts w:ascii="Times New Roman" w:hAnsi="Times New Roman" w:cs="Times New Roman"/>
          <w:i w:val="0"/>
          <w:sz w:val="24"/>
          <w:szCs w:val="24"/>
          <w:lang w:val="id-ID"/>
        </w:rPr>
        <w:t>maka dapat diartikan bahwa data model regresi berdistribusi normal.</w:t>
      </w:r>
    </w:p>
    <w:p w:rsidR="00C91AFC" w:rsidRDefault="00C91AFC" w:rsidP="00C91AFC">
      <w:pPr>
        <w:autoSpaceDE w:val="0"/>
        <w:autoSpaceDN w:val="0"/>
        <w:adjustRightInd w:val="0"/>
        <w:spacing w:after="0" w:line="240" w:lineRule="auto"/>
        <w:jc w:val="both"/>
        <w:rPr>
          <w:rFonts w:ascii="Times New Roman" w:hAnsi="Times New Roman" w:cs="Times New Roman"/>
          <w:i w:val="0"/>
          <w:sz w:val="24"/>
          <w:szCs w:val="24"/>
          <w:lang w:val="id-ID"/>
        </w:rPr>
      </w:pPr>
    </w:p>
    <w:p w:rsidR="004F61D2" w:rsidRPr="004F61D2" w:rsidRDefault="00684A97" w:rsidP="00C91AFC">
      <w:pPr>
        <w:tabs>
          <w:tab w:val="left" w:pos="709"/>
        </w:tabs>
        <w:autoSpaceDE w:val="0"/>
        <w:autoSpaceDN w:val="0"/>
        <w:adjustRightInd w:val="0"/>
        <w:spacing w:after="0" w:line="240" w:lineRule="auto"/>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Gambar 4</w:t>
      </w:r>
      <w:r w:rsidR="004F61D2" w:rsidRPr="004F61D2">
        <w:rPr>
          <w:rFonts w:ascii="Times New Roman" w:hAnsi="Times New Roman" w:cs="Times New Roman"/>
          <w:b/>
          <w:i w:val="0"/>
          <w:sz w:val="24"/>
          <w:szCs w:val="24"/>
          <w:lang w:val="id-ID"/>
        </w:rPr>
        <w:t xml:space="preserve"> Grafik Scatterplot</w:t>
      </w:r>
    </w:p>
    <w:p w:rsidR="004F61D2" w:rsidRDefault="004F61D2" w:rsidP="00C91AFC">
      <w:pPr>
        <w:spacing w:after="0" w:line="240" w:lineRule="auto"/>
        <w:jc w:val="both"/>
        <w:rPr>
          <w:rFonts w:ascii="Times New Roman" w:hAnsi="Times New Roman" w:cs="Times New Roman"/>
          <w:i w:val="0"/>
          <w:sz w:val="24"/>
          <w:szCs w:val="24"/>
          <w:lang w:val="id-ID"/>
        </w:rPr>
      </w:pPr>
      <w:r w:rsidRPr="00BC2C95">
        <w:rPr>
          <w:rFonts w:ascii="Times New Roman" w:hAnsi="Times New Roman" w:cs="Times New Roman"/>
          <w:noProof/>
          <w:sz w:val="24"/>
          <w:szCs w:val="24"/>
          <w:lang w:bidi="ar-SA"/>
        </w:rPr>
        <w:drawing>
          <wp:anchor distT="0" distB="0" distL="114300" distR="114300" simplePos="0" relativeHeight="251675648" behindDoc="1" locked="0" layoutInCell="1" allowOverlap="1" wp14:anchorId="6B01051F" wp14:editId="212E5A4B">
            <wp:simplePos x="0" y="0"/>
            <wp:positionH relativeFrom="column">
              <wp:posOffset>1083945</wp:posOffset>
            </wp:positionH>
            <wp:positionV relativeFrom="paragraph">
              <wp:posOffset>2540</wp:posOffset>
            </wp:positionV>
            <wp:extent cx="2771074" cy="2219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6600" cy="22237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02213C" w:rsidRDefault="0002213C" w:rsidP="00C91AFC">
      <w:pPr>
        <w:spacing w:after="0" w:line="240" w:lineRule="auto"/>
        <w:jc w:val="both"/>
        <w:rPr>
          <w:rFonts w:ascii="Times New Roman" w:hAnsi="Times New Roman" w:cs="Times New Roman"/>
          <w:i w:val="0"/>
          <w:sz w:val="24"/>
          <w:szCs w:val="24"/>
          <w:lang w:val="id-ID"/>
        </w:rPr>
      </w:pPr>
    </w:p>
    <w:p w:rsidR="004F61D2" w:rsidRDefault="004F61D2" w:rsidP="00C91AFC">
      <w:pPr>
        <w:spacing w:after="0" w:line="240" w:lineRule="auto"/>
        <w:jc w:val="both"/>
        <w:rPr>
          <w:rFonts w:ascii="Times New Roman" w:hAnsi="Times New Roman" w:cs="Times New Roman"/>
          <w:i w:val="0"/>
          <w:sz w:val="24"/>
          <w:szCs w:val="24"/>
          <w:lang w:val="id-ID"/>
        </w:rPr>
      </w:pPr>
    </w:p>
    <w:p w:rsidR="006E2646" w:rsidRDefault="006E2646" w:rsidP="00C91AFC">
      <w:pPr>
        <w:spacing w:after="0" w:line="240" w:lineRule="auto"/>
        <w:jc w:val="both"/>
        <w:rPr>
          <w:rFonts w:ascii="Times New Roman" w:hAnsi="Times New Roman" w:cs="Times New Roman"/>
          <w:i w:val="0"/>
          <w:sz w:val="24"/>
          <w:szCs w:val="24"/>
          <w:lang w:val="id-ID"/>
        </w:rPr>
      </w:pPr>
    </w:p>
    <w:p w:rsidR="006E2646" w:rsidRPr="004249D9" w:rsidRDefault="006E2646"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S</w:t>
      </w:r>
      <w:r w:rsidR="00CD0185">
        <w:rPr>
          <w:rFonts w:ascii="Times New Roman" w:hAnsi="Times New Roman" w:cs="Times New Roman"/>
          <w:i w:val="0"/>
          <w:sz w:val="22"/>
          <w:szCs w:val="22"/>
          <w:lang w:val="id-ID"/>
        </w:rPr>
        <w:t xml:space="preserve">umber: </w:t>
      </w:r>
      <w:r w:rsidR="00484EB8">
        <w:rPr>
          <w:rFonts w:ascii="Times New Roman" w:hAnsi="Times New Roman" w:cs="Times New Roman"/>
          <w:i w:val="0"/>
          <w:sz w:val="22"/>
          <w:szCs w:val="22"/>
          <w:lang w:val="id-ID"/>
        </w:rPr>
        <w:t>Data laporan keuangan perusahaan diolah.</w:t>
      </w:r>
    </w:p>
    <w:p w:rsidR="004F61D2" w:rsidRPr="004249D9" w:rsidRDefault="004F61D2" w:rsidP="00C91AFC">
      <w:pPr>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G</w:t>
      </w:r>
      <w:r w:rsidRPr="004F61D2">
        <w:rPr>
          <w:rFonts w:ascii="Times New Roman" w:hAnsi="Times New Roman" w:cs="Times New Roman"/>
          <w:i w:val="0"/>
          <w:sz w:val="24"/>
          <w:szCs w:val="24"/>
          <w:lang w:val="id-ID"/>
        </w:rPr>
        <w:t xml:space="preserve">ambar 3 menunjukkan tidak adanya heterokedastisitas karena titik titik </w:t>
      </w:r>
      <w:r w:rsidRPr="004249D9">
        <w:rPr>
          <w:rFonts w:ascii="Times New Roman" w:hAnsi="Times New Roman" w:cs="Times New Roman"/>
          <w:i w:val="0"/>
          <w:sz w:val="24"/>
          <w:szCs w:val="24"/>
          <w:lang w:val="id-ID"/>
        </w:rPr>
        <w:t>menyebar luas secara acak. Sehingga model regresi layak dipakai.</w:t>
      </w:r>
    </w:p>
    <w:p w:rsidR="004F61D2" w:rsidRPr="004249D9" w:rsidRDefault="004F61D2" w:rsidP="00C91AFC">
      <w:pPr>
        <w:spacing w:after="0" w:line="240" w:lineRule="auto"/>
        <w:contextualSpacing/>
        <w:jc w:val="both"/>
        <w:rPr>
          <w:rFonts w:ascii="Times New Roman" w:hAnsi="Times New Roman" w:cs="Times New Roman"/>
          <w:i w:val="0"/>
          <w:sz w:val="24"/>
          <w:szCs w:val="24"/>
          <w:lang w:val="id-ID"/>
        </w:rPr>
      </w:pPr>
    </w:p>
    <w:p w:rsidR="004F61D2" w:rsidRPr="004249D9" w:rsidRDefault="004F61D2" w:rsidP="00C91AFC">
      <w:pPr>
        <w:spacing w:after="0" w:line="240" w:lineRule="auto"/>
        <w:contextualSpacing/>
        <w:rPr>
          <w:rFonts w:ascii="Times New Roman" w:hAnsi="Times New Roman" w:cs="Times New Roman"/>
          <w:b/>
          <w:i w:val="0"/>
          <w:sz w:val="24"/>
          <w:szCs w:val="24"/>
          <w:lang w:val="id-ID"/>
        </w:rPr>
      </w:pPr>
      <w:r w:rsidRPr="004249D9">
        <w:rPr>
          <w:rFonts w:ascii="Times New Roman" w:hAnsi="Times New Roman" w:cs="Times New Roman"/>
          <w:b/>
          <w:i w:val="0"/>
          <w:sz w:val="24"/>
          <w:szCs w:val="24"/>
        </w:rPr>
        <w:t>Uji Autokorelasi</w:t>
      </w:r>
    </w:p>
    <w:p w:rsidR="004F61D2" w:rsidRDefault="004F61D2" w:rsidP="00C91AFC">
      <w:pPr>
        <w:spacing w:after="0" w:line="240" w:lineRule="auto"/>
        <w:contextualSpacing/>
        <w:jc w:val="center"/>
        <w:rPr>
          <w:rFonts w:ascii="Times New Roman" w:hAnsi="Times New Roman" w:cs="Times New Roman"/>
          <w:b/>
          <w:i w:val="0"/>
          <w:sz w:val="24"/>
          <w:szCs w:val="24"/>
          <w:lang w:val="id-ID"/>
        </w:rPr>
      </w:pPr>
      <w:r w:rsidRPr="004249D9">
        <w:rPr>
          <w:rFonts w:ascii="Times New Roman" w:hAnsi="Times New Roman" w:cs="Times New Roman"/>
          <w:b/>
          <w:i w:val="0"/>
          <w:sz w:val="24"/>
          <w:szCs w:val="24"/>
          <w:lang w:val="id-ID"/>
        </w:rPr>
        <w:t>Tabel 4 Runs Test</w:t>
      </w:r>
    </w:p>
    <w:tbl>
      <w:tblPr>
        <w:tblW w:w="5600" w:type="dxa"/>
        <w:jc w:val="center"/>
        <w:tblLook w:val="04A0" w:firstRow="1" w:lastRow="0" w:firstColumn="1" w:lastColumn="0" w:noHBand="0" w:noVBand="1"/>
      </w:tblPr>
      <w:tblGrid>
        <w:gridCol w:w="2800"/>
        <w:gridCol w:w="2800"/>
      </w:tblGrid>
      <w:tr w:rsidR="00C91AFC" w:rsidRPr="00C91AFC" w:rsidTr="00484EB8">
        <w:trPr>
          <w:cantSplit/>
          <w:trHeight w:val="433"/>
          <w:jc w:val="center"/>
        </w:trPr>
        <w:tc>
          <w:tcPr>
            <w:tcW w:w="2800" w:type="dxa"/>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 </w:t>
            </w:r>
          </w:p>
        </w:tc>
        <w:tc>
          <w:tcPr>
            <w:tcW w:w="2800" w:type="dxa"/>
            <w:tcBorders>
              <w:top w:val="single" w:sz="12" w:space="0" w:color="000000"/>
              <w:left w:val="nil"/>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Unstandardized Residual</w:t>
            </w:r>
          </w:p>
        </w:tc>
      </w:tr>
      <w:tr w:rsidR="00C91AFC" w:rsidRPr="00C91AFC" w:rsidTr="00C91AFC">
        <w:trPr>
          <w:cantSplit/>
          <w:trHeight w:val="375"/>
          <w:jc w:val="center"/>
        </w:trPr>
        <w:tc>
          <w:tcPr>
            <w:tcW w:w="2800" w:type="dxa"/>
            <w:tcBorders>
              <w:top w:val="nil"/>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Test Value</w:t>
            </w:r>
            <w:r w:rsidRPr="00C91AFC">
              <w:rPr>
                <w:rFonts w:ascii="Times New Roman" w:eastAsia="Times New Roman" w:hAnsi="Times New Roman" w:cs="Times New Roman"/>
                <w:i w:val="0"/>
                <w:iCs w:val="0"/>
                <w:color w:val="000000"/>
                <w:sz w:val="22"/>
                <w:szCs w:val="22"/>
                <w:vertAlign w:val="superscript"/>
                <w:lang w:bidi="ar-SA"/>
              </w:rPr>
              <w:t>a</w:t>
            </w:r>
          </w:p>
        </w:tc>
        <w:tc>
          <w:tcPr>
            <w:tcW w:w="2800"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-.04062</w:t>
            </w:r>
          </w:p>
        </w:tc>
      </w:tr>
      <w:tr w:rsidR="00C91AFC" w:rsidRPr="00C91AFC" w:rsidTr="00C91AFC">
        <w:trPr>
          <w:cantSplit/>
          <w:trHeight w:val="300"/>
          <w:jc w:val="center"/>
        </w:trPr>
        <w:tc>
          <w:tcPr>
            <w:tcW w:w="2800" w:type="dxa"/>
            <w:tcBorders>
              <w:top w:val="nil"/>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Cases &lt; Test Value</w:t>
            </w:r>
          </w:p>
        </w:tc>
        <w:tc>
          <w:tcPr>
            <w:tcW w:w="2800"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27</w:t>
            </w:r>
          </w:p>
        </w:tc>
      </w:tr>
      <w:tr w:rsidR="00C91AFC" w:rsidRPr="00C91AFC" w:rsidTr="00C91AFC">
        <w:trPr>
          <w:cantSplit/>
          <w:trHeight w:val="600"/>
          <w:jc w:val="center"/>
        </w:trPr>
        <w:tc>
          <w:tcPr>
            <w:tcW w:w="2800" w:type="dxa"/>
            <w:tcBorders>
              <w:top w:val="nil"/>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Cases &gt;= Test Value</w:t>
            </w:r>
          </w:p>
        </w:tc>
        <w:tc>
          <w:tcPr>
            <w:tcW w:w="2800"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27</w:t>
            </w:r>
          </w:p>
        </w:tc>
      </w:tr>
      <w:tr w:rsidR="00C91AFC" w:rsidRPr="00C91AFC" w:rsidTr="00C91AFC">
        <w:trPr>
          <w:cantSplit/>
          <w:trHeight w:val="300"/>
          <w:jc w:val="center"/>
        </w:trPr>
        <w:tc>
          <w:tcPr>
            <w:tcW w:w="2800" w:type="dxa"/>
            <w:tcBorders>
              <w:top w:val="nil"/>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Total Cases</w:t>
            </w:r>
          </w:p>
        </w:tc>
        <w:tc>
          <w:tcPr>
            <w:tcW w:w="2800"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54</w:t>
            </w:r>
          </w:p>
        </w:tc>
      </w:tr>
      <w:tr w:rsidR="00C91AFC" w:rsidRPr="00C91AFC" w:rsidTr="00C91AFC">
        <w:trPr>
          <w:cantSplit/>
          <w:trHeight w:val="300"/>
          <w:jc w:val="center"/>
        </w:trPr>
        <w:tc>
          <w:tcPr>
            <w:tcW w:w="2800" w:type="dxa"/>
            <w:tcBorders>
              <w:top w:val="nil"/>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Number of Runs</w:t>
            </w:r>
          </w:p>
        </w:tc>
        <w:tc>
          <w:tcPr>
            <w:tcW w:w="2800"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23</w:t>
            </w:r>
          </w:p>
        </w:tc>
      </w:tr>
      <w:tr w:rsidR="00C91AFC" w:rsidRPr="00C91AFC" w:rsidTr="00C91AFC">
        <w:trPr>
          <w:cantSplit/>
          <w:trHeight w:val="300"/>
          <w:jc w:val="center"/>
        </w:trPr>
        <w:tc>
          <w:tcPr>
            <w:tcW w:w="2800" w:type="dxa"/>
            <w:tcBorders>
              <w:top w:val="nil"/>
              <w:left w:val="single" w:sz="12" w:space="0" w:color="000000"/>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Z</w:t>
            </w:r>
          </w:p>
        </w:tc>
        <w:tc>
          <w:tcPr>
            <w:tcW w:w="2800" w:type="dxa"/>
            <w:tcBorders>
              <w:top w:val="nil"/>
              <w:left w:val="nil"/>
              <w:bottom w:val="single" w:sz="4"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-1.374</w:t>
            </w:r>
          </w:p>
        </w:tc>
      </w:tr>
      <w:tr w:rsidR="00C91AFC" w:rsidRPr="00C91AFC" w:rsidTr="00C91AFC">
        <w:trPr>
          <w:cantSplit/>
          <w:trHeight w:val="300"/>
          <w:jc w:val="center"/>
        </w:trPr>
        <w:tc>
          <w:tcPr>
            <w:tcW w:w="2800" w:type="dxa"/>
            <w:tcBorders>
              <w:top w:val="nil"/>
              <w:left w:val="single" w:sz="12" w:space="0" w:color="000000"/>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Asymp. Sig. (2-tailed)</w:t>
            </w:r>
          </w:p>
        </w:tc>
        <w:tc>
          <w:tcPr>
            <w:tcW w:w="2800" w:type="dxa"/>
            <w:tcBorders>
              <w:top w:val="nil"/>
              <w:left w:val="nil"/>
              <w:bottom w:val="single" w:sz="12" w:space="0" w:color="000000"/>
              <w:right w:val="single" w:sz="12" w:space="0" w:color="000000"/>
            </w:tcBorders>
            <w:shd w:val="clear" w:color="000000" w:fill="FFFFFF"/>
            <w:vAlign w:val="center"/>
            <w:hideMark/>
          </w:tcPr>
          <w:p w:rsidR="00C91AFC" w:rsidRPr="00C91AFC" w:rsidRDefault="00C91AFC" w:rsidP="00C91AFC">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C91AFC">
              <w:rPr>
                <w:rFonts w:ascii="Times New Roman" w:eastAsia="Times New Roman" w:hAnsi="Times New Roman" w:cs="Times New Roman"/>
                <w:i w:val="0"/>
                <w:iCs w:val="0"/>
                <w:color w:val="000000"/>
                <w:sz w:val="22"/>
                <w:szCs w:val="22"/>
                <w:lang w:bidi="ar-SA"/>
              </w:rPr>
              <w:t>.169</w:t>
            </w:r>
          </w:p>
        </w:tc>
      </w:tr>
    </w:tbl>
    <w:p w:rsidR="006E2646" w:rsidRPr="006E2646" w:rsidRDefault="006E2646"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 xml:space="preserve">Sumber: </w:t>
      </w:r>
      <w:r w:rsidR="00484EB8">
        <w:rPr>
          <w:rFonts w:ascii="Times New Roman" w:hAnsi="Times New Roman" w:cs="Times New Roman"/>
          <w:i w:val="0"/>
          <w:sz w:val="22"/>
          <w:szCs w:val="22"/>
          <w:lang w:val="id-ID"/>
        </w:rPr>
        <w:t>Data laporan keuangan perusahaan diolah.</w:t>
      </w:r>
    </w:p>
    <w:p w:rsidR="004F61D2" w:rsidRDefault="004F61D2"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r w:rsidRPr="004249D9">
        <w:rPr>
          <w:rFonts w:ascii="Times New Roman" w:hAnsi="Times New Roman" w:cs="Times New Roman"/>
          <w:i w:val="0"/>
          <w:sz w:val="24"/>
          <w:szCs w:val="24"/>
          <w:lang w:val="id-ID"/>
        </w:rPr>
        <w:lastRenderedPageBreak/>
        <w:t>Berdasarkan tabel 4 nilai signifikan lebih besar dari 0,05 dimana nilai Asymp.sig (2-tailed) sebesar 0,169 (0,169&gt;0,05), sehingga dapat disimpulkan bahwa model penelitian ini terbebas dari A</w:t>
      </w:r>
      <w:r w:rsidR="004249D9" w:rsidRPr="004249D9">
        <w:rPr>
          <w:rFonts w:ascii="Times New Roman" w:hAnsi="Times New Roman" w:cs="Times New Roman"/>
          <w:i w:val="0"/>
          <w:sz w:val="24"/>
          <w:szCs w:val="24"/>
          <w:lang w:val="id-ID"/>
        </w:rPr>
        <w:t>utokorelasi atau berdistribusi normal.</w:t>
      </w:r>
    </w:p>
    <w:p w:rsidR="00484EB8" w:rsidRDefault="00484EB8"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p>
    <w:p w:rsidR="004249D9" w:rsidRPr="006E2646" w:rsidRDefault="006E2646" w:rsidP="00C91AFC">
      <w:pPr>
        <w:autoSpaceDE w:val="0"/>
        <w:autoSpaceDN w:val="0"/>
        <w:adjustRightInd w:val="0"/>
        <w:spacing w:after="0" w:line="240" w:lineRule="auto"/>
        <w:rPr>
          <w:rFonts w:ascii="Times New Roman" w:hAnsi="Times New Roman" w:cs="Times New Roman"/>
          <w:b/>
          <w:i w:val="0"/>
          <w:sz w:val="24"/>
          <w:szCs w:val="24"/>
          <w:lang w:val="id-ID"/>
        </w:rPr>
      </w:pPr>
      <w:r>
        <w:rPr>
          <w:rFonts w:ascii="Times New Roman" w:hAnsi="Times New Roman" w:cs="Times New Roman"/>
          <w:b/>
          <w:i w:val="0"/>
          <w:sz w:val="24"/>
          <w:szCs w:val="24"/>
        </w:rPr>
        <w:t>Uji Multikolinieritas</w:t>
      </w:r>
    </w:p>
    <w:p w:rsidR="004249D9" w:rsidRDefault="006E2646" w:rsidP="00C91AFC">
      <w:pPr>
        <w:pStyle w:val="ListParagraph"/>
        <w:tabs>
          <w:tab w:val="left" w:pos="0"/>
        </w:tabs>
        <w:autoSpaceDE w:val="0"/>
        <w:autoSpaceDN w:val="0"/>
        <w:adjustRightInd w:val="0"/>
        <w:spacing w:after="0" w:line="240" w:lineRule="auto"/>
        <w:ind w:left="0"/>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Tabel 5</w:t>
      </w:r>
      <w:r w:rsidR="004249D9" w:rsidRPr="004249D9">
        <w:rPr>
          <w:rFonts w:ascii="Times New Roman" w:hAnsi="Times New Roman" w:cs="Times New Roman"/>
          <w:b/>
          <w:i w:val="0"/>
          <w:sz w:val="24"/>
          <w:szCs w:val="24"/>
          <w:lang w:val="id-ID"/>
        </w:rPr>
        <w:t xml:space="preserve"> Multikolinieritas</w:t>
      </w:r>
    </w:p>
    <w:tbl>
      <w:tblPr>
        <w:tblW w:w="5280" w:type="dxa"/>
        <w:jc w:val="center"/>
        <w:tblLook w:val="04A0" w:firstRow="1" w:lastRow="0" w:firstColumn="1" w:lastColumn="0" w:noHBand="0" w:noVBand="1"/>
      </w:tblPr>
      <w:tblGrid>
        <w:gridCol w:w="520"/>
        <w:gridCol w:w="1520"/>
        <w:gridCol w:w="1460"/>
        <w:gridCol w:w="1780"/>
      </w:tblGrid>
      <w:tr w:rsidR="00B025E5" w:rsidRPr="00B025E5" w:rsidTr="00B025E5">
        <w:trPr>
          <w:trHeight w:val="315"/>
          <w:jc w:val="center"/>
        </w:trPr>
        <w:tc>
          <w:tcPr>
            <w:tcW w:w="204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Model</w:t>
            </w:r>
          </w:p>
        </w:tc>
        <w:tc>
          <w:tcPr>
            <w:tcW w:w="3240" w:type="dxa"/>
            <w:gridSpan w:val="2"/>
            <w:tcBorders>
              <w:top w:val="single" w:sz="12" w:space="0" w:color="000000"/>
              <w:left w:val="nil"/>
              <w:bottom w:val="single" w:sz="4" w:space="0" w:color="000000"/>
              <w:right w:val="single" w:sz="12" w:space="0" w:color="000000"/>
            </w:tcBorders>
            <w:shd w:val="clear" w:color="auto" w:fill="auto"/>
            <w:noWrap/>
            <w:vAlign w:val="bottom"/>
            <w:hideMark/>
          </w:tcPr>
          <w:p w:rsidR="00B025E5" w:rsidRPr="00B025E5" w:rsidRDefault="00B025E5" w:rsidP="00B025E5">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Collinearity Statistics</w:t>
            </w:r>
          </w:p>
        </w:tc>
      </w:tr>
      <w:tr w:rsidR="00B025E5" w:rsidRPr="00B025E5" w:rsidTr="00B025E5">
        <w:trPr>
          <w:trHeight w:val="315"/>
          <w:jc w:val="center"/>
        </w:trPr>
        <w:tc>
          <w:tcPr>
            <w:tcW w:w="204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460" w:type="dxa"/>
            <w:tcBorders>
              <w:top w:val="nil"/>
              <w:left w:val="nil"/>
              <w:bottom w:val="single" w:sz="12" w:space="0" w:color="000000"/>
              <w:right w:val="single" w:sz="4" w:space="0" w:color="000000"/>
            </w:tcBorders>
            <w:shd w:val="clear" w:color="auto" w:fill="auto"/>
            <w:noWrap/>
            <w:vAlign w:val="center"/>
            <w:hideMark/>
          </w:tcPr>
          <w:p w:rsidR="00B025E5" w:rsidRPr="00B025E5" w:rsidRDefault="00B025E5" w:rsidP="00B025E5">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Tolerance</w:t>
            </w:r>
          </w:p>
        </w:tc>
        <w:tc>
          <w:tcPr>
            <w:tcW w:w="1780" w:type="dxa"/>
            <w:tcBorders>
              <w:top w:val="nil"/>
              <w:left w:val="nil"/>
              <w:bottom w:val="single" w:sz="12" w:space="0" w:color="000000"/>
              <w:right w:val="single" w:sz="12" w:space="0" w:color="000000"/>
            </w:tcBorders>
            <w:shd w:val="clear" w:color="auto" w:fill="auto"/>
            <w:noWrap/>
            <w:vAlign w:val="center"/>
            <w:hideMark/>
          </w:tcPr>
          <w:p w:rsidR="00B025E5" w:rsidRPr="00B025E5" w:rsidRDefault="00B025E5" w:rsidP="00B025E5">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VIF</w:t>
            </w:r>
          </w:p>
        </w:tc>
      </w:tr>
      <w:tr w:rsidR="00B025E5" w:rsidRPr="00B025E5" w:rsidTr="00B025E5">
        <w:trPr>
          <w:trHeight w:val="315"/>
          <w:jc w:val="center"/>
        </w:trPr>
        <w:tc>
          <w:tcPr>
            <w:tcW w:w="520" w:type="dxa"/>
            <w:vMerge w:val="restart"/>
            <w:tcBorders>
              <w:top w:val="nil"/>
              <w:left w:val="single" w:sz="12" w:space="0" w:color="000000"/>
              <w:bottom w:val="single" w:sz="12" w:space="0" w:color="000000"/>
              <w:right w:val="nil"/>
            </w:tcBorders>
            <w:shd w:val="clear" w:color="000000" w:fill="FFFFFF"/>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1</w:t>
            </w:r>
          </w:p>
        </w:tc>
        <w:tc>
          <w:tcPr>
            <w:tcW w:w="1520" w:type="dxa"/>
            <w:tcBorders>
              <w:top w:val="nil"/>
              <w:left w:val="nil"/>
              <w:bottom w:val="single" w:sz="4"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(Constant)</w:t>
            </w:r>
          </w:p>
        </w:tc>
        <w:tc>
          <w:tcPr>
            <w:tcW w:w="1460" w:type="dxa"/>
            <w:tcBorders>
              <w:top w:val="nil"/>
              <w:left w:val="nil"/>
              <w:bottom w:val="single" w:sz="4" w:space="0" w:color="000000"/>
              <w:right w:val="single" w:sz="4" w:space="0" w:color="000000"/>
            </w:tcBorders>
            <w:shd w:val="clear" w:color="000000" w:fill="FFFFFF"/>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 </w:t>
            </w:r>
          </w:p>
        </w:tc>
        <w:tc>
          <w:tcPr>
            <w:tcW w:w="1780" w:type="dxa"/>
            <w:tcBorders>
              <w:top w:val="nil"/>
              <w:left w:val="nil"/>
              <w:bottom w:val="single" w:sz="4"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 </w:t>
            </w:r>
          </w:p>
        </w:tc>
      </w:tr>
      <w:tr w:rsidR="00B025E5" w:rsidRPr="00B025E5" w:rsidTr="00B025E5">
        <w:trPr>
          <w:cantSplit/>
          <w:trHeight w:val="300"/>
          <w:jc w:val="center"/>
        </w:trPr>
        <w:tc>
          <w:tcPr>
            <w:tcW w:w="520" w:type="dxa"/>
            <w:vMerge/>
            <w:tcBorders>
              <w:top w:val="nil"/>
              <w:left w:val="single" w:sz="12" w:space="0" w:color="000000"/>
              <w:bottom w:val="single" w:sz="12" w:space="0" w:color="000000"/>
              <w:right w:val="nil"/>
            </w:tcBorders>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520" w:type="dxa"/>
            <w:tcBorders>
              <w:top w:val="nil"/>
              <w:left w:val="single" w:sz="4" w:space="0" w:color="000000"/>
              <w:bottom w:val="single" w:sz="4"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CR</w:t>
            </w:r>
          </w:p>
        </w:tc>
        <w:tc>
          <w:tcPr>
            <w:tcW w:w="1460" w:type="dxa"/>
            <w:tcBorders>
              <w:top w:val="nil"/>
              <w:left w:val="nil"/>
              <w:bottom w:val="single" w:sz="4" w:space="0" w:color="000000"/>
              <w:right w:val="single" w:sz="4" w:space="0" w:color="000000"/>
            </w:tcBorders>
            <w:shd w:val="clear" w:color="000000" w:fill="FFFFFF"/>
            <w:vAlign w:val="center"/>
            <w:hideMark/>
          </w:tcPr>
          <w:p w:rsidR="00B025E5" w:rsidRPr="00B025E5" w:rsidRDefault="00B025E5" w:rsidP="00B025E5">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.790</w:t>
            </w:r>
          </w:p>
        </w:tc>
        <w:tc>
          <w:tcPr>
            <w:tcW w:w="1780" w:type="dxa"/>
            <w:tcBorders>
              <w:top w:val="nil"/>
              <w:left w:val="nil"/>
              <w:bottom w:val="single" w:sz="4"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1.265</w:t>
            </w:r>
          </w:p>
        </w:tc>
      </w:tr>
      <w:tr w:rsidR="00B025E5" w:rsidRPr="00B025E5" w:rsidTr="00B025E5">
        <w:trPr>
          <w:trHeight w:val="300"/>
          <w:jc w:val="center"/>
        </w:trPr>
        <w:tc>
          <w:tcPr>
            <w:tcW w:w="520" w:type="dxa"/>
            <w:vMerge/>
            <w:tcBorders>
              <w:top w:val="nil"/>
              <w:left w:val="single" w:sz="12" w:space="0" w:color="000000"/>
              <w:bottom w:val="single" w:sz="12" w:space="0" w:color="000000"/>
              <w:right w:val="nil"/>
            </w:tcBorders>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520" w:type="dxa"/>
            <w:tcBorders>
              <w:top w:val="nil"/>
              <w:left w:val="single" w:sz="4" w:space="0" w:color="000000"/>
              <w:bottom w:val="single" w:sz="4"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TATO</w:t>
            </w:r>
          </w:p>
        </w:tc>
        <w:tc>
          <w:tcPr>
            <w:tcW w:w="1460" w:type="dxa"/>
            <w:tcBorders>
              <w:top w:val="nil"/>
              <w:left w:val="nil"/>
              <w:bottom w:val="single" w:sz="4" w:space="0" w:color="000000"/>
              <w:right w:val="single" w:sz="4" w:space="0" w:color="000000"/>
            </w:tcBorders>
            <w:shd w:val="clear" w:color="000000" w:fill="FFFFFF"/>
            <w:vAlign w:val="center"/>
            <w:hideMark/>
          </w:tcPr>
          <w:p w:rsidR="00B025E5" w:rsidRPr="00B025E5" w:rsidRDefault="00B025E5" w:rsidP="00B025E5">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.950</w:t>
            </w:r>
          </w:p>
        </w:tc>
        <w:tc>
          <w:tcPr>
            <w:tcW w:w="1780" w:type="dxa"/>
            <w:tcBorders>
              <w:top w:val="nil"/>
              <w:left w:val="nil"/>
              <w:bottom w:val="single" w:sz="4"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1.052</w:t>
            </w:r>
          </w:p>
        </w:tc>
      </w:tr>
      <w:tr w:rsidR="00B025E5" w:rsidRPr="00B025E5" w:rsidTr="00B025E5">
        <w:trPr>
          <w:trHeight w:val="315"/>
          <w:jc w:val="center"/>
        </w:trPr>
        <w:tc>
          <w:tcPr>
            <w:tcW w:w="520" w:type="dxa"/>
            <w:vMerge/>
            <w:tcBorders>
              <w:top w:val="nil"/>
              <w:left w:val="single" w:sz="12" w:space="0" w:color="000000"/>
              <w:bottom w:val="single" w:sz="12" w:space="0" w:color="000000"/>
              <w:right w:val="nil"/>
            </w:tcBorders>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520" w:type="dxa"/>
            <w:tcBorders>
              <w:top w:val="nil"/>
              <w:left w:val="single" w:sz="4" w:space="0" w:color="000000"/>
              <w:bottom w:val="single" w:sz="12"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DER</w:t>
            </w:r>
          </w:p>
        </w:tc>
        <w:tc>
          <w:tcPr>
            <w:tcW w:w="1460" w:type="dxa"/>
            <w:tcBorders>
              <w:top w:val="nil"/>
              <w:left w:val="nil"/>
              <w:bottom w:val="single" w:sz="12" w:space="0" w:color="000000"/>
              <w:right w:val="single" w:sz="4" w:space="0" w:color="000000"/>
            </w:tcBorders>
            <w:shd w:val="clear" w:color="000000" w:fill="FFFFFF"/>
            <w:vAlign w:val="center"/>
            <w:hideMark/>
          </w:tcPr>
          <w:p w:rsidR="00B025E5" w:rsidRPr="00B025E5" w:rsidRDefault="00B025E5" w:rsidP="00B025E5">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.791</w:t>
            </w:r>
          </w:p>
        </w:tc>
        <w:tc>
          <w:tcPr>
            <w:tcW w:w="1780" w:type="dxa"/>
            <w:tcBorders>
              <w:top w:val="nil"/>
              <w:left w:val="nil"/>
              <w:bottom w:val="single" w:sz="12" w:space="0" w:color="000000"/>
              <w:right w:val="single" w:sz="12" w:space="0" w:color="000000"/>
            </w:tcBorders>
            <w:shd w:val="clear" w:color="000000" w:fill="FFFFFF"/>
            <w:vAlign w:val="center"/>
            <w:hideMark/>
          </w:tcPr>
          <w:p w:rsidR="00B025E5" w:rsidRPr="00B025E5" w:rsidRDefault="00B025E5" w:rsidP="00B025E5">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B025E5">
              <w:rPr>
                <w:rFonts w:ascii="Times New Roman" w:eastAsia="Times New Roman" w:hAnsi="Times New Roman" w:cs="Times New Roman"/>
                <w:i w:val="0"/>
                <w:iCs w:val="0"/>
                <w:color w:val="000000"/>
                <w:sz w:val="22"/>
                <w:szCs w:val="22"/>
                <w:lang w:bidi="ar-SA"/>
              </w:rPr>
              <w:t>1.265</w:t>
            </w:r>
          </w:p>
        </w:tc>
      </w:tr>
    </w:tbl>
    <w:p w:rsidR="004249D9" w:rsidRPr="006E2646" w:rsidRDefault="006E2646"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 xml:space="preserve">Sumber: </w:t>
      </w:r>
      <w:r w:rsidR="00484EB8">
        <w:rPr>
          <w:rFonts w:ascii="Times New Roman" w:hAnsi="Times New Roman" w:cs="Times New Roman"/>
          <w:i w:val="0"/>
          <w:sz w:val="22"/>
          <w:szCs w:val="22"/>
          <w:lang w:val="id-ID"/>
        </w:rPr>
        <w:t>Data laporan keuangan perusahaan diolah.</w:t>
      </w:r>
    </w:p>
    <w:p w:rsidR="004249D9" w:rsidRDefault="006E2646" w:rsidP="00C91AFC">
      <w:pPr>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T</w:t>
      </w:r>
      <w:r w:rsidR="004249D9" w:rsidRPr="006E2646">
        <w:rPr>
          <w:rFonts w:ascii="Times New Roman" w:hAnsi="Times New Roman" w:cs="Times New Roman"/>
          <w:i w:val="0"/>
          <w:sz w:val="24"/>
          <w:szCs w:val="24"/>
          <w:lang w:val="id-ID"/>
        </w:rPr>
        <w:t xml:space="preserve">abel 3 </w:t>
      </w:r>
      <w:r>
        <w:rPr>
          <w:rFonts w:ascii="Times New Roman" w:hAnsi="Times New Roman" w:cs="Times New Roman"/>
          <w:i w:val="0"/>
          <w:sz w:val="24"/>
          <w:szCs w:val="24"/>
          <w:lang w:val="id-ID"/>
        </w:rPr>
        <w:t xml:space="preserve">menunjukkan </w:t>
      </w:r>
      <w:r w:rsidR="004249D9" w:rsidRPr="006E2646">
        <w:rPr>
          <w:rFonts w:ascii="Times New Roman" w:hAnsi="Times New Roman" w:cs="Times New Roman"/>
          <w:i w:val="0"/>
          <w:sz w:val="24"/>
          <w:szCs w:val="24"/>
        </w:rPr>
        <w:t xml:space="preserve">nilai </w:t>
      </w:r>
      <w:r w:rsidR="005579BD">
        <w:rPr>
          <w:rFonts w:ascii="Times New Roman" w:hAnsi="Times New Roman" w:cs="Times New Roman"/>
          <w:i w:val="0"/>
          <w:sz w:val="24"/>
          <w:szCs w:val="24"/>
        </w:rPr>
        <w:t>tolerance</w:t>
      </w:r>
      <w:r w:rsidR="005579BD">
        <w:rPr>
          <w:rFonts w:ascii="Times New Roman" w:hAnsi="Times New Roman" w:cs="Times New Roman"/>
          <w:i w:val="0"/>
          <w:sz w:val="24"/>
          <w:szCs w:val="24"/>
          <w:lang w:val="id-ID"/>
        </w:rPr>
        <w:t xml:space="preserve"> </w:t>
      </w:r>
      <w:r w:rsidR="004249D9" w:rsidRPr="006E2646">
        <w:rPr>
          <w:rFonts w:ascii="Times New Roman" w:hAnsi="Times New Roman" w:cs="Times New Roman"/>
          <w:i w:val="0"/>
          <w:sz w:val="24"/>
          <w:szCs w:val="24"/>
        </w:rPr>
        <w:t xml:space="preserve">semua variabel independent berada di atas 0,10 yaitu sebesar 0,790 untuk CR sebagai X1, 0,950 untuk TATO sebagai X2, 0,791 untuk DER sebagai X3, sedangkan nilai VIF antara variabel </w:t>
      </w:r>
      <w:r w:rsidR="005579BD">
        <w:rPr>
          <w:rFonts w:ascii="Times New Roman" w:hAnsi="Times New Roman" w:cs="Times New Roman"/>
          <w:i w:val="0"/>
          <w:sz w:val="24"/>
          <w:szCs w:val="24"/>
        </w:rPr>
        <w:t xml:space="preserve">X1,X2 dan X3 berada dibawah 10. </w:t>
      </w:r>
      <w:r w:rsidR="005579BD">
        <w:rPr>
          <w:rFonts w:ascii="Times New Roman" w:hAnsi="Times New Roman" w:cs="Times New Roman"/>
          <w:i w:val="0"/>
          <w:sz w:val="24"/>
          <w:szCs w:val="24"/>
          <w:lang w:val="id-ID"/>
        </w:rPr>
        <w:t>Jadi dapat disimpulkan bahwa penelitian ini berdasarkan nilai tolerance value tidak terjadi multikolonieritas.</w:t>
      </w:r>
    </w:p>
    <w:p w:rsidR="009204F0" w:rsidRDefault="009204F0" w:rsidP="00C91AFC">
      <w:pPr>
        <w:spacing w:after="0" w:line="240" w:lineRule="auto"/>
        <w:contextualSpacing/>
        <w:jc w:val="both"/>
        <w:rPr>
          <w:rFonts w:ascii="Times New Roman" w:hAnsi="Times New Roman" w:cs="Times New Roman"/>
          <w:i w:val="0"/>
          <w:sz w:val="24"/>
          <w:szCs w:val="24"/>
          <w:lang w:val="id-ID"/>
        </w:rPr>
      </w:pPr>
    </w:p>
    <w:p w:rsidR="006E2646" w:rsidRDefault="00DC53BA" w:rsidP="00C91AFC">
      <w:pPr>
        <w:spacing w:after="0" w:line="240" w:lineRule="auto"/>
        <w:contextualSpacing/>
        <w:jc w:val="both"/>
        <w:rPr>
          <w:rFonts w:ascii="Times New Roman" w:hAnsi="Times New Roman" w:cs="Times New Roman"/>
          <w:b/>
          <w:i w:val="0"/>
          <w:sz w:val="24"/>
          <w:szCs w:val="24"/>
          <w:lang w:val="id-ID"/>
        </w:rPr>
      </w:pPr>
      <w:r w:rsidRPr="00DC53BA">
        <w:rPr>
          <w:rFonts w:ascii="Times New Roman" w:hAnsi="Times New Roman" w:cs="Times New Roman"/>
          <w:b/>
          <w:i w:val="0"/>
          <w:sz w:val="24"/>
          <w:szCs w:val="24"/>
        </w:rPr>
        <w:t>Regresi Linear Berganda</w:t>
      </w:r>
    </w:p>
    <w:p w:rsidR="009204F0" w:rsidRPr="009204F0" w:rsidRDefault="009204F0" w:rsidP="00C91AFC">
      <w:pPr>
        <w:autoSpaceDE w:val="0"/>
        <w:autoSpaceDN w:val="0"/>
        <w:adjustRightInd w:val="0"/>
        <w:spacing w:after="0" w:line="240" w:lineRule="auto"/>
        <w:jc w:val="both"/>
        <w:rPr>
          <w:rFonts w:ascii="Times New Roman" w:hAnsi="Times New Roman" w:cs="Times New Roman"/>
          <w:b/>
          <w:i w:val="0"/>
          <w:sz w:val="24"/>
          <w:szCs w:val="24"/>
          <w:lang w:val="id-ID"/>
        </w:rPr>
      </w:pPr>
      <w:r w:rsidRPr="009204F0">
        <w:rPr>
          <w:rFonts w:ascii="Times New Roman" w:hAnsi="Times New Roman" w:cs="Times New Roman"/>
          <w:b/>
          <w:i w:val="0"/>
          <w:sz w:val="24"/>
          <w:szCs w:val="24"/>
        </w:rPr>
        <w:t>Uji t</w:t>
      </w:r>
    </w:p>
    <w:p w:rsidR="009204F0" w:rsidRDefault="009204F0" w:rsidP="00C91AFC">
      <w:pPr>
        <w:pStyle w:val="ListParagraph"/>
        <w:autoSpaceDE w:val="0"/>
        <w:autoSpaceDN w:val="0"/>
        <w:adjustRightInd w:val="0"/>
        <w:spacing w:after="0" w:line="240" w:lineRule="auto"/>
        <w:ind w:left="0"/>
        <w:jc w:val="center"/>
        <w:rPr>
          <w:rFonts w:ascii="Times New Roman" w:hAnsi="Times New Roman" w:cs="Times New Roman"/>
          <w:b/>
          <w:i w:val="0"/>
          <w:sz w:val="24"/>
          <w:szCs w:val="24"/>
          <w:lang w:val="id-ID"/>
        </w:rPr>
      </w:pPr>
      <w:r w:rsidRPr="009204F0">
        <w:rPr>
          <w:rFonts w:ascii="Times New Roman" w:hAnsi="Times New Roman" w:cs="Times New Roman"/>
          <w:b/>
          <w:i w:val="0"/>
          <w:sz w:val="24"/>
          <w:szCs w:val="24"/>
          <w:lang w:val="id-ID"/>
        </w:rPr>
        <w:t>Tabel  6 Uji t</w:t>
      </w:r>
    </w:p>
    <w:tbl>
      <w:tblPr>
        <w:tblW w:w="7953" w:type="dxa"/>
        <w:tblInd w:w="93" w:type="dxa"/>
        <w:tblLook w:val="04A0" w:firstRow="1" w:lastRow="0" w:firstColumn="1" w:lastColumn="0" w:noHBand="0" w:noVBand="1"/>
      </w:tblPr>
      <w:tblGrid>
        <w:gridCol w:w="441"/>
        <w:gridCol w:w="1417"/>
        <w:gridCol w:w="1276"/>
        <w:gridCol w:w="1276"/>
        <w:gridCol w:w="1559"/>
        <w:gridCol w:w="992"/>
        <w:gridCol w:w="992"/>
      </w:tblGrid>
      <w:tr w:rsidR="00653247" w:rsidRPr="00653247" w:rsidTr="00D85C18">
        <w:trPr>
          <w:trHeight w:val="315"/>
        </w:trPr>
        <w:tc>
          <w:tcPr>
            <w:tcW w:w="1858"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Model</w:t>
            </w:r>
          </w:p>
        </w:tc>
        <w:tc>
          <w:tcPr>
            <w:tcW w:w="2552" w:type="dxa"/>
            <w:gridSpan w:val="2"/>
            <w:tcBorders>
              <w:top w:val="single" w:sz="12" w:space="0" w:color="000000"/>
              <w:left w:val="nil"/>
              <w:bottom w:val="single" w:sz="4" w:space="0" w:color="000000"/>
              <w:right w:val="single" w:sz="4" w:space="0" w:color="000000"/>
            </w:tcBorders>
            <w:shd w:val="clear" w:color="auto" w:fill="auto"/>
            <w:vAlign w:val="bottom"/>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Unstandardized Coefficients</w:t>
            </w:r>
          </w:p>
        </w:tc>
        <w:tc>
          <w:tcPr>
            <w:tcW w:w="1559" w:type="dxa"/>
            <w:tcBorders>
              <w:top w:val="single" w:sz="12" w:space="0" w:color="000000"/>
              <w:left w:val="nil"/>
              <w:bottom w:val="single" w:sz="4" w:space="0" w:color="000000"/>
              <w:right w:val="single" w:sz="4" w:space="0" w:color="000000"/>
            </w:tcBorders>
            <w:shd w:val="clear" w:color="auto" w:fill="auto"/>
            <w:vAlign w:val="center"/>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Standardized Coefficients</w:t>
            </w:r>
          </w:p>
        </w:tc>
        <w:tc>
          <w:tcPr>
            <w:tcW w:w="992" w:type="dxa"/>
            <w:vMerge w:val="restart"/>
            <w:tcBorders>
              <w:top w:val="single" w:sz="12" w:space="0" w:color="000000"/>
              <w:left w:val="nil"/>
              <w:bottom w:val="single" w:sz="12" w:space="0" w:color="000000"/>
              <w:right w:val="single" w:sz="4" w:space="0" w:color="000000"/>
            </w:tcBorders>
            <w:shd w:val="clear" w:color="auto" w:fill="auto"/>
            <w:noWrap/>
            <w:vAlign w:val="bottom"/>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t</w:t>
            </w:r>
          </w:p>
        </w:tc>
        <w:tc>
          <w:tcPr>
            <w:tcW w:w="992" w:type="dxa"/>
            <w:vMerge w:val="restart"/>
            <w:tcBorders>
              <w:top w:val="single" w:sz="12" w:space="0" w:color="000000"/>
              <w:left w:val="single" w:sz="4" w:space="0" w:color="000000"/>
              <w:bottom w:val="single" w:sz="12" w:space="0" w:color="000000"/>
              <w:right w:val="single" w:sz="12" w:space="0" w:color="000000"/>
            </w:tcBorders>
            <w:shd w:val="clear" w:color="auto" w:fill="auto"/>
            <w:noWrap/>
            <w:vAlign w:val="bottom"/>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Sig.</w:t>
            </w:r>
          </w:p>
        </w:tc>
      </w:tr>
      <w:tr w:rsidR="00653247" w:rsidRPr="00653247" w:rsidTr="00D85C18">
        <w:trPr>
          <w:trHeight w:val="315"/>
        </w:trPr>
        <w:tc>
          <w:tcPr>
            <w:tcW w:w="1858"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276" w:type="dxa"/>
            <w:tcBorders>
              <w:top w:val="nil"/>
              <w:left w:val="nil"/>
              <w:bottom w:val="single" w:sz="12" w:space="0" w:color="000000"/>
              <w:right w:val="single" w:sz="4" w:space="0" w:color="000000"/>
            </w:tcBorders>
            <w:shd w:val="clear" w:color="auto" w:fill="auto"/>
            <w:noWrap/>
            <w:vAlign w:val="center"/>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B</w:t>
            </w:r>
          </w:p>
        </w:tc>
        <w:tc>
          <w:tcPr>
            <w:tcW w:w="1276" w:type="dxa"/>
            <w:tcBorders>
              <w:top w:val="nil"/>
              <w:left w:val="nil"/>
              <w:bottom w:val="single" w:sz="12" w:space="0" w:color="000000"/>
              <w:right w:val="single" w:sz="4" w:space="0" w:color="000000"/>
            </w:tcBorders>
            <w:shd w:val="clear" w:color="auto" w:fill="auto"/>
            <w:noWrap/>
            <w:vAlign w:val="bottom"/>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Std. Error</w:t>
            </w:r>
          </w:p>
        </w:tc>
        <w:tc>
          <w:tcPr>
            <w:tcW w:w="1559" w:type="dxa"/>
            <w:tcBorders>
              <w:top w:val="nil"/>
              <w:left w:val="nil"/>
              <w:bottom w:val="single" w:sz="12" w:space="0" w:color="000000"/>
              <w:right w:val="single" w:sz="4" w:space="0" w:color="000000"/>
            </w:tcBorders>
            <w:shd w:val="clear" w:color="auto" w:fill="auto"/>
            <w:noWrap/>
            <w:vAlign w:val="bottom"/>
            <w:hideMark/>
          </w:tcPr>
          <w:p w:rsidR="00653247" w:rsidRPr="00D85C18" w:rsidRDefault="00653247" w:rsidP="00653247">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Beta</w:t>
            </w:r>
          </w:p>
        </w:tc>
        <w:tc>
          <w:tcPr>
            <w:tcW w:w="992" w:type="dxa"/>
            <w:vMerge/>
            <w:tcBorders>
              <w:top w:val="single" w:sz="12" w:space="0" w:color="000000"/>
              <w:left w:val="nil"/>
              <w:bottom w:val="single" w:sz="12" w:space="0" w:color="000000"/>
              <w:right w:val="single" w:sz="4" w:space="0" w:color="000000"/>
            </w:tcBorders>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992" w:type="dxa"/>
            <w:vMerge/>
            <w:tcBorders>
              <w:top w:val="single" w:sz="12" w:space="0" w:color="000000"/>
              <w:left w:val="single" w:sz="4" w:space="0" w:color="000000"/>
              <w:bottom w:val="single" w:sz="12" w:space="0" w:color="000000"/>
              <w:right w:val="single" w:sz="12" w:space="0" w:color="000000"/>
            </w:tcBorders>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p>
        </w:tc>
      </w:tr>
      <w:tr w:rsidR="00653247" w:rsidRPr="00653247" w:rsidTr="00D85C18">
        <w:trPr>
          <w:trHeight w:val="315"/>
        </w:trPr>
        <w:tc>
          <w:tcPr>
            <w:tcW w:w="441" w:type="dxa"/>
            <w:vMerge w:val="restart"/>
            <w:tcBorders>
              <w:top w:val="nil"/>
              <w:left w:val="single" w:sz="12" w:space="0" w:color="000000"/>
              <w:bottom w:val="single" w:sz="12" w:space="0" w:color="000000"/>
              <w:right w:val="nil"/>
            </w:tcBorders>
            <w:shd w:val="clear" w:color="000000" w:fill="FFFFFF"/>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w:t>
            </w:r>
          </w:p>
        </w:tc>
        <w:tc>
          <w:tcPr>
            <w:tcW w:w="1417" w:type="dxa"/>
            <w:tcBorders>
              <w:top w:val="nil"/>
              <w:left w:val="nil"/>
              <w:bottom w:val="nil"/>
              <w:right w:val="single" w:sz="12" w:space="0" w:color="000000"/>
            </w:tcBorders>
            <w:shd w:val="clear" w:color="000000" w:fill="FFFFFF"/>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(Constant)</w:t>
            </w:r>
          </w:p>
        </w:tc>
        <w:tc>
          <w:tcPr>
            <w:tcW w:w="1276" w:type="dxa"/>
            <w:tcBorders>
              <w:top w:val="nil"/>
              <w:left w:val="nil"/>
              <w:bottom w:val="nil"/>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-.551</w:t>
            </w:r>
          </w:p>
        </w:tc>
        <w:tc>
          <w:tcPr>
            <w:tcW w:w="1276" w:type="dxa"/>
            <w:tcBorders>
              <w:top w:val="nil"/>
              <w:left w:val="nil"/>
              <w:bottom w:val="nil"/>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.234</w:t>
            </w:r>
          </w:p>
        </w:tc>
        <w:tc>
          <w:tcPr>
            <w:tcW w:w="1559" w:type="dxa"/>
            <w:tcBorders>
              <w:top w:val="nil"/>
              <w:left w:val="nil"/>
              <w:bottom w:val="nil"/>
              <w:right w:val="single" w:sz="4" w:space="0" w:color="000000"/>
            </w:tcBorders>
            <w:shd w:val="clear" w:color="000000" w:fill="FFFFFF"/>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 </w:t>
            </w:r>
          </w:p>
        </w:tc>
        <w:tc>
          <w:tcPr>
            <w:tcW w:w="992" w:type="dxa"/>
            <w:tcBorders>
              <w:top w:val="nil"/>
              <w:left w:val="nil"/>
              <w:bottom w:val="nil"/>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-2.354</w:t>
            </w:r>
          </w:p>
        </w:tc>
        <w:tc>
          <w:tcPr>
            <w:tcW w:w="992" w:type="dxa"/>
            <w:tcBorders>
              <w:top w:val="nil"/>
              <w:left w:val="nil"/>
              <w:bottom w:val="nil"/>
              <w:right w:val="single" w:sz="12"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.023</w:t>
            </w:r>
          </w:p>
        </w:tc>
      </w:tr>
      <w:tr w:rsidR="00653247" w:rsidRPr="00653247" w:rsidTr="00D85C18">
        <w:trPr>
          <w:cantSplit/>
          <w:trHeight w:val="300"/>
        </w:trPr>
        <w:tc>
          <w:tcPr>
            <w:tcW w:w="441" w:type="dxa"/>
            <w:vMerge/>
            <w:tcBorders>
              <w:top w:val="nil"/>
              <w:left w:val="single" w:sz="12" w:space="0" w:color="000000"/>
              <w:bottom w:val="single" w:sz="12" w:space="0" w:color="000000"/>
              <w:right w:val="nil"/>
            </w:tcBorders>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417" w:type="dxa"/>
            <w:tcBorders>
              <w:top w:val="single" w:sz="4" w:space="0" w:color="000000"/>
              <w:left w:val="single" w:sz="4" w:space="0" w:color="000000"/>
              <w:bottom w:val="single" w:sz="4" w:space="0" w:color="000000"/>
              <w:right w:val="single" w:sz="12" w:space="0" w:color="000000"/>
            </w:tcBorders>
            <w:shd w:val="clear" w:color="000000" w:fill="FFFFFF"/>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CR</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.105</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.052</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.289</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2.019</w:t>
            </w:r>
          </w:p>
        </w:tc>
        <w:tc>
          <w:tcPr>
            <w:tcW w:w="992" w:type="dxa"/>
            <w:tcBorders>
              <w:top w:val="single" w:sz="4" w:space="0" w:color="000000"/>
              <w:left w:val="nil"/>
              <w:bottom w:val="single" w:sz="4" w:space="0" w:color="000000"/>
              <w:right w:val="single" w:sz="12"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.049</w:t>
            </w:r>
          </w:p>
        </w:tc>
      </w:tr>
      <w:tr w:rsidR="00653247" w:rsidRPr="00653247" w:rsidTr="00D85C18">
        <w:trPr>
          <w:trHeight w:val="300"/>
        </w:trPr>
        <w:tc>
          <w:tcPr>
            <w:tcW w:w="441" w:type="dxa"/>
            <w:vMerge/>
            <w:tcBorders>
              <w:top w:val="nil"/>
              <w:left w:val="single" w:sz="12" w:space="0" w:color="000000"/>
              <w:bottom w:val="single" w:sz="12" w:space="0" w:color="000000"/>
              <w:right w:val="nil"/>
            </w:tcBorders>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417" w:type="dxa"/>
            <w:tcBorders>
              <w:top w:val="nil"/>
              <w:left w:val="single" w:sz="4" w:space="0" w:color="000000"/>
              <w:bottom w:val="single" w:sz="4" w:space="0" w:color="000000"/>
              <w:right w:val="single" w:sz="12" w:space="0" w:color="000000"/>
            </w:tcBorders>
            <w:shd w:val="clear" w:color="000000" w:fill="FFFFFF"/>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TATO</w:t>
            </w:r>
          </w:p>
        </w:tc>
        <w:tc>
          <w:tcPr>
            <w:tcW w:w="1276" w:type="dxa"/>
            <w:tcBorders>
              <w:top w:val="nil"/>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.335</w:t>
            </w:r>
          </w:p>
        </w:tc>
        <w:tc>
          <w:tcPr>
            <w:tcW w:w="1276" w:type="dxa"/>
            <w:tcBorders>
              <w:top w:val="nil"/>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.194</w:t>
            </w:r>
          </w:p>
        </w:tc>
        <w:tc>
          <w:tcPr>
            <w:tcW w:w="1559" w:type="dxa"/>
            <w:tcBorders>
              <w:top w:val="nil"/>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.225</w:t>
            </w:r>
          </w:p>
        </w:tc>
        <w:tc>
          <w:tcPr>
            <w:tcW w:w="992" w:type="dxa"/>
            <w:tcBorders>
              <w:top w:val="nil"/>
              <w:left w:val="nil"/>
              <w:bottom w:val="single" w:sz="4"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1.726</w:t>
            </w:r>
          </w:p>
        </w:tc>
        <w:tc>
          <w:tcPr>
            <w:tcW w:w="992" w:type="dxa"/>
            <w:tcBorders>
              <w:top w:val="nil"/>
              <w:left w:val="nil"/>
              <w:bottom w:val="single" w:sz="4" w:space="0" w:color="000000"/>
              <w:right w:val="single" w:sz="12"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.090</w:t>
            </w:r>
          </w:p>
        </w:tc>
      </w:tr>
      <w:tr w:rsidR="00653247" w:rsidRPr="00653247" w:rsidTr="00D85C18">
        <w:trPr>
          <w:trHeight w:val="315"/>
        </w:trPr>
        <w:tc>
          <w:tcPr>
            <w:tcW w:w="441" w:type="dxa"/>
            <w:vMerge/>
            <w:tcBorders>
              <w:top w:val="nil"/>
              <w:left w:val="single" w:sz="12" w:space="0" w:color="000000"/>
              <w:bottom w:val="single" w:sz="12" w:space="0" w:color="000000"/>
              <w:right w:val="nil"/>
            </w:tcBorders>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417" w:type="dxa"/>
            <w:tcBorders>
              <w:top w:val="nil"/>
              <w:left w:val="single" w:sz="4" w:space="0" w:color="000000"/>
              <w:bottom w:val="single" w:sz="12" w:space="0" w:color="000000"/>
              <w:right w:val="single" w:sz="12" w:space="0" w:color="000000"/>
            </w:tcBorders>
            <w:shd w:val="clear" w:color="000000" w:fill="FFFFFF"/>
            <w:vAlign w:val="center"/>
            <w:hideMark/>
          </w:tcPr>
          <w:p w:rsidR="00653247" w:rsidRPr="00D85C18" w:rsidRDefault="00653247" w:rsidP="00653247">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DER</w:t>
            </w:r>
          </w:p>
        </w:tc>
        <w:tc>
          <w:tcPr>
            <w:tcW w:w="1276" w:type="dxa"/>
            <w:tcBorders>
              <w:top w:val="nil"/>
              <w:left w:val="nil"/>
              <w:bottom w:val="single" w:sz="12"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.229</w:t>
            </w:r>
          </w:p>
        </w:tc>
        <w:tc>
          <w:tcPr>
            <w:tcW w:w="1276" w:type="dxa"/>
            <w:tcBorders>
              <w:top w:val="nil"/>
              <w:left w:val="nil"/>
              <w:bottom w:val="single" w:sz="12"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.104</w:t>
            </w:r>
          </w:p>
        </w:tc>
        <w:tc>
          <w:tcPr>
            <w:tcW w:w="1559" w:type="dxa"/>
            <w:tcBorders>
              <w:top w:val="nil"/>
              <w:left w:val="nil"/>
              <w:bottom w:val="single" w:sz="12"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.316</w:t>
            </w:r>
          </w:p>
        </w:tc>
        <w:tc>
          <w:tcPr>
            <w:tcW w:w="992" w:type="dxa"/>
            <w:tcBorders>
              <w:top w:val="nil"/>
              <w:left w:val="nil"/>
              <w:bottom w:val="single" w:sz="12" w:space="0" w:color="000000"/>
              <w:right w:val="single" w:sz="4"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2.208</w:t>
            </w:r>
          </w:p>
        </w:tc>
        <w:tc>
          <w:tcPr>
            <w:tcW w:w="992" w:type="dxa"/>
            <w:tcBorders>
              <w:top w:val="nil"/>
              <w:left w:val="nil"/>
              <w:bottom w:val="single" w:sz="12" w:space="0" w:color="000000"/>
              <w:right w:val="single" w:sz="12" w:space="0" w:color="000000"/>
            </w:tcBorders>
            <w:shd w:val="clear" w:color="000000" w:fill="FFFFFF"/>
            <w:vAlign w:val="center"/>
            <w:hideMark/>
          </w:tcPr>
          <w:p w:rsidR="00653247" w:rsidRPr="00D85C18" w:rsidRDefault="00653247" w:rsidP="00653247">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.032</w:t>
            </w:r>
          </w:p>
        </w:tc>
      </w:tr>
    </w:tbl>
    <w:p w:rsidR="009204F0" w:rsidRPr="009204F0" w:rsidRDefault="009204F0"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 xml:space="preserve">Sumber: </w:t>
      </w:r>
      <w:r w:rsidR="00B025E5">
        <w:rPr>
          <w:rFonts w:ascii="Times New Roman" w:hAnsi="Times New Roman" w:cs="Times New Roman"/>
          <w:i w:val="0"/>
          <w:sz w:val="22"/>
          <w:szCs w:val="22"/>
          <w:lang w:val="id-ID"/>
        </w:rPr>
        <w:t>Data laporan keuangan perusahaan diolah.</w:t>
      </w:r>
    </w:p>
    <w:p w:rsidR="009204F0" w:rsidRPr="009204F0" w:rsidRDefault="009204F0" w:rsidP="00C91AFC">
      <w:pPr>
        <w:autoSpaceDE w:val="0"/>
        <w:autoSpaceDN w:val="0"/>
        <w:adjustRightInd w:val="0"/>
        <w:spacing w:after="0" w:line="240" w:lineRule="auto"/>
        <w:contextualSpacing/>
        <w:jc w:val="both"/>
        <w:rPr>
          <w:rFonts w:ascii="Times New Roman" w:hAnsi="Times New Roman" w:cs="Times New Roman"/>
          <w:i w:val="0"/>
          <w:sz w:val="24"/>
          <w:szCs w:val="24"/>
        </w:rPr>
      </w:pPr>
      <w:r w:rsidRPr="009204F0">
        <w:rPr>
          <w:rFonts w:ascii="Times New Roman" w:hAnsi="Times New Roman" w:cs="Times New Roman"/>
          <w:i w:val="0"/>
          <w:sz w:val="24"/>
          <w:szCs w:val="24"/>
        </w:rPr>
        <w:t xml:space="preserve">Dari hasil </w:t>
      </w:r>
      <w:r w:rsidRPr="009204F0">
        <w:rPr>
          <w:rFonts w:ascii="Times New Roman" w:hAnsi="Times New Roman" w:cs="Times New Roman"/>
          <w:i w:val="0"/>
          <w:sz w:val="24"/>
          <w:szCs w:val="24"/>
          <w:lang w:val="id-ID"/>
        </w:rPr>
        <w:t xml:space="preserve">tabel 6 </w:t>
      </w:r>
      <w:r w:rsidRPr="009204F0">
        <w:rPr>
          <w:rFonts w:ascii="Times New Roman" w:hAnsi="Times New Roman" w:cs="Times New Roman"/>
          <w:i w:val="0"/>
          <w:sz w:val="24"/>
          <w:szCs w:val="24"/>
        </w:rPr>
        <w:t xml:space="preserve">didapatkan persamaan linier berganda sebagai berikut : </w:t>
      </w:r>
    </w:p>
    <w:p w:rsidR="009204F0" w:rsidRDefault="009204F0"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r w:rsidRPr="009204F0">
        <w:rPr>
          <w:rFonts w:ascii="Times New Roman" w:hAnsi="Times New Roman" w:cs="Times New Roman"/>
          <w:i w:val="0"/>
          <w:sz w:val="24"/>
          <w:szCs w:val="24"/>
          <w:lang w:val="id-ID"/>
        </w:rPr>
        <w:t xml:space="preserve">Pertumbuhan Laba </w:t>
      </w:r>
      <w:r w:rsidRPr="009204F0">
        <w:rPr>
          <w:rFonts w:ascii="Times New Roman" w:hAnsi="Times New Roman" w:cs="Times New Roman"/>
          <w:i w:val="0"/>
          <w:sz w:val="24"/>
          <w:szCs w:val="24"/>
        </w:rPr>
        <w:t>= -0,551 + 0,105</w:t>
      </w:r>
      <w:r w:rsidRPr="009204F0">
        <w:rPr>
          <w:rFonts w:ascii="Times New Roman" w:hAnsi="Times New Roman" w:cs="Times New Roman"/>
          <w:i w:val="0"/>
          <w:sz w:val="24"/>
          <w:szCs w:val="24"/>
          <w:lang w:val="id-ID"/>
        </w:rPr>
        <w:t xml:space="preserve"> CR (</w:t>
      </w:r>
      <w:r w:rsidRPr="009204F0">
        <w:rPr>
          <w:rFonts w:ascii="Times New Roman" w:hAnsi="Times New Roman" w:cs="Times New Roman"/>
          <w:i w:val="0"/>
          <w:sz w:val="24"/>
          <w:szCs w:val="24"/>
        </w:rPr>
        <w:t>X1</w:t>
      </w:r>
      <w:r w:rsidRPr="009204F0">
        <w:rPr>
          <w:rFonts w:ascii="Times New Roman" w:hAnsi="Times New Roman" w:cs="Times New Roman"/>
          <w:i w:val="0"/>
          <w:sz w:val="24"/>
          <w:szCs w:val="24"/>
          <w:lang w:val="id-ID"/>
        </w:rPr>
        <w:t xml:space="preserve">) </w:t>
      </w:r>
      <w:r w:rsidRPr="009204F0">
        <w:rPr>
          <w:rFonts w:ascii="Times New Roman" w:hAnsi="Times New Roman" w:cs="Times New Roman"/>
          <w:i w:val="0"/>
          <w:sz w:val="24"/>
          <w:szCs w:val="24"/>
        </w:rPr>
        <w:t xml:space="preserve"> + 0,335</w:t>
      </w:r>
      <w:r w:rsidRPr="009204F0">
        <w:rPr>
          <w:rFonts w:ascii="Times New Roman" w:hAnsi="Times New Roman" w:cs="Times New Roman"/>
          <w:i w:val="0"/>
          <w:sz w:val="24"/>
          <w:szCs w:val="24"/>
          <w:lang w:val="id-ID"/>
        </w:rPr>
        <w:t xml:space="preserve"> TATO (</w:t>
      </w:r>
      <w:r w:rsidRPr="009204F0">
        <w:rPr>
          <w:rFonts w:ascii="Times New Roman" w:hAnsi="Times New Roman" w:cs="Times New Roman"/>
          <w:i w:val="0"/>
          <w:sz w:val="24"/>
          <w:szCs w:val="24"/>
        </w:rPr>
        <w:t>X</w:t>
      </w:r>
      <w:r w:rsidRPr="009204F0">
        <w:rPr>
          <w:rFonts w:ascii="Times New Roman" w:hAnsi="Times New Roman" w:cs="Times New Roman"/>
          <w:i w:val="0"/>
          <w:sz w:val="24"/>
          <w:szCs w:val="24"/>
          <w:lang w:val="id-ID"/>
        </w:rPr>
        <w:t>2)</w:t>
      </w:r>
      <w:r w:rsidRPr="009204F0">
        <w:rPr>
          <w:rFonts w:ascii="Times New Roman" w:hAnsi="Times New Roman" w:cs="Times New Roman"/>
          <w:i w:val="0"/>
          <w:sz w:val="24"/>
          <w:szCs w:val="24"/>
        </w:rPr>
        <w:t xml:space="preserve"> + 0,229</w:t>
      </w:r>
      <w:r w:rsidRPr="009204F0">
        <w:rPr>
          <w:rFonts w:ascii="Times New Roman" w:hAnsi="Times New Roman" w:cs="Times New Roman"/>
          <w:i w:val="0"/>
          <w:sz w:val="24"/>
          <w:szCs w:val="24"/>
          <w:lang w:val="id-ID"/>
        </w:rPr>
        <w:t xml:space="preserve"> DER (</w:t>
      </w:r>
      <w:r w:rsidRPr="009204F0">
        <w:rPr>
          <w:rFonts w:ascii="Times New Roman" w:hAnsi="Times New Roman" w:cs="Times New Roman"/>
          <w:i w:val="0"/>
          <w:sz w:val="24"/>
          <w:szCs w:val="24"/>
        </w:rPr>
        <w:t>X3</w:t>
      </w:r>
      <w:r w:rsidRPr="009204F0">
        <w:rPr>
          <w:rFonts w:ascii="Times New Roman" w:hAnsi="Times New Roman" w:cs="Times New Roman"/>
          <w:i w:val="0"/>
          <w:sz w:val="24"/>
          <w:szCs w:val="24"/>
          <w:lang w:val="id-ID"/>
        </w:rPr>
        <w:t>)</w:t>
      </w:r>
      <w:r w:rsidRPr="009204F0">
        <w:rPr>
          <w:rFonts w:ascii="Times New Roman" w:hAnsi="Times New Roman" w:cs="Times New Roman"/>
          <w:i w:val="0"/>
          <w:sz w:val="24"/>
          <w:szCs w:val="24"/>
        </w:rPr>
        <w:t xml:space="preserve"> + e </w:t>
      </w:r>
    </w:p>
    <w:p w:rsidR="009204F0" w:rsidRPr="009204F0" w:rsidRDefault="009204F0"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p>
    <w:p w:rsidR="009204F0" w:rsidRPr="009204F0" w:rsidRDefault="009204F0" w:rsidP="00C91AFC">
      <w:pPr>
        <w:autoSpaceDE w:val="0"/>
        <w:autoSpaceDN w:val="0"/>
        <w:adjustRightInd w:val="0"/>
        <w:spacing w:after="0" w:line="240" w:lineRule="auto"/>
        <w:contextualSpacing/>
        <w:jc w:val="both"/>
        <w:rPr>
          <w:rFonts w:ascii="Times New Roman" w:hAnsi="Times New Roman" w:cs="Times New Roman"/>
          <w:b/>
          <w:i w:val="0"/>
          <w:sz w:val="24"/>
          <w:szCs w:val="24"/>
          <w:lang w:val="id-ID"/>
        </w:rPr>
      </w:pPr>
      <w:r w:rsidRPr="009204F0">
        <w:rPr>
          <w:rFonts w:ascii="Times New Roman" w:hAnsi="Times New Roman" w:cs="Times New Roman"/>
          <w:b/>
          <w:i w:val="0"/>
          <w:sz w:val="24"/>
          <w:szCs w:val="24"/>
        </w:rPr>
        <w:t>Uji F</w:t>
      </w:r>
    </w:p>
    <w:p w:rsidR="009204F0" w:rsidRDefault="00B025E5" w:rsidP="00C91AFC">
      <w:pPr>
        <w:pStyle w:val="ListParagraph"/>
        <w:autoSpaceDE w:val="0"/>
        <w:autoSpaceDN w:val="0"/>
        <w:adjustRightInd w:val="0"/>
        <w:spacing w:after="0" w:line="240" w:lineRule="auto"/>
        <w:ind w:left="0"/>
        <w:contextualSpacing/>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Tabel 7 ANOVA</w:t>
      </w:r>
    </w:p>
    <w:tbl>
      <w:tblPr>
        <w:tblW w:w="7096" w:type="dxa"/>
        <w:jc w:val="center"/>
        <w:tblLook w:val="04A0" w:firstRow="1" w:lastRow="0" w:firstColumn="1" w:lastColumn="0" w:noHBand="0" w:noVBand="1"/>
      </w:tblPr>
      <w:tblGrid>
        <w:gridCol w:w="573"/>
        <w:gridCol w:w="1559"/>
        <w:gridCol w:w="1124"/>
        <w:gridCol w:w="960"/>
        <w:gridCol w:w="960"/>
        <w:gridCol w:w="960"/>
        <w:gridCol w:w="960"/>
      </w:tblGrid>
      <w:tr w:rsidR="00D85C18" w:rsidRPr="00D85C18" w:rsidTr="00D85C18">
        <w:trPr>
          <w:trHeight w:val="315"/>
          <w:jc w:val="center"/>
        </w:trPr>
        <w:tc>
          <w:tcPr>
            <w:tcW w:w="213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Model</w:t>
            </w:r>
          </w:p>
        </w:tc>
        <w:tc>
          <w:tcPr>
            <w:tcW w:w="1124" w:type="dxa"/>
            <w:vMerge w:val="restart"/>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Sum of Squares</w:t>
            </w:r>
          </w:p>
        </w:tc>
        <w:tc>
          <w:tcPr>
            <w:tcW w:w="960"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bottom"/>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df</w:t>
            </w:r>
          </w:p>
        </w:tc>
        <w:tc>
          <w:tcPr>
            <w:tcW w:w="96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Mean Square</w:t>
            </w:r>
          </w:p>
        </w:tc>
        <w:tc>
          <w:tcPr>
            <w:tcW w:w="960"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bottom"/>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F</w:t>
            </w:r>
          </w:p>
        </w:tc>
        <w:tc>
          <w:tcPr>
            <w:tcW w:w="960" w:type="dxa"/>
            <w:vMerge w:val="restart"/>
            <w:tcBorders>
              <w:top w:val="single" w:sz="12" w:space="0" w:color="000000"/>
              <w:left w:val="single" w:sz="4" w:space="0" w:color="000000"/>
              <w:bottom w:val="single" w:sz="12" w:space="0" w:color="000000"/>
              <w:right w:val="single" w:sz="12" w:space="0" w:color="000000"/>
            </w:tcBorders>
            <w:shd w:val="clear" w:color="auto" w:fill="auto"/>
            <w:noWrap/>
            <w:vAlign w:val="bottom"/>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Sig.</w:t>
            </w:r>
          </w:p>
        </w:tc>
      </w:tr>
      <w:tr w:rsidR="00D85C18" w:rsidRPr="00D85C18" w:rsidTr="00D85C18">
        <w:trPr>
          <w:trHeight w:val="315"/>
          <w:jc w:val="center"/>
        </w:trPr>
        <w:tc>
          <w:tcPr>
            <w:tcW w:w="213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124" w:type="dxa"/>
            <w:vMerge/>
            <w:tcBorders>
              <w:top w:val="single" w:sz="12" w:space="0" w:color="000000"/>
              <w:left w:val="single" w:sz="12" w:space="0" w:color="000000"/>
              <w:bottom w:val="single" w:sz="12" w:space="0" w:color="000000"/>
              <w:right w:val="single" w:sz="4" w:space="0" w:color="000000"/>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960" w:type="dxa"/>
            <w:vMerge/>
            <w:tcBorders>
              <w:top w:val="single" w:sz="12" w:space="0" w:color="000000"/>
              <w:left w:val="single" w:sz="4" w:space="0" w:color="000000"/>
              <w:bottom w:val="single" w:sz="12" w:space="0" w:color="000000"/>
              <w:right w:val="single" w:sz="4" w:space="0" w:color="000000"/>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960" w:type="dxa"/>
            <w:vMerge/>
            <w:tcBorders>
              <w:top w:val="single" w:sz="12" w:space="0" w:color="000000"/>
              <w:left w:val="single" w:sz="4" w:space="0" w:color="000000"/>
              <w:bottom w:val="single" w:sz="12" w:space="0" w:color="000000"/>
              <w:right w:val="single" w:sz="4" w:space="0" w:color="000000"/>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960" w:type="dxa"/>
            <w:vMerge/>
            <w:tcBorders>
              <w:top w:val="single" w:sz="12" w:space="0" w:color="000000"/>
              <w:left w:val="single" w:sz="4" w:space="0" w:color="000000"/>
              <w:bottom w:val="single" w:sz="12" w:space="0" w:color="000000"/>
              <w:right w:val="single" w:sz="4" w:space="0" w:color="000000"/>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960" w:type="dxa"/>
            <w:vMerge/>
            <w:tcBorders>
              <w:top w:val="single" w:sz="12" w:space="0" w:color="000000"/>
              <w:left w:val="single" w:sz="4" w:space="0" w:color="000000"/>
              <w:bottom w:val="single" w:sz="12" w:space="0" w:color="000000"/>
              <w:right w:val="single" w:sz="12" w:space="0" w:color="000000"/>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r>
      <w:tr w:rsidR="00D85C18" w:rsidRPr="00D85C18" w:rsidTr="00D85C18">
        <w:trPr>
          <w:cantSplit/>
          <w:trHeight w:val="375"/>
          <w:jc w:val="center"/>
        </w:trPr>
        <w:tc>
          <w:tcPr>
            <w:tcW w:w="573" w:type="dxa"/>
            <w:vMerge w:val="restart"/>
            <w:tcBorders>
              <w:top w:val="nil"/>
              <w:left w:val="single" w:sz="12" w:space="0" w:color="000000"/>
              <w:bottom w:val="single" w:sz="12" w:space="0" w:color="000000"/>
              <w:right w:val="nil"/>
            </w:tcBorders>
            <w:shd w:val="clear" w:color="000000" w:fill="FFFFFF"/>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w:t>
            </w:r>
          </w:p>
        </w:tc>
        <w:tc>
          <w:tcPr>
            <w:tcW w:w="1559" w:type="dxa"/>
            <w:tcBorders>
              <w:top w:val="nil"/>
              <w:left w:val="nil"/>
              <w:bottom w:val="nil"/>
              <w:right w:val="single" w:sz="12"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Regression</w:t>
            </w:r>
          </w:p>
        </w:tc>
        <w:tc>
          <w:tcPr>
            <w:tcW w:w="1124"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1.354</w:t>
            </w:r>
          </w:p>
        </w:tc>
        <w:tc>
          <w:tcPr>
            <w:tcW w:w="960"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3</w:t>
            </w:r>
          </w:p>
        </w:tc>
        <w:tc>
          <w:tcPr>
            <w:tcW w:w="960"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.451</w:t>
            </w:r>
          </w:p>
        </w:tc>
        <w:tc>
          <w:tcPr>
            <w:tcW w:w="960"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3.895</w:t>
            </w:r>
          </w:p>
        </w:tc>
        <w:tc>
          <w:tcPr>
            <w:tcW w:w="960" w:type="dxa"/>
            <w:tcBorders>
              <w:top w:val="nil"/>
              <w:left w:val="nil"/>
              <w:bottom w:val="single" w:sz="4"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.014</w:t>
            </w:r>
            <w:r w:rsidRPr="00D85C18">
              <w:rPr>
                <w:rFonts w:ascii="Times New Roman" w:eastAsia="Times New Roman" w:hAnsi="Times New Roman" w:cs="Times New Roman"/>
                <w:i w:val="0"/>
                <w:iCs w:val="0"/>
                <w:color w:val="000000"/>
                <w:sz w:val="22"/>
                <w:szCs w:val="22"/>
                <w:vertAlign w:val="superscript"/>
                <w:lang w:bidi="ar-SA"/>
              </w:rPr>
              <w:t>b</w:t>
            </w:r>
          </w:p>
        </w:tc>
      </w:tr>
      <w:tr w:rsidR="00D85C18" w:rsidRPr="00D85C18" w:rsidTr="00D85C18">
        <w:trPr>
          <w:cantSplit/>
          <w:trHeight w:val="300"/>
          <w:jc w:val="center"/>
        </w:trPr>
        <w:tc>
          <w:tcPr>
            <w:tcW w:w="573" w:type="dxa"/>
            <w:vMerge/>
            <w:tcBorders>
              <w:top w:val="nil"/>
              <w:left w:val="single" w:sz="12" w:space="0" w:color="000000"/>
              <w:bottom w:val="single" w:sz="12" w:space="0" w:color="000000"/>
              <w:right w:val="nil"/>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559" w:type="dxa"/>
            <w:tcBorders>
              <w:top w:val="single" w:sz="4" w:space="0" w:color="000000"/>
              <w:left w:val="single" w:sz="4" w:space="0" w:color="000000"/>
              <w:bottom w:val="single" w:sz="4"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Residual</w:t>
            </w:r>
          </w:p>
        </w:tc>
        <w:tc>
          <w:tcPr>
            <w:tcW w:w="1124"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5.794</w:t>
            </w:r>
          </w:p>
        </w:tc>
        <w:tc>
          <w:tcPr>
            <w:tcW w:w="960"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50</w:t>
            </w:r>
          </w:p>
        </w:tc>
        <w:tc>
          <w:tcPr>
            <w:tcW w:w="960"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.116</w:t>
            </w:r>
          </w:p>
        </w:tc>
        <w:tc>
          <w:tcPr>
            <w:tcW w:w="960" w:type="dxa"/>
            <w:tcBorders>
              <w:top w:val="nil"/>
              <w:left w:val="nil"/>
              <w:bottom w:val="single" w:sz="4"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 </w:t>
            </w:r>
          </w:p>
        </w:tc>
        <w:tc>
          <w:tcPr>
            <w:tcW w:w="960" w:type="dxa"/>
            <w:tcBorders>
              <w:top w:val="nil"/>
              <w:left w:val="nil"/>
              <w:bottom w:val="single" w:sz="4"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 </w:t>
            </w:r>
          </w:p>
        </w:tc>
      </w:tr>
      <w:tr w:rsidR="00D85C18" w:rsidRPr="00D85C18" w:rsidTr="00D85C18">
        <w:trPr>
          <w:cantSplit/>
          <w:trHeight w:val="315"/>
          <w:jc w:val="center"/>
        </w:trPr>
        <w:tc>
          <w:tcPr>
            <w:tcW w:w="573" w:type="dxa"/>
            <w:vMerge/>
            <w:tcBorders>
              <w:top w:val="nil"/>
              <w:left w:val="single" w:sz="12" w:space="0" w:color="000000"/>
              <w:bottom w:val="single" w:sz="12" w:space="0" w:color="000000"/>
              <w:right w:val="nil"/>
            </w:tcBorders>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p>
        </w:tc>
        <w:tc>
          <w:tcPr>
            <w:tcW w:w="1559" w:type="dxa"/>
            <w:tcBorders>
              <w:top w:val="nil"/>
              <w:left w:val="single" w:sz="4" w:space="0" w:color="000000"/>
              <w:bottom w:val="single" w:sz="12"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Total</w:t>
            </w:r>
          </w:p>
        </w:tc>
        <w:tc>
          <w:tcPr>
            <w:tcW w:w="1124"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7.147</w:t>
            </w:r>
          </w:p>
        </w:tc>
        <w:tc>
          <w:tcPr>
            <w:tcW w:w="960"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53</w:t>
            </w:r>
          </w:p>
        </w:tc>
        <w:tc>
          <w:tcPr>
            <w:tcW w:w="960"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 </w:t>
            </w:r>
          </w:p>
        </w:tc>
        <w:tc>
          <w:tcPr>
            <w:tcW w:w="960"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 </w:t>
            </w:r>
          </w:p>
        </w:tc>
        <w:tc>
          <w:tcPr>
            <w:tcW w:w="960" w:type="dxa"/>
            <w:tcBorders>
              <w:top w:val="nil"/>
              <w:left w:val="nil"/>
              <w:bottom w:val="single" w:sz="12"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 </w:t>
            </w:r>
          </w:p>
        </w:tc>
      </w:tr>
    </w:tbl>
    <w:p w:rsidR="009204F0" w:rsidRPr="009204F0" w:rsidRDefault="009204F0"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 xml:space="preserve">Sumber: </w:t>
      </w:r>
      <w:r w:rsidR="00D85C18">
        <w:rPr>
          <w:rFonts w:ascii="Times New Roman" w:hAnsi="Times New Roman" w:cs="Times New Roman"/>
          <w:i w:val="0"/>
          <w:sz w:val="22"/>
          <w:szCs w:val="22"/>
          <w:lang w:val="id-ID"/>
        </w:rPr>
        <w:t>Data laporan keuangan perusahaan diolah.</w:t>
      </w:r>
    </w:p>
    <w:p w:rsidR="009204F0" w:rsidRDefault="00906262"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Dari t</w:t>
      </w:r>
      <w:r w:rsidR="009204F0">
        <w:rPr>
          <w:rFonts w:ascii="Times New Roman" w:hAnsi="Times New Roman" w:cs="Times New Roman"/>
          <w:i w:val="0"/>
          <w:sz w:val="24"/>
          <w:szCs w:val="24"/>
          <w:lang w:val="id-ID"/>
        </w:rPr>
        <w:t>abel 7</w:t>
      </w:r>
      <w:r w:rsidR="009204F0" w:rsidRPr="009204F0">
        <w:rPr>
          <w:rFonts w:ascii="Times New Roman" w:hAnsi="Times New Roman" w:cs="Times New Roman"/>
          <w:i w:val="0"/>
          <w:sz w:val="24"/>
          <w:szCs w:val="24"/>
        </w:rPr>
        <w:t xml:space="preserve"> </w:t>
      </w:r>
      <w:r>
        <w:rPr>
          <w:rFonts w:ascii="Times New Roman" w:hAnsi="Times New Roman" w:cs="Times New Roman"/>
          <w:i w:val="0"/>
          <w:sz w:val="24"/>
          <w:szCs w:val="24"/>
        </w:rPr>
        <w:t>di</w:t>
      </w:r>
      <w:r w:rsidR="009204F0" w:rsidRPr="009204F0">
        <w:rPr>
          <w:rFonts w:ascii="Times New Roman" w:hAnsi="Times New Roman" w:cs="Times New Roman"/>
          <w:i w:val="0"/>
          <w:sz w:val="24"/>
          <w:szCs w:val="24"/>
        </w:rPr>
        <w:t>dapatkan nilai F</w:t>
      </w:r>
      <w:r w:rsidR="009204F0" w:rsidRPr="009204F0">
        <w:rPr>
          <w:rFonts w:ascii="Times New Roman" w:hAnsi="Times New Roman" w:cs="Times New Roman"/>
          <w:i w:val="0"/>
          <w:sz w:val="24"/>
          <w:szCs w:val="24"/>
          <w:vertAlign w:val="subscript"/>
        </w:rPr>
        <w:t>hitung</w:t>
      </w:r>
      <w:r w:rsidR="009204F0" w:rsidRPr="009204F0">
        <w:rPr>
          <w:rFonts w:ascii="Times New Roman" w:hAnsi="Times New Roman" w:cs="Times New Roman"/>
          <w:i w:val="0"/>
          <w:sz w:val="24"/>
          <w:szCs w:val="24"/>
        </w:rPr>
        <w:t xml:space="preserve"> sebesar 3,895 dan F</w:t>
      </w:r>
      <w:r w:rsidR="009204F0" w:rsidRPr="009204F0">
        <w:rPr>
          <w:rFonts w:ascii="Times New Roman" w:hAnsi="Times New Roman" w:cs="Times New Roman"/>
          <w:i w:val="0"/>
          <w:sz w:val="24"/>
          <w:szCs w:val="24"/>
          <w:vertAlign w:val="subscript"/>
        </w:rPr>
        <w:t>tabel</w:t>
      </w:r>
      <w:r w:rsidR="009204F0" w:rsidRPr="009204F0">
        <w:rPr>
          <w:rFonts w:ascii="Times New Roman" w:hAnsi="Times New Roman" w:cs="Times New Roman"/>
          <w:i w:val="0"/>
          <w:sz w:val="24"/>
          <w:szCs w:val="24"/>
        </w:rPr>
        <w:t xml:space="preserve"> sebesar 2,78 dengan tingkat signifikansi sebesar 0,014 dimana 3,895 &gt; 2,78 dan n</w:t>
      </w:r>
      <w:r w:rsidR="009204F0">
        <w:rPr>
          <w:rFonts w:ascii="Times New Roman" w:hAnsi="Times New Roman" w:cs="Times New Roman"/>
          <w:i w:val="0"/>
          <w:sz w:val="24"/>
          <w:szCs w:val="24"/>
        </w:rPr>
        <w:t xml:space="preserve">ilai signifikansi 0,014 </w:t>
      </w:r>
      <w:r w:rsidR="009204F0">
        <w:rPr>
          <w:rFonts w:ascii="Times New Roman" w:hAnsi="Times New Roman" w:cs="Times New Roman"/>
          <w:i w:val="0"/>
          <w:sz w:val="24"/>
          <w:szCs w:val="24"/>
        </w:rPr>
        <w:lastRenderedPageBreak/>
        <w:t>&lt; 0,05.</w:t>
      </w:r>
      <w:r>
        <w:rPr>
          <w:rFonts w:ascii="Times New Roman" w:hAnsi="Times New Roman" w:cs="Times New Roman"/>
          <w:i w:val="0"/>
          <w:sz w:val="24"/>
          <w:szCs w:val="24"/>
          <w:lang w:val="id-ID"/>
        </w:rPr>
        <w:t xml:space="preserve"> </w:t>
      </w:r>
      <w:r w:rsidR="009204F0">
        <w:rPr>
          <w:rFonts w:ascii="Times New Roman" w:hAnsi="Times New Roman" w:cs="Times New Roman"/>
          <w:i w:val="0"/>
          <w:sz w:val="24"/>
          <w:szCs w:val="24"/>
        </w:rPr>
        <w:t xml:space="preserve">Artinya </w:t>
      </w:r>
      <w:r>
        <w:rPr>
          <w:rFonts w:ascii="Times New Roman" w:hAnsi="Times New Roman" w:cs="Times New Roman"/>
          <w:i w:val="0"/>
          <w:sz w:val="24"/>
          <w:szCs w:val="24"/>
          <w:lang w:val="id-ID"/>
        </w:rPr>
        <w:t xml:space="preserve">CR, TATO </w:t>
      </w:r>
      <w:r w:rsidR="009204F0">
        <w:rPr>
          <w:rFonts w:ascii="Times New Roman" w:hAnsi="Times New Roman" w:cs="Times New Roman"/>
          <w:i w:val="0"/>
          <w:sz w:val="24"/>
          <w:szCs w:val="24"/>
          <w:lang w:val="id-ID"/>
        </w:rPr>
        <w:t>dan DER berpengaruh dan signifikan terhadap</w:t>
      </w:r>
      <w:r>
        <w:rPr>
          <w:rFonts w:ascii="Times New Roman" w:hAnsi="Times New Roman" w:cs="Times New Roman"/>
          <w:i w:val="0"/>
          <w:sz w:val="24"/>
          <w:szCs w:val="24"/>
          <w:lang w:val="id-ID"/>
        </w:rPr>
        <w:t xml:space="preserve"> PERTUMBUHAN LABA.</w:t>
      </w:r>
    </w:p>
    <w:p w:rsidR="00906262" w:rsidRPr="00906262" w:rsidRDefault="00906262"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p>
    <w:p w:rsidR="00906262" w:rsidRPr="00906262" w:rsidRDefault="00906262" w:rsidP="00C91AFC">
      <w:pPr>
        <w:autoSpaceDE w:val="0"/>
        <w:autoSpaceDN w:val="0"/>
        <w:adjustRightInd w:val="0"/>
        <w:spacing w:after="0" w:line="240" w:lineRule="auto"/>
        <w:jc w:val="both"/>
        <w:rPr>
          <w:rFonts w:ascii="Times New Roman" w:hAnsi="Times New Roman" w:cs="Times New Roman"/>
          <w:b/>
          <w:i w:val="0"/>
          <w:sz w:val="24"/>
          <w:szCs w:val="24"/>
          <w:lang w:val="id-ID"/>
        </w:rPr>
      </w:pPr>
      <w:r w:rsidRPr="00906262">
        <w:rPr>
          <w:rFonts w:ascii="Times New Roman" w:hAnsi="Times New Roman" w:cs="Times New Roman"/>
          <w:b/>
          <w:i w:val="0"/>
          <w:sz w:val="24"/>
          <w:szCs w:val="24"/>
        </w:rPr>
        <w:t>Koefisien Determinasi</w:t>
      </w:r>
    </w:p>
    <w:p w:rsidR="00906262" w:rsidRDefault="00906262" w:rsidP="00C91AFC">
      <w:pPr>
        <w:pStyle w:val="ListParagraph"/>
        <w:autoSpaceDE w:val="0"/>
        <w:autoSpaceDN w:val="0"/>
        <w:adjustRightInd w:val="0"/>
        <w:spacing w:after="0" w:line="240" w:lineRule="auto"/>
        <w:ind w:left="0"/>
        <w:jc w:val="center"/>
        <w:rPr>
          <w:rFonts w:ascii="Times New Roman" w:hAnsi="Times New Roman" w:cs="Times New Roman"/>
          <w:b/>
          <w:i w:val="0"/>
          <w:sz w:val="24"/>
          <w:szCs w:val="24"/>
          <w:lang w:val="id-ID"/>
        </w:rPr>
      </w:pPr>
      <w:r w:rsidRPr="00906262">
        <w:rPr>
          <w:rFonts w:ascii="Times New Roman" w:hAnsi="Times New Roman" w:cs="Times New Roman"/>
          <w:b/>
          <w:i w:val="0"/>
          <w:sz w:val="24"/>
          <w:szCs w:val="24"/>
          <w:lang w:val="id-ID"/>
        </w:rPr>
        <w:t xml:space="preserve">Tabel 8 </w:t>
      </w:r>
      <w:r w:rsidR="00B025E5">
        <w:rPr>
          <w:rFonts w:ascii="Times New Roman" w:hAnsi="Times New Roman" w:cs="Times New Roman"/>
          <w:b/>
          <w:i w:val="0"/>
          <w:sz w:val="24"/>
          <w:szCs w:val="24"/>
          <w:lang w:val="id-ID"/>
        </w:rPr>
        <w:t>Model Summary</w:t>
      </w:r>
    </w:p>
    <w:tbl>
      <w:tblPr>
        <w:tblW w:w="6714" w:type="dxa"/>
        <w:jc w:val="center"/>
        <w:tblLook w:val="04A0" w:firstRow="1" w:lastRow="0" w:firstColumn="1" w:lastColumn="0" w:noHBand="0" w:noVBand="1"/>
      </w:tblPr>
      <w:tblGrid>
        <w:gridCol w:w="1101"/>
        <w:gridCol w:w="992"/>
        <w:gridCol w:w="1373"/>
        <w:gridCol w:w="1412"/>
        <w:gridCol w:w="1836"/>
      </w:tblGrid>
      <w:tr w:rsidR="00D85C18" w:rsidRPr="00D85C18" w:rsidTr="009D04C0">
        <w:trPr>
          <w:cantSplit/>
          <w:trHeight w:val="434"/>
          <w:jc w:val="center"/>
        </w:trPr>
        <w:tc>
          <w:tcPr>
            <w:tcW w:w="1101" w:type="dxa"/>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rPr>
                <w:rFonts w:ascii="Times New Roman" w:eastAsia="Times New Roman" w:hAnsi="Times New Roman" w:cs="Times New Roman"/>
                <w:i w:val="0"/>
                <w:iCs w:val="0"/>
                <w:color w:val="000000"/>
                <w:sz w:val="24"/>
                <w:szCs w:val="24"/>
                <w:lang w:bidi="ar-SA"/>
              </w:rPr>
            </w:pPr>
            <w:r w:rsidRPr="00D85C18">
              <w:rPr>
                <w:rFonts w:ascii="Times New Roman" w:eastAsia="Times New Roman" w:hAnsi="Times New Roman" w:cs="Times New Roman"/>
                <w:i w:val="0"/>
                <w:iCs w:val="0"/>
                <w:color w:val="000000"/>
                <w:sz w:val="24"/>
                <w:szCs w:val="24"/>
                <w:lang w:bidi="ar-SA"/>
              </w:rPr>
              <w:t>Model</w:t>
            </w:r>
          </w:p>
        </w:tc>
        <w:tc>
          <w:tcPr>
            <w:tcW w:w="992" w:type="dxa"/>
            <w:tcBorders>
              <w:top w:val="single" w:sz="12" w:space="0" w:color="000000"/>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4"/>
                <w:szCs w:val="24"/>
                <w:lang w:bidi="ar-SA"/>
              </w:rPr>
            </w:pPr>
            <w:r w:rsidRPr="00D85C18">
              <w:rPr>
                <w:rFonts w:ascii="Times New Roman" w:eastAsia="Times New Roman" w:hAnsi="Times New Roman" w:cs="Times New Roman"/>
                <w:i w:val="0"/>
                <w:iCs w:val="0"/>
                <w:color w:val="000000"/>
                <w:sz w:val="24"/>
                <w:szCs w:val="24"/>
                <w:lang w:bidi="ar-SA"/>
              </w:rPr>
              <w:t>R</w:t>
            </w:r>
          </w:p>
        </w:tc>
        <w:tc>
          <w:tcPr>
            <w:tcW w:w="1373" w:type="dxa"/>
            <w:tcBorders>
              <w:top w:val="single" w:sz="12" w:space="0" w:color="000000"/>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R Square</w:t>
            </w:r>
          </w:p>
        </w:tc>
        <w:tc>
          <w:tcPr>
            <w:tcW w:w="1412" w:type="dxa"/>
            <w:tcBorders>
              <w:top w:val="single" w:sz="12" w:space="0" w:color="000000"/>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Adjusted R Square</w:t>
            </w:r>
          </w:p>
        </w:tc>
        <w:tc>
          <w:tcPr>
            <w:tcW w:w="1836" w:type="dxa"/>
            <w:tcBorders>
              <w:top w:val="single" w:sz="12" w:space="0" w:color="000000"/>
              <w:left w:val="nil"/>
              <w:bottom w:val="single" w:sz="12"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jc w:val="center"/>
              <w:rPr>
                <w:rFonts w:ascii="Times New Roman" w:eastAsia="Times New Roman" w:hAnsi="Times New Roman" w:cs="Times New Roman"/>
                <w:i w:val="0"/>
                <w:iCs w:val="0"/>
                <w:color w:val="000000"/>
                <w:sz w:val="24"/>
                <w:szCs w:val="24"/>
                <w:lang w:bidi="ar-SA"/>
              </w:rPr>
            </w:pPr>
            <w:r w:rsidRPr="00D85C18">
              <w:rPr>
                <w:rFonts w:ascii="Times New Roman" w:eastAsia="Times New Roman" w:hAnsi="Times New Roman" w:cs="Times New Roman"/>
                <w:i w:val="0"/>
                <w:iCs w:val="0"/>
                <w:color w:val="000000"/>
                <w:sz w:val="24"/>
                <w:szCs w:val="24"/>
                <w:lang w:bidi="ar-SA"/>
              </w:rPr>
              <w:t>Std. Error of the Estimate</w:t>
            </w:r>
          </w:p>
        </w:tc>
      </w:tr>
      <w:tr w:rsidR="00D85C18" w:rsidRPr="00D85C18" w:rsidTr="009D04C0">
        <w:trPr>
          <w:cantSplit/>
          <w:trHeight w:val="385"/>
          <w:jc w:val="center"/>
        </w:trPr>
        <w:tc>
          <w:tcPr>
            <w:tcW w:w="1101" w:type="dxa"/>
            <w:tcBorders>
              <w:top w:val="nil"/>
              <w:left w:val="single" w:sz="12" w:space="0" w:color="000000"/>
              <w:bottom w:val="single" w:sz="12"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4"/>
                <w:szCs w:val="24"/>
                <w:lang w:bidi="ar-SA"/>
              </w:rPr>
            </w:pPr>
            <w:r w:rsidRPr="00D85C18">
              <w:rPr>
                <w:rFonts w:ascii="Times New Roman" w:eastAsia="Times New Roman" w:hAnsi="Times New Roman" w:cs="Times New Roman"/>
                <w:i w:val="0"/>
                <w:iCs w:val="0"/>
                <w:color w:val="000000"/>
                <w:sz w:val="24"/>
                <w:szCs w:val="24"/>
                <w:lang w:bidi="ar-SA"/>
              </w:rPr>
              <w:t>1</w:t>
            </w:r>
          </w:p>
        </w:tc>
        <w:tc>
          <w:tcPr>
            <w:tcW w:w="992"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4"/>
                <w:szCs w:val="24"/>
                <w:lang w:bidi="ar-SA"/>
              </w:rPr>
            </w:pPr>
            <w:r w:rsidRPr="00D85C18">
              <w:rPr>
                <w:rFonts w:ascii="Times New Roman" w:eastAsia="Times New Roman" w:hAnsi="Times New Roman" w:cs="Times New Roman"/>
                <w:i w:val="0"/>
                <w:iCs w:val="0"/>
                <w:color w:val="000000"/>
                <w:sz w:val="24"/>
                <w:szCs w:val="24"/>
                <w:lang w:bidi="ar-SA"/>
              </w:rPr>
              <w:t>.435</w:t>
            </w:r>
            <w:r w:rsidRPr="00D85C18">
              <w:rPr>
                <w:rFonts w:ascii="Times New Roman" w:eastAsia="Times New Roman" w:hAnsi="Times New Roman" w:cs="Times New Roman"/>
                <w:i w:val="0"/>
                <w:iCs w:val="0"/>
                <w:color w:val="000000"/>
                <w:sz w:val="24"/>
                <w:szCs w:val="24"/>
                <w:vertAlign w:val="superscript"/>
                <w:lang w:bidi="ar-SA"/>
              </w:rPr>
              <w:t>a</w:t>
            </w:r>
          </w:p>
        </w:tc>
        <w:tc>
          <w:tcPr>
            <w:tcW w:w="1373"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.189</w:t>
            </w:r>
          </w:p>
        </w:tc>
        <w:tc>
          <w:tcPr>
            <w:tcW w:w="1412" w:type="dxa"/>
            <w:tcBorders>
              <w:top w:val="nil"/>
              <w:left w:val="nil"/>
              <w:bottom w:val="single" w:sz="12" w:space="0" w:color="000000"/>
              <w:right w:val="single" w:sz="4"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2"/>
                <w:szCs w:val="22"/>
                <w:lang w:bidi="ar-SA"/>
              </w:rPr>
            </w:pPr>
            <w:r w:rsidRPr="00D85C18">
              <w:rPr>
                <w:rFonts w:ascii="Times New Roman" w:eastAsia="Times New Roman" w:hAnsi="Times New Roman" w:cs="Times New Roman"/>
                <w:i w:val="0"/>
                <w:iCs w:val="0"/>
                <w:color w:val="000000"/>
                <w:sz w:val="22"/>
                <w:szCs w:val="22"/>
                <w:lang w:bidi="ar-SA"/>
              </w:rPr>
              <w:t>.141</w:t>
            </w:r>
          </w:p>
        </w:tc>
        <w:tc>
          <w:tcPr>
            <w:tcW w:w="1836" w:type="dxa"/>
            <w:tcBorders>
              <w:top w:val="nil"/>
              <w:left w:val="nil"/>
              <w:bottom w:val="single" w:sz="12" w:space="0" w:color="000000"/>
              <w:right w:val="single" w:sz="12" w:space="0" w:color="000000"/>
            </w:tcBorders>
            <w:shd w:val="clear" w:color="000000" w:fill="FFFFFF"/>
            <w:vAlign w:val="center"/>
            <w:hideMark/>
          </w:tcPr>
          <w:p w:rsidR="00D85C18" w:rsidRPr="00D85C18" w:rsidRDefault="00D85C18" w:rsidP="00D85C18">
            <w:pPr>
              <w:suppressAutoHyphens w:val="0"/>
              <w:spacing w:after="0" w:line="240" w:lineRule="auto"/>
              <w:jc w:val="right"/>
              <w:rPr>
                <w:rFonts w:ascii="Times New Roman" w:eastAsia="Times New Roman" w:hAnsi="Times New Roman" w:cs="Times New Roman"/>
                <w:i w:val="0"/>
                <w:iCs w:val="0"/>
                <w:color w:val="000000"/>
                <w:sz w:val="24"/>
                <w:szCs w:val="24"/>
                <w:lang w:bidi="ar-SA"/>
              </w:rPr>
            </w:pPr>
            <w:r w:rsidRPr="00D85C18">
              <w:rPr>
                <w:rFonts w:ascii="Times New Roman" w:eastAsia="Times New Roman" w:hAnsi="Times New Roman" w:cs="Times New Roman"/>
                <w:i w:val="0"/>
                <w:iCs w:val="0"/>
                <w:color w:val="000000"/>
                <w:sz w:val="24"/>
                <w:szCs w:val="24"/>
                <w:lang w:bidi="ar-SA"/>
              </w:rPr>
              <w:t>.3403973</w:t>
            </w:r>
          </w:p>
        </w:tc>
      </w:tr>
    </w:tbl>
    <w:p w:rsidR="00906262" w:rsidRPr="00906262" w:rsidRDefault="00906262" w:rsidP="00C91AFC">
      <w:pPr>
        <w:spacing w:after="0" w:line="240" w:lineRule="auto"/>
        <w:jc w:val="both"/>
        <w:rPr>
          <w:rFonts w:ascii="Times New Roman" w:hAnsi="Times New Roman" w:cs="Times New Roman"/>
          <w:i w:val="0"/>
          <w:sz w:val="22"/>
          <w:szCs w:val="22"/>
          <w:lang w:val="id-ID"/>
        </w:rPr>
      </w:pPr>
      <w:r w:rsidRPr="004249D9">
        <w:rPr>
          <w:rFonts w:ascii="Times New Roman" w:hAnsi="Times New Roman" w:cs="Times New Roman"/>
          <w:i w:val="0"/>
          <w:sz w:val="22"/>
          <w:szCs w:val="22"/>
          <w:lang w:val="id-ID"/>
        </w:rPr>
        <w:t xml:space="preserve">Sumber: </w:t>
      </w:r>
      <w:r w:rsidR="00D85C18">
        <w:rPr>
          <w:rFonts w:ascii="Times New Roman" w:hAnsi="Times New Roman" w:cs="Times New Roman"/>
          <w:i w:val="0"/>
          <w:sz w:val="22"/>
          <w:szCs w:val="22"/>
          <w:lang w:val="id-ID"/>
        </w:rPr>
        <w:t>Data laporan keuangan perusahaan diolah.</w:t>
      </w:r>
    </w:p>
    <w:p w:rsidR="00906262" w:rsidRDefault="00906262"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Dari tabel 8 menunjukkan nilai Koefisien Determinasi (</w:t>
      </w:r>
      <w:r w:rsidRPr="00906262">
        <w:rPr>
          <w:rFonts w:ascii="Times New Roman" w:hAnsi="Times New Roman" w:cs="Times New Roman"/>
          <w:i w:val="0"/>
          <w:sz w:val="24"/>
          <w:szCs w:val="24"/>
        </w:rPr>
        <w:t>R</w:t>
      </w:r>
      <w:r w:rsidRPr="00906262">
        <w:rPr>
          <w:rFonts w:ascii="Times New Roman" w:hAnsi="Times New Roman" w:cs="Times New Roman"/>
          <w:i w:val="0"/>
          <w:sz w:val="24"/>
          <w:szCs w:val="24"/>
          <w:vertAlign w:val="superscript"/>
          <w:lang w:val="id-ID"/>
        </w:rPr>
        <w:t>2</w:t>
      </w:r>
      <w:r>
        <w:rPr>
          <w:rFonts w:ascii="Times New Roman" w:hAnsi="Times New Roman" w:cs="Times New Roman"/>
          <w:i w:val="0"/>
          <w:sz w:val="24"/>
          <w:szCs w:val="24"/>
          <w:lang w:val="id-ID"/>
        </w:rPr>
        <w:t>)</w:t>
      </w:r>
      <w:r w:rsidRPr="00906262">
        <w:rPr>
          <w:rFonts w:ascii="Times New Roman" w:hAnsi="Times New Roman" w:cs="Times New Roman"/>
          <w:i w:val="0"/>
          <w:sz w:val="24"/>
          <w:szCs w:val="24"/>
        </w:rPr>
        <w:t xml:space="preserve"> sebesar 0,</w:t>
      </w:r>
      <w:r w:rsidRPr="00906262">
        <w:rPr>
          <w:rFonts w:ascii="Times New Roman" w:hAnsi="Times New Roman" w:cs="Times New Roman"/>
          <w:i w:val="0"/>
          <w:sz w:val="24"/>
          <w:szCs w:val="24"/>
          <w:lang w:val="id-ID"/>
        </w:rPr>
        <w:t>141</w:t>
      </w:r>
      <w:r>
        <w:rPr>
          <w:rFonts w:ascii="Times New Roman" w:hAnsi="Times New Roman" w:cs="Times New Roman"/>
          <w:i w:val="0"/>
          <w:sz w:val="24"/>
          <w:szCs w:val="24"/>
          <w:lang w:val="id-ID"/>
        </w:rPr>
        <w:t xml:space="preserve"> atau 14,1%</w:t>
      </w:r>
      <w:r w:rsidRPr="00906262">
        <w:rPr>
          <w:rFonts w:ascii="Times New Roman" w:hAnsi="Times New Roman" w:cs="Times New Roman"/>
          <w:i w:val="0"/>
          <w:sz w:val="24"/>
          <w:szCs w:val="24"/>
          <w:lang w:val="id-ID"/>
        </w:rPr>
        <w:t>. Ini menunjukkan bahwa 14,1% variasi variabel perumbuhan laba (Y) dapat dijelaskan oleh variabel Curren Ratio (X1), Total Asset Trun Over (X2), Debt to Equity Ratio (X3) sedangkan sisanya 85,9% merupakan variasi variabel lain yang tidak dijelaskan dalam peneliti ini.</w:t>
      </w:r>
    </w:p>
    <w:p w:rsidR="00906262" w:rsidRPr="00906262" w:rsidRDefault="00906262" w:rsidP="00C91AFC">
      <w:pPr>
        <w:autoSpaceDE w:val="0"/>
        <w:autoSpaceDN w:val="0"/>
        <w:adjustRightInd w:val="0"/>
        <w:spacing w:after="0" w:line="240" w:lineRule="auto"/>
        <w:contextualSpacing/>
        <w:jc w:val="both"/>
        <w:rPr>
          <w:rFonts w:ascii="Times New Roman" w:hAnsi="Times New Roman" w:cs="Times New Roman"/>
          <w:i w:val="0"/>
          <w:sz w:val="24"/>
          <w:szCs w:val="24"/>
          <w:lang w:val="id-ID"/>
        </w:rPr>
      </w:pPr>
    </w:p>
    <w:p w:rsidR="00D36BE5" w:rsidRPr="00E65F33" w:rsidRDefault="00D36BE5" w:rsidP="00C91AFC">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t>PENUTUP</w:t>
      </w:r>
    </w:p>
    <w:p w:rsidR="006149E5" w:rsidRPr="006149E5" w:rsidRDefault="006149E5" w:rsidP="00C91AFC">
      <w:pPr>
        <w:spacing w:after="0" w:line="240" w:lineRule="auto"/>
        <w:jc w:val="both"/>
        <w:rPr>
          <w:rFonts w:ascii="Times New Roman" w:hAnsi="Times New Roman" w:cs="Times New Roman"/>
          <w:b/>
          <w:i w:val="0"/>
          <w:sz w:val="24"/>
          <w:szCs w:val="24"/>
        </w:rPr>
      </w:pPr>
      <w:r w:rsidRPr="006149E5">
        <w:rPr>
          <w:rFonts w:ascii="Times New Roman" w:hAnsi="Times New Roman" w:cs="Times New Roman"/>
          <w:b/>
          <w:i w:val="0"/>
          <w:sz w:val="24"/>
          <w:szCs w:val="24"/>
        </w:rPr>
        <w:t>Kesimpulan</w:t>
      </w:r>
    </w:p>
    <w:p w:rsidR="006149E5" w:rsidRPr="006149E5" w:rsidRDefault="006149E5" w:rsidP="00C91AFC">
      <w:pPr>
        <w:spacing w:after="0" w:line="240" w:lineRule="auto"/>
        <w:jc w:val="both"/>
        <w:rPr>
          <w:rFonts w:ascii="Times New Roman" w:hAnsi="Times New Roman" w:cs="Times New Roman"/>
          <w:i w:val="0"/>
          <w:sz w:val="24"/>
          <w:szCs w:val="24"/>
        </w:rPr>
      </w:pPr>
      <w:r w:rsidRPr="006149E5">
        <w:rPr>
          <w:rFonts w:ascii="Times New Roman" w:hAnsi="Times New Roman" w:cs="Times New Roman"/>
          <w:i w:val="0"/>
          <w:sz w:val="24"/>
          <w:szCs w:val="24"/>
        </w:rPr>
        <w:t>Berdasarkan hasil analisis dan pembahasan tentang hipotesis yang telah diuji dengan menggunakan analisis regresi linier berganda, maka dapat ditarik kesimpulan sebagai berikut:</w:t>
      </w:r>
    </w:p>
    <w:p w:rsidR="006149E5" w:rsidRPr="006149E5" w:rsidRDefault="006149E5" w:rsidP="00C91AFC">
      <w:pPr>
        <w:pStyle w:val="ListParagraph"/>
        <w:numPr>
          <w:ilvl w:val="0"/>
          <w:numId w:val="4"/>
        </w:numPr>
        <w:suppressAutoHyphens w:val="0"/>
        <w:spacing w:after="0" w:line="240" w:lineRule="auto"/>
        <w:ind w:left="426" w:hanging="426"/>
        <w:contextualSpacing/>
        <w:jc w:val="both"/>
        <w:rPr>
          <w:rFonts w:ascii="Times New Roman" w:hAnsi="Times New Roman" w:cs="Times New Roman"/>
          <w:i w:val="0"/>
          <w:sz w:val="24"/>
          <w:szCs w:val="24"/>
        </w:rPr>
      </w:pPr>
      <w:r w:rsidRPr="006149E5">
        <w:rPr>
          <w:rFonts w:ascii="Times New Roman" w:hAnsi="Times New Roman" w:cs="Times New Roman"/>
          <w:i w:val="0"/>
          <w:sz w:val="24"/>
          <w:szCs w:val="24"/>
        </w:rPr>
        <w:t xml:space="preserve">Secara parsial </w:t>
      </w:r>
      <w:r w:rsidRPr="006149E5">
        <w:rPr>
          <w:rFonts w:ascii="Times New Roman" w:hAnsi="Times New Roman" w:cs="Times New Roman"/>
          <w:sz w:val="24"/>
          <w:szCs w:val="24"/>
        </w:rPr>
        <w:t>Curren Ratio</w:t>
      </w:r>
      <w:r w:rsidRPr="006149E5">
        <w:rPr>
          <w:rFonts w:ascii="Times New Roman" w:hAnsi="Times New Roman" w:cs="Times New Roman"/>
          <w:i w:val="0"/>
          <w:sz w:val="24"/>
          <w:szCs w:val="24"/>
        </w:rPr>
        <w:t xml:space="preserve"> memiliki pengaruh dan signifikan terhadap pertumbuhan laba perusahaan otomotif yang terdaftar di Bursa Efek Indonesia periode 2006- 2018.</w:t>
      </w:r>
    </w:p>
    <w:p w:rsidR="006149E5" w:rsidRPr="006149E5" w:rsidRDefault="006149E5" w:rsidP="00C91AFC">
      <w:pPr>
        <w:pStyle w:val="ListParagraph"/>
        <w:numPr>
          <w:ilvl w:val="0"/>
          <w:numId w:val="4"/>
        </w:numPr>
        <w:suppressAutoHyphens w:val="0"/>
        <w:spacing w:after="0" w:line="240" w:lineRule="auto"/>
        <w:ind w:left="426" w:hanging="426"/>
        <w:contextualSpacing/>
        <w:jc w:val="both"/>
        <w:rPr>
          <w:rFonts w:ascii="Times New Roman" w:hAnsi="Times New Roman" w:cs="Times New Roman"/>
          <w:i w:val="0"/>
          <w:sz w:val="24"/>
          <w:szCs w:val="24"/>
        </w:rPr>
      </w:pPr>
      <w:r w:rsidRPr="006149E5">
        <w:rPr>
          <w:rFonts w:ascii="Times New Roman" w:hAnsi="Times New Roman" w:cs="Times New Roman"/>
          <w:i w:val="0"/>
          <w:sz w:val="24"/>
          <w:szCs w:val="24"/>
        </w:rPr>
        <w:t xml:space="preserve">Secara parsial </w:t>
      </w:r>
      <w:r w:rsidRPr="006149E5">
        <w:rPr>
          <w:rFonts w:ascii="Times New Roman" w:hAnsi="Times New Roman" w:cs="Times New Roman"/>
          <w:sz w:val="24"/>
          <w:szCs w:val="24"/>
        </w:rPr>
        <w:t>Tolat Asset Trun</w:t>
      </w:r>
      <w:r w:rsidRPr="006149E5">
        <w:rPr>
          <w:rFonts w:ascii="Times New Roman" w:hAnsi="Times New Roman" w:cs="Times New Roman"/>
          <w:sz w:val="24"/>
          <w:szCs w:val="24"/>
          <w:lang w:val="id-ID"/>
        </w:rPr>
        <w:t>o</w:t>
      </w:r>
      <w:r w:rsidRPr="006149E5">
        <w:rPr>
          <w:rFonts w:ascii="Times New Roman" w:hAnsi="Times New Roman" w:cs="Times New Roman"/>
          <w:sz w:val="24"/>
          <w:szCs w:val="24"/>
        </w:rPr>
        <w:t>ver</w:t>
      </w:r>
      <w:r w:rsidRPr="006149E5">
        <w:rPr>
          <w:rFonts w:ascii="Times New Roman" w:hAnsi="Times New Roman" w:cs="Times New Roman"/>
          <w:i w:val="0"/>
          <w:sz w:val="24"/>
          <w:szCs w:val="24"/>
        </w:rPr>
        <w:t xml:space="preserve"> tidak memiliki </w:t>
      </w:r>
      <w:r w:rsidR="002B6B0E">
        <w:rPr>
          <w:rFonts w:ascii="Times New Roman" w:hAnsi="Times New Roman" w:cs="Times New Roman"/>
          <w:i w:val="0"/>
          <w:sz w:val="24"/>
          <w:szCs w:val="24"/>
        </w:rPr>
        <w:t>pengaruh dan ti</w:t>
      </w:r>
      <w:r w:rsidR="002B6B0E">
        <w:rPr>
          <w:rFonts w:ascii="Times New Roman" w:hAnsi="Times New Roman" w:cs="Times New Roman"/>
          <w:i w:val="0"/>
          <w:sz w:val="24"/>
          <w:szCs w:val="24"/>
          <w:lang w:val="id-ID"/>
        </w:rPr>
        <w:t xml:space="preserve">dak signifiakan terhadap </w:t>
      </w:r>
      <w:r w:rsidRPr="006149E5">
        <w:rPr>
          <w:rFonts w:ascii="Times New Roman" w:hAnsi="Times New Roman" w:cs="Times New Roman"/>
          <w:i w:val="0"/>
          <w:sz w:val="24"/>
          <w:szCs w:val="24"/>
        </w:rPr>
        <w:t>pertumbuhan laba perusahan otomotif yang terdaftar di Bursa Efek Indonesia periode 2006- 2018.</w:t>
      </w:r>
    </w:p>
    <w:p w:rsidR="006149E5" w:rsidRPr="006149E5" w:rsidRDefault="006149E5" w:rsidP="00C91AFC">
      <w:pPr>
        <w:pStyle w:val="ListParagraph"/>
        <w:numPr>
          <w:ilvl w:val="0"/>
          <w:numId w:val="4"/>
        </w:numPr>
        <w:suppressAutoHyphens w:val="0"/>
        <w:spacing w:after="0" w:line="240" w:lineRule="auto"/>
        <w:ind w:left="426" w:hanging="426"/>
        <w:contextualSpacing/>
        <w:jc w:val="both"/>
        <w:rPr>
          <w:rFonts w:ascii="Times New Roman" w:hAnsi="Times New Roman" w:cs="Times New Roman"/>
          <w:i w:val="0"/>
          <w:sz w:val="24"/>
          <w:szCs w:val="24"/>
        </w:rPr>
      </w:pPr>
      <w:r w:rsidRPr="006149E5">
        <w:rPr>
          <w:rFonts w:ascii="Times New Roman" w:hAnsi="Times New Roman" w:cs="Times New Roman"/>
          <w:i w:val="0"/>
          <w:sz w:val="24"/>
          <w:szCs w:val="24"/>
        </w:rPr>
        <w:t xml:space="preserve">Secara parsial </w:t>
      </w:r>
      <w:r w:rsidRPr="006149E5">
        <w:rPr>
          <w:rFonts w:ascii="Times New Roman" w:hAnsi="Times New Roman" w:cs="Times New Roman"/>
          <w:sz w:val="24"/>
          <w:szCs w:val="24"/>
        </w:rPr>
        <w:t>Debt to Equity Ratio</w:t>
      </w:r>
      <w:r w:rsidRPr="006149E5">
        <w:rPr>
          <w:rFonts w:ascii="Times New Roman" w:hAnsi="Times New Roman" w:cs="Times New Roman"/>
          <w:i w:val="0"/>
          <w:sz w:val="24"/>
          <w:szCs w:val="24"/>
        </w:rPr>
        <w:t xml:space="preserve"> memiliki pengaruh dan signifikan terhadap pertumbuhan laba perusahaan otomot</w:t>
      </w:r>
      <w:r w:rsidR="002B6B0E">
        <w:rPr>
          <w:rFonts w:ascii="Times New Roman" w:hAnsi="Times New Roman" w:cs="Times New Roman"/>
          <w:i w:val="0"/>
          <w:sz w:val="24"/>
          <w:szCs w:val="24"/>
        </w:rPr>
        <w:t xml:space="preserve">if yang terdaftar di </w:t>
      </w:r>
      <w:r w:rsidR="002B6B0E">
        <w:rPr>
          <w:rFonts w:ascii="Times New Roman" w:hAnsi="Times New Roman" w:cs="Times New Roman"/>
          <w:i w:val="0"/>
          <w:sz w:val="24"/>
          <w:szCs w:val="24"/>
          <w:lang w:val="id-ID"/>
        </w:rPr>
        <w:t xml:space="preserve">Bursa Efek Indonesia </w:t>
      </w:r>
      <w:r w:rsidRPr="006149E5">
        <w:rPr>
          <w:rFonts w:ascii="Times New Roman" w:hAnsi="Times New Roman" w:cs="Times New Roman"/>
          <w:i w:val="0"/>
          <w:sz w:val="24"/>
          <w:szCs w:val="24"/>
        </w:rPr>
        <w:t>2006- 2018.</w:t>
      </w:r>
    </w:p>
    <w:p w:rsidR="00D36BE5" w:rsidRPr="00D85C18" w:rsidRDefault="006149E5" w:rsidP="00C91AFC">
      <w:pPr>
        <w:pStyle w:val="ListParagraph"/>
        <w:numPr>
          <w:ilvl w:val="0"/>
          <w:numId w:val="4"/>
        </w:numPr>
        <w:suppressAutoHyphens w:val="0"/>
        <w:spacing w:after="0" w:line="240" w:lineRule="auto"/>
        <w:ind w:left="426" w:hanging="426"/>
        <w:contextualSpacing/>
        <w:jc w:val="both"/>
        <w:rPr>
          <w:rFonts w:ascii="Times New Roman" w:hAnsi="Times New Roman" w:cs="Times New Roman"/>
          <w:i w:val="0"/>
          <w:sz w:val="24"/>
          <w:szCs w:val="24"/>
        </w:rPr>
      </w:pPr>
      <w:r w:rsidRPr="006149E5">
        <w:rPr>
          <w:rFonts w:ascii="Times New Roman" w:hAnsi="Times New Roman" w:cs="Times New Roman"/>
          <w:i w:val="0"/>
          <w:sz w:val="24"/>
          <w:szCs w:val="24"/>
        </w:rPr>
        <w:t xml:space="preserve">Secara simultan </w:t>
      </w:r>
      <w:r w:rsidRPr="006149E5">
        <w:rPr>
          <w:rFonts w:ascii="Times New Roman" w:hAnsi="Times New Roman" w:cs="Times New Roman"/>
          <w:sz w:val="24"/>
          <w:szCs w:val="24"/>
        </w:rPr>
        <w:t>Current Ratio, Total Asset Trun</w:t>
      </w:r>
      <w:r w:rsidRPr="006149E5">
        <w:rPr>
          <w:rFonts w:ascii="Times New Roman" w:hAnsi="Times New Roman" w:cs="Times New Roman"/>
          <w:sz w:val="24"/>
          <w:szCs w:val="24"/>
          <w:lang w:val="id-ID"/>
        </w:rPr>
        <w:t>o</w:t>
      </w:r>
      <w:r w:rsidRPr="006149E5">
        <w:rPr>
          <w:rFonts w:ascii="Times New Roman" w:hAnsi="Times New Roman" w:cs="Times New Roman"/>
          <w:sz w:val="24"/>
          <w:szCs w:val="24"/>
        </w:rPr>
        <w:t>ver, dan Debt to Equity Ratio</w:t>
      </w:r>
      <w:r w:rsidRPr="006149E5">
        <w:rPr>
          <w:rFonts w:ascii="Times New Roman" w:hAnsi="Times New Roman" w:cs="Times New Roman"/>
          <w:i w:val="0"/>
          <w:sz w:val="24"/>
          <w:szCs w:val="24"/>
        </w:rPr>
        <w:t xml:space="preserve"> memiliki pengaruh dan signifikan terhadap pertumbuhan lapa perusahaan otomotif yang terdaftar di Bursa Efek Indonesia periode 2006- 2018.</w:t>
      </w:r>
    </w:p>
    <w:p w:rsidR="00D85C18" w:rsidRPr="00C72103" w:rsidRDefault="00D85C18" w:rsidP="00D85C18">
      <w:pPr>
        <w:pStyle w:val="ListParagraph"/>
        <w:suppressAutoHyphens w:val="0"/>
        <w:spacing w:after="0" w:line="240" w:lineRule="auto"/>
        <w:ind w:left="426"/>
        <w:contextualSpacing/>
        <w:jc w:val="both"/>
        <w:rPr>
          <w:rFonts w:ascii="Times New Roman" w:hAnsi="Times New Roman" w:cs="Times New Roman"/>
          <w:i w:val="0"/>
          <w:sz w:val="24"/>
          <w:szCs w:val="24"/>
        </w:rPr>
      </w:pPr>
    </w:p>
    <w:p w:rsidR="00C72103" w:rsidRDefault="00C72103" w:rsidP="00C91AFC">
      <w:pPr>
        <w:pStyle w:val="ListParagraph"/>
        <w:suppressAutoHyphens w:val="0"/>
        <w:spacing w:after="0" w:line="240" w:lineRule="auto"/>
        <w:ind w:left="0"/>
        <w:contextualSpacing/>
        <w:jc w:val="both"/>
        <w:rPr>
          <w:rFonts w:ascii="Times New Roman" w:hAnsi="Times New Roman" w:cs="Times New Roman"/>
          <w:b/>
          <w:i w:val="0"/>
          <w:sz w:val="24"/>
          <w:szCs w:val="24"/>
          <w:lang w:val="id-ID"/>
        </w:rPr>
      </w:pPr>
      <w:r w:rsidRPr="00C72103">
        <w:rPr>
          <w:rFonts w:ascii="Times New Roman" w:hAnsi="Times New Roman" w:cs="Times New Roman"/>
          <w:b/>
          <w:i w:val="0"/>
          <w:sz w:val="24"/>
          <w:szCs w:val="24"/>
          <w:lang w:val="id-ID"/>
        </w:rPr>
        <w:t xml:space="preserve">Saran </w:t>
      </w:r>
    </w:p>
    <w:p w:rsidR="00C72103" w:rsidRPr="00C72103" w:rsidRDefault="00C72103" w:rsidP="00C91AFC">
      <w:pPr>
        <w:pStyle w:val="ListParagraph"/>
        <w:suppressAutoHyphens w:val="0"/>
        <w:spacing w:after="0" w:line="240" w:lineRule="auto"/>
        <w:ind w:left="0"/>
        <w:contextualSpacing/>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Berdasarkan hasil penelitian maka penulis menyarankan sebagai berikut:</w:t>
      </w:r>
    </w:p>
    <w:p w:rsidR="00AD1893" w:rsidRPr="00AD1893" w:rsidRDefault="00C72103" w:rsidP="00C91AFC">
      <w:pPr>
        <w:pStyle w:val="ListParagraph"/>
        <w:numPr>
          <w:ilvl w:val="0"/>
          <w:numId w:val="5"/>
        </w:numPr>
        <w:suppressAutoHyphens w:val="0"/>
        <w:spacing w:line="240" w:lineRule="auto"/>
        <w:contextualSpacing/>
        <w:jc w:val="both"/>
        <w:rPr>
          <w:rFonts w:ascii="Times New Roman" w:hAnsi="Times New Roman" w:cs="Times New Roman"/>
          <w:i w:val="0"/>
          <w:sz w:val="24"/>
          <w:szCs w:val="24"/>
        </w:rPr>
      </w:pPr>
      <w:r>
        <w:rPr>
          <w:rFonts w:ascii="Times New Roman" w:hAnsi="Times New Roman" w:cs="Times New Roman"/>
          <w:i w:val="0"/>
          <w:sz w:val="24"/>
          <w:szCs w:val="24"/>
        </w:rPr>
        <w:t>Bagi perusahaan</w:t>
      </w:r>
      <w:r>
        <w:rPr>
          <w:rFonts w:ascii="Times New Roman" w:hAnsi="Times New Roman" w:cs="Times New Roman"/>
          <w:i w:val="0"/>
          <w:sz w:val="24"/>
          <w:szCs w:val="24"/>
          <w:lang w:val="id-ID"/>
        </w:rPr>
        <w:t xml:space="preserve"> </w:t>
      </w:r>
      <w:r w:rsidRPr="00C72103">
        <w:rPr>
          <w:rFonts w:ascii="Times New Roman" w:hAnsi="Times New Roman" w:cs="Times New Roman"/>
          <w:i w:val="0"/>
          <w:sz w:val="24"/>
          <w:szCs w:val="24"/>
        </w:rPr>
        <w:t>agar lebih mengoptimalkan dan meningkatkan kinerja perusahaannya sehingga dapat meningkatkan pertu</w:t>
      </w:r>
      <w:r w:rsidR="00AD1893">
        <w:rPr>
          <w:rFonts w:ascii="Times New Roman" w:hAnsi="Times New Roman" w:cs="Times New Roman"/>
          <w:i w:val="0"/>
          <w:sz w:val="24"/>
          <w:szCs w:val="24"/>
        </w:rPr>
        <w:t>mbuhan laba yang lebih maksimal</w:t>
      </w:r>
      <w:r w:rsidR="00AD1893">
        <w:rPr>
          <w:rFonts w:ascii="Times New Roman" w:hAnsi="Times New Roman" w:cs="Times New Roman"/>
          <w:i w:val="0"/>
          <w:sz w:val="24"/>
          <w:szCs w:val="24"/>
          <w:lang w:val="id-ID"/>
        </w:rPr>
        <w:t xml:space="preserve"> dan jika perusahaan ingin likuid disarankan perusahaan mengubah aktiva lancar tertentu untuk membayar utang lancar yang tidak lebih dari 1 tahun.</w:t>
      </w:r>
    </w:p>
    <w:p w:rsidR="00C72103" w:rsidRPr="00C72103" w:rsidRDefault="00C72103" w:rsidP="00C91AFC">
      <w:pPr>
        <w:pStyle w:val="ListParagraph"/>
        <w:numPr>
          <w:ilvl w:val="0"/>
          <w:numId w:val="5"/>
        </w:numPr>
        <w:suppressAutoHyphens w:val="0"/>
        <w:spacing w:line="240" w:lineRule="auto"/>
        <w:contextualSpacing/>
        <w:jc w:val="both"/>
        <w:rPr>
          <w:rFonts w:ascii="Times New Roman" w:hAnsi="Times New Roman" w:cs="Times New Roman"/>
          <w:i w:val="0"/>
          <w:sz w:val="24"/>
          <w:szCs w:val="24"/>
        </w:rPr>
      </w:pPr>
      <w:r w:rsidRPr="00C72103">
        <w:rPr>
          <w:rFonts w:ascii="Times New Roman" w:hAnsi="Times New Roman" w:cs="Times New Roman"/>
          <w:i w:val="0"/>
          <w:sz w:val="24"/>
          <w:szCs w:val="24"/>
        </w:rPr>
        <w:t xml:space="preserve">Bagi investor, tidak perlu ragu dalam mengambil keputusan untuk berinvestasi karena jika modal berputar dengan maksimal maka laba </w:t>
      </w:r>
      <w:r w:rsidR="00AD1893">
        <w:rPr>
          <w:rFonts w:ascii="Times New Roman" w:hAnsi="Times New Roman" w:cs="Times New Roman"/>
          <w:i w:val="0"/>
          <w:sz w:val="24"/>
          <w:szCs w:val="24"/>
        </w:rPr>
        <w:t xml:space="preserve">yang dihasilkan juga meningkat </w:t>
      </w:r>
      <w:r w:rsidR="00AD1893">
        <w:rPr>
          <w:rFonts w:ascii="Times New Roman" w:hAnsi="Times New Roman" w:cs="Times New Roman"/>
          <w:i w:val="0"/>
          <w:sz w:val="24"/>
          <w:szCs w:val="24"/>
          <w:lang w:val="id-ID"/>
        </w:rPr>
        <w:t>di samping itu investor juga harus memperhatikan beberapa faktor yang dapat mempengaruhi pertumbuhan laba.</w:t>
      </w:r>
    </w:p>
    <w:p w:rsidR="00ED33FD" w:rsidRPr="00D85C18" w:rsidRDefault="00AD1893" w:rsidP="00C91AFC">
      <w:pPr>
        <w:pStyle w:val="ListParagraph"/>
        <w:numPr>
          <w:ilvl w:val="0"/>
          <w:numId w:val="5"/>
        </w:numPr>
        <w:suppressAutoHyphens w:val="0"/>
        <w:spacing w:line="240" w:lineRule="auto"/>
        <w:contextualSpacing/>
        <w:jc w:val="both"/>
        <w:rPr>
          <w:rFonts w:ascii="Times New Roman" w:hAnsi="Times New Roman" w:cs="Times New Roman"/>
          <w:sz w:val="24"/>
          <w:szCs w:val="24"/>
        </w:rPr>
      </w:pPr>
      <w:r w:rsidRPr="00AD1893">
        <w:rPr>
          <w:rFonts w:ascii="Times New Roman" w:hAnsi="Times New Roman" w:cs="Times New Roman"/>
          <w:i w:val="0"/>
          <w:sz w:val="24"/>
          <w:szCs w:val="24"/>
        </w:rPr>
        <w:t xml:space="preserve">Bagi peneliti selanjutnya, kekurangan dalam penelitian ini hendaknya dapat disempurnakan misalnya dengan menambah jumlah variabel bebas penelitian </w:t>
      </w:r>
      <w:r w:rsidRPr="00AD1893">
        <w:rPr>
          <w:rFonts w:ascii="Times New Roman" w:hAnsi="Times New Roman" w:cs="Times New Roman"/>
          <w:i w:val="0"/>
          <w:sz w:val="24"/>
          <w:szCs w:val="24"/>
        </w:rPr>
        <w:lastRenderedPageBreak/>
        <w:t>atau penambaha</w:t>
      </w:r>
      <w:r w:rsidR="002B6B0E">
        <w:rPr>
          <w:rFonts w:ascii="Times New Roman" w:hAnsi="Times New Roman" w:cs="Times New Roman"/>
          <w:i w:val="0"/>
          <w:sz w:val="24"/>
          <w:szCs w:val="24"/>
        </w:rPr>
        <w:t xml:space="preserve">n periode pada sektor yang </w:t>
      </w:r>
      <w:r w:rsidR="002B6B0E">
        <w:rPr>
          <w:rFonts w:ascii="Times New Roman" w:hAnsi="Times New Roman" w:cs="Times New Roman"/>
          <w:i w:val="0"/>
          <w:sz w:val="24"/>
          <w:szCs w:val="24"/>
          <w:lang w:val="id-ID"/>
        </w:rPr>
        <w:t xml:space="preserve">sama </w:t>
      </w:r>
      <w:r w:rsidRPr="00AD1893">
        <w:rPr>
          <w:rFonts w:ascii="Times New Roman" w:hAnsi="Times New Roman" w:cs="Times New Roman"/>
          <w:i w:val="0"/>
          <w:sz w:val="24"/>
          <w:szCs w:val="24"/>
        </w:rPr>
        <w:t>yaitu perusahaan otomotif dan komponen</w:t>
      </w:r>
      <w:r>
        <w:rPr>
          <w:rFonts w:ascii="Times New Roman" w:hAnsi="Times New Roman" w:cs="Times New Roman"/>
          <w:sz w:val="24"/>
          <w:szCs w:val="24"/>
        </w:rPr>
        <w:t>.</w:t>
      </w:r>
    </w:p>
    <w:p w:rsidR="00CF2CE0" w:rsidRDefault="00CF2CE0" w:rsidP="00C91AFC">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t>DAFTAR PUSTAKA</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sz w:val="24"/>
          <w:szCs w:val="24"/>
          <w:lang w:val="es-AR"/>
        </w:rPr>
        <w:fldChar w:fldCharType="begin" w:fldLock="1"/>
      </w:r>
      <w:r w:rsidRPr="00DC3768">
        <w:rPr>
          <w:rFonts w:ascii="Times New Roman" w:hAnsi="Times New Roman" w:cs="Times New Roman"/>
          <w:sz w:val="24"/>
          <w:szCs w:val="24"/>
          <w:lang w:val="es-AR"/>
        </w:rPr>
        <w:instrText xml:space="preserve">ADDIN Mendeley Bibliography CSL_BIBLIOGRAPHY </w:instrText>
      </w:r>
      <w:r w:rsidRPr="00DC3768">
        <w:rPr>
          <w:rFonts w:ascii="Times New Roman" w:hAnsi="Times New Roman" w:cs="Times New Roman"/>
          <w:sz w:val="24"/>
          <w:szCs w:val="24"/>
          <w:lang w:val="es-AR"/>
        </w:rPr>
        <w:fldChar w:fldCharType="separate"/>
      </w:r>
      <w:r w:rsidRPr="00DC3768">
        <w:rPr>
          <w:rFonts w:ascii="Times New Roman" w:hAnsi="Times New Roman" w:cs="Times New Roman"/>
          <w:noProof/>
          <w:sz w:val="24"/>
          <w:szCs w:val="24"/>
        </w:rPr>
        <w:t xml:space="preserve">FAHMI, I. (2017). </w:t>
      </w:r>
      <w:r w:rsidRPr="00DC3768">
        <w:rPr>
          <w:rFonts w:ascii="Times New Roman" w:hAnsi="Times New Roman" w:cs="Times New Roman"/>
          <w:i w:val="0"/>
          <w:iCs w:val="0"/>
          <w:noProof/>
          <w:sz w:val="24"/>
          <w:szCs w:val="24"/>
        </w:rPr>
        <w:t>Analisis Laporan Keuangan</w:t>
      </w:r>
      <w:r w:rsidRPr="00DC3768">
        <w:rPr>
          <w:rFonts w:ascii="Times New Roman" w:hAnsi="Times New Roman" w:cs="Times New Roman"/>
          <w:noProof/>
          <w:sz w:val="24"/>
          <w:szCs w:val="24"/>
        </w:rPr>
        <w:t xml:space="preserve"> (D. Handi (ed.)). ALFABETA.</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noProof/>
          <w:sz w:val="24"/>
          <w:szCs w:val="24"/>
        </w:rPr>
        <w:t xml:space="preserve">Ghozali, I. (2016). </w:t>
      </w:r>
      <w:r w:rsidRPr="00DC3768">
        <w:rPr>
          <w:rFonts w:ascii="Times New Roman" w:hAnsi="Times New Roman" w:cs="Times New Roman"/>
          <w:i w:val="0"/>
          <w:iCs w:val="0"/>
          <w:noProof/>
          <w:sz w:val="24"/>
          <w:szCs w:val="24"/>
        </w:rPr>
        <w:t>APLIKASI ANALISIS MULTIVARIETE DENGAN PROGRAM IBM SPSS 23</w:t>
      </w:r>
      <w:r w:rsidRPr="00DC3768">
        <w:rPr>
          <w:rFonts w:ascii="Times New Roman" w:hAnsi="Times New Roman" w:cs="Times New Roman"/>
          <w:noProof/>
          <w:sz w:val="24"/>
          <w:szCs w:val="24"/>
        </w:rPr>
        <w:t xml:space="preserve"> (8th ed.). Badan Penerbit Universitas Diponegoro.</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noProof/>
          <w:sz w:val="24"/>
          <w:szCs w:val="24"/>
        </w:rPr>
        <w:t xml:space="preserve">Hamidu, N. P. (2013). Pengaruh Kinerja Keuangan terhadap Pertubuhan Laba Pada Perbankan di BEI. </w:t>
      </w:r>
      <w:r w:rsidRPr="00DC3768">
        <w:rPr>
          <w:rFonts w:ascii="Times New Roman" w:hAnsi="Times New Roman" w:cs="Times New Roman"/>
          <w:i w:val="0"/>
          <w:iCs w:val="0"/>
          <w:noProof/>
          <w:sz w:val="24"/>
          <w:szCs w:val="24"/>
        </w:rPr>
        <w:t>Jurnal Ekonomi, Manajemen, Bisnis Dan Akuntansi</w:t>
      </w:r>
      <w:r w:rsidRPr="00DC3768">
        <w:rPr>
          <w:rFonts w:ascii="Times New Roman" w:hAnsi="Times New Roman" w:cs="Times New Roman"/>
          <w:noProof/>
          <w:sz w:val="24"/>
          <w:szCs w:val="24"/>
        </w:rPr>
        <w:t xml:space="preserve">, </w:t>
      </w:r>
      <w:r w:rsidRPr="00DC3768">
        <w:rPr>
          <w:rFonts w:ascii="Times New Roman" w:hAnsi="Times New Roman" w:cs="Times New Roman"/>
          <w:i w:val="0"/>
          <w:iCs w:val="0"/>
          <w:noProof/>
          <w:sz w:val="24"/>
          <w:szCs w:val="24"/>
        </w:rPr>
        <w:t>1</w:t>
      </w:r>
      <w:r w:rsidRPr="00DC3768">
        <w:rPr>
          <w:rFonts w:ascii="Times New Roman" w:hAnsi="Times New Roman" w:cs="Times New Roman"/>
          <w:noProof/>
          <w:sz w:val="24"/>
          <w:szCs w:val="24"/>
        </w:rPr>
        <w:t>(3), 711–721.</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noProof/>
          <w:sz w:val="24"/>
          <w:szCs w:val="24"/>
        </w:rPr>
        <w:t xml:space="preserve">KASMIR. (2014). </w:t>
      </w:r>
      <w:r w:rsidRPr="00DC3768">
        <w:rPr>
          <w:rFonts w:ascii="Times New Roman" w:hAnsi="Times New Roman" w:cs="Times New Roman"/>
          <w:i w:val="0"/>
          <w:iCs w:val="0"/>
          <w:noProof/>
          <w:sz w:val="24"/>
          <w:szCs w:val="24"/>
        </w:rPr>
        <w:t>PENGANTAR MANAJEMEN KEUANGAN</w:t>
      </w:r>
      <w:r w:rsidRPr="00DC3768">
        <w:rPr>
          <w:rFonts w:ascii="Times New Roman" w:hAnsi="Times New Roman" w:cs="Times New Roman"/>
          <w:noProof/>
          <w:sz w:val="24"/>
          <w:szCs w:val="24"/>
        </w:rPr>
        <w:t xml:space="preserve"> (KEDUA). PRENADAMEDIA GROUP.</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noProof/>
          <w:sz w:val="24"/>
          <w:szCs w:val="24"/>
        </w:rPr>
        <w:t xml:space="preserve">Sawir, A. (2017). </w:t>
      </w:r>
      <w:r w:rsidRPr="00DC3768">
        <w:rPr>
          <w:rFonts w:ascii="Times New Roman" w:hAnsi="Times New Roman" w:cs="Times New Roman"/>
          <w:i w:val="0"/>
          <w:iCs w:val="0"/>
          <w:noProof/>
          <w:sz w:val="24"/>
          <w:szCs w:val="24"/>
        </w:rPr>
        <w:t>Analisis Kinerja Keuangan dan Perencanaan Keuangan Perusahaan</w:t>
      </w:r>
      <w:r w:rsidRPr="00DC3768">
        <w:rPr>
          <w:rFonts w:ascii="Times New Roman" w:hAnsi="Times New Roman" w:cs="Times New Roman"/>
          <w:noProof/>
          <w:sz w:val="24"/>
          <w:szCs w:val="24"/>
        </w:rPr>
        <w:t xml:space="preserve"> (5th ed.). PT. Gramedia Pustaka Utama.</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noProof/>
          <w:sz w:val="24"/>
          <w:szCs w:val="24"/>
        </w:rPr>
        <w:t xml:space="preserve">Sugiyono. (2017). </w:t>
      </w:r>
      <w:r w:rsidRPr="00DC3768">
        <w:rPr>
          <w:rFonts w:ascii="Times New Roman" w:hAnsi="Times New Roman" w:cs="Times New Roman"/>
          <w:i w:val="0"/>
          <w:iCs w:val="0"/>
          <w:noProof/>
          <w:sz w:val="24"/>
          <w:szCs w:val="24"/>
        </w:rPr>
        <w:t>METODE PENELITIAN kuantitatif, Kualitatif, dan R&amp;D</w:t>
      </w:r>
      <w:r w:rsidRPr="00DC3768">
        <w:rPr>
          <w:rFonts w:ascii="Times New Roman" w:hAnsi="Times New Roman" w:cs="Times New Roman"/>
          <w:noProof/>
          <w:sz w:val="24"/>
          <w:szCs w:val="24"/>
        </w:rPr>
        <w:t>. Alfabeta.</w:t>
      </w:r>
    </w:p>
    <w:p w:rsidR="0026589B" w:rsidRPr="00DC3768" w:rsidRDefault="0026589B" w:rsidP="00C91AFC">
      <w:pPr>
        <w:widowControl w:val="0"/>
        <w:autoSpaceDE w:val="0"/>
        <w:autoSpaceDN w:val="0"/>
        <w:adjustRightInd w:val="0"/>
        <w:spacing w:after="0" w:line="240" w:lineRule="auto"/>
        <w:ind w:left="482" w:hanging="482"/>
        <w:contextualSpacing/>
        <w:jc w:val="both"/>
        <w:rPr>
          <w:rFonts w:ascii="Times New Roman" w:hAnsi="Times New Roman" w:cs="Times New Roman"/>
          <w:noProof/>
          <w:sz w:val="24"/>
          <w:szCs w:val="24"/>
        </w:rPr>
      </w:pPr>
      <w:r w:rsidRPr="00DC3768">
        <w:rPr>
          <w:rFonts w:ascii="Times New Roman" w:hAnsi="Times New Roman" w:cs="Times New Roman"/>
          <w:noProof/>
          <w:sz w:val="24"/>
          <w:szCs w:val="24"/>
        </w:rPr>
        <w:t xml:space="preserve">Yanti, N. S. P. (2017). Dampak Kinerja Keuangan Terhadap Pertumbuhan Laba (Studi Kasus pada Perusahaan Makanan dan Minuman yang Terdaftar di Bursa Efek Indonesia Tahun 2010-2016). </w:t>
      </w:r>
      <w:r w:rsidRPr="00DC3768">
        <w:rPr>
          <w:rFonts w:ascii="Times New Roman" w:hAnsi="Times New Roman" w:cs="Times New Roman"/>
          <w:i w:val="0"/>
          <w:iCs w:val="0"/>
          <w:noProof/>
          <w:sz w:val="24"/>
          <w:szCs w:val="24"/>
        </w:rPr>
        <w:t>Jurnal Ekonomi &amp; Bisnis Dharma Andalas</w:t>
      </w:r>
      <w:r w:rsidRPr="00DC3768">
        <w:rPr>
          <w:rFonts w:ascii="Times New Roman" w:hAnsi="Times New Roman" w:cs="Times New Roman"/>
          <w:noProof/>
          <w:sz w:val="24"/>
          <w:szCs w:val="24"/>
        </w:rPr>
        <w:t xml:space="preserve">, </w:t>
      </w:r>
      <w:r w:rsidRPr="00DC3768">
        <w:rPr>
          <w:rFonts w:ascii="Times New Roman" w:hAnsi="Times New Roman" w:cs="Times New Roman"/>
          <w:i w:val="0"/>
          <w:iCs w:val="0"/>
          <w:noProof/>
          <w:sz w:val="24"/>
          <w:szCs w:val="24"/>
        </w:rPr>
        <w:t>19</w:t>
      </w:r>
      <w:r w:rsidRPr="00DC3768">
        <w:rPr>
          <w:rFonts w:ascii="Times New Roman" w:hAnsi="Times New Roman" w:cs="Times New Roman"/>
          <w:noProof/>
          <w:sz w:val="24"/>
          <w:szCs w:val="24"/>
        </w:rPr>
        <w:t>(2), 220–234.</w:t>
      </w:r>
    </w:p>
    <w:p w:rsidR="0026589B" w:rsidRDefault="0026589B" w:rsidP="00C91AFC">
      <w:pPr>
        <w:widowControl w:val="0"/>
        <w:autoSpaceDE w:val="0"/>
        <w:autoSpaceDN w:val="0"/>
        <w:adjustRightInd w:val="0"/>
        <w:spacing w:after="0" w:line="240" w:lineRule="auto"/>
        <w:ind w:left="482" w:hanging="482"/>
        <w:contextualSpacing/>
        <w:jc w:val="both"/>
        <w:rPr>
          <w:lang w:val="id-ID"/>
        </w:rPr>
      </w:pPr>
      <w:r w:rsidRPr="00DC3768">
        <w:rPr>
          <w:rFonts w:ascii="Times New Roman" w:hAnsi="Times New Roman" w:cs="Times New Roman"/>
          <w:sz w:val="24"/>
          <w:szCs w:val="24"/>
          <w:lang w:val="es-AR"/>
        </w:rPr>
        <w:fldChar w:fldCharType="end"/>
      </w:r>
    </w:p>
    <w:p w:rsidR="0026589B" w:rsidRPr="0026589B" w:rsidRDefault="0026589B" w:rsidP="00C91AFC">
      <w:pPr>
        <w:pStyle w:val="p0"/>
        <w:jc w:val="both"/>
        <w:rPr>
          <w:lang w:val="id-ID"/>
        </w:rPr>
      </w:pPr>
    </w:p>
    <w:sectPr w:rsidR="0026589B" w:rsidRPr="0026589B" w:rsidSect="00ED0324">
      <w:headerReference w:type="even" r:id="rId17"/>
      <w:headerReference w:type="default" r:id="rId18"/>
      <w:footerReference w:type="even" r:id="rId19"/>
      <w:footerReference w:type="default" r:id="rId20"/>
      <w:headerReference w:type="first" r:id="rId21"/>
      <w:footerReference w:type="first" r:id="rId22"/>
      <w:pgSz w:w="11906" w:h="16838" w:code="9"/>
      <w:pgMar w:top="1701" w:right="1701" w:bottom="1701" w:left="2268" w:header="709" w:footer="567" w:gutter="0"/>
      <w:pgNumType w:start="1"/>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DA" w:rsidRDefault="00F247DA">
      <w:pPr>
        <w:spacing w:after="0" w:line="240" w:lineRule="auto"/>
      </w:pPr>
      <w:r>
        <w:separator/>
      </w:r>
    </w:p>
  </w:endnote>
  <w:endnote w:type="continuationSeparator" w:id="0">
    <w:p w:rsidR="00F247DA" w:rsidRDefault="00F2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0000000000000000000"/>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
      <w:gridCol w:w="7271"/>
    </w:tblGrid>
    <w:tr w:rsidR="00653247" w:rsidRPr="00EF7480" w:rsidTr="004249D9">
      <w:tc>
        <w:tcPr>
          <w:tcW w:w="675" w:type="dxa"/>
          <w:vAlign w:val="center"/>
        </w:tcPr>
        <w:p w:rsidR="00653247" w:rsidRPr="00EF7480" w:rsidRDefault="00F247DA"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653247" w:rsidRPr="00EF7480">
                <w:rPr>
                  <w:rFonts w:ascii="Tahoma" w:hAnsi="Tahoma" w:cs="Tahoma"/>
                  <w:b/>
                  <w:bCs/>
                  <w:i w:val="0"/>
                  <w:iCs w:val="0"/>
                  <w:sz w:val="24"/>
                  <w:szCs w:val="24"/>
                </w:rPr>
                <w:fldChar w:fldCharType="begin"/>
              </w:r>
              <w:r w:rsidR="00653247" w:rsidRPr="00EF7480">
                <w:rPr>
                  <w:rFonts w:ascii="Tahoma" w:hAnsi="Tahoma" w:cs="Tahoma"/>
                  <w:b/>
                  <w:bCs/>
                  <w:i w:val="0"/>
                  <w:iCs w:val="0"/>
                  <w:sz w:val="24"/>
                  <w:szCs w:val="24"/>
                </w:rPr>
                <w:instrText xml:space="preserve"> PAGE   \* MERGEFORMAT </w:instrText>
              </w:r>
              <w:r w:rsidR="00653247" w:rsidRPr="00EF7480">
                <w:rPr>
                  <w:rFonts w:ascii="Tahoma" w:hAnsi="Tahoma" w:cs="Tahoma"/>
                  <w:b/>
                  <w:bCs/>
                  <w:i w:val="0"/>
                  <w:iCs w:val="0"/>
                  <w:sz w:val="24"/>
                  <w:szCs w:val="24"/>
                </w:rPr>
                <w:fldChar w:fldCharType="separate"/>
              </w:r>
              <w:r w:rsidR="004224F1">
                <w:rPr>
                  <w:rFonts w:ascii="Tahoma" w:hAnsi="Tahoma" w:cs="Tahoma"/>
                  <w:b/>
                  <w:bCs/>
                  <w:i w:val="0"/>
                  <w:iCs w:val="0"/>
                  <w:noProof/>
                  <w:sz w:val="24"/>
                  <w:szCs w:val="24"/>
                </w:rPr>
                <w:t>2</w:t>
              </w:r>
              <w:r w:rsidR="00653247" w:rsidRPr="00EF7480">
                <w:rPr>
                  <w:rFonts w:ascii="Tahoma" w:hAnsi="Tahoma" w:cs="Tahoma"/>
                  <w:b/>
                  <w:bCs/>
                  <w:i w:val="0"/>
                  <w:iCs w:val="0"/>
                  <w:noProof/>
                  <w:sz w:val="24"/>
                  <w:szCs w:val="24"/>
                </w:rPr>
                <w:fldChar w:fldCharType="end"/>
              </w:r>
            </w:sdtContent>
          </w:sdt>
        </w:p>
      </w:tc>
      <w:tc>
        <w:tcPr>
          <w:tcW w:w="7478" w:type="dxa"/>
          <w:vAlign w:val="center"/>
        </w:tcPr>
        <w:p w:rsidR="00653247" w:rsidRPr="00EF7480" w:rsidRDefault="00653247" w:rsidP="00EF7480">
          <w:pPr>
            <w:pStyle w:val="Footer"/>
            <w:tabs>
              <w:tab w:val="right" w:pos="7938"/>
            </w:tabs>
            <w:spacing w:after="0" w:line="240" w:lineRule="auto"/>
            <w:rPr>
              <w:rFonts w:ascii="Tahoma" w:hAnsi="Tahoma" w:cs="Tahoma"/>
              <w:i w:val="0"/>
              <w:iCs w:val="0"/>
            </w:rPr>
          </w:pPr>
        </w:p>
      </w:tc>
    </w:tr>
  </w:tbl>
  <w:p w:rsidR="00653247" w:rsidRPr="00EF7480" w:rsidRDefault="00653247"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479"/>
      <w:gridCol w:w="674"/>
    </w:tblGrid>
    <w:tr w:rsidR="00653247" w:rsidTr="004249D9">
      <w:tc>
        <w:tcPr>
          <w:tcW w:w="7479" w:type="dxa"/>
          <w:vAlign w:val="center"/>
        </w:tcPr>
        <w:p w:rsidR="00653247" w:rsidRPr="00EF7480" w:rsidRDefault="00653247" w:rsidP="00E77804">
          <w:pPr>
            <w:pStyle w:val="Footer"/>
            <w:tabs>
              <w:tab w:val="right" w:pos="7938"/>
            </w:tabs>
            <w:spacing w:after="0" w:line="240" w:lineRule="auto"/>
            <w:jc w:val="right"/>
            <w:rPr>
              <w:rFonts w:ascii="Tahoma" w:hAnsi="Tahoma" w:cs="Tahoma"/>
              <w:i w:val="0"/>
              <w:iCs w:val="0"/>
            </w:rPr>
          </w:pPr>
        </w:p>
      </w:tc>
      <w:tc>
        <w:tcPr>
          <w:tcW w:w="674" w:type="dxa"/>
          <w:vAlign w:val="center"/>
        </w:tcPr>
        <w:p w:rsidR="00653247" w:rsidRPr="00EF7480" w:rsidRDefault="00F247DA"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653247" w:rsidRPr="00EF7480">
                <w:rPr>
                  <w:rFonts w:ascii="Tahoma" w:hAnsi="Tahoma" w:cs="Tahoma"/>
                  <w:b/>
                  <w:bCs/>
                  <w:i w:val="0"/>
                  <w:iCs w:val="0"/>
                  <w:sz w:val="24"/>
                  <w:szCs w:val="24"/>
                </w:rPr>
                <w:fldChar w:fldCharType="begin"/>
              </w:r>
              <w:r w:rsidR="00653247" w:rsidRPr="00EF7480">
                <w:rPr>
                  <w:rFonts w:ascii="Tahoma" w:hAnsi="Tahoma" w:cs="Tahoma"/>
                  <w:b/>
                  <w:bCs/>
                  <w:i w:val="0"/>
                  <w:iCs w:val="0"/>
                  <w:sz w:val="24"/>
                  <w:szCs w:val="24"/>
                </w:rPr>
                <w:instrText xml:space="preserve"> PAGE   \* MERGEFORMAT </w:instrText>
              </w:r>
              <w:r w:rsidR="00653247" w:rsidRPr="00EF7480">
                <w:rPr>
                  <w:rFonts w:ascii="Tahoma" w:hAnsi="Tahoma" w:cs="Tahoma"/>
                  <w:b/>
                  <w:bCs/>
                  <w:i w:val="0"/>
                  <w:iCs w:val="0"/>
                  <w:sz w:val="24"/>
                  <w:szCs w:val="24"/>
                </w:rPr>
                <w:fldChar w:fldCharType="separate"/>
              </w:r>
              <w:r w:rsidR="004224F1">
                <w:rPr>
                  <w:rFonts w:ascii="Tahoma" w:hAnsi="Tahoma" w:cs="Tahoma"/>
                  <w:b/>
                  <w:bCs/>
                  <w:i w:val="0"/>
                  <w:iCs w:val="0"/>
                  <w:noProof/>
                  <w:sz w:val="24"/>
                  <w:szCs w:val="24"/>
                </w:rPr>
                <w:t>9</w:t>
              </w:r>
              <w:r w:rsidR="00653247" w:rsidRPr="00EF7480">
                <w:rPr>
                  <w:rFonts w:ascii="Tahoma" w:hAnsi="Tahoma" w:cs="Tahoma"/>
                  <w:b/>
                  <w:bCs/>
                  <w:i w:val="0"/>
                  <w:iCs w:val="0"/>
                  <w:noProof/>
                  <w:sz w:val="24"/>
                  <w:szCs w:val="24"/>
                </w:rPr>
                <w:fldChar w:fldCharType="end"/>
              </w:r>
            </w:sdtContent>
          </w:sdt>
        </w:p>
      </w:tc>
    </w:tr>
  </w:tbl>
  <w:p w:rsidR="00653247" w:rsidRPr="00750B04" w:rsidRDefault="00653247" w:rsidP="00EF7480">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72"/>
      <w:gridCol w:w="665"/>
    </w:tblGrid>
    <w:tr w:rsidR="00653247" w:rsidTr="004249D9">
      <w:tc>
        <w:tcPr>
          <w:tcW w:w="7479" w:type="dxa"/>
          <w:vAlign w:val="center"/>
        </w:tcPr>
        <w:p w:rsidR="00653247" w:rsidRPr="00EF7480" w:rsidRDefault="00653247" w:rsidP="00E77804">
          <w:pPr>
            <w:pStyle w:val="Footer"/>
            <w:tabs>
              <w:tab w:val="right" w:pos="7938"/>
            </w:tabs>
            <w:spacing w:after="0" w:line="240" w:lineRule="auto"/>
            <w:jc w:val="right"/>
            <w:rPr>
              <w:rFonts w:ascii="Tahoma" w:hAnsi="Tahoma" w:cs="Tahoma"/>
              <w:i w:val="0"/>
              <w:iCs w:val="0"/>
            </w:rPr>
          </w:pPr>
        </w:p>
      </w:tc>
      <w:tc>
        <w:tcPr>
          <w:tcW w:w="674" w:type="dxa"/>
          <w:vAlign w:val="center"/>
        </w:tcPr>
        <w:p w:rsidR="00653247" w:rsidRPr="00EF7480" w:rsidRDefault="00F247DA"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2091193176"/>
              <w:docPartObj>
                <w:docPartGallery w:val="Page Numbers (Bottom of Page)"/>
                <w:docPartUnique/>
              </w:docPartObj>
            </w:sdtPr>
            <w:sdtEndPr>
              <w:rPr>
                <w:b/>
                <w:bCs/>
                <w:noProof/>
              </w:rPr>
            </w:sdtEndPr>
            <w:sdtContent>
              <w:r w:rsidR="00653247" w:rsidRPr="00EF7480">
                <w:rPr>
                  <w:rFonts w:ascii="Tahoma" w:hAnsi="Tahoma" w:cs="Tahoma"/>
                  <w:b/>
                  <w:bCs/>
                  <w:i w:val="0"/>
                  <w:iCs w:val="0"/>
                  <w:sz w:val="24"/>
                  <w:szCs w:val="24"/>
                </w:rPr>
                <w:fldChar w:fldCharType="begin"/>
              </w:r>
              <w:r w:rsidR="00653247" w:rsidRPr="00EF7480">
                <w:rPr>
                  <w:rFonts w:ascii="Tahoma" w:hAnsi="Tahoma" w:cs="Tahoma"/>
                  <w:b/>
                  <w:bCs/>
                  <w:i w:val="0"/>
                  <w:iCs w:val="0"/>
                  <w:sz w:val="24"/>
                  <w:szCs w:val="24"/>
                </w:rPr>
                <w:instrText xml:space="preserve"> PAGE   \* MERGEFORMAT </w:instrText>
              </w:r>
              <w:r w:rsidR="00653247" w:rsidRPr="00EF7480">
                <w:rPr>
                  <w:rFonts w:ascii="Tahoma" w:hAnsi="Tahoma" w:cs="Tahoma"/>
                  <w:b/>
                  <w:bCs/>
                  <w:i w:val="0"/>
                  <w:iCs w:val="0"/>
                  <w:sz w:val="24"/>
                  <w:szCs w:val="24"/>
                </w:rPr>
                <w:fldChar w:fldCharType="separate"/>
              </w:r>
              <w:r w:rsidR="004224F1">
                <w:rPr>
                  <w:rFonts w:ascii="Tahoma" w:hAnsi="Tahoma" w:cs="Tahoma"/>
                  <w:b/>
                  <w:bCs/>
                  <w:i w:val="0"/>
                  <w:iCs w:val="0"/>
                  <w:noProof/>
                  <w:sz w:val="24"/>
                  <w:szCs w:val="24"/>
                </w:rPr>
                <w:t>1</w:t>
              </w:r>
              <w:r w:rsidR="00653247" w:rsidRPr="00EF7480">
                <w:rPr>
                  <w:rFonts w:ascii="Tahoma" w:hAnsi="Tahoma" w:cs="Tahoma"/>
                  <w:b/>
                  <w:bCs/>
                  <w:i w:val="0"/>
                  <w:iCs w:val="0"/>
                  <w:noProof/>
                  <w:sz w:val="24"/>
                  <w:szCs w:val="24"/>
                </w:rPr>
                <w:fldChar w:fldCharType="end"/>
              </w:r>
            </w:sdtContent>
          </w:sdt>
        </w:p>
      </w:tc>
    </w:tr>
  </w:tbl>
  <w:p w:rsidR="00653247" w:rsidRPr="00750B04" w:rsidRDefault="00653247" w:rsidP="00EF7480">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DA" w:rsidRDefault="00F247DA">
      <w:pPr>
        <w:spacing w:after="0" w:line="240" w:lineRule="auto"/>
      </w:pPr>
      <w:r>
        <w:separator/>
      </w:r>
    </w:p>
  </w:footnote>
  <w:footnote w:type="continuationSeparator" w:id="0">
    <w:p w:rsidR="00F247DA" w:rsidRDefault="00F2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47" w:rsidRPr="007B70B1" w:rsidRDefault="00653247" w:rsidP="00ED0324">
    <w:pPr>
      <w:pStyle w:val="Header"/>
      <w:tabs>
        <w:tab w:val="clear" w:pos="4513"/>
        <w:tab w:val="clear" w:pos="9026"/>
        <w:tab w:val="right" w:pos="7937"/>
      </w:tabs>
      <w:jc w:val="both"/>
    </w:pPr>
    <w:r>
      <w:rPr>
        <w:rFonts w:ascii="Arial Narrow" w:hAnsi="Arial Narrow"/>
        <w: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47" w:rsidRPr="007B70B1" w:rsidRDefault="00653247" w:rsidP="00A222CC">
    <w:pPr>
      <w:pStyle w:val="Header"/>
      <w:tabs>
        <w:tab w:val="clear" w:pos="4513"/>
        <w:tab w:val="clear" w:pos="9026"/>
        <w:tab w:val="right" w:pos="7937"/>
      </w:tabs>
      <w:jc w:val="both"/>
    </w:pPr>
    <w:r>
      <w:rPr>
        <w:rFonts w:ascii="Arial Narrow" w:hAnsi="Arial Narrow"/>
        <w: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47" w:rsidRPr="007B70B1" w:rsidRDefault="00653247" w:rsidP="00ED0324">
    <w:pPr>
      <w:pStyle w:val="Header"/>
      <w:tabs>
        <w:tab w:val="clear" w:pos="4513"/>
        <w:tab w:val="clear" w:pos="9026"/>
        <w:tab w:val="right" w:pos="7937"/>
      </w:tabs>
      <w:jc w:val="both"/>
    </w:pPr>
    <w:r>
      <w:rPr>
        <w:rFonts w:ascii="Arial Narrow" w:hAnsi="Arial Narrow"/>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1CE94EE9"/>
    <w:multiLevelType w:val="hybridMultilevel"/>
    <w:tmpl w:val="2AE28C72"/>
    <w:lvl w:ilvl="0" w:tplc="69C409DC">
      <w:start w:val="1"/>
      <w:numFmt w:val="decimal"/>
      <w:lvlText w:val="%1."/>
      <w:lvlJc w:val="left"/>
      <w:pPr>
        <w:ind w:left="502"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16621A"/>
    <w:multiLevelType w:val="hybridMultilevel"/>
    <w:tmpl w:val="DF766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420055B"/>
    <w:multiLevelType w:val="hybridMultilevel"/>
    <w:tmpl w:val="9EC80E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00A2017"/>
    <w:multiLevelType w:val="hybridMultilevel"/>
    <w:tmpl w:val="D3BEC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2"/>
  </w:num>
  <w:num w:numId="3">
    <w:abstractNumId w:val="23"/>
  </w:num>
  <w:num w:numId="4">
    <w:abstractNumId w:val="24"/>
  </w:num>
  <w:num w:numId="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84"/>
    <w:rsid w:val="000012D4"/>
    <w:rsid w:val="000019C6"/>
    <w:rsid w:val="00010A81"/>
    <w:rsid w:val="00011997"/>
    <w:rsid w:val="000130F9"/>
    <w:rsid w:val="000202D6"/>
    <w:rsid w:val="00020611"/>
    <w:rsid w:val="00021B1A"/>
    <w:rsid w:val="0002213C"/>
    <w:rsid w:val="000234C1"/>
    <w:rsid w:val="00023A60"/>
    <w:rsid w:val="00033854"/>
    <w:rsid w:val="00035519"/>
    <w:rsid w:val="00036133"/>
    <w:rsid w:val="00036A2B"/>
    <w:rsid w:val="000405D2"/>
    <w:rsid w:val="0004126F"/>
    <w:rsid w:val="00050439"/>
    <w:rsid w:val="00050B59"/>
    <w:rsid w:val="00051484"/>
    <w:rsid w:val="00055BF7"/>
    <w:rsid w:val="00065B48"/>
    <w:rsid w:val="00065FAD"/>
    <w:rsid w:val="00067624"/>
    <w:rsid w:val="0007179B"/>
    <w:rsid w:val="00072C6C"/>
    <w:rsid w:val="00073F22"/>
    <w:rsid w:val="00077797"/>
    <w:rsid w:val="00081140"/>
    <w:rsid w:val="000821C9"/>
    <w:rsid w:val="00086A3D"/>
    <w:rsid w:val="00086EB6"/>
    <w:rsid w:val="000922D1"/>
    <w:rsid w:val="00095B51"/>
    <w:rsid w:val="00096854"/>
    <w:rsid w:val="000A123C"/>
    <w:rsid w:val="000A3B12"/>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2FC7"/>
    <w:rsid w:val="00106191"/>
    <w:rsid w:val="00110BDE"/>
    <w:rsid w:val="00113416"/>
    <w:rsid w:val="00113FE5"/>
    <w:rsid w:val="00114875"/>
    <w:rsid w:val="001173F2"/>
    <w:rsid w:val="00124A6E"/>
    <w:rsid w:val="001303BB"/>
    <w:rsid w:val="00136B06"/>
    <w:rsid w:val="00137AFC"/>
    <w:rsid w:val="00141B33"/>
    <w:rsid w:val="00145302"/>
    <w:rsid w:val="00147305"/>
    <w:rsid w:val="001532AD"/>
    <w:rsid w:val="00155D5C"/>
    <w:rsid w:val="001665C4"/>
    <w:rsid w:val="00176658"/>
    <w:rsid w:val="001804E4"/>
    <w:rsid w:val="001816EE"/>
    <w:rsid w:val="001936B7"/>
    <w:rsid w:val="00193F21"/>
    <w:rsid w:val="00196C2F"/>
    <w:rsid w:val="001B453F"/>
    <w:rsid w:val="001B4DE4"/>
    <w:rsid w:val="001B56A6"/>
    <w:rsid w:val="001C6BBE"/>
    <w:rsid w:val="001C7693"/>
    <w:rsid w:val="001C7CA1"/>
    <w:rsid w:val="001E4A6A"/>
    <w:rsid w:val="001F0084"/>
    <w:rsid w:val="002106D9"/>
    <w:rsid w:val="00214A9A"/>
    <w:rsid w:val="00217FAE"/>
    <w:rsid w:val="0023054B"/>
    <w:rsid w:val="0024111F"/>
    <w:rsid w:val="00241F80"/>
    <w:rsid w:val="002527E7"/>
    <w:rsid w:val="00256356"/>
    <w:rsid w:val="002570F1"/>
    <w:rsid w:val="0026049F"/>
    <w:rsid w:val="00260DCD"/>
    <w:rsid w:val="00264282"/>
    <w:rsid w:val="0026589B"/>
    <w:rsid w:val="00271886"/>
    <w:rsid w:val="0027597A"/>
    <w:rsid w:val="002818E5"/>
    <w:rsid w:val="002819F0"/>
    <w:rsid w:val="00282435"/>
    <w:rsid w:val="00286207"/>
    <w:rsid w:val="00293AB6"/>
    <w:rsid w:val="002A4928"/>
    <w:rsid w:val="002A71FA"/>
    <w:rsid w:val="002B194A"/>
    <w:rsid w:val="002B6B0E"/>
    <w:rsid w:val="002B74AF"/>
    <w:rsid w:val="002C0037"/>
    <w:rsid w:val="002C3E7C"/>
    <w:rsid w:val="002C402F"/>
    <w:rsid w:val="002D080C"/>
    <w:rsid w:val="002D5C52"/>
    <w:rsid w:val="002E26CC"/>
    <w:rsid w:val="002F0841"/>
    <w:rsid w:val="002F2064"/>
    <w:rsid w:val="002F3EB0"/>
    <w:rsid w:val="002F504C"/>
    <w:rsid w:val="003024A8"/>
    <w:rsid w:val="00306030"/>
    <w:rsid w:val="0030623E"/>
    <w:rsid w:val="00306B8E"/>
    <w:rsid w:val="00313CEB"/>
    <w:rsid w:val="00314524"/>
    <w:rsid w:val="0031528F"/>
    <w:rsid w:val="00323594"/>
    <w:rsid w:val="0033246F"/>
    <w:rsid w:val="0033351E"/>
    <w:rsid w:val="00335EFA"/>
    <w:rsid w:val="003362F7"/>
    <w:rsid w:val="00336827"/>
    <w:rsid w:val="003374BE"/>
    <w:rsid w:val="00341689"/>
    <w:rsid w:val="0035708A"/>
    <w:rsid w:val="00360B28"/>
    <w:rsid w:val="00367C80"/>
    <w:rsid w:val="003712A6"/>
    <w:rsid w:val="00375585"/>
    <w:rsid w:val="00380B3F"/>
    <w:rsid w:val="00386C14"/>
    <w:rsid w:val="00387F4C"/>
    <w:rsid w:val="003913B1"/>
    <w:rsid w:val="00394770"/>
    <w:rsid w:val="003961BA"/>
    <w:rsid w:val="003A218F"/>
    <w:rsid w:val="003A516E"/>
    <w:rsid w:val="003A5234"/>
    <w:rsid w:val="003A657E"/>
    <w:rsid w:val="003C0440"/>
    <w:rsid w:val="003C1163"/>
    <w:rsid w:val="003C11BF"/>
    <w:rsid w:val="003C292F"/>
    <w:rsid w:val="003C6C62"/>
    <w:rsid w:val="003D3973"/>
    <w:rsid w:val="003D705B"/>
    <w:rsid w:val="003E085A"/>
    <w:rsid w:val="003E2C71"/>
    <w:rsid w:val="003F0611"/>
    <w:rsid w:val="003F4DB4"/>
    <w:rsid w:val="00401D6D"/>
    <w:rsid w:val="00402E3C"/>
    <w:rsid w:val="0040745F"/>
    <w:rsid w:val="00414559"/>
    <w:rsid w:val="00422203"/>
    <w:rsid w:val="004224F1"/>
    <w:rsid w:val="004231A8"/>
    <w:rsid w:val="004249D9"/>
    <w:rsid w:val="0043022B"/>
    <w:rsid w:val="00433EAB"/>
    <w:rsid w:val="00436697"/>
    <w:rsid w:val="00444348"/>
    <w:rsid w:val="00457FFB"/>
    <w:rsid w:val="0046089A"/>
    <w:rsid w:val="004624E3"/>
    <w:rsid w:val="004631BC"/>
    <w:rsid w:val="004635CF"/>
    <w:rsid w:val="00464A19"/>
    <w:rsid w:val="00471CD1"/>
    <w:rsid w:val="00472C88"/>
    <w:rsid w:val="00474DC3"/>
    <w:rsid w:val="004762DE"/>
    <w:rsid w:val="004767A5"/>
    <w:rsid w:val="00481C8F"/>
    <w:rsid w:val="00484EB8"/>
    <w:rsid w:val="004905C0"/>
    <w:rsid w:val="00490942"/>
    <w:rsid w:val="00490C1F"/>
    <w:rsid w:val="0049114D"/>
    <w:rsid w:val="0049189F"/>
    <w:rsid w:val="0049220B"/>
    <w:rsid w:val="00496500"/>
    <w:rsid w:val="00496B03"/>
    <w:rsid w:val="004A12EB"/>
    <w:rsid w:val="004B433B"/>
    <w:rsid w:val="004B7732"/>
    <w:rsid w:val="004C67D2"/>
    <w:rsid w:val="004D0F6A"/>
    <w:rsid w:val="004D216A"/>
    <w:rsid w:val="004D6955"/>
    <w:rsid w:val="004D779C"/>
    <w:rsid w:val="004E3390"/>
    <w:rsid w:val="004E6798"/>
    <w:rsid w:val="004E6847"/>
    <w:rsid w:val="004E7D90"/>
    <w:rsid w:val="004F0385"/>
    <w:rsid w:val="004F61D2"/>
    <w:rsid w:val="005042FC"/>
    <w:rsid w:val="005108DB"/>
    <w:rsid w:val="00516B50"/>
    <w:rsid w:val="00524A50"/>
    <w:rsid w:val="00526576"/>
    <w:rsid w:val="00527B79"/>
    <w:rsid w:val="00531437"/>
    <w:rsid w:val="00531827"/>
    <w:rsid w:val="0053225F"/>
    <w:rsid w:val="005334E3"/>
    <w:rsid w:val="00540076"/>
    <w:rsid w:val="005468A3"/>
    <w:rsid w:val="0055783C"/>
    <w:rsid w:val="005579BD"/>
    <w:rsid w:val="00561F3E"/>
    <w:rsid w:val="005673DF"/>
    <w:rsid w:val="00567FBF"/>
    <w:rsid w:val="00570026"/>
    <w:rsid w:val="00571D5F"/>
    <w:rsid w:val="00580016"/>
    <w:rsid w:val="005868C8"/>
    <w:rsid w:val="00592F3B"/>
    <w:rsid w:val="005941ED"/>
    <w:rsid w:val="00597B15"/>
    <w:rsid w:val="005A0561"/>
    <w:rsid w:val="005A4562"/>
    <w:rsid w:val="005A5AA6"/>
    <w:rsid w:val="005B0BC1"/>
    <w:rsid w:val="005B0E75"/>
    <w:rsid w:val="005B73D0"/>
    <w:rsid w:val="005B7D6C"/>
    <w:rsid w:val="005C61CA"/>
    <w:rsid w:val="005C745D"/>
    <w:rsid w:val="005F57C0"/>
    <w:rsid w:val="00601923"/>
    <w:rsid w:val="006033DA"/>
    <w:rsid w:val="006143A8"/>
    <w:rsid w:val="0061455A"/>
    <w:rsid w:val="006145C1"/>
    <w:rsid w:val="006149E5"/>
    <w:rsid w:val="006170A0"/>
    <w:rsid w:val="006232F7"/>
    <w:rsid w:val="00623F2A"/>
    <w:rsid w:val="00625C59"/>
    <w:rsid w:val="006308E9"/>
    <w:rsid w:val="0063241A"/>
    <w:rsid w:val="006328AA"/>
    <w:rsid w:val="0063596D"/>
    <w:rsid w:val="0063640C"/>
    <w:rsid w:val="0064025E"/>
    <w:rsid w:val="00643B0B"/>
    <w:rsid w:val="00647FAA"/>
    <w:rsid w:val="00653247"/>
    <w:rsid w:val="00655B39"/>
    <w:rsid w:val="00660569"/>
    <w:rsid w:val="00674DC2"/>
    <w:rsid w:val="006778A9"/>
    <w:rsid w:val="00681EC4"/>
    <w:rsid w:val="006837B4"/>
    <w:rsid w:val="00684A97"/>
    <w:rsid w:val="006856BD"/>
    <w:rsid w:val="00694498"/>
    <w:rsid w:val="00695A98"/>
    <w:rsid w:val="006A08C0"/>
    <w:rsid w:val="006A1AC6"/>
    <w:rsid w:val="006A4988"/>
    <w:rsid w:val="006B08CA"/>
    <w:rsid w:val="006B7ADD"/>
    <w:rsid w:val="006B7C0D"/>
    <w:rsid w:val="006C6FEA"/>
    <w:rsid w:val="006D0A5D"/>
    <w:rsid w:val="006D2553"/>
    <w:rsid w:val="006D6234"/>
    <w:rsid w:val="006E2646"/>
    <w:rsid w:val="006E47DF"/>
    <w:rsid w:val="006F546A"/>
    <w:rsid w:val="00710E86"/>
    <w:rsid w:val="00712C3E"/>
    <w:rsid w:val="0071577B"/>
    <w:rsid w:val="007159DB"/>
    <w:rsid w:val="00715E35"/>
    <w:rsid w:val="00717114"/>
    <w:rsid w:val="00722AF2"/>
    <w:rsid w:val="007232CF"/>
    <w:rsid w:val="00725562"/>
    <w:rsid w:val="00726C4B"/>
    <w:rsid w:val="0073256B"/>
    <w:rsid w:val="00733FE8"/>
    <w:rsid w:val="007415FE"/>
    <w:rsid w:val="007429A1"/>
    <w:rsid w:val="00743847"/>
    <w:rsid w:val="007569DF"/>
    <w:rsid w:val="00757D4E"/>
    <w:rsid w:val="00760DF9"/>
    <w:rsid w:val="00775541"/>
    <w:rsid w:val="0079181F"/>
    <w:rsid w:val="0079268C"/>
    <w:rsid w:val="00794EA4"/>
    <w:rsid w:val="007A1E8B"/>
    <w:rsid w:val="007A212C"/>
    <w:rsid w:val="007A2C84"/>
    <w:rsid w:val="007A30A6"/>
    <w:rsid w:val="007A3DB6"/>
    <w:rsid w:val="007A746D"/>
    <w:rsid w:val="007B373E"/>
    <w:rsid w:val="007B682E"/>
    <w:rsid w:val="007C0356"/>
    <w:rsid w:val="007C4184"/>
    <w:rsid w:val="007C5E26"/>
    <w:rsid w:val="007C6722"/>
    <w:rsid w:val="007D0A0B"/>
    <w:rsid w:val="007E29D2"/>
    <w:rsid w:val="007E3242"/>
    <w:rsid w:val="007E3484"/>
    <w:rsid w:val="007E36BD"/>
    <w:rsid w:val="007E58AC"/>
    <w:rsid w:val="007E5D79"/>
    <w:rsid w:val="007F1157"/>
    <w:rsid w:val="007F1BDA"/>
    <w:rsid w:val="007F55CA"/>
    <w:rsid w:val="008031FB"/>
    <w:rsid w:val="00810422"/>
    <w:rsid w:val="00810E24"/>
    <w:rsid w:val="00814D8A"/>
    <w:rsid w:val="008310E8"/>
    <w:rsid w:val="00836C64"/>
    <w:rsid w:val="008445AF"/>
    <w:rsid w:val="008460EF"/>
    <w:rsid w:val="008502D3"/>
    <w:rsid w:val="00854E13"/>
    <w:rsid w:val="008560C6"/>
    <w:rsid w:val="00856EBE"/>
    <w:rsid w:val="00857C28"/>
    <w:rsid w:val="00874711"/>
    <w:rsid w:val="0087651F"/>
    <w:rsid w:val="00891F4F"/>
    <w:rsid w:val="0089349F"/>
    <w:rsid w:val="008963C7"/>
    <w:rsid w:val="008A4BA9"/>
    <w:rsid w:val="008A4DE6"/>
    <w:rsid w:val="008B200A"/>
    <w:rsid w:val="008B53B4"/>
    <w:rsid w:val="008B5BD0"/>
    <w:rsid w:val="008C169D"/>
    <w:rsid w:val="008C2C53"/>
    <w:rsid w:val="008C470D"/>
    <w:rsid w:val="008C63C1"/>
    <w:rsid w:val="008D2B16"/>
    <w:rsid w:val="008D347E"/>
    <w:rsid w:val="008D3578"/>
    <w:rsid w:val="008D3B0E"/>
    <w:rsid w:val="008D5F14"/>
    <w:rsid w:val="008D72FA"/>
    <w:rsid w:val="008E12E3"/>
    <w:rsid w:val="008F3A78"/>
    <w:rsid w:val="008F61F5"/>
    <w:rsid w:val="008F6A05"/>
    <w:rsid w:val="00900DE2"/>
    <w:rsid w:val="00902A54"/>
    <w:rsid w:val="00905A83"/>
    <w:rsid w:val="00906262"/>
    <w:rsid w:val="0091238B"/>
    <w:rsid w:val="00913113"/>
    <w:rsid w:val="009204F0"/>
    <w:rsid w:val="00922F4F"/>
    <w:rsid w:val="00934248"/>
    <w:rsid w:val="009367F4"/>
    <w:rsid w:val="009419E9"/>
    <w:rsid w:val="00943537"/>
    <w:rsid w:val="00950103"/>
    <w:rsid w:val="009515DE"/>
    <w:rsid w:val="00952459"/>
    <w:rsid w:val="00961D2B"/>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BE9"/>
    <w:rsid w:val="009B2178"/>
    <w:rsid w:val="009B2A2E"/>
    <w:rsid w:val="009B5C12"/>
    <w:rsid w:val="009C4A9F"/>
    <w:rsid w:val="009D04C0"/>
    <w:rsid w:val="009E54D6"/>
    <w:rsid w:val="009E5C94"/>
    <w:rsid w:val="009E7A1E"/>
    <w:rsid w:val="009F0E2D"/>
    <w:rsid w:val="009F2E02"/>
    <w:rsid w:val="00A06D5B"/>
    <w:rsid w:val="00A07616"/>
    <w:rsid w:val="00A11412"/>
    <w:rsid w:val="00A124D6"/>
    <w:rsid w:val="00A13496"/>
    <w:rsid w:val="00A16467"/>
    <w:rsid w:val="00A211AE"/>
    <w:rsid w:val="00A222CC"/>
    <w:rsid w:val="00A25ECB"/>
    <w:rsid w:val="00A32E06"/>
    <w:rsid w:val="00A3707D"/>
    <w:rsid w:val="00A503F0"/>
    <w:rsid w:val="00A51C68"/>
    <w:rsid w:val="00A53F13"/>
    <w:rsid w:val="00A64876"/>
    <w:rsid w:val="00A67BDD"/>
    <w:rsid w:val="00A82A8E"/>
    <w:rsid w:val="00A82C82"/>
    <w:rsid w:val="00A85364"/>
    <w:rsid w:val="00A86BEF"/>
    <w:rsid w:val="00A94AD2"/>
    <w:rsid w:val="00AA447B"/>
    <w:rsid w:val="00AA4510"/>
    <w:rsid w:val="00AA70C3"/>
    <w:rsid w:val="00AB03B2"/>
    <w:rsid w:val="00AB0D07"/>
    <w:rsid w:val="00AB143C"/>
    <w:rsid w:val="00AB1F41"/>
    <w:rsid w:val="00AB424B"/>
    <w:rsid w:val="00AC318B"/>
    <w:rsid w:val="00AD017B"/>
    <w:rsid w:val="00AD0801"/>
    <w:rsid w:val="00AD1893"/>
    <w:rsid w:val="00AD29B4"/>
    <w:rsid w:val="00AE2177"/>
    <w:rsid w:val="00AE2330"/>
    <w:rsid w:val="00AE2E51"/>
    <w:rsid w:val="00AE362C"/>
    <w:rsid w:val="00AE78BB"/>
    <w:rsid w:val="00AF443A"/>
    <w:rsid w:val="00B025E5"/>
    <w:rsid w:val="00B05DC8"/>
    <w:rsid w:val="00B069F6"/>
    <w:rsid w:val="00B328CA"/>
    <w:rsid w:val="00B34900"/>
    <w:rsid w:val="00B468B0"/>
    <w:rsid w:val="00B51F0D"/>
    <w:rsid w:val="00B5499F"/>
    <w:rsid w:val="00B54D90"/>
    <w:rsid w:val="00B54FD9"/>
    <w:rsid w:val="00B564B2"/>
    <w:rsid w:val="00B57FAD"/>
    <w:rsid w:val="00B64D45"/>
    <w:rsid w:val="00B7408A"/>
    <w:rsid w:val="00B75C56"/>
    <w:rsid w:val="00B768B0"/>
    <w:rsid w:val="00B85CC9"/>
    <w:rsid w:val="00B86D83"/>
    <w:rsid w:val="00BA73E7"/>
    <w:rsid w:val="00BB20E9"/>
    <w:rsid w:val="00BB4F33"/>
    <w:rsid w:val="00BD4905"/>
    <w:rsid w:val="00BD4A35"/>
    <w:rsid w:val="00BD55B6"/>
    <w:rsid w:val="00BD6A83"/>
    <w:rsid w:val="00BE407D"/>
    <w:rsid w:val="00BE67AE"/>
    <w:rsid w:val="00BE7933"/>
    <w:rsid w:val="00BF6C5C"/>
    <w:rsid w:val="00BF7672"/>
    <w:rsid w:val="00BF7688"/>
    <w:rsid w:val="00C03B44"/>
    <w:rsid w:val="00C05B99"/>
    <w:rsid w:val="00C05DD8"/>
    <w:rsid w:val="00C13729"/>
    <w:rsid w:val="00C17707"/>
    <w:rsid w:val="00C17773"/>
    <w:rsid w:val="00C20DD3"/>
    <w:rsid w:val="00C23A37"/>
    <w:rsid w:val="00C2675F"/>
    <w:rsid w:val="00C27039"/>
    <w:rsid w:val="00C35726"/>
    <w:rsid w:val="00C35994"/>
    <w:rsid w:val="00C36851"/>
    <w:rsid w:val="00C40895"/>
    <w:rsid w:val="00C40983"/>
    <w:rsid w:val="00C4102C"/>
    <w:rsid w:val="00C51B9A"/>
    <w:rsid w:val="00C555F2"/>
    <w:rsid w:val="00C603AA"/>
    <w:rsid w:val="00C64F8A"/>
    <w:rsid w:val="00C7053D"/>
    <w:rsid w:val="00C70EF8"/>
    <w:rsid w:val="00C72103"/>
    <w:rsid w:val="00C80871"/>
    <w:rsid w:val="00C80CF3"/>
    <w:rsid w:val="00C84084"/>
    <w:rsid w:val="00C901B6"/>
    <w:rsid w:val="00C90F13"/>
    <w:rsid w:val="00C91AFC"/>
    <w:rsid w:val="00C9250C"/>
    <w:rsid w:val="00C97DF6"/>
    <w:rsid w:val="00CA6620"/>
    <w:rsid w:val="00CA7244"/>
    <w:rsid w:val="00CA7D07"/>
    <w:rsid w:val="00CB4E56"/>
    <w:rsid w:val="00CC201C"/>
    <w:rsid w:val="00CD0185"/>
    <w:rsid w:val="00CD2AE1"/>
    <w:rsid w:val="00CD44C5"/>
    <w:rsid w:val="00CD6EB6"/>
    <w:rsid w:val="00CD73CB"/>
    <w:rsid w:val="00CF1156"/>
    <w:rsid w:val="00CF2CE0"/>
    <w:rsid w:val="00CF3D08"/>
    <w:rsid w:val="00D13ECE"/>
    <w:rsid w:val="00D1745C"/>
    <w:rsid w:val="00D22784"/>
    <w:rsid w:val="00D22832"/>
    <w:rsid w:val="00D2397B"/>
    <w:rsid w:val="00D26D84"/>
    <w:rsid w:val="00D304D6"/>
    <w:rsid w:val="00D31FC1"/>
    <w:rsid w:val="00D33023"/>
    <w:rsid w:val="00D36BE5"/>
    <w:rsid w:val="00D40348"/>
    <w:rsid w:val="00D43C7C"/>
    <w:rsid w:val="00D44340"/>
    <w:rsid w:val="00D5640F"/>
    <w:rsid w:val="00D60FE1"/>
    <w:rsid w:val="00D614C0"/>
    <w:rsid w:val="00D61DEA"/>
    <w:rsid w:val="00D857DF"/>
    <w:rsid w:val="00D85C18"/>
    <w:rsid w:val="00D92247"/>
    <w:rsid w:val="00DA060A"/>
    <w:rsid w:val="00DA1D6B"/>
    <w:rsid w:val="00DA2187"/>
    <w:rsid w:val="00DA281F"/>
    <w:rsid w:val="00DA4F45"/>
    <w:rsid w:val="00DB2F7C"/>
    <w:rsid w:val="00DC3768"/>
    <w:rsid w:val="00DC53BA"/>
    <w:rsid w:val="00DC6504"/>
    <w:rsid w:val="00DC6F37"/>
    <w:rsid w:val="00DD128C"/>
    <w:rsid w:val="00DD7980"/>
    <w:rsid w:val="00DE020B"/>
    <w:rsid w:val="00DE1CC8"/>
    <w:rsid w:val="00DE2A75"/>
    <w:rsid w:val="00DE5CC0"/>
    <w:rsid w:val="00DF2617"/>
    <w:rsid w:val="00DF43BE"/>
    <w:rsid w:val="00DF679C"/>
    <w:rsid w:val="00E1047C"/>
    <w:rsid w:val="00E137BE"/>
    <w:rsid w:val="00E16BCB"/>
    <w:rsid w:val="00E24A82"/>
    <w:rsid w:val="00E40CC6"/>
    <w:rsid w:val="00E41CDC"/>
    <w:rsid w:val="00E45580"/>
    <w:rsid w:val="00E4613B"/>
    <w:rsid w:val="00E462F8"/>
    <w:rsid w:val="00E46EBC"/>
    <w:rsid w:val="00E5192D"/>
    <w:rsid w:val="00E52BC1"/>
    <w:rsid w:val="00E548CA"/>
    <w:rsid w:val="00E5793A"/>
    <w:rsid w:val="00E60505"/>
    <w:rsid w:val="00E634AE"/>
    <w:rsid w:val="00E65F33"/>
    <w:rsid w:val="00E67786"/>
    <w:rsid w:val="00E72827"/>
    <w:rsid w:val="00E740EC"/>
    <w:rsid w:val="00E77804"/>
    <w:rsid w:val="00E81243"/>
    <w:rsid w:val="00E835A8"/>
    <w:rsid w:val="00E83B2A"/>
    <w:rsid w:val="00E845BC"/>
    <w:rsid w:val="00E8574A"/>
    <w:rsid w:val="00EA05B9"/>
    <w:rsid w:val="00EA35DD"/>
    <w:rsid w:val="00EA4DB1"/>
    <w:rsid w:val="00EA6687"/>
    <w:rsid w:val="00EA6C83"/>
    <w:rsid w:val="00EA71D0"/>
    <w:rsid w:val="00EB61E0"/>
    <w:rsid w:val="00EB7B2E"/>
    <w:rsid w:val="00EC0052"/>
    <w:rsid w:val="00EC013E"/>
    <w:rsid w:val="00EC04D7"/>
    <w:rsid w:val="00EC1F03"/>
    <w:rsid w:val="00ED0324"/>
    <w:rsid w:val="00ED33FD"/>
    <w:rsid w:val="00ED7B7E"/>
    <w:rsid w:val="00EE1496"/>
    <w:rsid w:val="00EE4BD4"/>
    <w:rsid w:val="00EE5FD1"/>
    <w:rsid w:val="00EE67D3"/>
    <w:rsid w:val="00EF00B7"/>
    <w:rsid w:val="00EF04C2"/>
    <w:rsid w:val="00EF222E"/>
    <w:rsid w:val="00EF7480"/>
    <w:rsid w:val="00F0096B"/>
    <w:rsid w:val="00F02085"/>
    <w:rsid w:val="00F046D6"/>
    <w:rsid w:val="00F04EC3"/>
    <w:rsid w:val="00F2115E"/>
    <w:rsid w:val="00F220E0"/>
    <w:rsid w:val="00F22D65"/>
    <w:rsid w:val="00F22FE9"/>
    <w:rsid w:val="00F23C98"/>
    <w:rsid w:val="00F247DA"/>
    <w:rsid w:val="00F24A3F"/>
    <w:rsid w:val="00F2621E"/>
    <w:rsid w:val="00F26AB7"/>
    <w:rsid w:val="00F3224D"/>
    <w:rsid w:val="00F32C4D"/>
    <w:rsid w:val="00F43A66"/>
    <w:rsid w:val="00F46C80"/>
    <w:rsid w:val="00F52CA8"/>
    <w:rsid w:val="00F54D51"/>
    <w:rsid w:val="00F60134"/>
    <w:rsid w:val="00F60DB7"/>
    <w:rsid w:val="00F6538C"/>
    <w:rsid w:val="00F65999"/>
    <w:rsid w:val="00F70650"/>
    <w:rsid w:val="00F73CF7"/>
    <w:rsid w:val="00F77E82"/>
    <w:rsid w:val="00F804E3"/>
    <w:rsid w:val="00F82A9A"/>
    <w:rsid w:val="00F83586"/>
    <w:rsid w:val="00F84FAD"/>
    <w:rsid w:val="00F9587C"/>
    <w:rsid w:val="00FA01A1"/>
    <w:rsid w:val="00FA2289"/>
    <w:rsid w:val="00FA3918"/>
    <w:rsid w:val="00FA45B1"/>
    <w:rsid w:val="00FD5C78"/>
    <w:rsid w:val="00FD6190"/>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6AE08C-3EE6-4E9D-87EC-F8A4E0AE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
    <w:name w:val="Unresolved Mention"/>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styleId="PlaceholderText">
    <w:name w:val="Placeholder Text"/>
    <w:basedOn w:val="DefaultParagraphFont"/>
    <w:uiPriority w:val="99"/>
    <w:semiHidden/>
    <w:rsid w:val="00AA447B"/>
    <w:rPr>
      <w:color w:val="808080"/>
    </w:rPr>
  </w:style>
  <w:style w:type="paragraph" w:styleId="HTMLPreformatted">
    <w:name w:val="HTML Preformatted"/>
    <w:basedOn w:val="Normal"/>
    <w:link w:val="HTMLPreformattedChar"/>
    <w:uiPriority w:val="99"/>
    <w:unhideWhenUsed/>
    <w:rsid w:val="00EA6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val="id-ID" w:eastAsia="id-ID" w:bidi="ar-SA"/>
    </w:rPr>
  </w:style>
  <w:style w:type="character" w:customStyle="1" w:styleId="HTMLPreformattedChar">
    <w:name w:val="HTML Preformatted Char"/>
    <w:basedOn w:val="DefaultParagraphFont"/>
    <w:link w:val="HTMLPreformatted"/>
    <w:uiPriority w:val="99"/>
    <w:rsid w:val="00EA66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4364180">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673919291">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812138382">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980379566">
      <w:bodyDiv w:val="1"/>
      <w:marLeft w:val="0"/>
      <w:marRight w:val="0"/>
      <w:marTop w:val="0"/>
      <w:marBottom w:val="0"/>
      <w:divBdr>
        <w:top w:val="none" w:sz="0" w:space="0" w:color="auto"/>
        <w:left w:val="none" w:sz="0" w:space="0" w:color="auto"/>
        <w:bottom w:val="none" w:sz="0" w:space="0" w:color="auto"/>
        <w:right w:val="none" w:sz="0" w:space="0" w:color="auto"/>
      </w:divBdr>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37120430">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085960770">
      <w:bodyDiv w:val="1"/>
      <w:marLeft w:val="0"/>
      <w:marRight w:val="0"/>
      <w:marTop w:val="0"/>
      <w:marBottom w:val="0"/>
      <w:divBdr>
        <w:top w:val="none" w:sz="0" w:space="0" w:color="auto"/>
        <w:left w:val="none" w:sz="0" w:space="0" w:color="auto"/>
        <w:bottom w:val="none" w:sz="0" w:space="0" w:color="auto"/>
        <w:right w:val="none" w:sz="0" w:space="0" w:color="auto"/>
      </w:divBdr>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201284166">
      <w:bodyDiv w:val="1"/>
      <w:marLeft w:val="0"/>
      <w:marRight w:val="0"/>
      <w:marTop w:val="0"/>
      <w:marBottom w:val="0"/>
      <w:divBdr>
        <w:top w:val="none" w:sz="0" w:space="0" w:color="auto"/>
        <w:left w:val="none" w:sz="0" w:space="0" w:color="auto"/>
        <w:bottom w:val="none" w:sz="0" w:space="0" w:color="auto"/>
        <w:right w:val="none" w:sz="0" w:space="0" w:color="auto"/>
      </w:divBdr>
    </w:div>
    <w:div w:id="1220825259">
      <w:bodyDiv w:val="1"/>
      <w:marLeft w:val="0"/>
      <w:marRight w:val="0"/>
      <w:marTop w:val="0"/>
      <w:marBottom w:val="0"/>
      <w:divBdr>
        <w:top w:val="none" w:sz="0" w:space="0" w:color="auto"/>
        <w:left w:val="none" w:sz="0" w:space="0" w:color="auto"/>
        <w:bottom w:val="none" w:sz="0" w:space="0" w:color="auto"/>
        <w:right w:val="none" w:sz="0" w:space="0" w:color="auto"/>
      </w:divBdr>
    </w:div>
    <w:div w:id="1430813560">
      <w:bodyDiv w:val="1"/>
      <w:marLeft w:val="0"/>
      <w:marRight w:val="0"/>
      <w:marTop w:val="0"/>
      <w:marBottom w:val="0"/>
      <w:divBdr>
        <w:top w:val="none" w:sz="0" w:space="0" w:color="auto"/>
        <w:left w:val="none" w:sz="0" w:space="0" w:color="auto"/>
        <w:bottom w:val="none" w:sz="0" w:space="0" w:color="auto"/>
        <w:right w:val="none" w:sz="0" w:space="0" w:color="auto"/>
      </w:divBdr>
    </w:div>
    <w:div w:id="1452364050">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498764355">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790009729">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1495609">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w1t4@yahoo.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uputalmiahsinulingga@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dila.dila2274@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Marpaungrosalina@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hristina.simanjuntak42@gmail.com" TargetMode="External"/><Relationship Id="rId14" Type="http://schemas.openxmlformats.org/officeDocument/2006/relationships/chart" Target="charts/chart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tono\AppData\Local\Temp\template_artikel_profita%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jurnal%20skripsi\data%20yang%20di%20kelolah\data%20untuk%20spss%20tahun%20200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cat>
            <c:strRef>
              <c:f>Sheet2!$A$2:$A$55</c:f>
              <c:strCache>
                <c:ptCount val="54"/>
                <c:pt idx="0">
                  <c:v>ASII</c:v>
                </c:pt>
                <c:pt idx="1">
                  <c:v>AUTO</c:v>
                </c:pt>
                <c:pt idx="2">
                  <c:v>SMSM</c:v>
                </c:pt>
                <c:pt idx="3">
                  <c:v>ASII</c:v>
                </c:pt>
                <c:pt idx="4">
                  <c:v>AUTO</c:v>
                </c:pt>
                <c:pt idx="5">
                  <c:v>BRAM</c:v>
                </c:pt>
                <c:pt idx="6">
                  <c:v>SMSM</c:v>
                </c:pt>
                <c:pt idx="7">
                  <c:v>ASII</c:v>
                </c:pt>
                <c:pt idx="8">
                  <c:v>AUTO</c:v>
                </c:pt>
                <c:pt idx="9">
                  <c:v>SMSM</c:v>
                </c:pt>
                <c:pt idx="10">
                  <c:v>ASII</c:v>
                </c:pt>
                <c:pt idx="11">
                  <c:v>AUTO</c:v>
                </c:pt>
                <c:pt idx="12">
                  <c:v>BRAM</c:v>
                </c:pt>
                <c:pt idx="13">
                  <c:v>INDS</c:v>
                </c:pt>
                <c:pt idx="14">
                  <c:v>SMSM</c:v>
                </c:pt>
                <c:pt idx="15">
                  <c:v>ASII</c:v>
                </c:pt>
                <c:pt idx="16">
                  <c:v>AUTO</c:v>
                </c:pt>
                <c:pt idx="17">
                  <c:v>BRAM</c:v>
                </c:pt>
                <c:pt idx="18">
                  <c:v>INDS</c:v>
                </c:pt>
                <c:pt idx="19">
                  <c:v>SMSM</c:v>
                </c:pt>
                <c:pt idx="20">
                  <c:v>ASII</c:v>
                </c:pt>
                <c:pt idx="21">
                  <c:v>AUTO</c:v>
                </c:pt>
                <c:pt idx="22">
                  <c:v>INDS</c:v>
                </c:pt>
                <c:pt idx="23">
                  <c:v>SMSM</c:v>
                </c:pt>
                <c:pt idx="24">
                  <c:v>ASII</c:v>
                </c:pt>
                <c:pt idx="25">
                  <c:v>AUTO</c:v>
                </c:pt>
                <c:pt idx="26">
                  <c:v>INDS</c:v>
                </c:pt>
                <c:pt idx="27">
                  <c:v>SMSM</c:v>
                </c:pt>
                <c:pt idx="28">
                  <c:v>ASII</c:v>
                </c:pt>
                <c:pt idx="29">
                  <c:v>AUTO</c:v>
                </c:pt>
                <c:pt idx="30">
                  <c:v>BRAM</c:v>
                </c:pt>
                <c:pt idx="31">
                  <c:v>INDS</c:v>
                </c:pt>
                <c:pt idx="32">
                  <c:v>SMSM</c:v>
                </c:pt>
                <c:pt idx="33">
                  <c:v>ASII</c:v>
                </c:pt>
                <c:pt idx="34">
                  <c:v>AUTO</c:v>
                </c:pt>
                <c:pt idx="35">
                  <c:v>INDS</c:v>
                </c:pt>
                <c:pt idx="36">
                  <c:v>SMSM</c:v>
                </c:pt>
                <c:pt idx="37">
                  <c:v>ASII</c:v>
                </c:pt>
                <c:pt idx="38">
                  <c:v>AUTO</c:v>
                </c:pt>
                <c:pt idx="39">
                  <c:v>BRAM</c:v>
                </c:pt>
                <c:pt idx="40">
                  <c:v>SMSM</c:v>
                </c:pt>
                <c:pt idx="41">
                  <c:v>ASII</c:v>
                </c:pt>
                <c:pt idx="42">
                  <c:v>AUTO</c:v>
                </c:pt>
                <c:pt idx="43">
                  <c:v>BRAM</c:v>
                </c:pt>
                <c:pt idx="44">
                  <c:v>SMSM</c:v>
                </c:pt>
                <c:pt idx="45">
                  <c:v>ASII</c:v>
                </c:pt>
                <c:pt idx="46">
                  <c:v>AUTO</c:v>
                </c:pt>
                <c:pt idx="47">
                  <c:v>BRAM</c:v>
                </c:pt>
                <c:pt idx="48">
                  <c:v>SMSM</c:v>
                </c:pt>
                <c:pt idx="49">
                  <c:v>ASII</c:v>
                </c:pt>
                <c:pt idx="50">
                  <c:v>AUTO</c:v>
                </c:pt>
                <c:pt idx="51">
                  <c:v>BRAM</c:v>
                </c:pt>
                <c:pt idx="52">
                  <c:v>INDS</c:v>
                </c:pt>
                <c:pt idx="53">
                  <c:v>SMSM</c:v>
                </c:pt>
              </c:strCache>
            </c:strRef>
          </c:cat>
          <c:val>
            <c:numRef>
              <c:f>Sheet2!$B$2:$B$55</c:f>
              <c:numCache>
                <c:formatCode>0.000</c:formatCode>
                <c:ptCount val="54"/>
                <c:pt idx="0">
                  <c:v>-0.31979051854539392</c:v>
                </c:pt>
                <c:pt idx="1">
                  <c:v>1.0862748049471915E-2</c:v>
                </c:pt>
                <c:pt idx="2">
                  <c:v>6.6616301963210965E-3</c:v>
                </c:pt>
                <c:pt idx="3">
                  <c:v>0.75622377324730472</c:v>
                </c:pt>
                <c:pt idx="4">
                  <c:v>0.61281367661970232</c:v>
                </c:pt>
                <c:pt idx="5">
                  <c:v>1.1376491496162835</c:v>
                </c:pt>
                <c:pt idx="6">
                  <c:v>0.21382957716193066</c:v>
                </c:pt>
                <c:pt idx="7">
                  <c:v>0.40987881576928975</c:v>
                </c:pt>
                <c:pt idx="8">
                  <c:v>0.24426531137133525</c:v>
                </c:pt>
                <c:pt idx="9">
                  <c:v>0.13877321038182372</c:v>
                </c:pt>
                <c:pt idx="10">
                  <c:v>9.2372973561092378E-2</c:v>
                </c:pt>
                <c:pt idx="11">
                  <c:v>0.35729870588754914</c:v>
                </c:pt>
                <c:pt idx="12">
                  <c:v>-0.23919621860159671</c:v>
                </c:pt>
                <c:pt idx="13">
                  <c:v>0.84640524165306164</c:v>
                </c:pt>
                <c:pt idx="14">
                  <c:v>0.45236130611260583</c:v>
                </c:pt>
                <c:pt idx="15">
                  <c:v>0.69362549800796813</c:v>
                </c:pt>
                <c:pt idx="16">
                  <c:v>0.59489889556337983</c:v>
                </c:pt>
                <c:pt idx="17">
                  <c:v>1.0078149020767797</c:v>
                </c:pt>
                <c:pt idx="18">
                  <c:v>0.19184950642543785</c:v>
                </c:pt>
                <c:pt idx="19">
                  <c:v>0.24086736990079274</c:v>
                </c:pt>
                <c:pt idx="20">
                  <c:v>0.23953187485297578</c:v>
                </c:pt>
                <c:pt idx="21">
                  <c:v>-0.10097241095074287</c:v>
                </c:pt>
                <c:pt idx="22">
                  <c:v>0.71922982097997834</c:v>
                </c:pt>
                <c:pt idx="23">
                  <c:v>0.46543463094927401</c:v>
                </c:pt>
                <c:pt idx="24">
                  <c:v>7.8996062058167671E-2</c:v>
                </c:pt>
                <c:pt idx="25">
                  <c:v>3.1165150515213107E-2</c:v>
                </c:pt>
                <c:pt idx="26">
                  <c:v>0.11338412474934884</c:v>
                </c:pt>
                <c:pt idx="27">
                  <c:v>0.18773875217182204</c:v>
                </c:pt>
                <c:pt idx="28">
                  <c:v>-1.9567320376396094E-2</c:v>
                </c:pt>
                <c:pt idx="29">
                  <c:v>-0.11985766528099838</c:v>
                </c:pt>
                <c:pt idx="30">
                  <c:v>-0.75418290065658622</c:v>
                </c:pt>
                <c:pt idx="31">
                  <c:v>0.10099454866775903</c:v>
                </c:pt>
                <c:pt idx="32">
                  <c:v>0.22922530424651572</c:v>
                </c:pt>
                <c:pt idx="33">
                  <c:v>-7.4449477508184954E-3</c:v>
                </c:pt>
                <c:pt idx="34">
                  <c:v>-4.5690691621839509E-2</c:v>
                </c:pt>
                <c:pt idx="35">
                  <c:v>-0.13406371085341579</c:v>
                </c:pt>
                <c:pt idx="36">
                  <c:v>0.19683811500392684</c:v>
                </c:pt>
                <c:pt idx="37">
                  <c:v>-0.29451900049704033</c:v>
                </c:pt>
                <c:pt idx="38">
                  <c:v>-0.66176948409262892</c:v>
                </c:pt>
                <c:pt idx="39">
                  <c:v>-0.23457200922194918</c:v>
                </c:pt>
                <c:pt idx="40">
                  <c:v>9.2818258055651637E-2</c:v>
                </c:pt>
                <c:pt idx="41">
                  <c:v>0.1722282713123679</c:v>
                </c:pt>
                <c:pt idx="42">
                  <c:v>0.49804617897062609</c:v>
                </c:pt>
                <c:pt idx="43">
                  <c:v>0.77352320408322006</c:v>
                </c:pt>
                <c:pt idx="44">
                  <c:v>8.862861391654582E-2</c:v>
                </c:pt>
                <c:pt idx="45">
                  <c:v>0.26330455687902959</c:v>
                </c:pt>
                <c:pt idx="46">
                  <c:v>0.13313447285078636</c:v>
                </c:pt>
                <c:pt idx="47">
                  <c:v>0.10172141343277197</c:v>
                </c:pt>
                <c:pt idx="48">
                  <c:v>0.10592761334310383</c:v>
                </c:pt>
                <c:pt idx="49">
                  <c:v>0.1838588296353964</c:v>
                </c:pt>
                <c:pt idx="50">
                  <c:v>0.24283427136026989</c:v>
                </c:pt>
                <c:pt idx="51">
                  <c:v>-0.21128673168069897</c:v>
                </c:pt>
                <c:pt idx="52">
                  <c:v>-2.5982651263567965E-2</c:v>
                </c:pt>
                <c:pt idx="53">
                  <c:v>0.14073404538808904</c:v>
                </c:pt>
              </c:numCache>
            </c:numRef>
          </c:val>
          <c:smooth val="0"/>
          <c:extLst>
            <c:ext xmlns:c16="http://schemas.microsoft.com/office/drawing/2014/chart" uri="{C3380CC4-5D6E-409C-BE32-E72D297353CC}">
              <c16:uniqueId val="{00000000-B245-418E-811B-60A86CE00F07}"/>
            </c:ext>
          </c:extLst>
        </c:ser>
        <c:dLbls>
          <c:showLegendKey val="0"/>
          <c:showVal val="0"/>
          <c:showCatName val="0"/>
          <c:showSerName val="0"/>
          <c:showPercent val="0"/>
          <c:showBubbleSize val="0"/>
        </c:dLbls>
        <c:smooth val="0"/>
        <c:axId val="211020800"/>
        <c:axId val="154915584"/>
      </c:lineChart>
      <c:catAx>
        <c:axId val="211020800"/>
        <c:scaling>
          <c:orientation val="minMax"/>
        </c:scaling>
        <c:delete val="0"/>
        <c:axPos val="b"/>
        <c:numFmt formatCode="General" sourceLinked="0"/>
        <c:majorTickMark val="out"/>
        <c:minorTickMark val="none"/>
        <c:tickLblPos val="nextTo"/>
        <c:crossAx val="154915584"/>
        <c:crosses val="autoZero"/>
        <c:auto val="1"/>
        <c:lblAlgn val="ctr"/>
        <c:lblOffset val="100"/>
        <c:noMultiLvlLbl val="0"/>
      </c:catAx>
      <c:valAx>
        <c:axId val="154915584"/>
        <c:scaling>
          <c:orientation val="minMax"/>
        </c:scaling>
        <c:delete val="0"/>
        <c:axPos val="l"/>
        <c:majorGridlines/>
        <c:numFmt formatCode="0.000" sourceLinked="1"/>
        <c:majorTickMark val="out"/>
        <c:minorTickMark val="none"/>
        <c:tickLblPos val="nextTo"/>
        <c:crossAx val="211020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FA65E6-F9E4-47B2-9025-57220ED7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 (1)</Template>
  <TotalTime>1</TotalTime>
  <Pages>10</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HP</Company>
  <LinksUpToDate>false</LinksUpToDate>
  <CharactersWithSpaces>17741</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Hantono</dc:creator>
  <cp:lastModifiedBy>U s e r</cp:lastModifiedBy>
  <cp:revision>2</cp:revision>
  <cp:lastPrinted>2017-01-26T11:37:00Z</cp:lastPrinted>
  <dcterms:created xsi:type="dcterms:W3CDTF">2020-05-13T11:26:00Z</dcterms:created>
  <dcterms:modified xsi:type="dcterms:W3CDTF">2020-05-13T11:26:00Z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450a08ab-d791-34b9-b5bb-e760d54ac6d3</vt:lpwstr>
  </property>
  <property fmtid="{D5CDD505-2E9C-101B-9397-08002B2CF9AE}" pid="24" name="Mendeley Citation Style_1">
    <vt:lpwstr>http://www.zotero.org/styles/apa</vt:lpwstr>
  </property>
</Properties>
</file>