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70E5C" w14:textId="77777777" w:rsidR="00F9257B" w:rsidRPr="005C751F" w:rsidRDefault="005C751F" w:rsidP="005C751F">
      <w:pPr>
        <w:spacing w:after="0" w:line="240" w:lineRule="auto"/>
        <w:jc w:val="center"/>
        <w:rPr>
          <w:rFonts w:ascii="Arial" w:hAnsi="Arial" w:cs="Arial"/>
          <w:b/>
          <w:sz w:val="28"/>
          <w:szCs w:val="28"/>
        </w:rPr>
      </w:pPr>
      <w:r w:rsidRPr="005C751F">
        <w:rPr>
          <w:rFonts w:ascii="Arial" w:hAnsi="Arial" w:cs="Arial"/>
          <w:b/>
          <w:sz w:val="28"/>
          <w:szCs w:val="28"/>
        </w:rPr>
        <w:t>EFFECT OF CUTTING SPEED IN THE TURNING PROCESS OF AISI 1045 STEEL ON CUTTING FORCE AND BUE CHARACTERISTICS OF CARBIDE CUTTING TOOL</w:t>
      </w:r>
    </w:p>
    <w:p w14:paraId="31DED5F6" w14:textId="77777777" w:rsidR="005658A3" w:rsidRPr="005658A3" w:rsidRDefault="005658A3" w:rsidP="00F9257B">
      <w:pPr>
        <w:spacing w:after="0" w:line="240" w:lineRule="auto"/>
        <w:jc w:val="center"/>
        <w:rPr>
          <w:rFonts w:ascii="Times New Roman" w:hAnsi="Times New Roman" w:cs="Times New Roman"/>
          <w:sz w:val="24"/>
          <w:szCs w:val="24"/>
        </w:rPr>
      </w:pPr>
    </w:p>
    <w:p w14:paraId="4CC2FF7B" w14:textId="77777777" w:rsidR="00F9257B" w:rsidRPr="005C751F" w:rsidRDefault="00120DCB" w:rsidP="00F9257B">
      <w:pPr>
        <w:spacing w:after="0" w:line="240" w:lineRule="auto"/>
        <w:jc w:val="center"/>
        <w:rPr>
          <w:rFonts w:ascii="Arial" w:hAnsi="Arial" w:cs="Arial"/>
          <w:b/>
          <w:bCs/>
          <w:sz w:val="20"/>
          <w:szCs w:val="20"/>
        </w:rPr>
      </w:pPr>
      <w:r w:rsidRPr="005C751F">
        <w:rPr>
          <w:rFonts w:ascii="Arial" w:hAnsi="Arial" w:cs="Arial"/>
          <w:b/>
          <w:bCs/>
          <w:sz w:val="20"/>
          <w:szCs w:val="20"/>
        </w:rPr>
        <w:t>Sobron Lubis</w:t>
      </w:r>
      <w:r w:rsidR="00A647C3" w:rsidRPr="005C751F">
        <w:rPr>
          <w:rFonts w:ascii="Arial" w:hAnsi="Arial" w:cs="Arial"/>
          <w:b/>
          <w:bCs/>
          <w:sz w:val="20"/>
          <w:szCs w:val="20"/>
        </w:rPr>
        <w:t>, Sof</w:t>
      </w:r>
      <w:r w:rsidR="00E3777E" w:rsidRPr="005C751F">
        <w:rPr>
          <w:rFonts w:ascii="Arial" w:hAnsi="Arial" w:cs="Arial"/>
          <w:b/>
          <w:bCs/>
          <w:sz w:val="20"/>
          <w:szCs w:val="20"/>
        </w:rPr>
        <w:t>y</w:t>
      </w:r>
      <w:r w:rsidR="00A647C3" w:rsidRPr="005C751F">
        <w:rPr>
          <w:rFonts w:ascii="Arial" w:hAnsi="Arial" w:cs="Arial"/>
          <w:b/>
          <w:bCs/>
          <w:sz w:val="20"/>
          <w:szCs w:val="20"/>
        </w:rPr>
        <w:t>an Djamil</w:t>
      </w:r>
      <w:r w:rsidR="007B38A2" w:rsidRPr="005C751F">
        <w:rPr>
          <w:rFonts w:ascii="Arial" w:hAnsi="Arial" w:cs="Arial"/>
          <w:b/>
          <w:bCs/>
          <w:sz w:val="20"/>
          <w:szCs w:val="20"/>
        </w:rPr>
        <w:t xml:space="preserve"> </w:t>
      </w:r>
      <w:r w:rsidR="001257BE" w:rsidRPr="005C751F">
        <w:rPr>
          <w:rFonts w:ascii="Arial" w:hAnsi="Arial" w:cs="Arial"/>
          <w:b/>
          <w:bCs/>
          <w:sz w:val="20"/>
          <w:szCs w:val="20"/>
        </w:rPr>
        <w:t>,</w:t>
      </w:r>
      <w:r w:rsidR="007B38A2" w:rsidRPr="005C751F">
        <w:rPr>
          <w:rFonts w:ascii="Arial" w:hAnsi="Arial" w:cs="Arial"/>
          <w:b/>
          <w:bCs/>
          <w:sz w:val="20"/>
          <w:szCs w:val="20"/>
        </w:rPr>
        <w:t>Yehezkiel Kurniawan Zebua</w:t>
      </w:r>
    </w:p>
    <w:p w14:paraId="6FCFE59A" w14:textId="77777777" w:rsidR="007E2EF4" w:rsidRPr="005C751F" w:rsidRDefault="00EA4974" w:rsidP="00F9257B">
      <w:pPr>
        <w:spacing w:after="0" w:line="240" w:lineRule="auto"/>
        <w:jc w:val="center"/>
        <w:rPr>
          <w:rFonts w:ascii="Arial" w:hAnsi="Arial" w:cs="Arial"/>
          <w:sz w:val="20"/>
          <w:szCs w:val="20"/>
        </w:rPr>
      </w:pPr>
      <w:r w:rsidRPr="005C751F">
        <w:rPr>
          <w:rFonts w:ascii="Arial" w:hAnsi="Arial" w:cs="Arial"/>
          <w:sz w:val="20"/>
          <w:szCs w:val="20"/>
        </w:rPr>
        <w:t>Mechanical Engineering Study Program</w:t>
      </w:r>
      <w:r w:rsidR="00120DCB" w:rsidRPr="005C751F">
        <w:rPr>
          <w:rFonts w:ascii="Arial" w:hAnsi="Arial" w:cs="Arial"/>
          <w:sz w:val="20"/>
          <w:szCs w:val="20"/>
        </w:rPr>
        <w:t xml:space="preserve">, </w:t>
      </w:r>
      <w:r w:rsidRPr="005C751F">
        <w:rPr>
          <w:rFonts w:ascii="Arial" w:hAnsi="Arial" w:cs="Arial"/>
          <w:sz w:val="20"/>
          <w:szCs w:val="20"/>
        </w:rPr>
        <w:t xml:space="preserve">Engineering Faculty </w:t>
      </w:r>
      <w:r w:rsidR="00120DCB" w:rsidRPr="005C751F">
        <w:rPr>
          <w:rFonts w:ascii="Arial" w:hAnsi="Arial" w:cs="Arial"/>
          <w:sz w:val="20"/>
          <w:szCs w:val="20"/>
        </w:rPr>
        <w:t>Universitas Tarumanagara</w:t>
      </w:r>
    </w:p>
    <w:p w14:paraId="15A82F92" w14:textId="77777777" w:rsidR="007860EE" w:rsidRPr="005C751F" w:rsidRDefault="00120DCB" w:rsidP="006B74EC">
      <w:pPr>
        <w:spacing w:after="0" w:line="240" w:lineRule="auto"/>
        <w:jc w:val="center"/>
        <w:rPr>
          <w:rStyle w:val="Hyperlink"/>
          <w:rFonts w:ascii="Arial" w:hAnsi="Arial" w:cs="Arial"/>
          <w:color w:val="auto"/>
          <w:sz w:val="20"/>
          <w:szCs w:val="20"/>
          <w:u w:val="none"/>
        </w:rPr>
      </w:pPr>
      <w:r w:rsidRPr="005C751F">
        <w:rPr>
          <w:rFonts w:ascii="Arial" w:hAnsi="Arial" w:cs="Arial"/>
          <w:sz w:val="20"/>
          <w:szCs w:val="20"/>
        </w:rPr>
        <w:t>Jl. Let.Jen S.</w:t>
      </w:r>
      <w:r w:rsidR="00EE4777" w:rsidRPr="005C751F">
        <w:rPr>
          <w:rFonts w:ascii="Arial" w:hAnsi="Arial" w:cs="Arial"/>
          <w:sz w:val="20"/>
          <w:szCs w:val="20"/>
        </w:rPr>
        <w:t xml:space="preserve"> </w:t>
      </w:r>
      <w:r w:rsidRPr="005C751F">
        <w:rPr>
          <w:rFonts w:ascii="Arial" w:hAnsi="Arial" w:cs="Arial"/>
          <w:sz w:val="20"/>
          <w:szCs w:val="20"/>
        </w:rPr>
        <w:t>Parman No.1 Jakarta 11440, Indonesia</w:t>
      </w:r>
    </w:p>
    <w:p w14:paraId="7035B9CB" w14:textId="77777777" w:rsidR="005C751F" w:rsidRPr="00B60B5E" w:rsidRDefault="005658A3" w:rsidP="005C751F">
      <w:pPr>
        <w:spacing w:after="0" w:line="240" w:lineRule="auto"/>
        <w:jc w:val="center"/>
        <w:rPr>
          <w:rStyle w:val="Hyperlink"/>
          <w:rFonts w:ascii="Times New Roman" w:hAnsi="Times New Roman" w:cs="Times New Roman"/>
          <w:color w:val="auto"/>
          <w:sz w:val="20"/>
          <w:szCs w:val="20"/>
          <w:u w:val="none"/>
        </w:rPr>
      </w:pPr>
      <w:r w:rsidRPr="005C751F">
        <w:rPr>
          <w:rStyle w:val="Hyperlink"/>
          <w:rFonts w:ascii="Arial" w:hAnsi="Arial" w:cs="Arial"/>
          <w:color w:val="auto"/>
          <w:sz w:val="20"/>
          <w:szCs w:val="20"/>
          <w:u w:val="none"/>
        </w:rPr>
        <w:t>Email</w:t>
      </w:r>
      <w:r w:rsidR="00120DCB" w:rsidRPr="005C751F">
        <w:rPr>
          <w:rStyle w:val="Hyperlink"/>
          <w:rFonts w:ascii="Arial" w:hAnsi="Arial" w:cs="Arial"/>
          <w:color w:val="auto"/>
          <w:sz w:val="20"/>
          <w:szCs w:val="20"/>
          <w:u w:val="none"/>
        </w:rPr>
        <w:t xml:space="preserve">: </w:t>
      </w:r>
      <w:hyperlink r:id="rId8" w:history="1">
        <w:r w:rsidR="005C751F" w:rsidRPr="00B60B5E">
          <w:rPr>
            <w:rStyle w:val="Hyperlink"/>
            <w:rFonts w:ascii="Arial" w:hAnsi="Arial" w:cs="Arial"/>
            <w:sz w:val="20"/>
            <w:szCs w:val="20"/>
            <w:u w:val="none"/>
          </w:rPr>
          <w:t>Sobronl@ft.untar.ac.id</w:t>
        </w:r>
      </w:hyperlink>
      <w:r w:rsidR="005C751F" w:rsidRPr="00B60B5E">
        <w:rPr>
          <w:rStyle w:val="Hyperlink"/>
          <w:rFonts w:ascii="Arial" w:hAnsi="Arial" w:cs="Arial"/>
          <w:color w:val="auto"/>
          <w:sz w:val="20"/>
          <w:szCs w:val="20"/>
          <w:u w:val="none"/>
        </w:rPr>
        <w:t xml:space="preserve">  </w:t>
      </w:r>
      <w:hyperlink r:id="rId9" w:history="1">
        <w:r w:rsidR="005C751F" w:rsidRPr="00B60B5E">
          <w:rPr>
            <w:rStyle w:val="Hyperlink"/>
            <w:rFonts w:ascii="Arial" w:hAnsi="Arial" w:cs="Arial"/>
            <w:sz w:val="20"/>
            <w:szCs w:val="20"/>
            <w:u w:val="none"/>
          </w:rPr>
          <w:t>sofyand@ft.untar.ac.id</w:t>
        </w:r>
      </w:hyperlink>
      <w:r w:rsidR="005C751F" w:rsidRPr="00B60B5E">
        <w:rPr>
          <w:rStyle w:val="Hyperlink"/>
          <w:rFonts w:ascii="Arial" w:hAnsi="Arial" w:cs="Arial"/>
          <w:color w:val="auto"/>
          <w:sz w:val="20"/>
          <w:szCs w:val="20"/>
          <w:u w:val="none"/>
        </w:rPr>
        <w:t xml:space="preserve">  </w:t>
      </w:r>
      <w:hyperlink r:id="rId10" w:history="1">
        <w:r w:rsidR="005C751F" w:rsidRPr="00B60B5E">
          <w:rPr>
            <w:rStyle w:val="Hyperlink"/>
            <w:rFonts w:ascii="Arial" w:hAnsi="Arial" w:cs="Arial"/>
            <w:sz w:val="20"/>
            <w:szCs w:val="20"/>
            <w:u w:val="none"/>
          </w:rPr>
          <w:t>yehezkiel.515150044@stu.untar.ac.id</w:t>
        </w:r>
      </w:hyperlink>
    </w:p>
    <w:p w14:paraId="5825A511" w14:textId="77777777" w:rsidR="00AE1E61" w:rsidRPr="00B60B5E" w:rsidRDefault="00AE1E61" w:rsidP="00F9257B">
      <w:pPr>
        <w:spacing w:after="0" w:line="240" w:lineRule="auto"/>
        <w:jc w:val="center"/>
        <w:rPr>
          <w:rFonts w:ascii="Arial" w:hAnsi="Arial" w:cs="Arial"/>
          <w:sz w:val="20"/>
          <w:szCs w:val="20"/>
        </w:rPr>
      </w:pPr>
    </w:p>
    <w:p w14:paraId="373A74FD" w14:textId="77777777" w:rsidR="007860EE" w:rsidRPr="00EA4974" w:rsidRDefault="007860EE" w:rsidP="00EA4974">
      <w:pPr>
        <w:spacing w:after="0" w:line="240" w:lineRule="auto"/>
        <w:jc w:val="both"/>
        <w:rPr>
          <w:rFonts w:ascii="Times New Roman" w:hAnsi="Times New Roman" w:cs="Times New Roman"/>
          <w:sz w:val="24"/>
          <w:szCs w:val="24"/>
        </w:rPr>
      </w:pPr>
    </w:p>
    <w:p w14:paraId="12E24748" w14:textId="13E66655" w:rsidR="00F24482" w:rsidRDefault="005C751F" w:rsidP="00FD19CE">
      <w:pPr>
        <w:spacing w:after="0" w:line="240" w:lineRule="auto"/>
        <w:jc w:val="both"/>
        <w:rPr>
          <w:rFonts w:ascii="Arial" w:hAnsi="Arial" w:cs="Arial"/>
          <w:i/>
          <w:iCs/>
          <w:sz w:val="20"/>
          <w:szCs w:val="20"/>
        </w:rPr>
      </w:pPr>
      <w:r w:rsidRPr="005C751F">
        <w:rPr>
          <w:rStyle w:val="Emphasis"/>
          <w:rFonts w:ascii="Arial" w:hAnsi="Arial" w:cs="Arial"/>
          <w:b/>
          <w:bCs/>
          <w:color w:val="1C1E29"/>
          <w:sz w:val="20"/>
          <w:szCs w:val="20"/>
        </w:rPr>
        <w:t>Abstract -</w:t>
      </w:r>
      <w:r w:rsidR="00373CF8" w:rsidRPr="005C751F">
        <w:rPr>
          <w:rStyle w:val="Emphasis"/>
          <w:rFonts w:ascii="Arial" w:hAnsi="Arial" w:cs="Arial"/>
          <w:color w:val="1C1E29"/>
          <w:sz w:val="20"/>
          <w:szCs w:val="20"/>
        </w:rPr>
        <w:t xml:space="preserve"> </w:t>
      </w:r>
      <w:r w:rsidR="00F24482" w:rsidRPr="005C751F">
        <w:rPr>
          <w:rStyle w:val="Emphasis"/>
          <w:rFonts w:ascii="Arial" w:hAnsi="Arial" w:cs="Arial"/>
          <w:color w:val="1C1E29"/>
          <w:sz w:val="20"/>
          <w:szCs w:val="20"/>
        </w:rPr>
        <w:t xml:space="preserve">In the process of cutting metal, cutting tools are the main things that must be considered. Using improper cutting parameters can cause damage to the cutting tool. </w:t>
      </w:r>
      <w:r w:rsidR="00B718B5" w:rsidRPr="005C751F">
        <w:rPr>
          <w:rStyle w:val="Emphasis"/>
          <w:rFonts w:ascii="Arial" w:hAnsi="Arial" w:cs="Arial"/>
          <w:color w:val="1C1E29"/>
          <w:sz w:val="20"/>
          <w:szCs w:val="20"/>
        </w:rPr>
        <w:t>T</w:t>
      </w:r>
      <w:r w:rsidR="00F24482" w:rsidRPr="005C751F">
        <w:rPr>
          <w:rStyle w:val="Emphasis"/>
          <w:rFonts w:ascii="Arial" w:hAnsi="Arial" w:cs="Arial"/>
          <w:color w:val="1C1E29"/>
          <w:sz w:val="20"/>
          <w:szCs w:val="20"/>
        </w:rPr>
        <w:t xml:space="preserve">he damage is BUE. This is undesirable in the metal cutting process because it can interfere with machining and the surface roughness value of the workpiece becomes higher. This study aimed to determine the effect of cutting speed on BUE that occurred and the cutting strength caused. Five cutting speed variants are </w:t>
      </w:r>
      <w:r w:rsidR="00FD19CE" w:rsidRPr="005C751F">
        <w:rPr>
          <w:rStyle w:val="Emphasis"/>
          <w:rFonts w:ascii="Arial" w:hAnsi="Arial" w:cs="Arial"/>
          <w:color w:val="1C1E29"/>
          <w:sz w:val="20"/>
          <w:szCs w:val="20"/>
        </w:rPr>
        <w:t>used</w:t>
      </w:r>
      <w:r w:rsidR="00FD19CE">
        <w:rPr>
          <w:rStyle w:val="Emphasis"/>
          <w:rFonts w:ascii="Arial" w:hAnsi="Arial" w:cs="Arial"/>
          <w:color w:val="1C1E29"/>
          <w:sz w:val="20"/>
          <w:szCs w:val="20"/>
        </w:rPr>
        <w:t>.</w:t>
      </w:r>
      <w:r w:rsidR="00FD19CE" w:rsidRPr="005C751F">
        <w:rPr>
          <w:rStyle w:val="Emphasis"/>
          <w:rFonts w:ascii="Arial" w:hAnsi="Arial" w:cs="Arial"/>
          <w:color w:val="1C1E29"/>
          <w:sz w:val="20"/>
          <w:szCs w:val="20"/>
        </w:rPr>
        <w:t xml:space="preserve"> Observation</w:t>
      </w:r>
      <w:r w:rsidR="00F24482" w:rsidRPr="005C751F">
        <w:rPr>
          <w:rStyle w:val="Emphasis"/>
          <w:rFonts w:ascii="Arial" w:hAnsi="Arial" w:cs="Arial"/>
          <w:color w:val="1C1E29"/>
          <w:sz w:val="20"/>
          <w:szCs w:val="20"/>
        </w:rPr>
        <w:t xml:space="preserve"> of the occurrence of BUE is done visually and measurements are carried out using a digital microscope. If a cutting tool occurs BUE, then the cutting process is stopped and measurements are made. This study </w:t>
      </w:r>
      <w:r w:rsidR="00FD19CE">
        <w:rPr>
          <w:rStyle w:val="Emphasis"/>
          <w:rFonts w:ascii="Arial" w:hAnsi="Arial" w:cs="Arial"/>
          <w:color w:val="1C1E29"/>
          <w:sz w:val="20"/>
          <w:szCs w:val="20"/>
        </w:rPr>
        <w:t xml:space="preserve">using </w:t>
      </w:r>
      <w:r w:rsidR="00F24482" w:rsidRPr="005C751F">
        <w:rPr>
          <w:rStyle w:val="Emphasis"/>
          <w:rFonts w:ascii="Arial" w:hAnsi="Arial" w:cs="Arial"/>
          <w:color w:val="1C1E29"/>
          <w:sz w:val="20"/>
          <w:szCs w:val="20"/>
        </w:rPr>
        <w:t xml:space="preserve">variations in 3 levels of cutting speed with 2 experiments consisting of cutting speed 141 m/min, 148 m / min, 169 m/min in the first experiment and cutting speed of 142 m/min, 157 m/min, 163 m/min and cutting depth of 0.4 mm. From the results of the study were obtained </w:t>
      </w:r>
      <w:r w:rsidR="00FD19CE" w:rsidRPr="00FD19CE">
        <w:rPr>
          <w:rFonts w:ascii="Arial" w:hAnsi="Arial" w:cs="Arial"/>
          <w:i/>
          <w:iCs/>
          <w:sz w:val="20"/>
          <w:szCs w:val="20"/>
        </w:rPr>
        <w:t>The biggest feeding force is at cutting speed (Vc) 141 m/min at 347 N and the largest cutting force value is 239 N the dimension of BUE length:1.56 mm, width:1.35 mm, high:0.56mm.</w:t>
      </w:r>
    </w:p>
    <w:p w14:paraId="3FBC719F" w14:textId="77777777" w:rsidR="00FD19CE" w:rsidRPr="005C751F" w:rsidRDefault="00FD19CE" w:rsidP="00FD19CE">
      <w:pPr>
        <w:spacing w:after="0" w:line="240" w:lineRule="auto"/>
        <w:jc w:val="both"/>
        <w:rPr>
          <w:rFonts w:ascii="Arial" w:hAnsi="Arial" w:cs="Arial"/>
          <w:i/>
          <w:iCs/>
          <w:sz w:val="20"/>
          <w:szCs w:val="20"/>
        </w:rPr>
      </w:pPr>
    </w:p>
    <w:p w14:paraId="0DD55FCA" w14:textId="77777777" w:rsidR="003A51B9" w:rsidRPr="005C751F" w:rsidRDefault="00120DCB" w:rsidP="004F278B">
      <w:pPr>
        <w:spacing w:after="0" w:line="240" w:lineRule="auto"/>
        <w:jc w:val="both"/>
        <w:rPr>
          <w:rFonts w:ascii="Arial" w:hAnsi="Arial" w:cs="Arial"/>
          <w:i/>
          <w:iCs/>
          <w:sz w:val="20"/>
          <w:szCs w:val="20"/>
        </w:rPr>
      </w:pPr>
      <w:r w:rsidRPr="005C751F">
        <w:rPr>
          <w:rFonts w:ascii="Arial" w:hAnsi="Arial" w:cs="Arial"/>
          <w:b/>
          <w:bCs/>
          <w:i/>
          <w:iCs/>
          <w:sz w:val="20"/>
          <w:szCs w:val="20"/>
        </w:rPr>
        <w:t>Keyword</w:t>
      </w:r>
      <w:r w:rsidR="00145480" w:rsidRPr="005C751F">
        <w:rPr>
          <w:rFonts w:ascii="Arial" w:hAnsi="Arial" w:cs="Arial"/>
          <w:b/>
          <w:bCs/>
          <w:i/>
          <w:iCs/>
          <w:sz w:val="20"/>
          <w:szCs w:val="20"/>
        </w:rPr>
        <w:t>s</w:t>
      </w:r>
      <w:r w:rsidRPr="005C751F">
        <w:rPr>
          <w:rFonts w:ascii="Arial" w:hAnsi="Arial" w:cs="Arial"/>
          <w:b/>
          <w:bCs/>
          <w:i/>
          <w:iCs/>
          <w:sz w:val="20"/>
          <w:szCs w:val="20"/>
        </w:rPr>
        <w:t>:</w:t>
      </w:r>
      <w:r w:rsidRPr="005C751F">
        <w:rPr>
          <w:rFonts w:ascii="Arial" w:hAnsi="Arial" w:cs="Arial"/>
          <w:i/>
          <w:iCs/>
          <w:sz w:val="20"/>
          <w:szCs w:val="20"/>
        </w:rPr>
        <w:t xml:space="preserve"> </w:t>
      </w:r>
      <w:r w:rsidR="00CB5DE9" w:rsidRPr="005C751F">
        <w:rPr>
          <w:rFonts w:ascii="Arial" w:hAnsi="Arial" w:cs="Arial"/>
          <w:i/>
          <w:iCs/>
          <w:sz w:val="20"/>
          <w:szCs w:val="20"/>
        </w:rPr>
        <w:t>T</w:t>
      </w:r>
      <w:r w:rsidR="00145480" w:rsidRPr="005C751F">
        <w:rPr>
          <w:rFonts w:ascii="Arial" w:hAnsi="Arial" w:cs="Arial"/>
          <w:i/>
          <w:iCs/>
          <w:sz w:val="20"/>
          <w:szCs w:val="20"/>
        </w:rPr>
        <w:t xml:space="preserve">ool wear, coated carbide, cutting force, AISI </w:t>
      </w:r>
      <w:r w:rsidR="00A546E3" w:rsidRPr="005C751F">
        <w:rPr>
          <w:rFonts w:ascii="Arial" w:hAnsi="Arial" w:cs="Arial"/>
          <w:i/>
          <w:iCs/>
          <w:sz w:val="20"/>
          <w:szCs w:val="20"/>
        </w:rPr>
        <w:t xml:space="preserve">1045 </w:t>
      </w:r>
      <w:r w:rsidR="00145480" w:rsidRPr="005C751F">
        <w:rPr>
          <w:rFonts w:ascii="Arial" w:hAnsi="Arial" w:cs="Arial"/>
          <w:i/>
          <w:iCs/>
          <w:sz w:val="20"/>
          <w:szCs w:val="20"/>
        </w:rPr>
        <w:t>steel</w:t>
      </w:r>
      <w:r w:rsidR="008B4C28" w:rsidRPr="005C751F">
        <w:rPr>
          <w:rFonts w:ascii="Arial" w:hAnsi="Arial" w:cs="Arial"/>
          <w:i/>
          <w:iCs/>
          <w:sz w:val="20"/>
          <w:szCs w:val="20"/>
        </w:rPr>
        <w:t>, built-up e</w:t>
      </w:r>
      <w:r w:rsidR="00C8637F" w:rsidRPr="005C751F">
        <w:rPr>
          <w:rFonts w:ascii="Arial" w:hAnsi="Arial" w:cs="Arial"/>
          <w:i/>
          <w:iCs/>
          <w:sz w:val="20"/>
          <w:szCs w:val="20"/>
        </w:rPr>
        <w:t>d</w:t>
      </w:r>
      <w:r w:rsidR="008B4C28" w:rsidRPr="005C751F">
        <w:rPr>
          <w:rFonts w:ascii="Arial" w:hAnsi="Arial" w:cs="Arial"/>
          <w:i/>
          <w:iCs/>
          <w:sz w:val="20"/>
          <w:szCs w:val="20"/>
        </w:rPr>
        <w:t>g</w:t>
      </w:r>
      <w:r w:rsidR="00C8637F" w:rsidRPr="005C751F">
        <w:rPr>
          <w:rFonts w:ascii="Arial" w:hAnsi="Arial" w:cs="Arial"/>
          <w:i/>
          <w:iCs/>
          <w:sz w:val="20"/>
          <w:szCs w:val="20"/>
        </w:rPr>
        <w:t>e</w:t>
      </w:r>
      <w:r w:rsidR="00145480" w:rsidRPr="005C751F">
        <w:rPr>
          <w:rFonts w:ascii="Arial" w:hAnsi="Arial" w:cs="Arial"/>
          <w:i/>
          <w:iCs/>
          <w:sz w:val="20"/>
          <w:szCs w:val="20"/>
        </w:rPr>
        <w:t>.</w:t>
      </w:r>
    </w:p>
    <w:p w14:paraId="4DC87890" w14:textId="77777777" w:rsidR="008B30BB" w:rsidRPr="00EA4974" w:rsidRDefault="008B30BB" w:rsidP="00EA4974">
      <w:pPr>
        <w:spacing w:after="0" w:line="240" w:lineRule="auto"/>
        <w:jc w:val="both"/>
        <w:rPr>
          <w:rFonts w:ascii="Times New Roman" w:hAnsi="Times New Roman" w:cs="Times New Roman"/>
          <w:sz w:val="24"/>
          <w:szCs w:val="24"/>
        </w:rPr>
      </w:pPr>
    </w:p>
    <w:p w14:paraId="1EC5FE49" w14:textId="77777777" w:rsidR="008B30BB" w:rsidRPr="002C14BE" w:rsidRDefault="00120DCB" w:rsidP="002C14BE">
      <w:pPr>
        <w:tabs>
          <w:tab w:val="center" w:pos="4819"/>
        </w:tabs>
        <w:spacing w:after="0" w:line="240" w:lineRule="auto"/>
        <w:rPr>
          <w:rFonts w:ascii="Arial" w:hAnsi="Arial" w:cs="Arial"/>
          <w:b/>
          <w:sz w:val="20"/>
          <w:szCs w:val="20"/>
          <w:lang w:val="id-ID"/>
        </w:rPr>
      </w:pPr>
      <w:r w:rsidRPr="002C14BE">
        <w:rPr>
          <w:rFonts w:ascii="Arial" w:hAnsi="Arial" w:cs="Arial"/>
          <w:b/>
          <w:sz w:val="20"/>
          <w:szCs w:val="20"/>
          <w:lang w:val="id-ID"/>
        </w:rPr>
        <w:t>INTRODUCTION</w:t>
      </w:r>
    </w:p>
    <w:p w14:paraId="075F289D" w14:textId="77777777" w:rsidR="00B75B3A" w:rsidRDefault="00B75B3A" w:rsidP="00914C35">
      <w:pPr>
        <w:spacing w:after="0" w:line="240" w:lineRule="auto"/>
        <w:jc w:val="both"/>
        <w:rPr>
          <w:rFonts w:ascii="Arial" w:eastAsia="Times New Roman" w:hAnsi="Arial" w:cs="Arial"/>
          <w:sz w:val="20"/>
          <w:szCs w:val="20"/>
          <w:lang w:val="id-ID"/>
        </w:rPr>
        <w:sectPr w:rsidR="00B75B3A" w:rsidSect="00DD345C">
          <w:footerReference w:type="default" r:id="rId11"/>
          <w:pgSz w:w="11906" w:h="16838"/>
          <w:pgMar w:top="1247" w:right="1134" w:bottom="1531" w:left="1134" w:header="709" w:footer="709" w:gutter="0"/>
          <w:pgNumType w:start="1"/>
          <w:cols w:space="708"/>
          <w:docGrid w:linePitch="360"/>
        </w:sectPr>
      </w:pPr>
      <w:bookmarkStart w:id="0" w:name="_Hlk531291841"/>
    </w:p>
    <w:p w14:paraId="38CF381A" w14:textId="77777777" w:rsidR="00A86FB8" w:rsidRDefault="00120DCB" w:rsidP="00A86FB8">
      <w:pPr>
        <w:spacing w:after="0" w:line="240" w:lineRule="auto"/>
        <w:ind w:firstLine="720"/>
        <w:jc w:val="both"/>
        <w:rPr>
          <w:rFonts w:ascii="Arial" w:eastAsia="Times New Roman" w:hAnsi="Arial" w:cs="Arial"/>
          <w:sz w:val="20"/>
          <w:szCs w:val="20"/>
          <w:lang w:val="id-ID"/>
        </w:rPr>
      </w:pPr>
      <w:r w:rsidRPr="00B60B5E">
        <w:rPr>
          <w:rFonts w:ascii="Arial" w:eastAsia="Times New Roman" w:hAnsi="Arial" w:cs="Arial"/>
          <w:sz w:val="20"/>
          <w:szCs w:val="20"/>
          <w:lang w:val="id-ID"/>
        </w:rPr>
        <w:t xml:space="preserve">In the metal forming manufacturing industry, the metal cutting process is one of the activities that is often carried out, especially when producing machine components. The metal cutting process is a process that is used in forming basic metals into machine components by using the cutting tool as its main component. The machining process is the process of producing a product by cutting the workpiece using cutting tools and machine tools. </w:t>
      </w:r>
    </w:p>
    <w:p w14:paraId="6BBB5D75" w14:textId="5948ED2F" w:rsidR="00D57990" w:rsidRDefault="00120DCB" w:rsidP="00A86FB8">
      <w:pPr>
        <w:spacing w:after="0" w:line="240" w:lineRule="auto"/>
        <w:ind w:firstLine="720"/>
        <w:jc w:val="both"/>
        <w:rPr>
          <w:rFonts w:ascii="Arial" w:eastAsia="Times New Roman" w:hAnsi="Arial" w:cs="Arial"/>
          <w:sz w:val="20"/>
          <w:szCs w:val="20"/>
          <w:lang w:val="en-US"/>
        </w:rPr>
      </w:pPr>
      <w:r w:rsidRPr="00B60B5E">
        <w:rPr>
          <w:rFonts w:ascii="Arial" w:eastAsia="Times New Roman" w:hAnsi="Arial" w:cs="Arial"/>
          <w:sz w:val="20"/>
          <w:szCs w:val="20"/>
          <w:lang w:val="id-ID"/>
        </w:rPr>
        <w:t xml:space="preserve">Turning is one of the most widely used metal cutting operations in engineering industries. In the machining process using parameters namely, spindle speed, feeding, and depth of cut. </w:t>
      </w:r>
      <w:r w:rsidR="00022104">
        <w:rPr>
          <w:rFonts w:ascii="Arial" w:eastAsia="Times New Roman" w:hAnsi="Arial" w:cs="Arial"/>
          <w:sz w:val="20"/>
          <w:szCs w:val="20"/>
          <w:lang w:val="en-US"/>
        </w:rPr>
        <w:t>(Sobron, 2016)</w:t>
      </w:r>
      <w:r w:rsidRPr="00B60B5E">
        <w:rPr>
          <w:rFonts w:ascii="Arial" w:eastAsia="Times New Roman" w:hAnsi="Arial" w:cs="Arial"/>
          <w:sz w:val="20"/>
          <w:szCs w:val="20"/>
          <w:lang w:val="en-US"/>
        </w:rPr>
        <w:t>.</w:t>
      </w:r>
      <w:r w:rsidR="00022104">
        <w:rPr>
          <w:rFonts w:ascii="Arial" w:eastAsia="Times New Roman" w:hAnsi="Arial" w:cs="Arial"/>
          <w:sz w:val="20"/>
          <w:szCs w:val="20"/>
          <w:lang w:val="en-US"/>
        </w:rPr>
        <w:t xml:space="preserve"> </w:t>
      </w:r>
      <w:r w:rsidRPr="00B60B5E">
        <w:rPr>
          <w:rFonts w:ascii="Arial" w:eastAsia="Times New Roman" w:hAnsi="Arial" w:cs="Arial"/>
          <w:sz w:val="20"/>
          <w:szCs w:val="20"/>
          <w:lang w:val="en-US"/>
        </w:rPr>
        <w:t xml:space="preserve">During machining, the cutting tool directly interacts with a work material. Chip is generated by shearing the work material while the generated heat from plastic deformation of the work material and the interfacial friction between work material and cutting tool transfers into a cutting tool. </w:t>
      </w:r>
    </w:p>
    <w:p w14:paraId="2CB9056C" w14:textId="709C35E5" w:rsidR="00850FB2" w:rsidRPr="00B60B5E" w:rsidRDefault="00120DCB" w:rsidP="00A86FB8">
      <w:pPr>
        <w:spacing w:after="0" w:line="240" w:lineRule="auto"/>
        <w:ind w:firstLine="720"/>
        <w:jc w:val="both"/>
        <w:rPr>
          <w:rFonts w:ascii="Arial" w:eastAsia="Times New Roman" w:hAnsi="Arial" w:cs="Arial"/>
          <w:sz w:val="20"/>
          <w:szCs w:val="20"/>
          <w:lang w:val="en-US"/>
        </w:rPr>
      </w:pPr>
      <w:r w:rsidRPr="00B60B5E">
        <w:rPr>
          <w:rFonts w:ascii="Arial" w:eastAsia="Times New Roman" w:hAnsi="Arial" w:cs="Arial"/>
          <w:sz w:val="20"/>
          <w:szCs w:val="20"/>
          <w:lang w:val="en-US"/>
        </w:rPr>
        <w:t xml:space="preserve">The temperature in both work material and cutting tool increases substantially as the cutting condition becomes more severe. The cutting tool must withstand more stringent thermal loading and thus eventually will wear </w:t>
      </w:r>
      <w:r w:rsidR="00E30486" w:rsidRPr="00B60B5E">
        <w:rPr>
          <w:rFonts w:ascii="Arial" w:eastAsia="Times New Roman" w:hAnsi="Arial" w:cs="Arial"/>
          <w:sz w:val="20"/>
          <w:szCs w:val="20"/>
          <w:lang w:val="en-US"/>
        </w:rPr>
        <w:t>down. In</w:t>
      </w:r>
      <w:r w:rsidRPr="00B60B5E">
        <w:rPr>
          <w:rFonts w:ascii="Arial" w:eastAsia="Times New Roman" w:hAnsi="Arial" w:cs="Arial"/>
          <w:sz w:val="20"/>
          <w:szCs w:val="20"/>
          <w:lang w:val="en-US"/>
        </w:rPr>
        <w:t xml:space="preserve"> a machining process, there is always the emergence of great cutting forces, friction and high temperatures due to continuous and intensive contact between the active cutting part surface and the workpiece machined surface. This obviously generates wear on the tool faces leading to damage on surface quality and decrease in precision in the machined workpiece. The generated wear is very complex as it is followed by chemical phenomena appearing on the contact surfaces between tool, workpiece, and chip. In other </w:t>
      </w:r>
      <w:r w:rsidRPr="00B60B5E">
        <w:rPr>
          <w:rFonts w:ascii="Arial" w:eastAsia="Times New Roman" w:hAnsi="Arial" w:cs="Arial"/>
          <w:sz w:val="20"/>
          <w:szCs w:val="20"/>
          <w:lang w:val="en-US"/>
        </w:rPr>
        <w:t>words, the wear is a destructive process of surface layers of the active tool part leading to progressive modifications in machined forms of the workpiece and surface quality, through changes in tool geometrical parameters (tool angles and nose radius), temperature, cutting force, macro and micro geometrical precision of the machined surface.</w:t>
      </w:r>
      <w:r w:rsidRPr="00B60B5E">
        <w:rPr>
          <w:rFonts w:ascii="Arial" w:eastAsia="Times New Roman" w:hAnsi="Arial" w:cs="Arial"/>
          <w:sz w:val="20"/>
          <w:szCs w:val="20"/>
          <w:lang w:val="id-ID"/>
        </w:rPr>
        <w:t xml:space="preserve"> </w:t>
      </w:r>
      <w:r w:rsidR="00022104">
        <w:rPr>
          <w:rFonts w:ascii="Arial" w:eastAsia="Times New Roman" w:hAnsi="Arial" w:cs="Arial"/>
          <w:sz w:val="20"/>
          <w:szCs w:val="20"/>
          <w:lang w:val="en-US"/>
        </w:rPr>
        <w:t>(Aruna, 2010)</w:t>
      </w:r>
      <w:r w:rsidR="00FB0E16" w:rsidRPr="00B60B5E">
        <w:rPr>
          <w:rFonts w:ascii="Arial" w:eastAsia="Times New Roman" w:hAnsi="Arial" w:cs="Arial"/>
          <w:sz w:val="20"/>
          <w:szCs w:val="20"/>
          <w:lang w:val="id-ID"/>
        </w:rPr>
        <w:t>.</w:t>
      </w:r>
    </w:p>
    <w:p w14:paraId="058F6B21" w14:textId="3FFB1C5C" w:rsidR="00D57990" w:rsidRDefault="00914C35" w:rsidP="00D57990">
      <w:pPr>
        <w:spacing w:after="0" w:line="240" w:lineRule="auto"/>
        <w:ind w:firstLine="720"/>
        <w:jc w:val="both"/>
        <w:rPr>
          <w:rFonts w:ascii="Arial" w:hAnsi="Arial" w:cs="Arial"/>
          <w:sz w:val="20"/>
          <w:szCs w:val="20"/>
          <w:lang w:val="id-ID"/>
        </w:rPr>
      </w:pPr>
      <w:r w:rsidRPr="00B60B5E">
        <w:rPr>
          <w:rFonts w:ascii="Arial" w:eastAsia="Times New Roman" w:hAnsi="Arial" w:cs="Arial"/>
          <w:sz w:val="20"/>
          <w:szCs w:val="20"/>
          <w:lang w:val="en-US"/>
        </w:rPr>
        <w:t>T</w:t>
      </w:r>
      <w:r w:rsidR="00120DCB" w:rsidRPr="00B60B5E">
        <w:rPr>
          <w:rFonts w:ascii="Arial" w:eastAsia="Times New Roman" w:hAnsi="Arial" w:cs="Arial"/>
          <w:sz w:val="20"/>
          <w:szCs w:val="20"/>
          <w:lang w:val="en-US"/>
        </w:rPr>
        <w:t xml:space="preserve">he cutting process is, therefore, accompanied by severe tool wear and tool deterioration, which often leads to the generation of forced and self-excited vibrations in a broad frequency range. Already high cutting forces are further increased by tool wear and </w:t>
      </w:r>
      <w:r w:rsidR="00E30486" w:rsidRPr="00B60B5E">
        <w:rPr>
          <w:rFonts w:ascii="Arial" w:eastAsia="Times New Roman" w:hAnsi="Arial" w:cs="Arial"/>
          <w:sz w:val="20"/>
          <w:szCs w:val="20"/>
          <w:lang w:val="en-US"/>
        </w:rPr>
        <w:t>cutting-edge</w:t>
      </w:r>
      <w:r w:rsidR="00120DCB" w:rsidRPr="00B60B5E">
        <w:rPr>
          <w:rFonts w:ascii="Arial" w:eastAsia="Times New Roman" w:hAnsi="Arial" w:cs="Arial"/>
          <w:sz w:val="20"/>
          <w:szCs w:val="20"/>
          <w:lang w:val="en-US"/>
        </w:rPr>
        <w:t xml:space="preserve"> rounding. If this occurs, the amplitude of vibrations may increase drastically, resulting in chatter. The generation and stability of the chatter are driven by a complex mix of tool-workpiece interactions and chip formation processes.</w:t>
      </w:r>
      <w:r w:rsidR="00830F6E">
        <w:rPr>
          <w:rFonts w:ascii="Arial" w:eastAsia="Times New Roman" w:hAnsi="Arial" w:cs="Arial"/>
          <w:sz w:val="20"/>
          <w:szCs w:val="20"/>
          <w:lang w:val="en-US"/>
        </w:rPr>
        <w:t xml:space="preserve"> </w:t>
      </w:r>
      <w:bookmarkStart w:id="1" w:name="_Hlk23328248"/>
      <w:r w:rsidR="00830F6E">
        <w:t>(</w:t>
      </w:r>
      <w:r w:rsidR="00830F6E" w:rsidRPr="00830F6E">
        <w:rPr>
          <w:rFonts w:ascii="Arial" w:eastAsia="Times New Roman" w:hAnsi="Arial" w:cs="Arial"/>
          <w:sz w:val="20"/>
          <w:szCs w:val="20"/>
          <w:lang w:val="en-US"/>
        </w:rPr>
        <w:t>Oleksandr</w:t>
      </w:r>
      <w:r w:rsidR="00830F6E">
        <w:rPr>
          <w:rFonts w:ascii="Arial" w:eastAsia="Times New Roman" w:hAnsi="Arial" w:cs="Arial"/>
          <w:sz w:val="20"/>
          <w:szCs w:val="20"/>
          <w:lang w:val="en-US"/>
        </w:rPr>
        <w:t>, 2017)</w:t>
      </w:r>
      <w:bookmarkEnd w:id="1"/>
      <w:r w:rsidR="00830F6E">
        <w:rPr>
          <w:rFonts w:ascii="Arial" w:eastAsia="Times New Roman" w:hAnsi="Arial" w:cs="Arial"/>
          <w:sz w:val="20"/>
          <w:szCs w:val="20"/>
          <w:lang w:val="en-US"/>
        </w:rPr>
        <w:t>.</w:t>
      </w:r>
    </w:p>
    <w:p w14:paraId="729082F4" w14:textId="6248BBA1" w:rsidR="00D57990" w:rsidRDefault="00120DCB" w:rsidP="00D57990">
      <w:pPr>
        <w:spacing w:after="0" w:line="240" w:lineRule="auto"/>
        <w:ind w:firstLine="720"/>
        <w:jc w:val="both"/>
        <w:rPr>
          <w:rFonts w:ascii="Arial" w:eastAsia="Times New Roman" w:hAnsi="Arial" w:cs="Arial"/>
          <w:sz w:val="20"/>
          <w:szCs w:val="20"/>
          <w:lang w:val="en-US"/>
        </w:rPr>
      </w:pPr>
      <w:r w:rsidRPr="00B60B5E">
        <w:rPr>
          <w:rFonts w:ascii="Arial" w:eastAsia="Times New Roman" w:hAnsi="Arial" w:cs="Arial"/>
          <w:sz w:val="20"/>
          <w:szCs w:val="20"/>
          <w:lang w:val="id-ID"/>
        </w:rPr>
        <w:t>The occurrence of BUE on the cutting tool is undesirable, because this is a damage that occurs on the cutting tool, the effect of which can affect the surface of the workpiece produced and the cutting tool's short life and will certainly increase machining costs.</w:t>
      </w:r>
      <w:r w:rsidRPr="00B60B5E">
        <w:rPr>
          <w:rFonts w:ascii="Arial" w:eastAsia="Times New Roman" w:hAnsi="Arial" w:cs="Arial"/>
          <w:sz w:val="20"/>
          <w:szCs w:val="20"/>
          <w:lang w:val="en-US"/>
        </w:rPr>
        <w:t>Inaccuracy in the machining process can also be experienced with a buildup of growls attached to the cutting tool called the built-up edge (BUE).</w:t>
      </w:r>
      <w:r w:rsidRPr="00B60B5E">
        <w:rPr>
          <w:rFonts w:ascii="Arial" w:eastAsia="Times New Roman" w:hAnsi="Arial" w:cs="Arial"/>
          <w:iCs/>
          <w:sz w:val="20"/>
          <w:szCs w:val="20"/>
          <w:lang w:val="en-US"/>
        </w:rPr>
        <w:t xml:space="preserve">The built-up edge is a problem that is very influential in the machining process that makes inaccuracies in the workpiece but it can also damage the surface of the cutting tool because the results of the attached chips become peeled off. </w:t>
      </w:r>
      <w:r w:rsidR="00830F6E">
        <w:rPr>
          <w:rFonts w:ascii="Arial" w:eastAsia="Times New Roman" w:hAnsi="Arial" w:cs="Arial"/>
          <w:iCs/>
          <w:sz w:val="20"/>
          <w:szCs w:val="20"/>
          <w:lang w:val="en-US"/>
        </w:rPr>
        <w:t>(</w:t>
      </w:r>
      <w:r w:rsidR="00830F6E" w:rsidRPr="00830F6E">
        <w:rPr>
          <w:rFonts w:ascii="Arial" w:eastAsia="Times New Roman" w:hAnsi="Arial" w:cs="Arial"/>
          <w:iCs/>
          <w:sz w:val="20"/>
          <w:szCs w:val="20"/>
          <w:lang w:val="en-US"/>
        </w:rPr>
        <w:t>Atlati</w:t>
      </w:r>
      <w:r w:rsidR="00830F6E">
        <w:rPr>
          <w:rFonts w:ascii="Arial" w:eastAsia="Times New Roman" w:hAnsi="Arial" w:cs="Arial"/>
          <w:iCs/>
          <w:sz w:val="20"/>
          <w:szCs w:val="20"/>
          <w:lang w:val="en-US"/>
        </w:rPr>
        <w:t>, 2015).</w:t>
      </w:r>
      <w:r w:rsidRPr="00B60B5E">
        <w:rPr>
          <w:rFonts w:ascii="Arial" w:eastAsia="Times New Roman" w:hAnsi="Arial" w:cs="Arial"/>
          <w:iCs/>
          <w:sz w:val="20"/>
          <w:szCs w:val="20"/>
          <w:lang w:val="en-US"/>
        </w:rPr>
        <w:t xml:space="preserve"> One of the built-up edge problems occurs with AISI 1045 steel workpieces with coated carbide cutting tools.</w:t>
      </w:r>
      <w:r w:rsidR="003B1ACA" w:rsidRPr="00B60B5E">
        <w:rPr>
          <w:rFonts w:ascii="Arial" w:eastAsia="Times New Roman" w:hAnsi="Arial" w:cs="Arial"/>
          <w:sz w:val="20"/>
          <w:szCs w:val="20"/>
          <w:lang w:val="en-US"/>
        </w:rPr>
        <w:t xml:space="preserve"> </w:t>
      </w:r>
    </w:p>
    <w:p w14:paraId="716693A2" w14:textId="37F67A82" w:rsidR="003675C7" w:rsidRDefault="003B1ACA" w:rsidP="003675C7">
      <w:pPr>
        <w:spacing w:after="0" w:line="240" w:lineRule="auto"/>
        <w:ind w:firstLine="720"/>
        <w:jc w:val="both"/>
        <w:rPr>
          <w:rFonts w:ascii="Arial" w:eastAsia="Times New Roman" w:hAnsi="Arial" w:cs="Arial"/>
          <w:iCs/>
          <w:sz w:val="20"/>
          <w:szCs w:val="20"/>
          <w:lang w:val="en-US"/>
        </w:rPr>
      </w:pPr>
      <w:r w:rsidRPr="00B60B5E">
        <w:rPr>
          <w:rFonts w:ascii="Arial" w:hAnsi="Arial" w:cs="Arial"/>
          <w:sz w:val="20"/>
          <w:szCs w:val="20"/>
          <w:lang w:val="id-ID"/>
        </w:rPr>
        <w:lastRenderedPageBreak/>
        <w:t>Along with environmental problems in the present, the process</w:t>
      </w:r>
      <w:r w:rsidRPr="00B60B5E">
        <w:rPr>
          <w:rFonts w:ascii="Arial" w:hAnsi="Arial" w:cs="Arial"/>
          <w:sz w:val="20"/>
          <w:szCs w:val="20"/>
          <w:lang w:val="en-US"/>
        </w:rPr>
        <w:t xml:space="preserve"> </w:t>
      </w:r>
      <w:r w:rsidRPr="00B60B5E">
        <w:rPr>
          <w:rFonts w:ascii="Arial" w:hAnsi="Arial" w:cs="Arial"/>
          <w:sz w:val="20"/>
          <w:szCs w:val="20"/>
          <w:lang w:val="id-ID"/>
        </w:rPr>
        <w:t xml:space="preserve">machining is expected to not use coolant. Machining without coolant or known as dry cutting aims to avoid environmental pollution caused by residual use of the coolant, but one of the effects arising from the dry cutting process is the emergence of a built-up edge (BUE) ie a new cutting surface is formed at the tip of the tool because the chip or growl is happening at the end of the cutting tool, so the cutting tool cannot be used properly anymore, and must be cleaned first. The emergence of BUE has caused many problems among small industries, because the use of cutting tools has become more numerous, or has often sharpened cutting tools, and of course, has caused an increase in the cost of machining processes that are being carried out </w:t>
      </w:r>
      <w:r w:rsidR="00830F6E" w:rsidRPr="00830F6E">
        <w:rPr>
          <w:rFonts w:ascii="Arial" w:hAnsi="Arial" w:cs="Arial"/>
          <w:sz w:val="20"/>
          <w:szCs w:val="20"/>
          <w:lang w:val="id-ID"/>
        </w:rPr>
        <w:t>(Atlati, 2015)</w:t>
      </w:r>
      <w:r w:rsidRPr="00B60B5E">
        <w:rPr>
          <w:rFonts w:ascii="Arial" w:hAnsi="Arial" w:cs="Arial"/>
          <w:sz w:val="20"/>
          <w:szCs w:val="20"/>
          <w:lang w:val="id-ID"/>
        </w:rPr>
        <w:t>.</w:t>
      </w:r>
      <w:r w:rsidR="00120DCB" w:rsidRPr="00B60B5E">
        <w:rPr>
          <w:rFonts w:ascii="Arial" w:eastAsia="Times New Roman" w:hAnsi="Arial" w:cs="Arial"/>
          <w:iCs/>
          <w:sz w:val="20"/>
          <w:szCs w:val="20"/>
          <w:lang w:val="en-US"/>
        </w:rPr>
        <w:t xml:space="preserve">Their low thermal conductivity leads to heat concentration in the cutting zone that results in high localized temperatures. Also, their high work hardening leads to high adhesion of the workpiece material to the cutting tool, resulting in unstable chip and built-up edge (BUE) formation </w:t>
      </w:r>
      <w:r w:rsidR="00830F6E">
        <w:rPr>
          <w:rFonts w:ascii="Arial" w:eastAsia="Times New Roman" w:hAnsi="Arial" w:cs="Arial"/>
          <w:iCs/>
          <w:sz w:val="20"/>
          <w:szCs w:val="20"/>
          <w:lang w:val="en-US"/>
        </w:rPr>
        <w:t>(</w:t>
      </w:r>
      <w:r w:rsidR="00830F6E" w:rsidRPr="00830F6E">
        <w:rPr>
          <w:rFonts w:ascii="Arial" w:eastAsia="Times New Roman" w:hAnsi="Arial" w:cs="Arial"/>
          <w:iCs/>
          <w:sz w:val="20"/>
          <w:szCs w:val="20"/>
          <w:lang w:val="en-US"/>
        </w:rPr>
        <w:t>Diniz</w:t>
      </w:r>
      <w:r w:rsidR="00830F6E">
        <w:rPr>
          <w:rFonts w:ascii="Arial" w:eastAsia="Times New Roman" w:hAnsi="Arial" w:cs="Arial"/>
          <w:iCs/>
          <w:sz w:val="20"/>
          <w:szCs w:val="20"/>
          <w:lang w:val="en-US"/>
        </w:rPr>
        <w:t>,2006)</w:t>
      </w:r>
      <w:r w:rsidR="00120DCB" w:rsidRPr="00B60B5E">
        <w:rPr>
          <w:rFonts w:ascii="Arial" w:eastAsia="Times New Roman" w:hAnsi="Arial" w:cs="Arial"/>
          <w:iCs/>
          <w:sz w:val="20"/>
          <w:szCs w:val="20"/>
          <w:lang w:val="en-US"/>
        </w:rPr>
        <w:t xml:space="preserve">. A BUE consists of highly deformed material layers, which are bonded to the tool surface and can lead to change the tool geometry and the mechanics of the process </w:t>
      </w:r>
      <w:r w:rsidR="00830F6E" w:rsidRPr="00830F6E">
        <w:rPr>
          <w:rFonts w:ascii="Arial" w:eastAsia="Times New Roman" w:hAnsi="Arial" w:cs="Arial"/>
          <w:iCs/>
          <w:sz w:val="20"/>
          <w:szCs w:val="20"/>
          <w:lang w:val="en-US"/>
        </w:rPr>
        <w:t>(Atlati, 2015)</w:t>
      </w:r>
      <w:r w:rsidR="00120DCB" w:rsidRPr="00B60B5E">
        <w:rPr>
          <w:rFonts w:ascii="Arial" w:eastAsia="Times New Roman" w:hAnsi="Arial" w:cs="Arial"/>
          <w:iCs/>
          <w:sz w:val="20"/>
          <w:szCs w:val="20"/>
          <w:lang w:val="en-US"/>
        </w:rPr>
        <w:t xml:space="preserve">. BUE is not permanently situated on the cutting edge, but periodically becomes detached, sometimes adhering to the machined surface, and sometimes to the chip </w:t>
      </w:r>
      <w:r w:rsidR="001F095E">
        <w:rPr>
          <w:rFonts w:ascii="Arial" w:eastAsia="Times New Roman" w:hAnsi="Arial" w:cs="Arial"/>
          <w:iCs/>
          <w:sz w:val="20"/>
          <w:szCs w:val="20"/>
          <w:lang w:val="en-US"/>
        </w:rPr>
        <w:t>(</w:t>
      </w:r>
      <w:r w:rsidR="001F095E" w:rsidRPr="001F095E">
        <w:rPr>
          <w:rFonts w:ascii="Arial" w:eastAsia="Times New Roman" w:hAnsi="Arial" w:cs="Arial"/>
          <w:iCs/>
          <w:sz w:val="20"/>
          <w:szCs w:val="20"/>
          <w:lang w:val="en-US"/>
        </w:rPr>
        <w:t>Herda</w:t>
      </w:r>
      <w:r w:rsidR="001F095E">
        <w:rPr>
          <w:rFonts w:ascii="Arial" w:eastAsia="Times New Roman" w:hAnsi="Arial" w:cs="Arial"/>
          <w:iCs/>
          <w:sz w:val="20"/>
          <w:szCs w:val="20"/>
          <w:lang w:val="en-US"/>
        </w:rPr>
        <w:t>, 2011)</w:t>
      </w:r>
      <w:r w:rsidR="00120DCB" w:rsidRPr="00B60B5E">
        <w:rPr>
          <w:rFonts w:ascii="Arial" w:eastAsia="Times New Roman" w:hAnsi="Arial" w:cs="Arial"/>
          <w:iCs/>
          <w:sz w:val="20"/>
          <w:szCs w:val="20"/>
          <w:lang w:val="en-US"/>
        </w:rPr>
        <w:t>. The stability of a BUE as a structure is low and the breakage of it can cause cracks and damages on the tool surface. At the same time, a thin and stable BUE can be used to protect the tool from wear by reducing the friction between the cutting tool and workpiece</w:t>
      </w:r>
      <w:r w:rsidR="00AF44C8">
        <w:rPr>
          <w:rFonts w:ascii="Arial" w:eastAsia="Times New Roman" w:hAnsi="Arial" w:cs="Arial"/>
          <w:iCs/>
          <w:sz w:val="20"/>
          <w:szCs w:val="20"/>
          <w:lang w:val="en-US"/>
        </w:rPr>
        <w:t>.(</w:t>
      </w:r>
      <w:r w:rsidR="00AF44C8" w:rsidRPr="00AF44C8">
        <w:rPr>
          <w:rFonts w:ascii="Arial" w:eastAsia="Times New Roman" w:hAnsi="Arial" w:cs="Arial"/>
          <w:iCs/>
          <w:sz w:val="20"/>
          <w:szCs w:val="20"/>
          <w:lang w:val="en-US"/>
        </w:rPr>
        <w:t>Kuznetsov</w:t>
      </w:r>
      <w:r w:rsidR="00AF44C8">
        <w:rPr>
          <w:rFonts w:ascii="Arial" w:eastAsia="Times New Roman" w:hAnsi="Arial" w:cs="Arial"/>
          <w:iCs/>
          <w:sz w:val="20"/>
          <w:szCs w:val="20"/>
          <w:lang w:val="en-US"/>
        </w:rPr>
        <w:t>, 1966)</w:t>
      </w:r>
      <w:r w:rsidR="00120DCB" w:rsidRPr="00B60B5E">
        <w:rPr>
          <w:rFonts w:ascii="Arial" w:eastAsia="Times New Roman" w:hAnsi="Arial" w:cs="Arial"/>
          <w:iCs/>
          <w:sz w:val="20"/>
          <w:szCs w:val="20"/>
          <w:lang w:val="en-US"/>
        </w:rPr>
        <w:t xml:space="preserve">. The demand for high-quality products during the production has its attention in the workpiece surface properties, especially in the surface ﬁnish and the residual stress of the machined surfaces, due to its effects in the acting of the components and reliability </w:t>
      </w:r>
      <w:r w:rsidR="005E5A17">
        <w:rPr>
          <w:rFonts w:ascii="Arial" w:eastAsia="Times New Roman" w:hAnsi="Arial" w:cs="Arial"/>
          <w:iCs/>
          <w:sz w:val="20"/>
          <w:szCs w:val="20"/>
          <w:lang w:val="en-US"/>
        </w:rPr>
        <w:t>(</w:t>
      </w:r>
      <w:r w:rsidR="005E5A17" w:rsidRPr="005E5A17">
        <w:rPr>
          <w:rFonts w:ascii="Arial" w:eastAsia="Times New Roman" w:hAnsi="Arial" w:cs="Arial"/>
          <w:iCs/>
          <w:sz w:val="20"/>
          <w:szCs w:val="20"/>
          <w:lang w:val="en-US"/>
        </w:rPr>
        <w:t>Fox-Rabinovich</w:t>
      </w:r>
      <w:r w:rsidR="005E5A17">
        <w:rPr>
          <w:rFonts w:ascii="Arial" w:eastAsia="Times New Roman" w:hAnsi="Arial" w:cs="Arial"/>
          <w:iCs/>
          <w:sz w:val="20"/>
          <w:szCs w:val="20"/>
          <w:lang w:val="en-US"/>
        </w:rPr>
        <w:t xml:space="preserve">, 2016; </w:t>
      </w:r>
      <w:r w:rsidR="005E5A17" w:rsidRPr="005E5A17">
        <w:rPr>
          <w:rFonts w:ascii="Arial" w:eastAsia="Times New Roman" w:hAnsi="Arial" w:cs="Arial"/>
          <w:iCs/>
          <w:sz w:val="20"/>
          <w:szCs w:val="20"/>
          <w:lang w:val="en-US"/>
        </w:rPr>
        <w:t>Jang</w:t>
      </w:r>
      <w:r w:rsidR="005E5A17">
        <w:rPr>
          <w:rFonts w:ascii="Arial" w:eastAsia="Times New Roman" w:hAnsi="Arial" w:cs="Arial"/>
          <w:iCs/>
          <w:sz w:val="20"/>
          <w:szCs w:val="20"/>
          <w:lang w:val="en-US"/>
        </w:rPr>
        <w:t>, 1996).</w:t>
      </w:r>
      <w:r w:rsidR="00120DCB" w:rsidRPr="00B60B5E">
        <w:rPr>
          <w:rFonts w:ascii="Arial" w:eastAsia="Times New Roman" w:hAnsi="Arial" w:cs="Arial"/>
          <w:iCs/>
          <w:sz w:val="20"/>
          <w:szCs w:val="20"/>
          <w:lang w:val="en-US"/>
        </w:rPr>
        <w:t xml:space="preserve"> Fatigue, creep, and stress cracking leads to product failure. Therefore, it is of extreme importance to characterize the inﬂuence of the BUE formation in the surface integrity </w:t>
      </w:r>
      <w:r w:rsidR="003727B4">
        <w:rPr>
          <w:rFonts w:ascii="Arial" w:eastAsia="Times New Roman" w:hAnsi="Arial" w:cs="Arial"/>
          <w:iCs/>
          <w:sz w:val="20"/>
          <w:szCs w:val="20"/>
          <w:lang w:val="en-US"/>
        </w:rPr>
        <w:t>(</w:t>
      </w:r>
      <w:r w:rsidR="003727B4" w:rsidRPr="003727B4">
        <w:rPr>
          <w:rFonts w:ascii="Arial" w:eastAsia="Times New Roman" w:hAnsi="Arial" w:cs="Arial"/>
          <w:iCs/>
          <w:sz w:val="20"/>
          <w:szCs w:val="20"/>
          <w:lang w:val="en-US"/>
        </w:rPr>
        <w:t>Saoub</w:t>
      </w:r>
      <w:r w:rsidR="003727B4">
        <w:rPr>
          <w:rFonts w:ascii="Arial" w:eastAsia="Times New Roman" w:hAnsi="Arial" w:cs="Arial"/>
          <w:iCs/>
          <w:sz w:val="20"/>
          <w:szCs w:val="20"/>
          <w:lang w:val="en-US"/>
        </w:rPr>
        <w:t>, 1999)</w:t>
      </w:r>
      <w:r w:rsidR="00120DCB" w:rsidRPr="00B60B5E">
        <w:rPr>
          <w:rFonts w:ascii="Arial" w:eastAsia="Times New Roman" w:hAnsi="Arial" w:cs="Arial"/>
          <w:iCs/>
          <w:sz w:val="20"/>
          <w:szCs w:val="20"/>
          <w:lang w:val="en-US"/>
        </w:rPr>
        <w:t>.</w:t>
      </w:r>
      <w:r w:rsidR="003D58B6" w:rsidRPr="00B60B5E">
        <w:rPr>
          <w:rFonts w:ascii="Arial" w:eastAsia="Times New Roman" w:hAnsi="Arial" w:cs="Arial"/>
          <w:sz w:val="20"/>
          <w:szCs w:val="20"/>
          <w:lang w:val="en-US"/>
        </w:rPr>
        <w:t xml:space="preserve"> </w:t>
      </w:r>
      <w:r w:rsidR="00120DCB" w:rsidRPr="00B60B5E">
        <w:rPr>
          <w:rFonts w:ascii="Arial" w:eastAsia="Times New Roman" w:hAnsi="Arial" w:cs="Arial"/>
          <w:iCs/>
          <w:sz w:val="20"/>
          <w:szCs w:val="20"/>
          <w:lang w:val="en-US"/>
        </w:rPr>
        <w:t xml:space="preserve">Coated carbide is a cutting tool suitable for use in turning processes with workpieces such as steel, iron and stainless with very hard steel particles and increasing wear resistance in high temperatures. </w:t>
      </w:r>
      <w:bookmarkEnd w:id="0"/>
      <w:r w:rsidR="00AF44C8" w:rsidRPr="00AF44C8">
        <w:rPr>
          <w:rFonts w:ascii="Arial" w:eastAsia="Times New Roman" w:hAnsi="Arial" w:cs="Arial"/>
          <w:iCs/>
          <w:sz w:val="20"/>
          <w:szCs w:val="20"/>
          <w:lang w:val="en-US"/>
        </w:rPr>
        <w:t>(Oleksandr, 2017)</w:t>
      </w:r>
      <w:r w:rsidR="003D58B6" w:rsidRPr="00B60B5E">
        <w:rPr>
          <w:rFonts w:ascii="Arial" w:eastAsia="Times New Roman" w:hAnsi="Arial" w:cs="Arial"/>
          <w:sz w:val="20"/>
          <w:szCs w:val="20"/>
          <w:lang w:val="en-US"/>
        </w:rPr>
        <w:t xml:space="preserve">. </w:t>
      </w:r>
      <w:r w:rsidR="00120DCB" w:rsidRPr="00B60B5E">
        <w:rPr>
          <w:rFonts w:ascii="Arial" w:eastAsia="Times New Roman" w:hAnsi="Arial" w:cs="Arial"/>
          <w:iCs/>
          <w:sz w:val="20"/>
          <w:szCs w:val="20"/>
          <w:lang w:val="en-US"/>
        </w:rPr>
        <w:t xml:space="preserve">AISI 1045 steel metal material is often used in the manufacturing industry because of its good machinability, weldability, and high strength </w:t>
      </w:r>
      <w:r w:rsidR="009A215A" w:rsidRPr="009A215A">
        <w:rPr>
          <w:rFonts w:ascii="Arial" w:eastAsia="Times New Roman" w:hAnsi="Arial" w:cs="Arial"/>
          <w:iCs/>
          <w:sz w:val="20"/>
          <w:szCs w:val="20"/>
          <w:lang w:val="en-US"/>
        </w:rPr>
        <w:t>(Diniz,2006)</w:t>
      </w:r>
      <w:r w:rsidR="009A215A">
        <w:rPr>
          <w:rFonts w:ascii="Arial" w:eastAsia="Times New Roman" w:hAnsi="Arial" w:cs="Arial"/>
          <w:iCs/>
          <w:sz w:val="20"/>
          <w:szCs w:val="20"/>
          <w:lang w:val="en-US"/>
        </w:rPr>
        <w:t>.</w:t>
      </w:r>
    </w:p>
    <w:p w14:paraId="5111BDF9" w14:textId="33AF9151" w:rsidR="008B30BB" w:rsidRPr="003675C7" w:rsidRDefault="00120DCB" w:rsidP="003675C7">
      <w:pPr>
        <w:spacing w:after="0" w:line="240" w:lineRule="auto"/>
        <w:ind w:firstLine="720"/>
        <w:jc w:val="both"/>
        <w:rPr>
          <w:rFonts w:ascii="Arial" w:eastAsia="Times New Roman" w:hAnsi="Arial" w:cs="Arial"/>
          <w:sz w:val="20"/>
          <w:szCs w:val="20"/>
          <w:lang w:val="en-US"/>
        </w:rPr>
      </w:pPr>
      <w:r w:rsidRPr="00B60B5E">
        <w:rPr>
          <w:rFonts w:ascii="Arial" w:eastAsia="Times New Roman" w:hAnsi="Arial" w:cs="Arial"/>
          <w:iCs/>
          <w:sz w:val="20"/>
          <w:szCs w:val="20"/>
          <w:lang w:val="en-US"/>
        </w:rPr>
        <w:t>This research was conducted to analyze the effect of cutting speed on cutting force and the occurrence of BUE on the carbide cutting tool, so that the characteristics of BUE dimensions that occur for each use of cutting speed can be known, and can be known to avoid the occurrence of BUE.</w:t>
      </w:r>
    </w:p>
    <w:p w14:paraId="3BE45916" w14:textId="77777777" w:rsidR="00B75B3A" w:rsidRDefault="00B75B3A" w:rsidP="00B75B3A">
      <w:pPr>
        <w:spacing w:after="0" w:line="240" w:lineRule="auto"/>
        <w:rPr>
          <w:rFonts w:ascii="Arial" w:hAnsi="Arial" w:cs="Arial"/>
          <w:b/>
          <w:sz w:val="20"/>
          <w:szCs w:val="20"/>
        </w:rPr>
      </w:pPr>
      <w:bookmarkStart w:id="2" w:name="_Hlk531292152"/>
    </w:p>
    <w:p w14:paraId="365E1BC1" w14:textId="77777777" w:rsidR="00F635BB" w:rsidRDefault="00F635BB" w:rsidP="00B75B3A">
      <w:pPr>
        <w:spacing w:after="0" w:line="240" w:lineRule="auto"/>
        <w:rPr>
          <w:rFonts w:ascii="Arial" w:hAnsi="Arial" w:cs="Arial"/>
          <w:b/>
          <w:sz w:val="20"/>
          <w:szCs w:val="20"/>
          <w:lang w:val="id-ID"/>
        </w:rPr>
      </w:pPr>
    </w:p>
    <w:p w14:paraId="0526CAAF" w14:textId="14ACFE10" w:rsidR="008B30BB" w:rsidRPr="00B60B5E" w:rsidRDefault="00F635BB" w:rsidP="00B75B3A">
      <w:pPr>
        <w:spacing w:after="0" w:line="240" w:lineRule="auto"/>
        <w:rPr>
          <w:rFonts w:ascii="Arial" w:hAnsi="Arial" w:cs="Arial"/>
          <w:b/>
          <w:sz w:val="20"/>
          <w:szCs w:val="20"/>
          <w:lang w:val="id-ID"/>
        </w:rPr>
      </w:pPr>
      <w:r w:rsidRPr="00F635BB">
        <w:rPr>
          <w:rFonts w:ascii="Arial" w:hAnsi="Arial" w:cs="Arial"/>
          <w:b/>
          <w:sz w:val="20"/>
          <w:szCs w:val="20"/>
          <w:lang w:val="id-ID"/>
        </w:rPr>
        <w:t>MATERIALS</w:t>
      </w:r>
      <w:r w:rsidRPr="00F635BB">
        <w:t xml:space="preserve"> </w:t>
      </w:r>
      <w:r w:rsidRPr="00F635BB">
        <w:rPr>
          <w:rFonts w:ascii="Arial" w:hAnsi="Arial" w:cs="Arial"/>
          <w:b/>
          <w:sz w:val="20"/>
          <w:szCs w:val="20"/>
          <w:lang w:val="id-ID"/>
        </w:rPr>
        <w:t xml:space="preserve">AND </w:t>
      </w:r>
      <w:r>
        <w:rPr>
          <w:rFonts w:ascii="Arial" w:hAnsi="Arial" w:cs="Arial"/>
          <w:b/>
          <w:sz w:val="20"/>
          <w:szCs w:val="20"/>
          <w:lang w:val="en-US"/>
        </w:rPr>
        <w:t xml:space="preserve">  </w:t>
      </w:r>
      <w:r w:rsidR="00120DCB" w:rsidRPr="00B60B5E">
        <w:rPr>
          <w:rFonts w:ascii="Arial" w:hAnsi="Arial" w:cs="Arial"/>
          <w:b/>
          <w:sz w:val="20"/>
          <w:szCs w:val="20"/>
          <w:lang w:val="id-ID"/>
        </w:rPr>
        <w:t>METHOD</w:t>
      </w:r>
      <w:r w:rsidR="00914C35" w:rsidRPr="00B60B5E">
        <w:rPr>
          <w:rFonts w:ascii="Arial" w:hAnsi="Arial" w:cs="Arial"/>
          <w:b/>
          <w:sz w:val="20"/>
          <w:szCs w:val="20"/>
          <w:lang w:val="en-US"/>
        </w:rPr>
        <w:t xml:space="preserve">S </w:t>
      </w:r>
    </w:p>
    <w:p w14:paraId="233C9FCE" w14:textId="12EC03DA" w:rsidR="00A33A88" w:rsidRPr="00F635BB" w:rsidRDefault="00120DCB" w:rsidP="00F635BB">
      <w:pPr>
        <w:spacing w:after="0" w:line="240" w:lineRule="auto"/>
        <w:ind w:firstLine="720"/>
        <w:jc w:val="both"/>
        <w:rPr>
          <w:rFonts w:ascii="Arial" w:hAnsi="Arial" w:cs="Arial"/>
          <w:sz w:val="20"/>
          <w:szCs w:val="20"/>
          <w:lang w:val="en-US"/>
        </w:rPr>
      </w:pPr>
      <w:r w:rsidRPr="00F635BB">
        <w:rPr>
          <w:rFonts w:ascii="Arial" w:hAnsi="Arial" w:cs="Arial"/>
          <w:sz w:val="20"/>
          <w:szCs w:val="20"/>
          <w:lang w:val="id-ID"/>
        </w:rPr>
        <w:t>The cutting process was carried out using a Microtara Turnmaster 35 lathe</w:t>
      </w:r>
      <w:r w:rsidR="00914C35" w:rsidRPr="00F635BB">
        <w:rPr>
          <w:rFonts w:ascii="Arial" w:hAnsi="Arial" w:cs="Arial"/>
          <w:sz w:val="20"/>
          <w:szCs w:val="20"/>
          <w:lang w:val="en-US"/>
        </w:rPr>
        <w:t>.</w:t>
      </w:r>
    </w:p>
    <w:p w14:paraId="67CB5430" w14:textId="77777777" w:rsidR="00914C35" w:rsidRPr="00B60B5E" w:rsidRDefault="00914C35" w:rsidP="00A33A88">
      <w:pPr>
        <w:pStyle w:val="ListParagraph"/>
        <w:spacing w:after="0" w:line="240" w:lineRule="auto"/>
        <w:ind w:left="284"/>
        <w:jc w:val="both"/>
        <w:rPr>
          <w:rFonts w:ascii="Arial" w:hAnsi="Arial" w:cs="Arial"/>
          <w:sz w:val="20"/>
          <w:szCs w:val="20"/>
          <w:lang w:val="en-US"/>
        </w:rPr>
      </w:pPr>
    </w:p>
    <w:p w14:paraId="7E6991AC" w14:textId="77777777" w:rsidR="00875E70" w:rsidRPr="00B60B5E" w:rsidRDefault="00120DCB" w:rsidP="00A33A88">
      <w:pPr>
        <w:pStyle w:val="ListParagraph"/>
        <w:spacing w:after="0" w:line="240" w:lineRule="auto"/>
        <w:ind w:left="284"/>
        <w:jc w:val="center"/>
        <w:rPr>
          <w:rFonts w:ascii="Arial" w:hAnsi="Arial" w:cs="Arial"/>
          <w:sz w:val="20"/>
          <w:szCs w:val="20"/>
        </w:rPr>
      </w:pPr>
      <w:r w:rsidRPr="00B60B5E">
        <w:rPr>
          <w:rFonts w:ascii="Arial" w:hAnsi="Arial" w:cs="Arial"/>
          <w:noProof/>
          <w:sz w:val="20"/>
          <w:szCs w:val="20"/>
          <w:lang w:val="id-ID" w:eastAsia="id-ID"/>
        </w:rPr>
        <w:drawing>
          <wp:inline distT="0" distB="0" distL="0" distR="0" wp14:anchorId="0523432F" wp14:editId="4BAB61A1">
            <wp:extent cx="2847975" cy="1685290"/>
            <wp:effectExtent l="0" t="0" r="9525" b="0"/>
            <wp:docPr id="6" name="Picture 6" descr="C:\Users\ASUS\Downloads\Copy of IMG_20190424_085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02046" name="Picture 1" descr="C:\Users\ASUS\Downloads\Copy of IMG_20190424_085646.jpg"/>
                    <pic:cNvPicPr>
                      <a:picLocks noChangeAspect="1" noChangeArrowheads="1"/>
                    </pic:cNvPicPr>
                  </pic:nvPicPr>
                  <pic:blipFill>
                    <a:blip r:embed="rId12" cstate="print">
                      <a:extLst>
                        <a:ext uri="{28A0092B-C50C-407E-A947-70E740481C1C}">
                          <a14:useLocalDpi xmlns:a14="http://schemas.microsoft.com/office/drawing/2010/main" val="0"/>
                        </a:ext>
                      </a:extLst>
                    </a:blip>
                    <a:srcRect t="6351"/>
                    <a:stretch>
                      <a:fillRect/>
                    </a:stretch>
                  </pic:blipFill>
                  <pic:spPr bwMode="auto">
                    <a:xfrm>
                      <a:off x="0" y="0"/>
                      <a:ext cx="2848627" cy="1685676"/>
                    </a:xfrm>
                    <a:prstGeom prst="rect">
                      <a:avLst/>
                    </a:prstGeom>
                    <a:noFill/>
                    <a:ln>
                      <a:noFill/>
                    </a:ln>
                    <a:extLst>
                      <a:ext uri="{53640926-AAD7-44D8-BBD7-CCE9431645EC}">
                        <a14:shadowObscured xmlns:a14="http://schemas.microsoft.com/office/drawing/2010/main"/>
                      </a:ext>
                    </a:extLst>
                  </pic:spPr>
                </pic:pic>
              </a:graphicData>
            </a:graphic>
          </wp:inline>
        </w:drawing>
      </w:r>
    </w:p>
    <w:p w14:paraId="33066454" w14:textId="100401B1" w:rsidR="00875E70" w:rsidRPr="00B60B5E" w:rsidRDefault="00120DCB" w:rsidP="00C8637F">
      <w:pPr>
        <w:pStyle w:val="ListParagraph"/>
        <w:spacing w:after="0" w:line="240" w:lineRule="auto"/>
        <w:ind w:left="284"/>
        <w:jc w:val="center"/>
        <w:rPr>
          <w:rFonts w:ascii="Arial" w:hAnsi="Arial" w:cs="Arial"/>
          <w:sz w:val="20"/>
          <w:szCs w:val="20"/>
        </w:rPr>
      </w:pPr>
      <w:r w:rsidRPr="00B60B5E">
        <w:rPr>
          <w:rFonts w:ascii="Arial" w:hAnsi="Arial" w:cs="Arial"/>
          <w:sz w:val="20"/>
          <w:szCs w:val="20"/>
          <w:lang w:val="id-ID"/>
        </w:rPr>
        <w:t>Figure</w:t>
      </w:r>
      <w:r w:rsidR="00E32CAA" w:rsidRPr="00B60B5E">
        <w:rPr>
          <w:rFonts w:ascii="Arial" w:hAnsi="Arial" w:cs="Arial"/>
          <w:sz w:val="20"/>
          <w:szCs w:val="20"/>
        </w:rPr>
        <w:t xml:space="preserve"> 1. </w:t>
      </w:r>
      <w:r w:rsidR="00D44E2B" w:rsidRPr="00B60B5E">
        <w:rPr>
          <w:rFonts w:ascii="Arial" w:hAnsi="Arial" w:cs="Arial"/>
          <w:sz w:val="20"/>
          <w:szCs w:val="20"/>
        </w:rPr>
        <w:t>L</w:t>
      </w:r>
      <w:r w:rsidR="009A0AD2" w:rsidRPr="00B60B5E">
        <w:rPr>
          <w:rFonts w:ascii="Arial" w:hAnsi="Arial" w:cs="Arial"/>
          <w:sz w:val="20"/>
          <w:szCs w:val="20"/>
        </w:rPr>
        <w:t xml:space="preserve">athe </w:t>
      </w:r>
      <w:r w:rsidR="00D44E2B" w:rsidRPr="00B60B5E">
        <w:rPr>
          <w:rFonts w:ascii="Arial" w:hAnsi="Arial" w:cs="Arial"/>
          <w:sz w:val="20"/>
          <w:szCs w:val="20"/>
        </w:rPr>
        <w:t>M</w:t>
      </w:r>
      <w:r w:rsidR="009A0AD2" w:rsidRPr="00B60B5E">
        <w:rPr>
          <w:rFonts w:ascii="Arial" w:hAnsi="Arial" w:cs="Arial"/>
          <w:sz w:val="20"/>
          <w:szCs w:val="20"/>
        </w:rPr>
        <w:t xml:space="preserve">achine </w:t>
      </w:r>
      <w:r w:rsidR="008B4C28" w:rsidRPr="00B60B5E">
        <w:rPr>
          <w:rFonts w:ascii="Arial" w:hAnsi="Arial" w:cs="Arial"/>
          <w:i/>
          <w:sz w:val="20"/>
          <w:szCs w:val="20"/>
        </w:rPr>
        <w:t>Microtara Turnmaster</w:t>
      </w:r>
      <w:r w:rsidR="00B75B3A">
        <w:rPr>
          <w:rFonts w:ascii="Arial" w:hAnsi="Arial" w:cs="Arial"/>
          <w:i/>
          <w:sz w:val="20"/>
          <w:szCs w:val="20"/>
        </w:rPr>
        <w:t xml:space="preserve"> </w:t>
      </w:r>
      <w:r w:rsidR="008B4C28" w:rsidRPr="00B60B5E">
        <w:rPr>
          <w:rFonts w:ascii="Arial" w:hAnsi="Arial" w:cs="Arial"/>
          <w:sz w:val="20"/>
          <w:szCs w:val="20"/>
        </w:rPr>
        <w:t>35</w:t>
      </w:r>
    </w:p>
    <w:p w14:paraId="1743B346" w14:textId="48172716" w:rsidR="00914C35" w:rsidRPr="00F635BB" w:rsidRDefault="00F635BB" w:rsidP="00574CBB">
      <w:pPr>
        <w:spacing w:after="0" w:line="240" w:lineRule="auto"/>
        <w:rPr>
          <w:rFonts w:ascii="Arial" w:hAnsi="Arial" w:cs="Arial"/>
          <w:b/>
          <w:bCs/>
          <w:sz w:val="20"/>
          <w:szCs w:val="20"/>
          <w:lang w:val="en-US"/>
        </w:rPr>
      </w:pPr>
      <w:r w:rsidRPr="00F635BB">
        <w:rPr>
          <w:rFonts w:ascii="Arial" w:hAnsi="Arial" w:cs="Arial"/>
          <w:b/>
          <w:bCs/>
          <w:sz w:val="20"/>
          <w:szCs w:val="20"/>
          <w:lang w:val="en-US"/>
        </w:rPr>
        <w:t>Materials</w:t>
      </w:r>
    </w:p>
    <w:p w14:paraId="087C673F" w14:textId="073AAB6F" w:rsidR="00D44E2B" w:rsidRPr="00F635BB" w:rsidRDefault="00120DCB" w:rsidP="003675C7">
      <w:pPr>
        <w:spacing w:after="0" w:line="240" w:lineRule="auto"/>
        <w:jc w:val="both"/>
        <w:rPr>
          <w:rFonts w:ascii="Arial" w:hAnsi="Arial" w:cs="Arial"/>
          <w:sz w:val="20"/>
          <w:szCs w:val="20"/>
          <w:lang w:val="en-US"/>
        </w:rPr>
      </w:pPr>
      <w:r w:rsidRPr="00B60B5E">
        <w:rPr>
          <w:rFonts w:ascii="Arial" w:hAnsi="Arial" w:cs="Arial"/>
          <w:sz w:val="20"/>
          <w:szCs w:val="20"/>
          <w:lang w:val="id-ID"/>
        </w:rPr>
        <w:t>The workpiece</w:t>
      </w:r>
      <w:r w:rsidR="00A0222E" w:rsidRPr="00B60B5E">
        <w:rPr>
          <w:rFonts w:ascii="Arial" w:hAnsi="Arial" w:cs="Arial"/>
          <w:sz w:val="20"/>
          <w:szCs w:val="20"/>
          <w:lang w:val="en-US"/>
        </w:rPr>
        <w:t xml:space="preserve"> materials </w:t>
      </w:r>
      <w:r w:rsidRPr="00B60B5E">
        <w:rPr>
          <w:rFonts w:ascii="Arial" w:hAnsi="Arial" w:cs="Arial"/>
          <w:sz w:val="20"/>
          <w:szCs w:val="20"/>
          <w:lang w:val="id-ID"/>
        </w:rPr>
        <w:t>are AISI 1045 steel</w:t>
      </w:r>
      <w:r w:rsidR="00F635BB">
        <w:rPr>
          <w:rFonts w:ascii="Arial" w:hAnsi="Arial" w:cs="Arial"/>
          <w:sz w:val="20"/>
          <w:szCs w:val="20"/>
          <w:lang w:val="en-US"/>
        </w:rPr>
        <w:t>.</w:t>
      </w:r>
    </w:p>
    <w:p w14:paraId="0CD63B0A" w14:textId="0FF54B39" w:rsidR="00B75B3A" w:rsidRDefault="00B75B3A" w:rsidP="003675C7">
      <w:pPr>
        <w:pStyle w:val="ListParagraph"/>
        <w:spacing w:after="0" w:line="240" w:lineRule="auto"/>
        <w:ind w:left="284"/>
        <w:jc w:val="both"/>
        <w:rPr>
          <w:rFonts w:ascii="Arial" w:hAnsi="Arial" w:cs="Arial"/>
          <w:noProof/>
          <w:sz w:val="20"/>
          <w:szCs w:val="20"/>
          <w:lang w:val="en-US" w:eastAsia="en-US"/>
        </w:rPr>
      </w:pPr>
      <w:r w:rsidRPr="00B60B5E">
        <w:rPr>
          <w:rFonts w:ascii="Arial" w:hAnsi="Arial" w:cs="Arial"/>
          <w:noProof/>
          <w:sz w:val="20"/>
          <w:szCs w:val="20"/>
          <w:lang w:val="id-ID" w:eastAsia="id-ID"/>
        </w:rPr>
        <w:drawing>
          <wp:anchor distT="0" distB="0" distL="114300" distR="114300" simplePos="0" relativeHeight="251658240" behindDoc="0" locked="0" layoutInCell="1" allowOverlap="1" wp14:anchorId="1CF7B149" wp14:editId="698DCDC9">
            <wp:simplePos x="0" y="0"/>
            <wp:positionH relativeFrom="column">
              <wp:align>left</wp:align>
            </wp:positionH>
            <wp:positionV relativeFrom="paragraph">
              <wp:posOffset>135890</wp:posOffset>
            </wp:positionV>
            <wp:extent cx="1057275" cy="1323975"/>
            <wp:effectExtent l="0" t="0" r="9525" b="9525"/>
            <wp:wrapSquare wrapText="bothSides"/>
            <wp:docPr id="10" name="Picture 10" descr="C:\Users\ASUS\Downloads\IMG_20190507_095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14417" name="Picture 1" descr="C:\Users\ASUS\Downloads\IMG_20190507_095727.jpg"/>
                    <pic:cNvPicPr>
                      <a:picLocks noChangeAspect="1" noChangeArrowheads="1"/>
                    </pic:cNvPicPr>
                  </pic:nvPicPr>
                  <pic:blipFill>
                    <a:blip r:embed="rId13" cstate="print">
                      <a:extLst>
                        <a:ext uri="{28A0092B-C50C-407E-A947-70E740481C1C}">
                          <a14:useLocalDpi xmlns:a14="http://schemas.microsoft.com/office/drawing/2010/main" val="0"/>
                        </a:ext>
                      </a:extLst>
                    </a:blip>
                    <a:srcRect l="11248" r="19938"/>
                    <a:stretch>
                      <a:fillRect/>
                    </a:stretch>
                  </pic:blipFill>
                  <pic:spPr bwMode="auto">
                    <a:xfrm>
                      <a:off x="0" y="0"/>
                      <a:ext cx="1057275"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0DCB" w:rsidRPr="00B60B5E">
        <w:rPr>
          <w:rFonts w:ascii="Arial" w:hAnsi="Arial" w:cs="Arial"/>
          <w:noProof/>
          <w:sz w:val="20"/>
          <w:szCs w:val="20"/>
          <w:lang w:val="en-US" w:eastAsia="en-US"/>
        </w:rPr>
        <w:t xml:space="preserve">  </w:t>
      </w:r>
    </w:p>
    <w:tbl>
      <w:tblPr>
        <w:tblStyle w:val="TableGrid"/>
        <w:tblpPr w:leftFromText="180" w:rightFromText="180" w:vertAnchor="text" w:horzAnchor="margin" w:tblpXSpec="right" w:tblpY="46"/>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0"/>
        <w:gridCol w:w="1080"/>
      </w:tblGrid>
      <w:tr w:rsidR="00B75B3A" w:rsidRPr="00B60B5E" w14:paraId="60D01ABF" w14:textId="77777777" w:rsidTr="00B75B3A">
        <w:tc>
          <w:tcPr>
            <w:tcW w:w="1890" w:type="dxa"/>
          </w:tcPr>
          <w:p w14:paraId="4E38C937"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Composition (%)</w:t>
            </w:r>
          </w:p>
        </w:tc>
        <w:tc>
          <w:tcPr>
            <w:tcW w:w="1080" w:type="dxa"/>
          </w:tcPr>
          <w:p w14:paraId="738C1A0B"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Weight</w:t>
            </w:r>
          </w:p>
        </w:tc>
      </w:tr>
      <w:tr w:rsidR="00B75B3A" w:rsidRPr="00B60B5E" w14:paraId="01979D63" w14:textId="77777777" w:rsidTr="00B75B3A">
        <w:tc>
          <w:tcPr>
            <w:tcW w:w="1890" w:type="dxa"/>
          </w:tcPr>
          <w:p w14:paraId="2A9EE9E1"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C</w:t>
            </w:r>
          </w:p>
        </w:tc>
        <w:tc>
          <w:tcPr>
            <w:tcW w:w="1080" w:type="dxa"/>
          </w:tcPr>
          <w:p w14:paraId="2D7F2412"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0.42-0.50</w:t>
            </w:r>
          </w:p>
        </w:tc>
      </w:tr>
      <w:tr w:rsidR="00B75B3A" w:rsidRPr="00B60B5E" w14:paraId="0B75A8E4" w14:textId="77777777" w:rsidTr="00B75B3A">
        <w:tc>
          <w:tcPr>
            <w:tcW w:w="1890" w:type="dxa"/>
          </w:tcPr>
          <w:p w14:paraId="307D8016" w14:textId="77777777" w:rsidR="00B75B3A" w:rsidRPr="00B60B5E" w:rsidRDefault="00B75B3A" w:rsidP="00B75B3A">
            <w:pPr>
              <w:pStyle w:val="ListParagraph"/>
              <w:ind w:left="0"/>
              <w:rPr>
                <w:rFonts w:ascii="Arial" w:hAnsi="Arial" w:cs="Arial"/>
                <w:noProof/>
                <w:sz w:val="20"/>
                <w:szCs w:val="20"/>
                <w:lang w:val="en-US" w:eastAsia="en-US"/>
              </w:rPr>
            </w:pPr>
            <w:r w:rsidRPr="00B60B5E">
              <w:rPr>
                <w:rFonts w:ascii="Arial" w:hAnsi="Arial" w:cs="Arial"/>
                <w:noProof/>
                <w:sz w:val="20"/>
                <w:szCs w:val="20"/>
                <w:lang w:val="en-US" w:eastAsia="en-US"/>
              </w:rPr>
              <w:t>Mn</w:t>
            </w:r>
          </w:p>
        </w:tc>
        <w:tc>
          <w:tcPr>
            <w:tcW w:w="1080" w:type="dxa"/>
          </w:tcPr>
          <w:p w14:paraId="59A78A68"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0.50-0.80</w:t>
            </w:r>
          </w:p>
        </w:tc>
      </w:tr>
      <w:tr w:rsidR="00B75B3A" w:rsidRPr="00B60B5E" w14:paraId="6C365DB8" w14:textId="77777777" w:rsidTr="00B75B3A">
        <w:tc>
          <w:tcPr>
            <w:tcW w:w="1890" w:type="dxa"/>
          </w:tcPr>
          <w:p w14:paraId="3BDCDA3E"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Mn Si maximum</w:t>
            </w:r>
          </w:p>
        </w:tc>
        <w:tc>
          <w:tcPr>
            <w:tcW w:w="1080" w:type="dxa"/>
          </w:tcPr>
          <w:p w14:paraId="22AD44D5"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0.40</w:t>
            </w:r>
          </w:p>
        </w:tc>
      </w:tr>
      <w:tr w:rsidR="00B75B3A" w:rsidRPr="00B60B5E" w14:paraId="50B53F39" w14:textId="77777777" w:rsidTr="00B75B3A">
        <w:tc>
          <w:tcPr>
            <w:tcW w:w="1890" w:type="dxa"/>
          </w:tcPr>
          <w:p w14:paraId="7CB63A7A"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S maximum</w:t>
            </w:r>
          </w:p>
        </w:tc>
        <w:tc>
          <w:tcPr>
            <w:tcW w:w="1080" w:type="dxa"/>
          </w:tcPr>
          <w:p w14:paraId="75EE440B"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0.40</w:t>
            </w:r>
          </w:p>
        </w:tc>
      </w:tr>
      <w:tr w:rsidR="00B75B3A" w:rsidRPr="00B60B5E" w14:paraId="1F2E777E" w14:textId="77777777" w:rsidTr="00B75B3A">
        <w:tc>
          <w:tcPr>
            <w:tcW w:w="1890" w:type="dxa"/>
          </w:tcPr>
          <w:p w14:paraId="544756D5"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Cr + Mo + Ni Max</w:t>
            </w:r>
          </w:p>
        </w:tc>
        <w:tc>
          <w:tcPr>
            <w:tcW w:w="1080" w:type="dxa"/>
          </w:tcPr>
          <w:p w14:paraId="4FDAFD26" w14:textId="77777777" w:rsidR="00B75B3A" w:rsidRPr="00B60B5E" w:rsidRDefault="00B75B3A" w:rsidP="00B75B3A">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0.63</w:t>
            </w:r>
          </w:p>
        </w:tc>
      </w:tr>
    </w:tbl>
    <w:p w14:paraId="4DD3DABD" w14:textId="77777777" w:rsidR="00B75B3A" w:rsidRDefault="00B75B3A" w:rsidP="00D44E2B">
      <w:pPr>
        <w:pStyle w:val="ListParagraph"/>
        <w:spacing w:after="0" w:line="240" w:lineRule="auto"/>
        <w:ind w:left="284"/>
        <w:jc w:val="both"/>
        <w:rPr>
          <w:rFonts w:ascii="Arial" w:hAnsi="Arial" w:cs="Arial"/>
          <w:noProof/>
          <w:sz w:val="20"/>
          <w:szCs w:val="20"/>
          <w:lang w:val="en-US" w:eastAsia="en-US"/>
        </w:rPr>
      </w:pPr>
    </w:p>
    <w:p w14:paraId="4140CB03" w14:textId="77777777" w:rsidR="00B75B3A" w:rsidRDefault="00B75B3A" w:rsidP="00D44E2B">
      <w:pPr>
        <w:pStyle w:val="ListParagraph"/>
        <w:spacing w:after="0" w:line="240" w:lineRule="auto"/>
        <w:ind w:left="284"/>
        <w:jc w:val="both"/>
        <w:rPr>
          <w:rFonts w:ascii="Arial" w:hAnsi="Arial" w:cs="Arial"/>
          <w:noProof/>
          <w:sz w:val="20"/>
          <w:szCs w:val="20"/>
          <w:lang w:val="en-US" w:eastAsia="en-US"/>
        </w:rPr>
      </w:pPr>
    </w:p>
    <w:p w14:paraId="2791992E" w14:textId="3EAFF8E4" w:rsidR="00501DD7" w:rsidRPr="00B75B3A" w:rsidRDefault="00501DD7" w:rsidP="00B75B3A">
      <w:pPr>
        <w:spacing w:after="0" w:line="240" w:lineRule="auto"/>
        <w:jc w:val="both"/>
        <w:rPr>
          <w:rFonts w:ascii="Arial" w:hAnsi="Arial" w:cs="Arial"/>
          <w:noProof/>
          <w:sz w:val="20"/>
          <w:szCs w:val="20"/>
          <w:lang w:val="en-US" w:eastAsia="en-US"/>
        </w:rPr>
      </w:pPr>
    </w:p>
    <w:p w14:paraId="17AE4385" w14:textId="272C8E5B" w:rsidR="008F4EA0" w:rsidRPr="00F635BB" w:rsidRDefault="00F635BB" w:rsidP="00F635BB">
      <w:pPr>
        <w:pStyle w:val="ListParagraph"/>
        <w:numPr>
          <w:ilvl w:val="0"/>
          <w:numId w:val="11"/>
        </w:numPr>
        <w:tabs>
          <w:tab w:val="left" w:pos="2552"/>
          <w:tab w:val="left" w:pos="6804"/>
        </w:tabs>
        <w:spacing w:after="0" w:line="240" w:lineRule="auto"/>
        <w:rPr>
          <w:rFonts w:ascii="Arial" w:hAnsi="Arial" w:cs="Arial"/>
          <w:b/>
          <w:noProof/>
          <w:sz w:val="20"/>
          <w:szCs w:val="20"/>
        </w:rPr>
      </w:pPr>
      <w:r>
        <w:rPr>
          <w:rFonts w:ascii="Arial" w:hAnsi="Arial" w:cs="Arial"/>
          <w:noProof/>
          <w:sz w:val="20"/>
          <w:szCs w:val="20"/>
          <w:lang w:val="en-US" w:eastAsia="en-US"/>
        </w:rPr>
        <w:t xml:space="preserve">                             </w:t>
      </w:r>
      <w:r w:rsidR="00120DCB" w:rsidRPr="00F635BB">
        <w:rPr>
          <w:rFonts w:ascii="Arial" w:hAnsi="Arial" w:cs="Arial"/>
          <w:noProof/>
          <w:sz w:val="20"/>
          <w:szCs w:val="20"/>
          <w:lang w:val="en-US" w:eastAsia="en-US"/>
        </w:rPr>
        <w:t xml:space="preserve">     (b)</w:t>
      </w:r>
    </w:p>
    <w:p w14:paraId="1360F593" w14:textId="452FBDE0" w:rsidR="00875E70" w:rsidRPr="00B75B3A" w:rsidRDefault="00120DCB" w:rsidP="00B75B3A">
      <w:pPr>
        <w:spacing w:after="0" w:line="240" w:lineRule="auto"/>
        <w:rPr>
          <w:rFonts w:ascii="Arial" w:hAnsi="Arial" w:cs="Arial"/>
          <w:sz w:val="20"/>
          <w:szCs w:val="20"/>
        </w:rPr>
      </w:pPr>
      <w:r w:rsidRPr="00B75B3A">
        <w:rPr>
          <w:rFonts w:ascii="Arial" w:hAnsi="Arial" w:cs="Arial"/>
          <w:sz w:val="20"/>
          <w:szCs w:val="20"/>
          <w:lang w:val="id-ID"/>
        </w:rPr>
        <w:t>Figure</w:t>
      </w:r>
      <w:r w:rsidR="00E32CAA" w:rsidRPr="00B75B3A">
        <w:rPr>
          <w:rFonts w:ascii="Arial" w:hAnsi="Arial" w:cs="Arial"/>
          <w:sz w:val="20"/>
          <w:szCs w:val="20"/>
        </w:rPr>
        <w:t xml:space="preserve"> 2.</w:t>
      </w:r>
      <w:r w:rsidR="008B4C28" w:rsidRPr="00B75B3A">
        <w:rPr>
          <w:rFonts w:ascii="Arial" w:hAnsi="Arial" w:cs="Arial"/>
          <w:sz w:val="20"/>
          <w:szCs w:val="20"/>
        </w:rPr>
        <w:t xml:space="preserve"> </w:t>
      </w:r>
      <w:r w:rsidR="008F4EA0" w:rsidRPr="00B75B3A">
        <w:rPr>
          <w:rFonts w:ascii="Arial" w:hAnsi="Arial" w:cs="Arial"/>
          <w:sz w:val="20"/>
          <w:szCs w:val="20"/>
        </w:rPr>
        <w:t xml:space="preserve">(a) </w:t>
      </w:r>
      <w:r w:rsidR="008B4C28" w:rsidRPr="00B75B3A">
        <w:rPr>
          <w:rFonts w:ascii="Arial" w:hAnsi="Arial" w:cs="Arial"/>
          <w:sz w:val="20"/>
          <w:szCs w:val="20"/>
        </w:rPr>
        <w:t>AISI 1045</w:t>
      </w:r>
      <w:r w:rsidR="00D44E2B" w:rsidRPr="00B75B3A">
        <w:rPr>
          <w:rFonts w:ascii="Arial" w:hAnsi="Arial" w:cs="Arial"/>
          <w:sz w:val="20"/>
          <w:szCs w:val="20"/>
        </w:rPr>
        <w:t xml:space="preserve"> Steel</w:t>
      </w:r>
      <w:r w:rsidR="008F4EA0" w:rsidRPr="00B75B3A">
        <w:rPr>
          <w:rFonts w:ascii="Arial" w:hAnsi="Arial" w:cs="Arial"/>
          <w:sz w:val="20"/>
          <w:szCs w:val="20"/>
        </w:rPr>
        <w:t xml:space="preserve"> (b) </w:t>
      </w:r>
      <w:r w:rsidR="00D44E2B" w:rsidRPr="00B75B3A">
        <w:rPr>
          <w:rFonts w:ascii="Arial" w:hAnsi="Arial" w:cs="Arial"/>
          <w:sz w:val="20"/>
          <w:szCs w:val="20"/>
        </w:rPr>
        <w:t xml:space="preserve">Chemical Composition of </w:t>
      </w:r>
      <w:r w:rsidR="008F4EA0" w:rsidRPr="00B75B3A">
        <w:rPr>
          <w:rFonts w:ascii="Arial" w:hAnsi="Arial" w:cs="Arial"/>
          <w:sz w:val="20"/>
          <w:szCs w:val="20"/>
        </w:rPr>
        <w:t>AISI 1045</w:t>
      </w:r>
      <w:r w:rsidR="00D44E2B" w:rsidRPr="00B75B3A">
        <w:rPr>
          <w:rFonts w:ascii="Arial" w:hAnsi="Arial" w:cs="Arial"/>
          <w:sz w:val="20"/>
          <w:szCs w:val="20"/>
        </w:rPr>
        <w:t xml:space="preserve"> Steel</w:t>
      </w:r>
    </w:p>
    <w:p w14:paraId="381FEE24" w14:textId="77777777" w:rsidR="00B75B3A" w:rsidRDefault="00B75B3A" w:rsidP="00B75B3A">
      <w:pPr>
        <w:spacing w:after="0" w:line="240" w:lineRule="auto"/>
        <w:rPr>
          <w:rFonts w:ascii="Arial" w:hAnsi="Arial" w:cs="Arial"/>
          <w:sz w:val="20"/>
          <w:szCs w:val="20"/>
          <w:lang w:val="id-ID"/>
        </w:rPr>
      </w:pPr>
    </w:p>
    <w:p w14:paraId="09B9BAFC" w14:textId="4D14F5A1" w:rsidR="00A33A88" w:rsidRPr="00B75B3A" w:rsidRDefault="00120DCB" w:rsidP="003675C7">
      <w:pPr>
        <w:spacing w:after="0" w:line="240" w:lineRule="auto"/>
        <w:jc w:val="both"/>
        <w:rPr>
          <w:rFonts w:ascii="Arial" w:hAnsi="Arial" w:cs="Arial"/>
          <w:sz w:val="20"/>
          <w:szCs w:val="20"/>
          <w:lang w:val="id-ID"/>
        </w:rPr>
      </w:pPr>
      <w:r w:rsidRPr="00B75B3A">
        <w:rPr>
          <w:rFonts w:ascii="Arial" w:hAnsi="Arial" w:cs="Arial"/>
          <w:sz w:val="20"/>
          <w:szCs w:val="20"/>
          <w:lang w:val="id-ID"/>
        </w:rPr>
        <w:t>Observation and measurement of cutting force in the turning process are carried out using the following force dynamometer:</w:t>
      </w:r>
    </w:p>
    <w:p w14:paraId="3546F9F7" w14:textId="77777777" w:rsidR="00E32CAA" w:rsidRPr="00B60B5E" w:rsidRDefault="00120DCB" w:rsidP="00D03380">
      <w:pPr>
        <w:pStyle w:val="ListParagraph"/>
        <w:spacing w:after="0" w:line="240" w:lineRule="auto"/>
        <w:ind w:left="284"/>
        <w:jc w:val="center"/>
        <w:rPr>
          <w:rFonts w:ascii="Arial" w:hAnsi="Arial" w:cs="Arial"/>
          <w:sz w:val="20"/>
          <w:szCs w:val="20"/>
        </w:rPr>
      </w:pPr>
      <w:r w:rsidRPr="00B60B5E">
        <w:rPr>
          <w:rFonts w:ascii="Arial" w:hAnsi="Arial" w:cs="Arial"/>
          <w:noProof/>
          <w:sz w:val="20"/>
          <w:szCs w:val="20"/>
          <w:lang w:val="id-ID" w:eastAsia="id-ID"/>
        </w:rPr>
        <w:drawing>
          <wp:inline distT="0" distB="0" distL="0" distR="0" wp14:anchorId="5D2C2137" wp14:editId="6623C944">
            <wp:extent cx="1995170" cy="25336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72048" name="IMG_20181031_0829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8204" cy="2537503"/>
                    </a:xfrm>
                    <a:prstGeom prst="rect">
                      <a:avLst/>
                    </a:prstGeom>
                  </pic:spPr>
                </pic:pic>
              </a:graphicData>
            </a:graphic>
          </wp:inline>
        </w:drawing>
      </w:r>
      <w:r w:rsidR="00C546E5" w:rsidRPr="00B60B5E">
        <w:rPr>
          <w:rFonts w:ascii="Arial" w:hAnsi="Arial" w:cs="Arial"/>
          <w:noProof/>
          <w:sz w:val="20"/>
          <w:szCs w:val="20"/>
          <w:lang w:val="en-US" w:eastAsia="en-US"/>
        </w:rPr>
        <w:t xml:space="preserve">  </w:t>
      </w:r>
    </w:p>
    <w:p w14:paraId="7EF036D8" w14:textId="77777777" w:rsidR="00A72C15" w:rsidRPr="00B60B5E" w:rsidRDefault="00120DCB" w:rsidP="00D03380">
      <w:pPr>
        <w:pStyle w:val="ListParagraph"/>
        <w:spacing w:after="0" w:line="240" w:lineRule="auto"/>
        <w:ind w:left="284"/>
        <w:jc w:val="center"/>
        <w:rPr>
          <w:rFonts w:ascii="Arial" w:hAnsi="Arial" w:cs="Arial"/>
          <w:sz w:val="20"/>
          <w:szCs w:val="20"/>
        </w:rPr>
      </w:pPr>
      <w:r w:rsidRPr="00B60B5E">
        <w:rPr>
          <w:rFonts w:ascii="Arial" w:hAnsi="Arial" w:cs="Arial"/>
          <w:sz w:val="20"/>
          <w:szCs w:val="20"/>
          <w:lang w:val="id-ID"/>
        </w:rPr>
        <w:t>Figure</w:t>
      </w:r>
      <w:r w:rsidRPr="00B60B5E">
        <w:rPr>
          <w:rFonts w:ascii="Arial" w:hAnsi="Arial" w:cs="Arial"/>
          <w:sz w:val="20"/>
          <w:szCs w:val="20"/>
        </w:rPr>
        <w:t xml:space="preserve"> 3. </w:t>
      </w:r>
      <w:r w:rsidRPr="00B60B5E">
        <w:rPr>
          <w:rFonts w:ascii="Arial" w:hAnsi="Arial" w:cs="Arial"/>
          <w:i/>
          <w:sz w:val="20"/>
          <w:szCs w:val="20"/>
        </w:rPr>
        <w:t>Force Dynamometer</w:t>
      </w:r>
    </w:p>
    <w:p w14:paraId="6074EC8F" w14:textId="77777777" w:rsidR="00574CBB" w:rsidRPr="00B60B5E" w:rsidRDefault="00574CBB" w:rsidP="009A0AD2">
      <w:pPr>
        <w:spacing w:after="0" w:line="240" w:lineRule="auto"/>
        <w:jc w:val="both"/>
        <w:rPr>
          <w:rFonts w:ascii="Arial" w:hAnsi="Arial" w:cs="Arial"/>
          <w:i/>
          <w:sz w:val="20"/>
          <w:szCs w:val="20"/>
        </w:rPr>
      </w:pPr>
    </w:p>
    <w:p w14:paraId="03A9DCA9" w14:textId="77777777" w:rsidR="002D2F9F" w:rsidRDefault="002D2F9F" w:rsidP="009A0AD2">
      <w:pPr>
        <w:spacing w:after="0" w:line="240" w:lineRule="auto"/>
        <w:jc w:val="both"/>
        <w:rPr>
          <w:rFonts w:ascii="Arial" w:hAnsi="Arial" w:cs="Arial"/>
          <w:iCs/>
          <w:sz w:val="20"/>
          <w:szCs w:val="20"/>
          <w:lang w:val="id-ID"/>
        </w:rPr>
      </w:pPr>
    </w:p>
    <w:p w14:paraId="00A41FF7" w14:textId="730AE2C0" w:rsidR="00A33A88" w:rsidRPr="00B60B5E" w:rsidRDefault="00120DCB" w:rsidP="009A0AD2">
      <w:pPr>
        <w:spacing w:after="0" w:line="240" w:lineRule="auto"/>
        <w:jc w:val="both"/>
        <w:rPr>
          <w:rFonts w:ascii="Arial" w:hAnsi="Arial" w:cs="Arial"/>
          <w:iCs/>
          <w:sz w:val="20"/>
          <w:szCs w:val="20"/>
          <w:lang w:val="en-US"/>
        </w:rPr>
      </w:pPr>
      <w:r w:rsidRPr="00B60B5E">
        <w:rPr>
          <w:rFonts w:ascii="Arial" w:hAnsi="Arial" w:cs="Arial"/>
          <w:iCs/>
          <w:sz w:val="20"/>
          <w:szCs w:val="20"/>
          <w:lang w:val="id-ID"/>
        </w:rPr>
        <w:t>The cutting tool is coated carbide cutting tool</w:t>
      </w:r>
      <w:r w:rsidR="00A0222E" w:rsidRPr="00B60B5E">
        <w:rPr>
          <w:rFonts w:ascii="Arial" w:hAnsi="Arial" w:cs="Arial"/>
          <w:iCs/>
          <w:sz w:val="20"/>
          <w:szCs w:val="20"/>
        </w:rPr>
        <w:t xml:space="preserve"> </w:t>
      </w:r>
      <w:r w:rsidR="00A0222E" w:rsidRPr="00B60B5E">
        <w:rPr>
          <w:rFonts w:ascii="Arial" w:hAnsi="Arial" w:cs="Arial"/>
          <w:iCs/>
          <w:sz w:val="20"/>
          <w:szCs w:val="20"/>
          <w:lang w:val="id-ID"/>
        </w:rPr>
        <w:t>TNMG 331MA</w:t>
      </w:r>
      <w:r w:rsidR="00A0222E" w:rsidRPr="00B60B5E">
        <w:rPr>
          <w:rFonts w:ascii="Arial" w:hAnsi="Arial" w:cs="Arial"/>
          <w:iCs/>
          <w:sz w:val="20"/>
          <w:szCs w:val="20"/>
          <w:lang w:val="en-US"/>
        </w:rPr>
        <w:t xml:space="preserve"> type</w:t>
      </w:r>
    </w:p>
    <w:tbl>
      <w:tblPr>
        <w:tblStyle w:val="TableGrid"/>
        <w:tblpPr w:leftFromText="180" w:rightFromText="180" w:vertAnchor="text" w:horzAnchor="page" w:tblpX="3451" w:tblpY="32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tblGrid>
      <w:tr w:rsidR="002D2F9F" w:rsidRPr="00B60B5E" w14:paraId="492B9900" w14:textId="77777777" w:rsidTr="002D2F9F">
        <w:tc>
          <w:tcPr>
            <w:tcW w:w="2250" w:type="dxa"/>
          </w:tcPr>
          <w:p w14:paraId="308DC0D6" w14:textId="77777777" w:rsidR="002D2F9F" w:rsidRPr="00B60B5E" w:rsidRDefault="002D2F9F" w:rsidP="002D2F9F">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lastRenderedPageBreak/>
              <w:t>Specification</w:t>
            </w:r>
          </w:p>
        </w:tc>
      </w:tr>
      <w:tr w:rsidR="002D2F9F" w:rsidRPr="00B60B5E" w14:paraId="1FBFB0FB" w14:textId="77777777" w:rsidTr="002D2F9F">
        <w:tc>
          <w:tcPr>
            <w:tcW w:w="2250" w:type="dxa"/>
          </w:tcPr>
          <w:p w14:paraId="289964E0" w14:textId="77777777" w:rsidR="002D2F9F" w:rsidRPr="00B60B5E" w:rsidRDefault="002D2F9F" w:rsidP="002D2F9F">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Cutting speed (Vc) : 110 – 200 m/min</w:t>
            </w:r>
          </w:p>
        </w:tc>
      </w:tr>
      <w:tr w:rsidR="002D2F9F" w:rsidRPr="00B60B5E" w14:paraId="3853B2D5" w14:textId="77777777" w:rsidTr="002D2F9F">
        <w:tc>
          <w:tcPr>
            <w:tcW w:w="2250" w:type="dxa"/>
          </w:tcPr>
          <w:p w14:paraId="17F54B3A" w14:textId="77777777" w:rsidR="002D2F9F" w:rsidRPr="00B60B5E" w:rsidRDefault="002D2F9F" w:rsidP="002D2F9F">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Surface feed per minute (SFM): 0.50-0.80</w:t>
            </w:r>
          </w:p>
        </w:tc>
      </w:tr>
      <w:tr w:rsidR="002D2F9F" w:rsidRPr="00B60B5E" w14:paraId="70CEB37D" w14:textId="77777777" w:rsidTr="002D2F9F">
        <w:tc>
          <w:tcPr>
            <w:tcW w:w="2250" w:type="dxa"/>
          </w:tcPr>
          <w:p w14:paraId="7E006925" w14:textId="77777777" w:rsidR="002D2F9F" w:rsidRPr="00B60B5E" w:rsidRDefault="002D2F9F" w:rsidP="002D2F9F">
            <w:pPr>
              <w:pStyle w:val="ListParagraph"/>
              <w:ind w:left="0"/>
              <w:jc w:val="center"/>
              <w:rPr>
                <w:rFonts w:ascii="Arial" w:hAnsi="Arial" w:cs="Arial"/>
                <w:noProof/>
                <w:sz w:val="20"/>
                <w:szCs w:val="20"/>
                <w:lang w:val="en-US" w:eastAsia="en-US"/>
              </w:rPr>
            </w:pPr>
            <w:r w:rsidRPr="00B60B5E">
              <w:rPr>
                <w:rFonts w:ascii="Arial" w:hAnsi="Arial" w:cs="Arial"/>
                <w:noProof/>
                <w:sz w:val="20"/>
                <w:szCs w:val="20"/>
                <w:lang w:val="en-US" w:eastAsia="en-US"/>
              </w:rPr>
              <w:t>Feeding : 0.14-0.28 mm/rev</w:t>
            </w:r>
          </w:p>
        </w:tc>
      </w:tr>
    </w:tbl>
    <w:p w14:paraId="5D5BCBB2" w14:textId="77777777" w:rsidR="00A72C15" w:rsidRPr="00B60B5E" w:rsidRDefault="00120DCB" w:rsidP="002E3BDA">
      <w:pPr>
        <w:pStyle w:val="ListParagraph"/>
        <w:spacing w:after="0" w:line="240" w:lineRule="auto"/>
        <w:ind w:left="284"/>
        <w:rPr>
          <w:rFonts w:ascii="Arial" w:hAnsi="Arial" w:cs="Arial"/>
          <w:noProof/>
          <w:sz w:val="20"/>
          <w:szCs w:val="20"/>
          <w:lang w:val="en-US" w:eastAsia="en-US"/>
        </w:rPr>
      </w:pPr>
      <w:r w:rsidRPr="00B60B5E">
        <w:rPr>
          <w:rFonts w:ascii="Arial" w:hAnsi="Arial" w:cs="Arial"/>
          <w:noProof/>
          <w:sz w:val="20"/>
          <w:szCs w:val="20"/>
          <w:lang w:val="id-ID" w:eastAsia="id-ID"/>
        </w:rPr>
        <w:drawing>
          <wp:inline distT="0" distB="0" distL="0" distR="0" wp14:anchorId="700019EA" wp14:editId="2B6EB83A">
            <wp:extent cx="1143000" cy="1285875"/>
            <wp:effectExtent l="0" t="0" r="0" b="9525"/>
            <wp:docPr id="3" name="Picture 3" descr="C:\Users\ASUS\Downloads\IMG_20190508_10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3440" name="Picture 1" descr="C:\Users\ASUS\Downloads\IMG_20190508_102236.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43085" cy="1285971"/>
                    </a:xfrm>
                    <a:prstGeom prst="rect">
                      <a:avLst/>
                    </a:prstGeom>
                    <a:noFill/>
                    <a:ln>
                      <a:noFill/>
                    </a:ln>
                  </pic:spPr>
                </pic:pic>
              </a:graphicData>
            </a:graphic>
          </wp:inline>
        </w:drawing>
      </w:r>
    </w:p>
    <w:p w14:paraId="25A24F19" w14:textId="24DAC79A" w:rsidR="0021716F" w:rsidRPr="00B60B5E" w:rsidRDefault="00120DCB" w:rsidP="002E3BDA">
      <w:pPr>
        <w:pStyle w:val="ListParagraph"/>
        <w:numPr>
          <w:ilvl w:val="0"/>
          <w:numId w:val="8"/>
        </w:numPr>
        <w:tabs>
          <w:tab w:val="left" w:pos="2552"/>
          <w:tab w:val="left" w:pos="6096"/>
        </w:tabs>
        <w:spacing w:after="0" w:line="240" w:lineRule="auto"/>
        <w:rPr>
          <w:rFonts w:ascii="Arial" w:hAnsi="Arial" w:cs="Arial"/>
          <w:sz w:val="20"/>
          <w:szCs w:val="20"/>
        </w:rPr>
      </w:pPr>
      <w:r w:rsidRPr="00B60B5E">
        <w:rPr>
          <w:rFonts w:ascii="Arial" w:hAnsi="Arial" w:cs="Arial"/>
          <w:sz w:val="20"/>
          <w:szCs w:val="20"/>
        </w:rPr>
        <w:t xml:space="preserve">                      </w:t>
      </w:r>
      <w:r w:rsidR="00141F42" w:rsidRPr="00B60B5E">
        <w:rPr>
          <w:rFonts w:ascii="Arial" w:hAnsi="Arial" w:cs="Arial"/>
          <w:sz w:val="20"/>
          <w:szCs w:val="20"/>
        </w:rPr>
        <w:t>(b)</w:t>
      </w:r>
    </w:p>
    <w:p w14:paraId="5EC126FB" w14:textId="77777777" w:rsidR="003C1D8A" w:rsidRPr="00B60B5E" w:rsidRDefault="00120DCB" w:rsidP="00A72C15">
      <w:pPr>
        <w:pStyle w:val="ListParagraph"/>
        <w:spacing w:after="0" w:line="240" w:lineRule="auto"/>
        <w:ind w:left="284"/>
        <w:jc w:val="center"/>
        <w:rPr>
          <w:rFonts w:ascii="Arial" w:hAnsi="Arial" w:cs="Arial"/>
          <w:sz w:val="20"/>
          <w:szCs w:val="20"/>
        </w:rPr>
      </w:pPr>
      <w:r w:rsidRPr="00B60B5E">
        <w:rPr>
          <w:rFonts w:ascii="Arial" w:hAnsi="Arial" w:cs="Arial"/>
          <w:sz w:val="20"/>
          <w:szCs w:val="20"/>
          <w:lang w:val="id-ID"/>
        </w:rPr>
        <w:t>Figu</w:t>
      </w:r>
      <w:r w:rsidR="00A72C15" w:rsidRPr="00B60B5E">
        <w:rPr>
          <w:rFonts w:ascii="Arial" w:hAnsi="Arial" w:cs="Arial"/>
          <w:sz w:val="20"/>
          <w:szCs w:val="20"/>
        </w:rPr>
        <w:t xml:space="preserve">re 4. </w:t>
      </w:r>
      <w:r w:rsidR="00141F42" w:rsidRPr="00B60B5E">
        <w:rPr>
          <w:rFonts w:ascii="Arial" w:hAnsi="Arial" w:cs="Arial"/>
          <w:sz w:val="20"/>
          <w:szCs w:val="20"/>
        </w:rPr>
        <w:t xml:space="preserve">(a) </w:t>
      </w:r>
      <w:r w:rsidR="00A72C15" w:rsidRPr="00B60B5E">
        <w:rPr>
          <w:rFonts w:ascii="Arial" w:hAnsi="Arial" w:cs="Arial"/>
          <w:i/>
          <w:sz w:val="20"/>
          <w:szCs w:val="20"/>
        </w:rPr>
        <w:t>Coated Carbide</w:t>
      </w:r>
      <w:r w:rsidR="00A72C15" w:rsidRPr="00B60B5E">
        <w:rPr>
          <w:rFonts w:ascii="Arial" w:hAnsi="Arial" w:cs="Arial"/>
          <w:sz w:val="20"/>
          <w:szCs w:val="20"/>
        </w:rPr>
        <w:t xml:space="preserve"> </w:t>
      </w:r>
      <w:r w:rsidR="009A0AD2" w:rsidRPr="00B60B5E">
        <w:rPr>
          <w:rFonts w:ascii="Arial" w:hAnsi="Arial" w:cs="Arial"/>
          <w:sz w:val="20"/>
          <w:szCs w:val="20"/>
        </w:rPr>
        <w:t xml:space="preserve">cutting tool type </w:t>
      </w:r>
      <w:r w:rsidR="00016108" w:rsidRPr="00B60B5E">
        <w:rPr>
          <w:rFonts w:ascii="Arial" w:hAnsi="Arial" w:cs="Arial"/>
          <w:sz w:val="20"/>
          <w:szCs w:val="20"/>
        </w:rPr>
        <w:t>TNMG</w:t>
      </w:r>
      <w:r w:rsidR="00A72C15" w:rsidRPr="00B60B5E">
        <w:rPr>
          <w:rFonts w:ascii="Arial" w:hAnsi="Arial" w:cs="Arial"/>
          <w:sz w:val="20"/>
          <w:szCs w:val="20"/>
        </w:rPr>
        <w:t xml:space="preserve"> </w:t>
      </w:r>
      <w:r w:rsidR="00016108" w:rsidRPr="00B60B5E">
        <w:rPr>
          <w:rFonts w:ascii="Arial" w:hAnsi="Arial" w:cs="Arial"/>
          <w:sz w:val="20"/>
          <w:szCs w:val="20"/>
        </w:rPr>
        <w:t>331MA</w:t>
      </w:r>
      <w:r w:rsidR="00141F42" w:rsidRPr="00B60B5E">
        <w:rPr>
          <w:rFonts w:ascii="Arial" w:hAnsi="Arial" w:cs="Arial"/>
          <w:sz w:val="20"/>
          <w:szCs w:val="20"/>
        </w:rPr>
        <w:t xml:space="preserve"> (b) </w:t>
      </w:r>
      <w:r w:rsidR="00141F42" w:rsidRPr="00B60B5E">
        <w:rPr>
          <w:rFonts w:ascii="Arial" w:hAnsi="Arial" w:cs="Arial"/>
          <w:iCs/>
          <w:sz w:val="20"/>
          <w:szCs w:val="20"/>
        </w:rPr>
        <w:t>specification coated carbide</w:t>
      </w:r>
      <w:r w:rsidR="00141F42" w:rsidRPr="00B60B5E">
        <w:rPr>
          <w:rFonts w:ascii="Arial" w:hAnsi="Arial" w:cs="Arial"/>
          <w:i/>
          <w:sz w:val="20"/>
          <w:szCs w:val="20"/>
        </w:rPr>
        <w:t xml:space="preserve"> </w:t>
      </w:r>
    </w:p>
    <w:p w14:paraId="33014E2A" w14:textId="77777777" w:rsidR="002E3BDA" w:rsidRPr="00B60B5E" w:rsidRDefault="002E3BDA" w:rsidP="00A72C15">
      <w:pPr>
        <w:pStyle w:val="ListParagraph"/>
        <w:spacing w:after="0" w:line="240" w:lineRule="auto"/>
        <w:ind w:left="284"/>
        <w:jc w:val="center"/>
        <w:rPr>
          <w:rFonts w:ascii="Arial" w:hAnsi="Arial" w:cs="Arial"/>
          <w:i/>
          <w:sz w:val="20"/>
          <w:szCs w:val="20"/>
        </w:rPr>
      </w:pPr>
    </w:p>
    <w:p w14:paraId="54207913" w14:textId="77777777" w:rsidR="00A33A88" w:rsidRPr="00B60B5E" w:rsidRDefault="00120DCB" w:rsidP="009A0AD2">
      <w:pPr>
        <w:pStyle w:val="ListParagraph"/>
        <w:spacing w:after="0" w:line="240" w:lineRule="auto"/>
        <w:ind w:left="284"/>
        <w:jc w:val="both"/>
        <w:rPr>
          <w:rFonts w:ascii="Arial" w:hAnsi="Arial" w:cs="Arial"/>
          <w:sz w:val="20"/>
          <w:szCs w:val="20"/>
        </w:rPr>
      </w:pPr>
      <w:r w:rsidRPr="00B60B5E">
        <w:rPr>
          <w:rFonts w:ascii="Arial" w:hAnsi="Arial" w:cs="Arial"/>
          <w:sz w:val="20"/>
          <w:szCs w:val="20"/>
        </w:rPr>
        <w:t>BUE observations and measurements that occur in cutting tools using a digital microscope</w:t>
      </w:r>
    </w:p>
    <w:p w14:paraId="7CD1A33E" w14:textId="674AFF14" w:rsidR="006452CF" w:rsidRPr="00B60B5E" w:rsidRDefault="00120DCB" w:rsidP="006452CF">
      <w:pPr>
        <w:pStyle w:val="ListParagraph"/>
        <w:spacing w:after="0" w:line="240" w:lineRule="auto"/>
        <w:ind w:left="284"/>
        <w:jc w:val="center"/>
        <w:rPr>
          <w:rFonts w:ascii="Arial" w:hAnsi="Arial" w:cs="Arial"/>
          <w:sz w:val="20"/>
          <w:szCs w:val="20"/>
        </w:rPr>
      </w:pPr>
      <w:r w:rsidRPr="00B60B5E">
        <w:rPr>
          <w:rFonts w:ascii="Arial" w:hAnsi="Arial" w:cs="Arial"/>
          <w:noProof/>
          <w:sz w:val="20"/>
          <w:szCs w:val="20"/>
          <w:lang w:val="id-ID" w:eastAsia="id-ID"/>
        </w:rPr>
        <w:drawing>
          <wp:inline distT="0" distB="0" distL="0" distR="0" wp14:anchorId="43CB4EAB" wp14:editId="0359078B">
            <wp:extent cx="2127651" cy="1702423"/>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07424"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75039" cy="1740340"/>
                    </a:xfrm>
                    <a:prstGeom prst="rect">
                      <a:avLst/>
                    </a:prstGeom>
                    <a:noFill/>
                  </pic:spPr>
                </pic:pic>
              </a:graphicData>
            </a:graphic>
          </wp:inline>
        </w:drawing>
      </w:r>
    </w:p>
    <w:p w14:paraId="11707D75" w14:textId="73A32F51" w:rsidR="002D6ABF" w:rsidRPr="00B60B5E" w:rsidRDefault="00120DCB" w:rsidP="00835CD6">
      <w:pPr>
        <w:pStyle w:val="ListParagraph"/>
        <w:spacing w:after="0" w:line="240" w:lineRule="auto"/>
        <w:ind w:left="284"/>
        <w:jc w:val="center"/>
        <w:rPr>
          <w:rFonts w:ascii="Arial" w:hAnsi="Arial" w:cs="Arial"/>
          <w:sz w:val="20"/>
          <w:szCs w:val="20"/>
        </w:rPr>
      </w:pPr>
      <w:r w:rsidRPr="00B60B5E">
        <w:rPr>
          <w:rFonts w:ascii="Arial" w:hAnsi="Arial" w:cs="Arial"/>
          <w:sz w:val="20"/>
          <w:szCs w:val="20"/>
          <w:lang w:val="id-ID"/>
        </w:rPr>
        <w:t>Figure</w:t>
      </w:r>
      <w:r w:rsidR="006452CF" w:rsidRPr="00B60B5E">
        <w:rPr>
          <w:rFonts w:ascii="Arial" w:hAnsi="Arial" w:cs="Arial"/>
          <w:sz w:val="20"/>
          <w:szCs w:val="20"/>
        </w:rPr>
        <w:t xml:space="preserve"> </w:t>
      </w:r>
      <w:r w:rsidR="00A02F36" w:rsidRPr="00B60B5E">
        <w:rPr>
          <w:rFonts w:ascii="Arial" w:hAnsi="Arial" w:cs="Arial"/>
          <w:sz w:val="20"/>
          <w:szCs w:val="20"/>
          <w:lang w:val="id-ID"/>
        </w:rPr>
        <w:t>4</w:t>
      </w:r>
      <w:r w:rsidR="006452CF" w:rsidRPr="00B60B5E">
        <w:rPr>
          <w:rFonts w:ascii="Arial" w:hAnsi="Arial" w:cs="Arial"/>
          <w:sz w:val="20"/>
          <w:szCs w:val="20"/>
        </w:rPr>
        <w:t xml:space="preserve">. </w:t>
      </w:r>
      <w:r w:rsidR="009A0AD2" w:rsidRPr="00B60B5E">
        <w:rPr>
          <w:rFonts w:ascii="Arial" w:hAnsi="Arial" w:cs="Arial"/>
          <w:sz w:val="20"/>
          <w:szCs w:val="20"/>
        </w:rPr>
        <w:t xml:space="preserve">Digital </w:t>
      </w:r>
      <w:r w:rsidR="00680D3E" w:rsidRPr="00B60B5E">
        <w:rPr>
          <w:rFonts w:ascii="Arial" w:hAnsi="Arial" w:cs="Arial"/>
          <w:sz w:val="20"/>
          <w:szCs w:val="20"/>
        </w:rPr>
        <w:t>M</w:t>
      </w:r>
      <w:r w:rsidR="006452CF" w:rsidRPr="00B60B5E">
        <w:rPr>
          <w:rFonts w:ascii="Arial" w:hAnsi="Arial" w:cs="Arial"/>
          <w:sz w:val="20"/>
          <w:szCs w:val="20"/>
        </w:rPr>
        <w:t>i</w:t>
      </w:r>
      <w:r w:rsidR="009A0AD2" w:rsidRPr="00B60B5E">
        <w:rPr>
          <w:rFonts w:ascii="Arial" w:hAnsi="Arial" w:cs="Arial"/>
          <w:sz w:val="20"/>
          <w:szCs w:val="20"/>
        </w:rPr>
        <w:t>c</w:t>
      </w:r>
      <w:r w:rsidR="006452CF" w:rsidRPr="00B60B5E">
        <w:rPr>
          <w:rFonts w:ascii="Arial" w:hAnsi="Arial" w:cs="Arial"/>
          <w:sz w:val="20"/>
          <w:szCs w:val="20"/>
        </w:rPr>
        <w:t>ros</w:t>
      </w:r>
      <w:r w:rsidR="009A0AD2" w:rsidRPr="00B60B5E">
        <w:rPr>
          <w:rFonts w:ascii="Arial" w:hAnsi="Arial" w:cs="Arial"/>
          <w:sz w:val="20"/>
          <w:szCs w:val="20"/>
        </w:rPr>
        <w:t>c</w:t>
      </w:r>
      <w:r w:rsidR="006452CF" w:rsidRPr="00B60B5E">
        <w:rPr>
          <w:rFonts w:ascii="Arial" w:hAnsi="Arial" w:cs="Arial"/>
          <w:sz w:val="20"/>
          <w:szCs w:val="20"/>
        </w:rPr>
        <w:t>op</w:t>
      </w:r>
      <w:r w:rsidR="009A0AD2" w:rsidRPr="00B60B5E">
        <w:rPr>
          <w:rFonts w:ascii="Arial" w:hAnsi="Arial" w:cs="Arial"/>
          <w:sz w:val="20"/>
          <w:szCs w:val="20"/>
        </w:rPr>
        <w:t>e</w:t>
      </w:r>
      <w:r w:rsidRPr="00B60B5E">
        <w:rPr>
          <w:rFonts w:ascii="Arial" w:hAnsi="Arial" w:cs="Arial"/>
          <w:sz w:val="20"/>
          <w:szCs w:val="20"/>
        </w:rPr>
        <w:t xml:space="preserve"> </w:t>
      </w:r>
    </w:p>
    <w:bookmarkEnd w:id="2"/>
    <w:p w14:paraId="2389B5C4" w14:textId="5C6B5B47" w:rsidR="00914C35" w:rsidRPr="00B60B5E" w:rsidRDefault="00914C35" w:rsidP="00914C35">
      <w:pPr>
        <w:spacing w:after="0" w:line="240" w:lineRule="auto"/>
        <w:jc w:val="both"/>
        <w:rPr>
          <w:rFonts w:ascii="Arial" w:hAnsi="Arial" w:cs="Arial"/>
          <w:sz w:val="20"/>
          <w:szCs w:val="20"/>
        </w:rPr>
      </w:pPr>
    </w:p>
    <w:p w14:paraId="22B433B4" w14:textId="059D9372" w:rsidR="00F635BB" w:rsidRPr="00F635BB" w:rsidRDefault="00F635BB" w:rsidP="00566FAC">
      <w:pPr>
        <w:spacing w:after="0" w:line="240" w:lineRule="auto"/>
        <w:jc w:val="both"/>
        <w:rPr>
          <w:rFonts w:ascii="Arial" w:hAnsi="Arial" w:cs="Arial"/>
          <w:b/>
          <w:bCs/>
          <w:sz w:val="20"/>
          <w:szCs w:val="20"/>
        </w:rPr>
      </w:pPr>
      <w:r w:rsidRPr="00F635BB">
        <w:rPr>
          <w:rFonts w:ascii="Arial" w:hAnsi="Arial" w:cs="Arial"/>
          <w:b/>
          <w:bCs/>
          <w:sz w:val="20"/>
          <w:szCs w:val="20"/>
        </w:rPr>
        <w:t>Methods</w:t>
      </w:r>
    </w:p>
    <w:p w14:paraId="750EE5E2" w14:textId="7D09BB2B" w:rsidR="003D58B6" w:rsidRPr="00B60B5E" w:rsidRDefault="003D58B6" w:rsidP="00B03751">
      <w:pPr>
        <w:spacing w:after="0" w:line="240" w:lineRule="auto"/>
        <w:ind w:firstLine="720"/>
        <w:jc w:val="both"/>
        <w:rPr>
          <w:rFonts w:ascii="Arial" w:hAnsi="Arial" w:cs="Arial"/>
          <w:sz w:val="20"/>
          <w:szCs w:val="20"/>
        </w:rPr>
      </w:pPr>
      <w:r w:rsidRPr="00B60B5E">
        <w:rPr>
          <w:rFonts w:ascii="Arial" w:hAnsi="Arial" w:cs="Arial"/>
          <w:sz w:val="20"/>
          <w:szCs w:val="20"/>
        </w:rPr>
        <w:t xml:space="preserve">The research step is to cut AISI 1045 steel material with a size of </w:t>
      </w:r>
      <w:r w:rsidRPr="00B60B5E">
        <w:rPr>
          <w:rFonts w:ascii="Cambria Math" w:hAnsi="Cambria Math" w:cs="Cambria Math"/>
          <w:sz w:val="20"/>
          <w:szCs w:val="20"/>
        </w:rPr>
        <w:t>∅</w:t>
      </w:r>
      <w:r w:rsidRPr="00B60B5E">
        <w:rPr>
          <w:rFonts w:ascii="Arial" w:hAnsi="Arial" w:cs="Arial"/>
          <w:sz w:val="20"/>
          <w:szCs w:val="20"/>
        </w:rPr>
        <w:t xml:space="preserve"> 2.5 "x 120 mm, determine five variations of cutting speed</w:t>
      </w:r>
      <w:r w:rsidR="005E7135">
        <w:rPr>
          <w:rFonts w:ascii="Arial" w:hAnsi="Arial" w:cs="Arial"/>
          <w:sz w:val="20"/>
          <w:szCs w:val="20"/>
        </w:rPr>
        <w:t xml:space="preserve"> are</w:t>
      </w:r>
      <w:r w:rsidRPr="00B60B5E">
        <w:rPr>
          <w:rFonts w:ascii="Arial" w:hAnsi="Arial" w:cs="Arial"/>
          <w:sz w:val="20"/>
          <w:szCs w:val="20"/>
        </w:rPr>
        <w:t xml:space="preserve"> 141, 142, 148, 157, 163, and 169 m/min, depth of cut of 0.4 mm and setting the cutting force measurement tool</w:t>
      </w:r>
      <w:r w:rsidR="004232F5">
        <w:rPr>
          <w:rFonts w:ascii="Arial" w:hAnsi="Arial" w:cs="Arial"/>
          <w:sz w:val="20"/>
          <w:szCs w:val="20"/>
        </w:rPr>
        <w:t xml:space="preserve">. </w:t>
      </w:r>
      <w:r w:rsidRPr="00B60B5E">
        <w:rPr>
          <w:rFonts w:ascii="Arial" w:hAnsi="Arial" w:cs="Arial"/>
          <w:sz w:val="20"/>
          <w:szCs w:val="20"/>
        </w:rPr>
        <w:t xml:space="preserve">The cutting process is done by using a </w:t>
      </w:r>
      <w:r w:rsidR="004232F5">
        <w:rPr>
          <w:rFonts w:ascii="Arial" w:hAnsi="Arial" w:cs="Arial"/>
          <w:sz w:val="20"/>
          <w:szCs w:val="20"/>
        </w:rPr>
        <w:t xml:space="preserve">cutting tool </w:t>
      </w:r>
      <w:r w:rsidRPr="00B60B5E">
        <w:rPr>
          <w:rFonts w:ascii="Arial" w:hAnsi="Arial" w:cs="Arial"/>
          <w:sz w:val="20"/>
          <w:szCs w:val="20"/>
        </w:rPr>
        <w:t xml:space="preserve">carbide, while the machining process is carried out observing the cutting </w:t>
      </w:r>
      <w:r w:rsidR="004232F5">
        <w:rPr>
          <w:rFonts w:ascii="Arial" w:hAnsi="Arial" w:cs="Arial"/>
          <w:sz w:val="20"/>
          <w:szCs w:val="20"/>
        </w:rPr>
        <w:t xml:space="preserve">tool </w:t>
      </w:r>
      <w:r w:rsidRPr="00B60B5E">
        <w:rPr>
          <w:rFonts w:ascii="Arial" w:hAnsi="Arial" w:cs="Arial"/>
          <w:sz w:val="20"/>
          <w:szCs w:val="20"/>
        </w:rPr>
        <w:t xml:space="preserve">and the cutting force that </w:t>
      </w:r>
      <w:r w:rsidR="0068293B" w:rsidRPr="00B60B5E">
        <w:rPr>
          <w:rFonts w:ascii="Arial" w:hAnsi="Arial" w:cs="Arial"/>
          <w:sz w:val="20"/>
          <w:szCs w:val="20"/>
        </w:rPr>
        <w:t>occurs. The</w:t>
      </w:r>
      <w:r w:rsidRPr="00B60B5E">
        <w:rPr>
          <w:rFonts w:ascii="Arial" w:hAnsi="Arial" w:cs="Arial"/>
          <w:sz w:val="20"/>
          <w:szCs w:val="20"/>
        </w:rPr>
        <w:t xml:space="preserve"> dynamometer tool measures the cutting force that occurs on the cutting tool consisting of two (2) axis, i.e. X and Z axis, for X axis is measured at workpiece diameter and Z axis direction in feeding </w:t>
      </w:r>
      <w:r w:rsidR="0068293B" w:rsidRPr="00B60B5E">
        <w:rPr>
          <w:rFonts w:ascii="Arial" w:hAnsi="Arial" w:cs="Arial"/>
          <w:sz w:val="20"/>
          <w:szCs w:val="20"/>
        </w:rPr>
        <w:t>direction. Tip</w:t>
      </w:r>
      <w:r w:rsidRPr="00B60B5E">
        <w:rPr>
          <w:rFonts w:ascii="Arial" w:hAnsi="Arial" w:cs="Arial"/>
          <w:sz w:val="20"/>
          <w:szCs w:val="20"/>
        </w:rPr>
        <w:t xml:space="preserve"> cutting tool is observed, if BUE occurs, machining is stopped and its dimensions are </w:t>
      </w:r>
      <w:r w:rsidR="0068293B" w:rsidRPr="00B60B5E">
        <w:rPr>
          <w:rFonts w:ascii="Arial" w:hAnsi="Arial" w:cs="Arial"/>
          <w:sz w:val="20"/>
          <w:szCs w:val="20"/>
        </w:rPr>
        <w:t>measured. When</w:t>
      </w:r>
      <w:r w:rsidRPr="00B60B5E">
        <w:rPr>
          <w:rFonts w:ascii="Arial" w:hAnsi="Arial" w:cs="Arial"/>
          <w:sz w:val="20"/>
          <w:szCs w:val="20"/>
        </w:rPr>
        <w:t xml:space="preserve"> cutting temperatures increase, between objects work and cutting tools produce chips with high temperature, then the lathe is off. The built-up edge is observed and measured using a digital microscope to determine the length of the lathe. length, width and height.</w:t>
      </w:r>
    </w:p>
    <w:p w14:paraId="57960C75" w14:textId="77777777" w:rsidR="008B1A8A" w:rsidRPr="00B60B5E" w:rsidRDefault="003D58B6" w:rsidP="00506817">
      <w:pPr>
        <w:spacing w:after="0" w:line="240" w:lineRule="auto"/>
        <w:ind w:firstLine="720"/>
        <w:jc w:val="both"/>
        <w:rPr>
          <w:rFonts w:ascii="Arial" w:hAnsi="Arial" w:cs="Arial"/>
          <w:sz w:val="20"/>
          <w:szCs w:val="20"/>
        </w:rPr>
      </w:pPr>
      <w:r w:rsidRPr="00B60B5E">
        <w:rPr>
          <w:rFonts w:ascii="Arial" w:hAnsi="Arial" w:cs="Arial"/>
          <w:sz w:val="20"/>
          <w:szCs w:val="20"/>
        </w:rPr>
        <w:t xml:space="preserve">The cutting mechanism for observing flank wear and cutting force in the machining process is </w:t>
      </w:r>
      <w:r w:rsidR="00F202E3" w:rsidRPr="00B60B5E">
        <w:rPr>
          <w:rFonts w:ascii="Arial" w:hAnsi="Arial" w:cs="Arial"/>
          <w:sz w:val="20"/>
          <w:szCs w:val="20"/>
        </w:rPr>
        <w:t>shown in</w:t>
      </w:r>
      <w:r w:rsidR="008B1A8A" w:rsidRPr="00B60B5E">
        <w:rPr>
          <w:rFonts w:ascii="Arial" w:hAnsi="Arial" w:cs="Arial"/>
          <w:sz w:val="20"/>
          <w:szCs w:val="20"/>
        </w:rPr>
        <w:t xml:space="preserve"> Figure 5</w:t>
      </w:r>
      <w:r w:rsidRPr="00B60B5E">
        <w:rPr>
          <w:rFonts w:ascii="Arial" w:hAnsi="Arial" w:cs="Arial"/>
          <w:sz w:val="20"/>
          <w:szCs w:val="20"/>
        </w:rPr>
        <w:t xml:space="preserve"> </w:t>
      </w:r>
    </w:p>
    <w:p w14:paraId="3268BA00" w14:textId="77777777" w:rsidR="008B1A8A" w:rsidRPr="00B60B5E" w:rsidRDefault="008B1A8A" w:rsidP="00566FAC">
      <w:pPr>
        <w:spacing w:after="0" w:line="240" w:lineRule="auto"/>
        <w:jc w:val="both"/>
        <w:rPr>
          <w:rFonts w:ascii="Arial" w:hAnsi="Arial" w:cs="Arial"/>
          <w:sz w:val="20"/>
          <w:szCs w:val="20"/>
        </w:rPr>
      </w:pPr>
    </w:p>
    <w:p w14:paraId="76B44F23" w14:textId="77777777" w:rsidR="008B1A8A" w:rsidRPr="00B60B5E" w:rsidRDefault="008B1A8A" w:rsidP="00566FAC">
      <w:pPr>
        <w:spacing w:after="0" w:line="240" w:lineRule="auto"/>
        <w:jc w:val="both"/>
        <w:rPr>
          <w:rFonts w:ascii="Arial" w:hAnsi="Arial" w:cs="Arial"/>
          <w:sz w:val="20"/>
          <w:szCs w:val="20"/>
        </w:rPr>
      </w:pPr>
    </w:p>
    <w:p w14:paraId="7E4CFA4E" w14:textId="77777777" w:rsidR="00835CD6" w:rsidRPr="00B60B5E" w:rsidRDefault="003D58B6" w:rsidP="00566FAC">
      <w:pPr>
        <w:spacing w:after="0" w:line="240" w:lineRule="auto"/>
        <w:jc w:val="both"/>
        <w:rPr>
          <w:rFonts w:ascii="Arial" w:hAnsi="Arial" w:cs="Arial"/>
          <w:sz w:val="20"/>
          <w:szCs w:val="20"/>
        </w:rPr>
      </w:pPr>
      <w:r w:rsidRPr="00B60B5E">
        <w:rPr>
          <w:rFonts w:ascii="Arial" w:hAnsi="Arial" w:cs="Arial"/>
          <w:sz w:val="20"/>
          <w:szCs w:val="20"/>
        </w:rPr>
        <w:t>.</w:t>
      </w:r>
      <w:r w:rsidR="00120DCB" w:rsidRPr="00B60B5E">
        <w:rPr>
          <w:rFonts w:ascii="Arial" w:hAnsi="Arial" w:cs="Arial"/>
          <w:noProof/>
          <w:sz w:val="20"/>
          <w:szCs w:val="20"/>
          <w:lang w:val="id-ID" w:eastAsia="id-ID"/>
        </w:rPr>
        <w:drawing>
          <wp:inline distT="0" distB="0" distL="0" distR="0" wp14:anchorId="3582A915" wp14:editId="14009899">
            <wp:extent cx="3151878" cy="2208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2747" name=""/>
                    <pic:cNvPicPr/>
                  </pic:nvPicPr>
                  <pic:blipFill>
                    <a:blip r:embed="rId17"/>
                    <a:stretch>
                      <a:fillRect/>
                    </a:stretch>
                  </pic:blipFill>
                  <pic:spPr>
                    <a:xfrm>
                      <a:off x="0" y="0"/>
                      <a:ext cx="3195521" cy="2239111"/>
                    </a:xfrm>
                    <a:prstGeom prst="rect">
                      <a:avLst/>
                    </a:prstGeom>
                  </pic:spPr>
                </pic:pic>
              </a:graphicData>
            </a:graphic>
          </wp:inline>
        </w:drawing>
      </w:r>
    </w:p>
    <w:p w14:paraId="6A2B87A2" w14:textId="77777777" w:rsidR="00412606" w:rsidRPr="00B60B5E" w:rsidRDefault="00120DCB" w:rsidP="00566FAC">
      <w:pPr>
        <w:spacing w:after="0" w:line="240" w:lineRule="auto"/>
        <w:jc w:val="center"/>
        <w:rPr>
          <w:rFonts w:ascii="Arial" w:hAnsi="Arial" w:cs="Arial"/>
          <w:sz w:val="20"/>
          <w:szCs w:val="20"/>
        </w:rPr>
      </w:pPr>
      <w:r w:rsidRPr="00B60B5E">
        <w:rPr>
          <w:rFonts w:ascii="Arial" w:hAnsi="Arial" w:cs="Arial"/>
          <w:sz w:val="20"/>
          <w:szCs w:val="20"/>
          <w:lang w:val="id-ID"/>
        </w:rPr>
        <w:t>Figure</w:t>
      </w:r>
      <w:r w:rsidR="006E3C90" w:rsidRPr="00B60B5E">
        <w:rPr>
          <w:rFonts w:ascii="Arial" w:hAnsi="Arial" w:cs="Arial"/>
          <w:sz w:val="20"/>
          <w:szCs w:val="20"/>
        </w:rPr>
        <w:t xml:space="preserve"> </w:t>
      </w:r>
      <w:r w:rsidR="00A02F36" w:rsidRPr="00B60B5E">
        <w:rPr>
          <w:rFonts w:ascii="Arial" w:hAnsi="Arial" w:cs="Arial"/>
          <w:sz w:val="20"/>
          <w:szCs w:val="20"/>
          <w:lang w:val="id-ID"/>
        </w:rPr>
        <w:t>5</w:t>
      </w:r>
      <w:r w:rsidR="006E3C90" w:rsidRPr="00B60B5E">
        <w:rPr>
          <w:rFonts w:ascii="Arial" w:hAnsi="Arial" w:cs="Arial"/>
          <w:sz w:val="20"/>
          <w:szCs w:val="20"/>
        </w:rPr>
        <w:t xml:space="preserve">. </w:t>
      </w:r>
      <w:r w:rsidR="00680D3E" w:rsidRPr="00B60B5E">
        <w:rPr>
          <w:rFonts w:ascii="Arial" w:hAnsi="Arial" w:cs="Arial"/>
          <w:sz w:val="20"/>
          <w:szCs w:val="20"/>
        </w:rPr>
        <w:t>Schematic of the equipment test</w:t>
      </w:r>
      <w:r w:rsidR="007E2FFA" w:rsidRPr="00B60B5E">
        <w:rPr>
          <w:rFonts w:ascii="Arial" w:hAnsi="Arial" w:cs="Arial"/>
          <w:sz w:val="20"/>
          <w:szCs w:val="20"/>
        </w:rPr>
        <w:t xml:space="preserve"> </w:t>
      </w:r>
    </w:p>
    <w:p w14:paraId="1D82A0EB" w14:textId="77777777" w:rsidR="00F635BB" w:rsidRDefault="00F635BB" w:rsidP="00F635BB">
      <w:pPr>
        <w:spacing w:after="0" w:line="240" w:lineRule="auto"/>
        <w:rPr>
          <w:rFonts w:ascii="Arial" w:hAnsi="Arial" w:cs="Arial"/>
          <w:b/>
          <w:sz w:val="20"/>
          <w:szCs w:val="20"/>
          <w:lang w:val="id-ID"/>
        </w:rPr>
      </w:pPr>
    </w:p>
    <w:p w14:paraId="1FA56DCA" w14:textId="77777777" w:rsidR="00F635BB" w:rsidRDefault="00120DCB" w:rsidP="00F635BB">
      <w:pPr>
        <w:spacing w:after="0" w:line="240" w:lineRule="auto"/>
        <w:rPr>
          <w:rFonts w:ascii="Arial" w:hAnsi="Arial" w:cs="Arial"/>
          <w:b/>
          <w:sz w:val="20"/>
          <w:szCs w:val="20"/>
          <w:lang w:val="id-ID"/>
        </w:rPr>
      </w:pPr>
      <w:r w:rsidRPr="00B60B5E">
        <w:rPr>
          <w:rFonts w:ascii="Arial" w:hAnsi="Arial" w:cs="Arial"/>
          <w:b/>
          <w:sz w:val="20"/>
          <w:szCs w:val="20"/>
          <w:lang w:val="id-ID"/>
        </w:rPr>
        <w:t>RESULT AND DISCUSSION</w:t>
      </w:r>
      <w:bookmarkStart w:id="3" w:name="_Hlk531295670"/>
    </w:p>
    <w:p w14:paraId="3C402657" w14:textId="77777777" w:rsidR="00506817" w:rsidRDefault="00506817" w:rsidP="00506817">
      <w:pPr>
        <w:spacing w:after="0" w:line="240" w:lineRule="auto"/>
        <w:ind w:firstLine="720"/>
        <w:rPr>
          <w:rFonts w:ascii="Arial" w:hAnsi="Arial" w:cs="Arial"/>
          <w:sz w:val="20"/>
          <w:szCs w:val="20"/>
        </w:rPr>
      </w:pPr>
      <w:r>
        <w:rPr>
          <w:noProof/>
        </w:rPr>
        <w:drawing>
          <wp:anchor distT="0" distB="0" distL="114300" distR="114300" simplePos="0" relativeHeight="251664384" behindDoc="1" locked="0" layoutInCell="1" allowOverlap="1" wp14:anchorId="6590EC57" wp14:editId="7D66F731">
            <wp:simplePos x="0" y="0"/>
            <wp:positionH relativeFrom="page">
              <wp:posOffset>5603240</wp:posOffset>
            </wp:positionH>
            <wp:positionV relativeFrom="paragraph">
              <wp:posOffset>385445</wp:posOffset>
            </wp:positionV>
            <wp:extent cx="1556385" cy="1572260"/>
            <wp:effectExtent l="0" t="7937" r="0" b="0"/>
            <wp:wrapTight wrapText="bothSides">
              <wp:wrapPolygon edited="0">
                <wp:start x="21710" y="109"/>
                <wp:lineTo x="295" y="109"/>
                <wp:lineTo x="295" y="21308"/>
                <wp:lineTo x="21710" y="21308"/>
                <wp:lineTo x="21710" y="10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1556385"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B5E">
        <w:rPr>
          <w:rFonts w:ascii="Arial" w:hAnsi="Arial" w:cs="Arial"/>
          <w:noProof/>
          <w:sz w:val="20"/>
          <w:szCs w:val="20"/>
          <w:lang w:val="id-ID" w:eastAsia="id-ID"/>
        </w:rPr>
        <w:drawing>
          <wp:anchor distT="0" distB="0" distL="114300" distR="114300" simplePos="0" relativeHeight="251659264" behindDoc="0" locked="0" layoutInCell="1" allowOverlap="1" wp14:anchorId="5CDCF28A" wp14:editId="671D2DC2">
            <wp:simplePos x="0" y="0"/>
            <wp:positionH relativeFrom="column">
              <wp:align>left</wp:align>
            </wp:positionH>
            <wp:positionV relativeFrom="paragraph">
              <wp:posOffset>395605</wp:posOffset>
            </wp:positionV>
            <wp:extent cx="1524000" cy="1552575"/>
            <wp:effectExtent l="0" t="0" r="0" b="9525"/>
            <wp:wrapSquare wrapText="bothSides"/>
            <wp:docPr id="12" name="Picture 12" descr="C:\Users\ASUS\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0050" name="Picture 4" descr="C:\Users\ASUS\Pictures\Untitled.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5240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CB" w:rsidRPr="00B60B5E">
        <w:rPr>
          <w:rFonts w:ascii="Arial" w:hAnsi="Arial" w:cs="Arial"/>
          <w:iCs/>
          <w:noProof/>
          <w:sz w:val="20"/>
          <w:szCs w:val="20"/>
          <w:lang w:val="id-ID" w:eastAsia="en-US"/>
        </w:rPr>
        <w:t>From the experiments conducted, the built-up edge that occurs in the cutting tool is as follows</w:t>
      </w:r>
      <w:r w:rsidR="00566FAC">
        <w:rPr>
          <w:rFonts w:ascii="Arial" w:hAnsi="Arial" w:cs="Arial"/>
          <w:sz w:val="20"/>
          <w:szCs w:val="20"/>
        </w:rPr>
        <w:t xml:space="preserve">  </w:t>
      </w:r>
      <w:r>
        <w:rPr>
          <w:rFonts w:ascii="Arial" w:hAnsi="Arial" w:cs="Arial"/>
          <w:sz w:val="20"/>
          <w:szCs w:val="20"/>
        </w:rPr>
        <w:t xml:space="preserve">      </w:t>
      </w:r>
    </w:p>
    <w:p w14:paraId="2F4D2031" w14:textId="6A5E3C67" w:rsidR="001D7580" w:rsidRPr="00506817" w:rsidRDefault="008C3B6E" w:rsidP="00506817">
      <w:pPr>
        <w:spacing w:after="0" w:line="240" w:lineRule="auto"/>
        <w:ind w:firstLine="720"/>
        <w:rPr>
          <w:rFonts w:ascii="Arial" w:hAnsi="Arial" w:cs="Arial"/>
          <w:b/>
          <w:sz w:val="20"/>
          <w:szCs w:val="20"/>
          <w:lang w:val="id-ID"/>
        </w:rPr>
      </w:pPr>
      <w:r>
        <w:rPr>
          <w:rFonts w:ascii="Arial" w:hAnsi="Arial" w:cs="Arial"/>
          <w:sz w:val="20"/>
          <w:szCs w:val="20"/>
        </w:rPr>
        <w:t>(a)</w:t>
      </w:r>
      <w:r w:rsidR="00854E34" w:rsidRPr="008C3B6E">
        <w:rPr>
          <w:rFonts w:ascii="Arial" w:hAnsi="Arial" w:cs="Arial"/>
          <w:sz w:val="20"/>
          <w:szCs w:val="20"/>
        </w:rPr>
        <w:t xml:space="preserve">  </w:t>
      </w:r>
      <w:r>
        <w:rPr>
          <w:rFonts w:ascii="Arial" w:hAnsi="Arial" w:cs="Arial"/>
          <w:sz w:val="20"/>
          <w:szCs w:val="20"/>
        </w:rPr>
        <w:t xml:space="preserve">                  </w:t>
      </w:r>
      <w:r w:rsidR="00566FAC">
        <w:rPr>
          <w:rFonts w:ascii="Arial" w:hAnsi="Arial" w:cs="Arial"/>
          <w:sz w:val="20"/>
          <w:szCs w:val="20"/>
        </w:rPr>
        <w:t xml:space="preserve">                      (b)  </w:t>
      </w:r>
      <w:r>
        <w:rPr>
          <w:rFonts w:ascii="Arial" w:hAnsi="Arial" w:cs="Arial"/>
          <w:sz w:val="20"/>
          <w:szCs w:val="20"/>
        </w:rPr>
        <w:t xml:space="preserve">               </w:t>
      </w:r>
      <w:r w:rsidR="00854E34" w:rsidRPr="008C3B6E">
        <w:rPr>
          <w:rFonts w:ascii="Arial" w:hAnsi="Arial" w:cs="Arial"/>
          <w:sz w:val="20"/>
          <w:szCs w:val="20"/>
        </w:rPr>
        <w:t xml:space="preserve">    </w:t>
      </w:r>
    </w:p>
    <w:p w14:paraId="3CD8C308" w14:textId="3A48D070" w:rsidR="00F372C3" w:rsidRPr="00B60B5E" w:rsidRDefault="00120DCB" w:rsidP="00E73345">
      <w:pPr>
        <w:pStyle w:val="ListParagraph"/>
        <w:tabs>
          <w:tab w:val="left" w:pos="1843"/>
          <w:tab w:val="left" w:pos="7797"/>
        </w:tabs>
        <w:spacing w:before="240" w:after="0" w:line="240" w:lineRule="auto"/>
        <w:ind w:left="0"/>
        <w:jc w:val="center"/>
        <w:rPr>
          <w:rFonts w:ascii="Arial" w:hAnsi="Arial" w:cs="Arial"/>
          <w:sz w:val="20"/>
          <w:szCs w:val="20"/>
          <w:lang w:val="id-ID"/>
        </w:rPr>
      </w:pPr>
      <w:r w:rsidRPr="00B60B5E">
        <w:rPr>
          <w:rFonts w:ascii="Arial" w:hAnsi="Arial" w:cs="Arial"/>
          <w:sz w:val="20"/>
          <w:szCs w:val="20"/>
          <w:lang w:val="id-ID"/>
        </w:rPr>
        <w:t>Figure 6. (a) Built-up edge attached to the cutting tool (b) Built-up edge visible from the microscope</w:t>
      </w:r>
    </w:p>
    <w:p w14:paraId="7C59A1CC" w14:textId="77777777" w:rsidR="00547390" w:rsidRDefault="00547390" w:rsidP="00547390">
      <w:pPr>
        <w:spacing w:after="0" w:line="240" w:lineRule="auto"/>
        <w:rPr>
          <w:rFonts w:ascii="Arial" w:hAnsi="Arial" w:cs="Arial"/>
          <w:iCs/>
          <w:sz w:val="20"/>
          <w:szCs w:val="20"/>
          <w:lang w:val="id-ID"/>
        </w:rPr>
      </w:pPr>
    </w:p>
    <w:p w14:paraId="4C9091F6" w14:textId="1583CCEF" w:rsidR="00667D10" w:rsidRPr="00B60B5E" w:rsidRDefault="00A22475" w:rsidP="00547390">
      <w:pPr>
        <w:spacing w:after="0" w:line="240" w:lineRule="auto"/>
        <w:ind w:firstLine="720"/>
        <w:rPr>
          <w:rFonts w:ascii="Arial" w:hAnsi="Arial" w:cs="Arial"/>
          <w:iCs/>
          <w:noProof/>
          <w:sz w:val="20"/>
          <w:szCs w:val="20"/>
          <w:lang w:val="en-US" w:eastAsia="en-US"/>
        </w:rPr>
      </w:pPr>
      <w:r w:rsidRPr="00B60B5E">
        <w:rPr>
          <w:rFonts w:ascii="Arial" w:hAnsi="Arial" w:cs="Arial"/>
          <w:noProof/>
          <w:sz w:val="20"/>
          <w:szCs w:val="20"/>
          <w:lang w:val="id-ID" w:eastAsia="id-ID"/>
        </w:rPr>
        <w:drawing>
          <wp:anchor distT="0" distB="0" distL="114300" distR="114300" simplePos="0" relativeHeight="251661312" behindDoc="0" locked="0" layoutInCell="1" allowOverlap="1" wp14:anchorId="3984D4F3" wp14:editId="4939350E">
            <wp:simplePos x="0" y="0"/>
            <wp:positionH relativeFrom="margin">
              <wp:posOffset>3137535</wp:posOffset>
            </wp:positionH>
            <wp:positionV relativeFrom="paragraph">
              <wp:posOffset>494665</wp:posOffset>
            </wp:positionV>
            <wp:extent cx="3124200" cy="1781175"/>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20DCB" w:rsidRPr="00B60B5E">
        <w:rPr>
          <w:rFonts w:ascii="Arial" w:hAnsi="Arial" w:cs="Arial"/>
          <w:iCs/>
          <w:sz w:val="20"/>
          <w:szCs w:val="20"/>
          <w:lang w:val="id-ID"/>
        </w:rPr>
        <w:t>The results of observing and measuring the cutting force using variations in cutting speed are as follows:</w:t>
      </w:r>
    </w:p>
    <w:p w14:paraId="613C5C43" w14:textId="7F4F07A0" w:rsidR="00E73345" w:rsidRPr="00B60B5E" w:rsidRDefault="00E73345" w:rsidP="00D17A0E">
      <w:pPr>
        <w:spacing w:after="0" w:line="240" w:lineRule="auto"/>
        <w:ind w:firstLine="567"/>
        <w:jc w:val="center"/>
        <w:rPr>
          <w:rFonts w:ascii="Arial" w:hAnsi="Arial" w:cs="Arial"/>
          <w:sz w:val="20"/>
          <w:szCs w:val="20"/>
        </w:rPr>
      </w:pPr>
    </w:p>
    <w:p w14:paraId="63AC64A2" w14:textId="77777777" w:rsidR="00120192" w:rsidRPr="00B60B5E" w:rsidRDefault="00120DCB" w:rsidP="00547390">
      <w:pPr>
        <w:spacing w:after="0" w:line="240" w:lineRule="auto"/>
        <w:jc w:val="center"/>
        <w:rPr>
          <w:rFonts w:ascii="Arial" w:hAnsi="Arial" w:cs="Arial"/>
          <w:sz w:val="20"/>
          <w:szCs w:val="20"/>
        </w:rPr>
      </w:pPr>
      <w:r w:rsidRPr="00B60B5E">
        <w:rPr>
          <w:rFonts w:ascii="Arial" w:hAnsi="Arial" w:cs="Arial"/>
          <w:sz w:val="20"/>
          <w:szCs w:val="20"/>
          <w:lang w:val="id-ID"/>
        </w:rPr>
        <w:t>Figure</w:t>
      </w:r>
      <w:r w:rsidR="00667D10" w:rsidRPr="00B60B5E">
        <w:rPr>
          <w:rFonts w:ascii="Arial" w:hAnsi="Arial" w:cs="Arial"/>
          <w:sz w:val="20"/>
          <w:szCs w:val="20"/>
        </w:rPr>
        <w:t xml:space="preserve"> </w:t>
      </w:r>
      <w:r w:rsidR="00A02F36" w:rsidRPr="00B60B5E">
        <w:rPr>
          <w:rFonts w:ascii="Arial" w:hAnsi="Arial" w:cs="Arial"/>
          <w:sz w:val="20"/>
          <w:szCs w:val="20"/>
          <w:lang w:val="id-ID"/>
        </w:rPr>
        <w:t>7</w:t>
      </w:r>
      <w:r w:rsidR="00667D10" w:rsidRPr="00B60B5E">
        <w:rPr>
          <w:rFonts w:ascii="Arial" w:hAnsi="Arial" w:cs="Arial"/>
          <w:sz w:val="20"/>
          <w:szCs w:val="20"/>
        </w:rPr>
        <w:t xml:space="preserve">. </w:t>
      </w:r>
      <w:r w:rsidRPr="00B60B5E">
        <w:rPr>
          <w:rFonts w:ascii="Arial" w:hAnsi="Arial" w:cs="Arial"/>
          <w:sz w:val="20"/>
          <w:szCs w:val="20"/>
          <w:lang w:val="id-ID"/>
        </w:rPr>
        <w:t>Cutting speed Vs Cutting Force</w:t>
      </w:r>
    </w:p>
    <w:p w14:paraId="7E3CCFB8" w14:textId="77777777" w:rsidR="00547390" w:rsidRDefault="00547390" w:rsidP="00547390">
      <w:pPr>
        <w:spacing w:after="0" w:line="240" w:lineRule="auto"/>
        <w:ind w:firstLine="567"/>
        <w:jc w:val="both"/>
        <w:rPr>
          <w:rStyle w:val="tlid-translation"/>
          <w:rFonts w:ascii="Arial" w:hAnsi="Arial" w:cs="Arial"/>
          <w:sz w:val="20"/>
          <w:szCs w:val="20"/>
          <w:lang w:val="en"/>
        </w:rPr>
      </w:pPr>
    </w:p>
    <w:p w14:paraId="359E8365" w14:textId="469C88E7" w:rsidR="00A22475" w:rsidRDefault="00F202E3" w:rsidP="00547390">
      <w:pPr>
        <w:spacing w:after="0" w:line="240" w:lineRule="auto"/>
        <w:ind w:firstLine="567"/>
        <w:jc w:val="both"/>
        <w:rPr>
          <w:rStyle w:val="tlid-translation"/>
          <w:rFonts w:ascii="Arial" w:hAnsi="Arial" w:cs="Arial"/>
          <w:sz w:val="20"/>
          <w:szCs w:val="20"/>
          <w:lang w:val="en"/>
        </w:rPr>
      </w:pPr>
      <w:r w:rsidRPr="00B60B5E">
        <w:rPr>
          <w:rStyle w:val="tlid-translation"/>
          <w:rFonts w:ascii="Arial" w:hAnsi="Arial" w:cs="Arial"/>
          <w:sz w:val="20"/>
          <w:szCs w:val="20"/>
          <w:lang w:val="en"/>
        </w:rPr>
        <w:t xml:space="preserve">Based on the graph above it can be seen that the value of the cutting force can vary and shows a decrease when the cutting speed increases. Figure 7 shows that the cutting speed of 141 m / min, the </w:t>
      </w:r>
      <w:r w:rsidRPr="00B60B5E">
        <w:rPr>
          <w:rStyle w:val="tlid-translation"/>
          <w:rFonts w:ascii="Arial" w:hAnsi="Arial" w:cs="Arial"/>
          <w:sz w:val="20"/>
          <w:szCs w:val="20"/>
          <w:lang w:val="en"/>
        </w:rPr>
        <w:lastRenderedPageBreak/>
        <w:t xml:space="preserve">value of the cutting force (Fc) and feeding force (Ff) produced is large. Then increasing the cutting speed, causing cutting force that decreases. This happens if the cutting speed increases based on the speed of feeding the workpiece which is getting bigger which causes the chip to partially adhere to the angle of the cutting tool. This is caused by high cutting temperatures which have an impact on the formation of </w:t>
      </w:r>
      <w:r w:rsidR="00E30486" w:rsidRPr="00B60B5E">
        <w:rPr>
          <w:rStyle w:val="tlid-translation"/>
          <w:rFonts w:ascii="Arial" w:hAnsi="Arial" w:cs="Arial"/>
          <w:sz w:val="20"/>
          <w:szCs w:val="20"/>
          <w:lang w:val="en"/>
        </w:rPr>
        <w:t xml:space="preserve">built up edge </w:t>
      </w:r>
      <w:r w:rsidRPr="00B60B5E">
        <w:rPr>
          <w:rStyle w:val="tlid-translation"/>
          <w:rFonts w:ascii="Arial" w:hAnsi="Arial" w:cs="Arial"/>
          <w:sz w:val="20"/>
          <w:szCs w:val="20"/>
          <w:lang w:val="en"/>
        </w:rPr>
        <w:t xml:space="preserve">on the cutting tool angle and the increase in cutting force also causes cutting power to increase. </w:t>
      </w:r>
    </w:p>
    <w:p w14:paraId="679D8313" w14:textId="5AB8A953" w:rsidR="002F7E8E" w:rsidRPr="00B60B5E" w:rsidRDefault="00506817" w:rsidP="00A22475">
      <w:pPr>
        <w:spacing w:line="240" w:lineRule="auto"/>
        <w:ind w:firstLine="567"/>
        <w:jc w:val="both"/>
        <w:rPr>
          <w:rStyle w:val="tlid-translation"/>
          <w:rFonts w:ascii="Arial" w:hAnsi="Arial" w:cs="Arial"/>
          <w:sz w:val="20"/>
          <w:szCs w:val="20"/>
          <w:lang w:val="en"/>
        </w:rPr>
      </w:pPr>
      <w:r w:rsidRPr="00B60B5E">
        <w:rPr>
          <w:rFonts w:ascii="Arial" w:hAnsi="Arial" w:cs="Arial"/>
          <w:noProof/>
          <w:sz w:val="20"/>
          <w:szCs w:val="20"/>
          <w:lang w:val="id-ID" w:eastAsia="id-ID"/>
        </w:rPr>
        <w:drawing>
          <wp:anchor distT="0" distB="0" distL="114300" distR="114300" simplePos="0" relativeHeight="251662336" behindDoc="0" locked="0" layoutInCell="1" allowOverlap="1" wp14:anchorId="2EEC68D7" wp14:editId="73B1049D">
            <wp:simplePos x="0" y="0"/>
            <wp:positionH relativeFrom="column">
              <wp:align>left</wp:align>
            </wp:positionH>
            <wp:positionV relativeFrom="paragraph">
              <wp:posOffset>760730</wp:posOffset>
            </wp:positionV>
            <wp:extent cx="2790825" cy="1847850"/>
            <wp:effectExtent l="0" t="0" r="952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00F202E3" w:rsidRPr="00B60B5E">
        <w:rPr>
          <w:rStyle w:val="tlid-translation"/>
          <w:rFonts w:ascii="Arial" w:hAnsi="Arial" w:cs="Arial"/>
          <w:sz w:val="20"/>
          <w:szCs w:val="20"/>
          <w:lang w:val="en"/>
        </w:rPr>
        <w:t>From observations made during the machining process, BUE can occur at any cutting speed, but the BUE shape that occurs includes varying lengths, widths, and thicknesses as presented in the following figure:</w:t>
      </w:r>
    </w:p>
    <w:p w14:paraId="297A43DB" w14:textId="3C14FABB" w:rsidR="004F02DB" w:rsidRPr="00B60B5E" w:rsidRDefault="00120DCB" w:rsidP="00506817">
      <w:pPr>
        <w:spacing w:line="240" w:lineRule="auto"/>
        <w:rPr>
          <w:rStyle w:val="tlid-translation"/>
          <w:rFonts w:ascii="Arial" w:hAnsi="Arial" w:cs="Arial"/>
          <w:sz w:val="20"/>
          <w:szCs w:val="20"/>
          <w:lang w:val="en"/>
        </w:rPr>
      </w:pPr>
      <w:r w:rsidRPr="00B60B5E">
        <w:rPr>
          <w:rStyle w:val="tlid-translation"/>
          <w:rFonts w:ascii="Arial" w:hAnsi="Arial" w:cs="Arial"/>
          <w:sz w:val="20"/>
          <w:szCs w:val="20"/>
          <w:lang w:val="en"/>
        </w:rPr>
        <w:t>Figure 8. Effect of Cutting Speed on Built-Edge Size</w:t>
      </w:r>
    </w:p>
    <w:p w14:paraId="5289F1FD" w14:textId="030348E9" w:rsidR="00E30486" w:rsidRPr="00B60B5E" w:rsidRDefault="00506817" w:rsidP="00E30486">
      <w:pPr>
        <w:spacing w:line="240" w:lineRule="auto"/>
        <w:ind w:firstLine="567"/>
        <w:jc w:val="both"/>
        <w:rPr>
          <w:rStyle w:val="tlid-translation"/>
          <w:rFonts w:ascii="Arial" w:hAnsi="Arial" w:cs="Arial"/>
          <w:sz w:val="20"/>
          <w:szCs w:val="20"/>
          <w:lang w:val="en"/>
        </w:rPr>
      </w:pPr>
      <w:r w:rsidRPr="00B60B5E">
        <w:rPr>
          <w:rFonts w:ascii="Arial" w:hAnsi="Arial" w:cs="Arial"/>
          <w:noProof/>
          <w:sz w:val="20"/>
          <w:szCs w:val="20"/>
          <w:lang w:val="id-ID" w:eastAsia="id-ID"/>
        </w:rPr>
        <w:drawing>
          <wp:anchor distT="0" distB="0" distL="114300" distR="114300" simplePos="0" relativeHeight="251666432" behindDoc="0" locked="0" layoutInCell="1" allowOverlap="1" wp14:anchorId="3951C904" wp14:editId="4BFCBE08">
            <wp:simplePos x="0" y="0"/>
            <wp:positionH relativeFrom="column">
              <wp:align>right</wp:align>
            </wp:positionH>
            <wp:positionV relativeFrom="paragraph">
              <wp:posOffset>1882775</wp:posOffset>
            </wp:positionV>
            <wp:extent cx="2905125" cy="1962150"/>
            <wp:effectExtent l="0" t="0" r="9525"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E30486" w:rsidRPr="00B60B5E">
        <w:rPr>
          <w:rStyle w:val="tlid-translation"/>
          <w:rFonts w:ascii="Arial" w:hAnsi="Arial" w:cs="Arial"/>
          <w:sz w:val="20"/>
          <w:szCs w:val="20"/>
          <w:lang w:val="en"/>
        </w:rPr>
        <w:t>Based on Figure 8, it can be seen that the BUE that occurs does not depend on the cutting speed (Vc) in the machining process. However, due to the release of cutting temperature that does not take place properly so that some of the heat is still stored on the chip and finally attached to the corner of the cutting tool. BUE size is different at each cutting speed. In Figure 8 it can be seen that the cutting speed of 141 m / min in experiment 1 produces a size larger than BUE than the cutting speed of 142 m / min in experiment 2 which results in a smaller size than BUE</w:t>
      </w:r>
      <w:r w:rsidRPr="00506817">
        <w:rPr>
          <w:rFonts w:ascii="Arial" w:hAnsi="Arial" w:cs="Arial"/>
          <w:noProof/>
          <w:sz w:val="20"/>
          <w:szCs w:val="20"/>
          <w:lang w:val="id-ID" w:eastAsia="id-ID"/>
        </w:rPr>
        <w:t xml:space="preserve"> </w:t>
      </w:r>
      <w:r w:rsidR="00E30486" w:rsidRPr="00B60B5E">
        <w:rPr>
          <w:rStyle w:val="tlid-translation"/>
          <w:rFonts w:ascii="Arial" w:hAnsi="Arial" w:cs="Arial"/>
          <w:sz w:val="20"/>
          <w:szCs w:val="20"/>
          <w:lang w:val="en"/>
        </w:rPr>
        <w:t>.</w:t>
      </w:r>
    </w:p>
    <w:p w14:paraId="79D326E7" w14:textId="7AD5516A" w:rsidR="00453CAE" w:rsidRPr="00B60B5E" w:rsidRDefault="00120DCB" w:rsidP="00C71C31">
      <w:pPr>
        <w:spacing w:line="240" w:lineRule="auto"/>
        <w:jc w:val="center"/>
        <w:rPr>
          <w:rStyle w:val="tlid-translation"/>
          <w:rFonts w:ascii="Arial" w:hAnsi="Arial" w:cs="Arial"/>
          <w:sz w:val="20"/>
          <w:szCs w:val="20"/>
          <w:lang w:val="en"/>
        </w:rPr>
      </w:pPr>
      <w:r w:rsidRPr="00B60B5E">
        <w:rPr>
          <w:rStyle w:val="tlid-translation"/>
          <w:rFonts w:ascii="Arial" w:hAnsi="Arial" w:cs="Arial"/>
          <w:sz w:val="20"/>
          <w:szCs w:val="20"/>
          <w:lang w:val="en"/>
        </w:rPr>
        <w:t xml:space="preserve">Figure 9. Cutting Force on the Built-Up Edge </w:t>
      </w:r>
      <w:r w:rsidR="00C71C31">
        <w:rPr>
          <w:rStyle w:val="tlid-translation"/>
          <w:rFonts w:ascii="Arial" w:hAnsi="Arial" w:cs="Arial"/>
          <w:sz w:val="20"/>
          <w:szCs w:val="20"/>
          <w:lang w:val="en"/>
        </w:rPr>
        <w:t xml:space="preserve">                   </w:t>
      </w:r>
      <w:r w:rsidRPr="00B60B5E">
        <w:rPr>
          <w:rStyle w:val="tlid-translation"/>
          <w:rFonts w:ascii="Arial" w:hAnsi="Arial" w:cs="Arial"/>
          <w:sz w:val="20"/>
          <w:szCs w:val="20"/>
          <w:lang w:val="en"/>
        </w:rPr>
        <w:t>dimensions</w:t>
      </w:r>
    </w:p>
    <w:p w14:paraId="34885B30" w14:textId="77777777" w:rsidR="00453CAE" w:rsidRPr="00B60B5E" w:rsidRDefault="00120DCB" w:rsidP="00506FE0">
      <w:pPr>
        <w:spacing w:after="0" w:line="240" w:lineRule="auto"/>
        <w:ind w:firstLine="567"/>
        <w:jc w:val="both"/>
        <w:rPr>
          <w:rStyle w:val="tlid-translation"/>
          <w:rFonts w:ascii="Arial" w:hAnsi="Arial" w:cs="Arial"/>
          <w:sz w:val="20"/>
          <w:szCs w:val="20"/>
          <w:lang w:val="en"/>
        </w:rPr>
      </w:pPr>
      <w:r w:rsidRPr="00B60B5E">
        <w:rPr>
          <w:rStyle w:val="tlid-translation"/>
          <w:rFonts w:ascii="Arial" w:hAnsi="Arial" w:cs="Arial"/>
          <w:sz w:val="20"/>
          <w:szCs w:val="20"/>
          <w:lang w:val="en"/>
        </w:rPr>
        <w:t>Based on Figure 9. The effect of increasing cutting speed affects the cutting force, with the occurrence of BUE on the cutting tool, the cutting force that occurs in the cutting process is greater, because the angle of cutting tool no longer performs its function for metal cutting but the BUE is rubbing so it requires a force greater to do a metal cutting process, other effects arising from the presence of this BUE, the surface condition of the workpiece becomes more rough, and cracks occur on the cutting tool faster because BUE shifts and peels off the surface of the cutting tool attached to the BUE. Based on Figure 9 it can be seen that the increase in the length and width of BUE is greater than the height of BUE, this is especially true for the cutting force of 397 N.</w:t>
      </w:r>
    </w:p>
    <w:p w14:paraId="6E1F103C" w14:textId="77777777" w:rsidR="00ED2E1C" w:rsidRPr="00B60B5E" w:rsidRDefault="00120DCB" w:rsidP="00C71C31">
      <w:pPr>
        <w:spacing w:after="0" w:line="240" w:lineRule="auto"/>
        <w:ind w:firstLine="567"/>
        <w:jc w:val="both"/>
        <w:rPr>
          <w:rFonts w:ascii="Arial" w:hAnsi="Arial" w:cs="Arial"/>
          <w:sz w:val="20"/>
          <w:szCs w:val="20"/>
        </w:rPr>
      </w:pPr>
      <w:r w:rsidRPr="00B60B5E">
        <w:rPr>
          <w:rStyle w:val="tlid-translation"/>
          <w:rFonts w:ascii="Arial" w:hAnsi="Arial" w:cs="Arial"/>
          <w:sz w:val="20"/>
          <w:szCs w:val="20"/>
          <w:lang w:val="en"/>
        </w:rPr>
        <w:t>The size of the built-up edge is also influenced by increased cutting force. The built-up edge that occurs in the cutting tool affects the cutting of uneven workpieces. From these results, it can also form large chips due to changes in the force produced and a high temperature when rubbing between the cutting tool and the workpiece, so that the surface conditions of the workpiece produced are high roughness.</w:t>
      </w:r>
    </w:p>
    <w:bookmarkEnd w:id="3"/>
    <w:p w14:paraId="38BEB8CC" w14:textId="77777777" w:rsidR="00453CAE" w:rsidRPr="00B60B5E" w:rsidRDefault="00453CAE" w:rsidP="00132938">
      <w:pPr>
        <w:spacing w:after="0" w:line="240" w:lineRule="auto"/>
        <w:jc w:val="both"/>
        <w:rPr>
          <w:rFonts w:ascii="Arial" w:hAnsi="Arial" w:cs="Arial"/>
          <w:b/>
          <w:sz w:val="20"/>
          <w:szCs w:val="20"/>
          <w:lang w:val="id-ID"/>
        </w:rPr>
      </w:pPr>
    </w:p>
    <w:p w14:paraId="07C42C46" w14:textId="77777777" w:rsidR="00132938" w:rsidRPr="00B60B5E" w:rsidRDefault="00120DCB" w:rsidP="00547390">
      <w:pPr>
        <w:spacing w:after="0" w:line="240" w:lineRule="auto"/>
        <w:rPr>
          <w:rFonts w:ascii="Arial" w:hAnsi="Arial" w:cs="Arial"/>
          <w:b/>
          <w:sz w:val="20"/>
          <w:szCs w:val="20"/>
          <w:lang w:val="id-ID"/>
        </w:rPr>
      </w:pPr>
      <w:r w:rsidRPr="00B60B5E">
        <w:rPr>
          <w:rFonts w:ascii="Arial" w:hAnsi="Arial" w:cs="Arial"/>
          <w:b/>
          <w:sz w:val="20"/>
          <w:szCs w:val="20"/>
          <w:lang w:val="id-ID"/>
        </w:rPr>
        <w:t>CONCLUSION</w:t>
      </w:r>
    </w:p>
    <w:p w14:paraId="41900015" w14:textId="2CE13EA4" w:rsidR="00C71C31" w:rsidRDefault="001C7AD5" w:rsidP="00547390">
      <w:pPr>
        <w:spacing w:after="0" w:line="240" w:lineRule="auto"/>
        <w:ind w:firstLine="720"/>
        <w:jc w:val="both"/>
        <w:rPr>
          <w:rStyle w:val="tlid-translation"/>
          <w:rFonts w:ascii="Arial" w:hAnsi="Arial" w:cs="Arial"/>
          <w:sz w:val="20"/>
          <w:szCs w:val="20"/>
          <w:lang w:val="en"/>
        </w:rPr>
      </w:pPr>
      <w:bookmarkStart w:id="4" w:name="_GoBack"/>
      <w:bookmarkEnd w:id="4"/>
      <w:r w:rsidRPr="00B60B5E">
        <w:rPr>
          <w:rStyle w:val="tlid-translation"/>
          <w:rFonts w:ascii="Arial" w:hAnsi="Arial" w:cs="Arial"/>
          <w:sz w:val="20"/>
          <w:szCs w:val="20"/>
          <w:lang w:val="en"/>
        </w:rPr>
        <w:t>In general, the built-up edge that occurs in the cutting tool when the cutting process temperature is high and results in a large chip size and can be seen from a higher cutting force than the cutting process. The biggest feeding force is at cutting speed (Vc) 141 m/min at 347 N and the largest cutting force value is 239 N</w:t>
      </w:r>
      <w:r w:rsidR="00E05A6D">
        <w:rPr>
          <w:rStyle w:val="tlid-translation"/>
          <w:rFonts w:ascii="Arial" w:hAnsi="Arial" w:cs="Arial"/>
          <w:sz w:val="20"/>
          <w:szCs w:val="20"/>
          <w:lang w:val="en"/>
        </w:rPr>
        <w:t xml:space="preserve"> the dimension of BUE length:1.56 mm, width:1.35 mm, high:0.56mm.</w:t>
      </w:r>
      <w:r w:rsidRPr="00B60B5E">
        <w:rPr>
          <w:rStyle w:val="tlid-translation"/>
          <w:rFonts w:ascii="Arial" w:hAnsi="Arial" w:cs="Arial"/>
          <w:sz w:val="20"/>
          <w:szCs w:val="20"/>
          <w:lang w:val="en"/>
        </w:rPr>
        <w:t xml:space="preserve"> While the minimum feeding force occurs at a cutting speed of 142 m/min at 265 N</w:t>
      </w:r>
      <w:r w:rsidR="00E05A6D">
        <w:rPr>
          <w:rStyle w:val="tlid-translation"/>
          <w:rFonts w:ascii="Arial" w:hAnsi="Arial" w:cs="Arial"/>
          <w:sz w:val="20"/>
          <w:szCs w:val="20"/>
          <w:lang w:val="en"/>
        </w:rPr>
        <w:t xml:space="preserve">, BUE length : 0.8 mm, width:0.57 mm, high:0.47 mm, </w:t>
      </w:r>
      <w:r w:rsidRPr="00B60B5E">
        <w:rPr>
          <w:rStyle w:val="tlid-translation"/>
          <w:rFonts w:ascii="Arial" w:hAnsi="Arial" w:cs="Arial"/>
          <w:sz w:val="20"/>
          <w:szCs w:val="20"/>
          <w:lang w:val="en"/>
        </w:rPr>
        <w:t>and the value the smallest cutting force at a cutting speed of 157 m / min with a value of 170 N</w:t>
      </w:r>
      <w:r w:rsidR="00E05A6D">
        <w:rPr>
          <w:rStyle w:val="tlid-translation"/>
          <w:rFonts w:ascii="Arial" w:hAnsi="Arial" w:cs="Arial"/>
          <w:sz w:val="20"/>
          <w:szCs w:val="20"/>
          <w:lang w:val="en"/>
        </w:rPr>
        <w:t>, BUE length: 0.64 mm, width: 0.51, high:0.72 mm.</w:t>
      </w:r>
      <w:r w:rsidRPr="00B60B5E">
        <w:rPr>
          <w:rStyle w:val="tlid-translation"/>
          <w:rFonts w:ascii="Arial" w:hAnsi="Arial" w:cs="Arial"/>
          <w:sz w:val="20"/>
          <w:szCs w:val="20"/>
          <w:lang w:val="en"/>
        </w:rPr>
        <w:t xml:space="preserve"> With a cutting speed (Vc) of 141 m / min at machining time of 43 minutes</w:t>
      </w:r>
      <w:r w:rsidR="00C71C31">
        <w:rPr>
          <w:rStyle w:val="tlid-translation"/>
          <w:rFonts w:ascii="Arial" w:hAnsi="Arial" w:cs="Arial"/>
          <w:sz w:val="20"/>
          <w:szCs w:val="20"/>
          <w:lang w:val="en"/>
        </w:rPr>
        <w:t xml:space="preserve">. </w:t>
      </w:r>
      <w:r w:rsidR="00C71C31" w:rsidRPr="00C71C31">
        <w:rPr>
          <w:rStyle w:val="tlid-translation"/>
          <w:rFonts w:ascii="Arial" w:hAnsi="Arial" w:cs="Arial"/>
          <w:sz w:val="20"/>
          <w:szCs w:val="20"/>
          <w:lang w:val="en"/>
        </w:rPr>
        <w:t>Cutting speed (Vc) does not directly influence the occurrence of BUE. At a cutting speed of 141 m / min, the BUE dimension that occurs is greater than the speed compared to the cutting speed of 142 m / min.</w:t>
      </w:r>
    </w:p>
    <w:sdt>
      <w:sdtPr>
        <w:rPr>
          <w:rFonts w:ascii="Arial" w:hAnsi="Arial" w:cs="Arial"/>
          <w:sz w:val="20"/>
          <w:szCs w:val="20"/>
        </w:rPr>
        <w:id w:val="2068920540"/>
        <w:bibliography/>
      </w:sdtPr>
      <w:sdtEndPr/>
      <w:sdtContent>
        <w:p w14:paraId="7DD4432A" w14:textId="77777777" w:rsidR="00755DA3" w:rsidRDefault="00755DA3" w:rsidP="003A685D">
          <w:pPr>
            <w:spacing w:after="0" w:line="240" w:lineRule="auto"/>
            <w:jc w:val="both"/>
            <w:rPr>
              <w:rFonts w:ascii="Arial" w:hAnsi="Arial" w:cs="Arial"/>
              <w:sz w:val="20"/>
              <w:szCs w:val="20"/>
            </w:rPr>
          </w:pPr>
        </w:p>
        <w:p w14:paraId="33E4BA89" w14:textId="7D53403C" w:rsidR="00B05352" w:rsidRPr="00B60B5E" w:rsidRDefault="00F854EE" w:rsidP="003A685D">
          <w:pPr>
            <w:spacing w:after="0" w:line="240" w:lineRule="auto"/>
            <w:jc w:val="both"/>
            <w:rPr>
              <w:rFonts w:ascii="Arial" w:hAnsi="Arial" w:cs="Arial"/>
              <w:b/>
              <w:noProof/>
              <w:sz w:val="20"/>
              <w:szCs w:val="20"/>
              <w:lang w:val="en-US"/>
            </w:rPr>
          </w:pPr>
          <w:r w:rsidRPr="00B60B5E">
            <w:rPr>
              <w:rFonts w:ascii="Arial" w:hAnsi="Arial" w:cs="Arial"/>
              <w:b/>
              <w:sz w:val="20"/>
              <w:szCs w:val="20"/>
              <w:lang w:val="id-ID"/>
            </w:rPr>
            <w:t>REFERENCE</w:t>
          </w:r>
          <w:r w:rsidRPr="00B60B5E">
            <w:rPr>
              <w:rFonts w:ascii="Arial" w:hAnsi="Arial" w:cs="Arial"/>
              <w:b/>
              <w:sz w:val="20"/>
              <w:szCs w:val="20"/>
              <w:lang w:val="en-US"/>
            </w:rPr>
            <w:t>S</w:t>
          </w:r>
        </w:p>
        <w:p w14:paraId="57433408" w14:textId="77777777" w:rsidR="00830F6E" w:rsidRDefault="00120DCB" w:rsidP="003A685D">
          <w:pPr>
            <w:spacing w:after="0" w:line="240" w:lineRule="auto"/>
            <w:jc w:val="both"/>
            <w:rPr>
              <w:rFonts w:ascii="Arial" w:hAnsi="Arial" w:cs="Arial"/>
              <w:noProof/>
              <w:sz w:val="20"/>
              <w:szCs w:val="20"/>
            </w:rPr>
          </w:pPr>
          <w:r w:rsidRPr="00B60B5E">
            <w:rPr>
              <w:rFonts w:ascii="Arial" w:hAnsi="Arial" w:cs="Arial"/>
              <w:noProof/>
              <w:sz w:val="20"/>
              <w:szCs w:val="20"/>
            </w:rPr>
            <w:t>S</w:t>
          </w:r>
          <w:r w:rsidR="00755DA3">
            <w:rPr>
              <w:rFonts w:ascii="Arial" w:hAnsi="Arial" w:cs="Arial"/>
              <w:noProof/>
              <w:sz w:val="20"/>
              <w:szCs w:val="20"/>
            </w:rPr>
            <w:t>obron</w:t>
          </w:r>
          <w:r w:rsidRPr="00B60B5E">
            <w:rPr>
              <w:rFonts w:ascii="Arial" w:hAnsi="Arial" w:cs="Arial"/>
              <w:noProof/>
              <w:sz w:val="20"/>
              <w:szCs w:val="20"/>
            </w:rPr>
            <w:t>. Lubis, S. Darmawan, R</w:t>
          </w:r>
          <w:r w:rsidR="00755DA3">
            <w:rPr>
              <w:rFonts w:ascii="Arial" w:hAnsi="Arial" w:cs="Arial"/>
              <w:noProof/>
              <w:sz w:val="20"/>
              <w:szCs w:val="20"/>
            </w:rPr>
            <w:t>osehan</w:t>
          </w:r>
          <w:r w:rsidRPr="00B60B5E">
            <w:rPr>
              <w:rFonts w:ascii="Arial" w:hAnsi="Arial" w:cs="Arial"/>
              <w:noProof/>
              <w:sz w:val="20"/>
              <w:szCs w:val="20"/>
            </w:rPr>
            <w:t xml:space="preserve">. and T. </w:t>
          </w:r>
          <w:r w:rsidR="00830F6E">
            <w:rPr>
              <w:rFonts w:ascii="Arial" w:hAnsi="Arial" w:cs="Arial"/>
              <w:noProof/>
              <w:sz w:val="20"/>
              <w:szCs w:val="20"/>
            </w:rPr>
            <w:t xml:space="preserve">              </w:t>
          </w:r>
        </w:p>
        <w:p w14:paraId="4D4E6D14" w14:textId="77777777" w:rsidR="00830F6E" w:rsidRDefault="00830F6E"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Tanuwijaya</w:t>
          </w:r>
          <w:r w:rsidR="00022104">
            <w:rPr>
              <w:rFonts w:ascii="Arial" w:hAnsi="Arial" w:cs="Arial"/>
              <w:noProof/>
              <w:sz w:val="20"/>
              <w:szCs w:val="20"/>
            </w:rPr>
            <w:t>.(</w:t>
          </w:r>
          <w:r w:rsidR="00022104" w:rsidRPr="00022104">
            <w:rPr>
              <w:rFonts w:ascii="Arial" w:hAnsi="Arial" w:cs="Arial"/>
              <w:noProof/>
              <w:sz w:val="20"/>
              <w:szCs w:val="20"/>
            </w:rPr>
            <w:t>2016</w:t>
          </w:r>
          <w:r w:rsidR="00022104">
            <w:rPr>
              <w:rFonts w:ascii="Arial" w:hAnsi="Arial" w:cs="Arial"/>
              <w:noProof/>
              <w:sz w:val="20"/>
              <w:szCs w:val="20"/>
            </w:rPr>
            <w:t>).</w:t>
          </w:r>
          <w:r w:rsidR="00120DCB" w:rsidRPr="00B60B5E">
            <w:rPr>
              <w:rFonts w:ascii="Arial" w:hAnsi="Arial" w:cs="Arial"/>
              <w:noProof/>
              <w:sz w:val="20"/>
              <w:szCs w:val="20"/>
            </w:rPr>
            <w:t xml:space="preserve"> Analisa pertumbuhan </w:t>
          </w:r>
        </w:p>
        <w:p w14:paraId="384417D6" w14:textId="77777777" w:rsidR="00830F6E" w:rsidRDefault="00830F6E"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keausan pahat karbida coated dan uncoated </w:t>
          </w:r>
        </w:p>
        <w:p w14:paraId="798BDAAE" w14:textId="77777777" w:rsidR="00830F6E" w:rsidRDefault="00830F6E" w:rsidP="003A685D">
          <w:pPr>
            <w:spacing w:after="0" w:line="240" w:lineRule="auto"/>
            <w:jc w:val="both"/>
            <w:rPr>
              <w:rFonts w:ascii="Arial" w:hAnsi="Arial" w:cs="Arial"/>
              <w:i/>
              <w:iCs/>
              <w:noProof/>
              <w:sz w:val="20"/>
              <w:szCs w:val="20"/>
            </w:rPr>
          </w:pPr>
          <w:r>
            <w:rPr>
              <w:rFonts w:ascii="Arial" w:hAnsi="Arial" w:cs="Arial"/>
              <w:noProof/>
              <w:sz w:val="20"/>
              <w:szCs w:val="20"/>
            </w:rPr>
            <w:t xml:space="preserve">     </w:t>
          </w:r>
          <w:r w:rsidR="00120DCB" w:rsidRPr="00B60B5E">
            <w:rPr>
              <w:rFonts w:ascii="Arial" w:hAnsi="Arial" w:cs="Arial"/>
              <w:noProof/>
              <w:sz w:val="20"/>
              <w:szCs w:val="20"/>
            </w:rPr>
            <w:t>pada alloy steel AISI 4340,</w:t>
          </w:r>
          <w:r w:rsidR="00120DCB" w:rsidRPr="00B60B5E">
            <w:rPr>
              <w:rFonts w:ascii="Arial" w:hAnsi="Arial" w:cs="Arial"/>
              <w:i/>
              <w:iCs/>
              <w:noProof/>
              <w:sz w:val="20"/>
              <w:szCs w:val="20"/>
            </w:rPr>
            <w:t xml:space="preserve">Jurnal Energi dan </w:t>
          </w:r>
          <w:r>
            <w:rPr>
              <w:rFonts w:ascii="Arial" w:hAnsi="Arial" w:cs="Arial"/>
              <w:i/>
              <w:iCs/>
              <w:noProof/>
              <w:sz w:val="20"/>
              <w:szCs w:val="20"/>
            </w:rPr>
            <w:t xml:space="preserve"> </w:t>
          </w:r>
        </w:p>
        <w:p w14:paraId="68D4EA2B" w14:textId="3F2763FD" w:rsidR="00B05352" w:rsidRPr="00B60B5E" w:rsidRDefault="00830F6E" w:rsidP="003A685D">
          <w:pPr>
            <w:spacing w:after="0" w:line="240" w:lineRule="auto"/>
            <w:jc w:val="both"/>
            <w:rPr>
              <w:rFonts w:ascii="Arial" w:hAnsi="Arial" w:cs="Arial"/>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Manufaktur, </w:t>
          </w:r>
          <w:r w:rsidR="00120DCB" w:rsidRPr="00B60B5E">
            <w:rPr>
              <w:rFonts w:ascii="Arial" w:hAnsi="Arial" w:cs="Arial"/>
              <w:noProof/>
              <w:sz w:val="20"/>
              <w:szCs w:val="20"/>
            </w:rPr>
            <w:t>vol. IX, no. 2, p</w:t>
          </w:r>
          <w:r w:rsidR="00022104">
            <w:rPr>
              <w:rFonts w:ascii="Arial" w:hAnsi="Arial" w:cs="Arial"/>
              <w:noProof/>
              <w:sz w:val="20"/>
              <w:szCs w:val="20"/>
            </w:rPr>
            <w:t>p</w:t>
          </w:r>
          <w:r w:rsidR="00120DCB" w:rsidRPr="00B60B5E">
            <w:rPr>
              <w:rFonts w:ascii="Arial" w:hAnsi="Arial" w:cs="Arial"/>
              <w:noProof/>
              <w:sz w:val="20"/>
              <w:szCs w:val="20"/>
            </w:rPr>
            <w:t>. 117</w:t>
          </w:r>
          <w:r w:rsidR="00022104">
            <w:rPr>
              <w:rFonts w:ascii="Arial" w:hAnsi="Arial" w:cs="Arial"/>
              <w:noProof/>
              <w:sz w:val="20"/>
              <w:szCs w:val="20"/>
            </w:rPr>
            <w:t>.</w:t>
          </w:r>
        </w:p>
        <w:p w14:paraId="0E7BB34F" w14:textId="77777777" w:rsidR="00830F6E" w:rsidRDefault="00022104" w:rsidP="003A685D">
          <w:pPr>
            <w:pStyle w:val="Bibliography"/>
            <w:spacing w:after="0" w:line="240" w:lineRule="auto"/>
            <w:rPr>
              <w:rFonts w:ascii="Arial" w:hAnsi="Arial" w:cs="Arial"/>
              <w:noProof/>
              <w:sz w:val="20"/>
              <w:szCs w:val="20"/>
            </w:rPr>
          </w:pPr>
          <w:r>
            <w:rPr>
              <w:rFonts w:ascii="Arial" w:hAnsi="Arial" w:cs="Arial"/>
              <w:noProof/>
              <w:sz w:val="20"/>
              <w:szCs w:val="20"/>
            </w:rPr>
            <w:t>A</w:t>
          </w:r>
          <w:r w:rsidRPr="00B60B5E">
            <w:rPr>
              <w:rFonts w:ascii="Arial" w:hAnsi="Arial" w:cs="Arial"/>
              <w:noProof/>
              <w:sz w:val="20"/>
              <w:szCs w:val="20"/>
            </w:rPr>
            <w:t xml:space="preserve">runa, </w:t>
          </w:r>
          <w:r>
            <w:rPr>
              <w:rFonts w:ascii="Arial" w:hAnsi="Arial" w:cs="Arial"/>
              <w:noProof/>
              <w:sz w:val="20"/>
              <w:szCs w:val="20"/>
            </w:rPr>
            <w:t>M</w:t>
          </w:r>
          <w:r w:rsidRPr="00B60B5E">
            <w:rPr>
              <w:rFonts w:ascii="Arial" w:hAnsi="Arial" w:cs="Arial"/>
              <w:noProof/>
              <w:sz w:val="20"/>
              <w:szCs w:val="20"/>
            </w:rPr>
            <w:t xml:space="preserve">. </w:t>
          </w:r>
          <w:r>
            <w:rPr>
              <w:rFonts w:ascii="Arial" w:hAnsi="Arial" w:cs="Arial"/>
              <w:noProof/>
              <w:sz w:val="20"/>
              <w:szCs w:val="20"/>
            </w:rPr>
            <w:t>V</w:t>
          </w:r>
          <w:r w:rsidRPr="00B60B5E">
            <w:rPr>
              <w:rFonts w:ascii="Arial" w:hAnsi="Arial" w:cs="Arial"/>
              <w:noProof/>
              <w:sz w:val="20"/>
              <w:szCs w:val="20"/>
            </w:rPr>
            <w:t xml:space="preserve">. </w:t>
          </w:r>
          <w:r>
            <w:rPr>
              <w:rFonts w:ascii="Arial" w:hAnsi="Arial" w:cs="Arial"/>
              <w:noProof/>
              <w:sz w:val="20"/>
              <w:szCs w:val="20"/>
            </w:rPr>
            <w:t>D</w:t>
          </w:r>
          <w:r w:rsidRPr="00B60B5E">
            <w:rPr>
              <w:rFonts w:ascii="Arial" w:hAnsi="Arial" w:cs="Arial"/>
              <w:noProof/>
              <w:sz w:val="20"/>
              <w:szCs w:val="20"/>
            </w:rPr>
            <w:t xml:space="preserve">hanalakshmi, </w:t>
          </w:r>
          <w:r>
            <w:rPr>
              <w:rFonts w:ascii="Arial" w:hAnsi="Arial" w:cs="Arial"/>
              <w:noProof/>
              <w:sz w:val="20"/>
              <w:szCs w:val="20"/>
            </w:rPr>
            <w:t>S</w:t>
          </w:r>
          <w:r w:rsidRPr="00B60B5E">
            <w:rPr>
              <w:rFonts w:ascii="Arial" w:hAnsi="Arial" w:cs="Arial"/>
              <w:noProof/>
              <w:sz w:val="20"/>
              <w:szCs w:val="20"/>
            </w:rPr>
            <w:t xml:space="preserve">. </w:t>
          </w:r>
          <w:r>
            <w:rPr>
              <w:rFonts w:ascii="Arial" w:hAnsi="Arial" w:cs="Arial"/>
              <w:noProof/>
              <w:sz w:val="20"/>
              <w:szCs w:val="20"/>
            </w:rPr>
            <w:t>M</w:t>
          </w:r>
          <w:r w:rsidRPr="00B60B5E">
            <w:rPr>
              <w:rFonts w:ascii="Arial" w:hAnsi="Arial" w:cs="Arial"/>
              <w:noProof/>
              <w:sz w:val="20"/>
              <w:szCs w:val="20"/>
            </w:rPr>
            <w:t>ohan</w:t>
          </w:r>
          <w:r>
            <w:rPr>
              <w:rFonts w:ascii="Arial" w:hAnsi="Arial" w:cs="Arial"/>
              <w:noProof/>
              <w:sz w:val="20"/>
              <w:szCs w:val="20"/>
            </w:rPr>
            <w:t>.</w:t>
          </w:r>
          <w:r w:rsidR="00120DCB" w:rsidRPr="00B60B5E">
            <w:rPr>
              <w:rFonts w:ascii="Arial" w:hAnsi="Arial" w:cs="Arial"/>
              <w:noProof/>
              <w:sz w:val="20"/>
              <w:szCs w:val="20"/>
            </w:rPr>
            <w:t xml:space="preserve"> (2010). </w:t>
          </w:r>
        </w:p>
        <w:p w14:paraId="1A3CFE53"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Wear Analysis of Ceramic Cutting Tools in </w:t>
          </w:r>
          <w:r>
            <w:rPr>
              <w:rFonts w:ascii="Arial" w:hAnsi="Arial" w:cs="Arial"/>
              <w:noProof/>
              <w:sz w:val="20"/>
              <w:szCs w:val="20"/>
            </w:rPr>
            <w:t xml:space="preserve">  </w:t>
          </w:r>
        </w:p>
        <w:p w14:paraId="5C0EA5C5" w14:textId="2970AA54"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Finish Turning of Inconel 718 International </w:t>
          </w:r>
        </w:p>
        <w:p w14:paraId="41AE5B41"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Journal of Engineering Science and Technology </w:t>
          </w:r>
        </w:p>
        <w:p w14:paraId="4B285806" w14:textId="51055A0D" w:rsidR="00B05352" w:rsidRPr="00B60B5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Vol. 2(9), </w:t>
          </w:r>
          <w:r>
            <w:rPr>
              <w:rFonts w:ascii="Arial" w:hAnsi="Arial" w:cs="Arial"/>
              <w:noProof/>
              <w:sz w:val="20"/>
              <w:szCs w:val="20"/>
            </w:rPr>
            <w:t>pp.</w:t>
          </w:r>
          <w:r w:rsidR="00120DCB" w:rsidRPr="00B60B5E">
            <w:rPr>
              <w:rFonts w:ascii="Arial" w:hAnsi="Arial" w:cs="Arial"/>
              <w:noProof/>
              <w:sz w:val="20"/>
              <w:szCs w:val="20"/>
            </w:rPr>
            <w:t xml:space="preserve"> 4253-4262</w:t>
          </w:r>
        </w:p>
        <w:p w14:paraId="34E226F9" w14:textId="77777777" w:rsidR="00830F6E" w:rsidRDefault="00120DCB" w:rsidP="003A685D">
          <w:pPr>
            <w:pStyle w:val="Bibliography"/>
            <w:spacing w:after="0" w:line="240" w:lineRule="auto"/>
            <w:jc w:val="both"/>
            <w:rPr>
              <w:rFonts w:ascii="Arial" w:hAnsi="Arial" w:cs="Arial"/>
              <w:noProof/>
              <w:sz w:val="20"/>
              <w:szCs w:val="20"/>
            </w:rPr>
          </w:pPr>
          <w:r w:rsidRPr="00B60B5E">
            <w:rPr>
              <w:rFonts w:ascii="Arial" w:hAnsi="Arial" w:cs="Arial"/>
              <w:noProof/>
              <w:sz w:val="20"/>
              <w:szCs w:val="20"/>
            </w:rPr>
            <w:t xml:space="preserve">Oleksandr Gutnichenko, Volodymyr Bushlya, </w:t>
          </w:r>
        </w:p>
        <w:p w14:paraId="4FA86667" w14:textId="77777777" w:rsidR="00830F6E" w:rsidRDefault="00830F6E" w:rsidP="003A685D">
          <w:pPr>
            <w:pStyle w:val="Bibliography"/>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Jinming Zhou, Jan-Eric Ståhl. (2017).Tool wear </w:t>
          </w:r>
          <w:r>
            <w:rPr>
              <w:rFonts w:ascii="Arial" w:hAnsi="Arial" w:cs="Arial"/>
              <w:noProof/>
              <w:sz w:val="20"/>
              <w:szCs w:val="20"/>
            </w:rPr>
            <w:t xml:space="preserve">  </w:t>
          </w:r>
        </w:p>
        <w:p w14:paraId="5A2A60B8" w14:textId="77777777" w:rsidR="00830F6E" w:rsidRDefault="00830F6E" w:rsidP="003A685D">
          <w:pPr>
            <w:pStyle w:val="Bibliography"/>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and machining dynamics when turning high </w:t>
          </w:r>
          <w:r>
            <w:rPr>
              <w:rFonts w:ascii="Arial" w:hAnsi="Arial" w:cs="Arial"/>
              <w:noProof/>
              <w:sz w:val="20"/>
              <w:szCs w:val="20"/>
            </w:rPr>
            <w:t xml:space="preserve">  </w:t>
          </w:r>
        </w:p>
        <w:p w14:paraId="2BEEE6E0" w14:textId="77777777" w:rsidR="00830F6E" w:rsidRDefault="00830F6E" w:rsidP="003A685D">
          <w:pPr>
            <w:pStyle w:val="Bibliography"/>
            <w:spacing w:after="0" w:line="240" w:lineRule="auto"/>
            <w:jc w:val="both"/>
            <w:rPr>
              <w:rFonts w:ascii="Arial" w:hAnsi="Arial" w:cs="Arial"/>
              <w:noProof/>
              <w:sz w:val="20"/>
              <w:szCs w:val="20"/>
            </w:rPr>
          </w:pPr>
          <w:r>
            <w:rPr>
              <w:rFonts w:ascii="Arial" w:hAnsi="Arial" w:cs="Arial"/>
              <w:noProof/>
              <w:sz w:val="20"/>
              <w:szCs w:val="20"/>
            </w:rPr>
            <w:lastRenderedPageBreak/>
            <w:t xml:space="preserve">    </w:t>
          </w:r>
          <w:r w:rsidR="00120DCB" w:rsidRPr="00B60B5E">
            <w:rPr>
              <w:rFonts w:ascii="Arial" w:hAnsi="Arial" w:cs="Arial"/>
              <w:noProof/>
              <w:sz w:val="20"/>
              <w:szCs w:val="20"/>
            </w:rPr>
            <w:t xml:space="preserve">chromium white cast iron with pcBN tools. Wear, </w:t>
          </w:r>
        </w:p>
        <w:p w14:paraId="65C5C74D" w14:textId="21428355" w:rsidR="00B05352" w:rsidRPr="00B60B5E" w:rsidRDefault="00830F6E" w:rsidP="003A685D">
          <w:pPr>
            <w:pStyle w:val="Bibliography"/>
            <w:spacing w:after="0" w:line="240" w:lineRule="auto"/>
            <w:jc w:val="both"/>
            <w:rPr>
              <w:rFonts w:ascii="Arial" w:hAnsi="Arial" w:cs="Arial"/>
              <w:noProof/>
              <w:sz w:val="20"/>
              <w:szCs w:val="20"/>
            </w:rPr>
          </w:pPr>
          <w:r>
            <w:rPr>
              <w:rFonts w:ascii="Arial" w:hAnsi="Arial" w:cs="Arial"/>
              <w:noProof/>
              <w:sz w:val="20"/>
              <w:szCs w:val="20"/>
            </w:rPr>
            <w:t xml:space="preserve">    </w:t>
          </w:r>
          <w:hyperlink r:id="rId23" w:history="1">
            <w:r w:rsidRPr="00316792">
              <w:rPr>
                <w:rStyle w:val="Hyperlink"/>
                <w:rFonts w:ascii="Arial" w:hAnsi="Arial" w:cs="Arial"/>
                <w:noProof/>
                <w:sz w:val="20"/>
                <w:szCs w:val="20"/>
              </w:rPr>
              <w:t>http://dx.doi.org/10.1016/j.wear.2017.08.005</w:t>
            </w:r>
          </w:hyperlink>
          <w:r w:rsidR="00120DCB" w:rsidRPr="00B60B5E">
            <w:rPr>
              <w:rFonts w:ascii="Arial" w:hAnsi="Arial" w:cs="Arial"/>
              <w:noProof/>
              <w:sz w:val="20"/>
              <w:szCs w:val="20"/>
            </w:rPr>
            <w:t>.</w:t>
          </w:r>
        </w:p>
        <w:p w14:paraId="026F12F3" w14:textId="77777777" w:rsidR="00830F6E" w:rsidRDefault="00120DCB" w:rsidP="003A685D">
          <w:pPr>
            <w:pStyle w:val="Bibliography"/>
            <w:spacing w:after="0" w:line="240" w:lineRule="auto"/>
            <w:rPr>
              <w:rFonts w:ascii="Arial" w:hAnsi="Arial" w:cs="Arial"/>
              <w:noProof/>
              <w:sz w:val="20"/>
              <w:szCs w:val="20"/>
            </w:rPr>
          </w:pPr>
          <w:r w:rsidRPr="00B60B5E">
            <w:rPr>
              <w:rFonts w:ascii="Arial" w:hAnsi="Arial" w:cs="Arial"/>
              <w:noProof/>
              <w:sz w:val="20"/>
              <w:szCs w:val="20"/>
            </w:rPr>
            <w:t>Diniz, A.E.; Marcondes, F.C.; Coppini, N.L.</w:t>
          </w:r>
        </w:p>
        <w:p w14:paraId="2084F9A5"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(2006).</w:t>
          </w:r>
          <w:r w:rsidR="00120DCB" w:rsidRPr="00B60B5E">
            <w:rPr>
              <w:rFonts w:ascii="Arial" w:hAnsi="Arial" w:cs="Arial"/>
              <w:noProof/>
              <w:sz w:val="20"/>
              <w:szCs w:val="20"/>
            </w:rPr>
            <w:t xml:space="preserve">The Performance Evaluation of Ceramic </w:t>
          </w:r>
          <w:r>
            <w:rPr>
              <w:rFonts w:ascii="Arial" w:hAnsi="Arial" w:cs="Arial"/>
              <w:noProof/>
              <w:sz w:val="20"/>
              <w:szCs w:val="20"/>
            </w:rPr>
            <w:t xml:space="preserve">   </w:t>
          </w:r>
        </w:p>
        <w:p w14:paraId="59D83814"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a</w:t>
          </w:r>
          <w:r w:rsidR="00120DCB" w:rsidRPr="00B60B5E">
            <w:rPr>
              <w:rFonts w:ascii="Arial" w:hAnsi="Arial" w:cs="Arial"/>
              <w:noProof/>
              <w:sz w:val="20"/>
              <w:szCs w:val="20"/>
            </w:rPr>
            <w:t>n</w:t>
          </w:r>
          <w:r>
            <w:rPr>
              <w:rFonts w:ascii="Arial" w:hAnsi="Arial" w:cs="Arial"/>
              <w:noProof/>
              <w:sz w:val="20"/>
              <w:szCs w:val="20"/>
            </w:rPr>
            <w:t xml:space="preserve">d </w:t>
          </w:r>
          <w:r w:rsidR="00120DCB" w:rsidRPr="00B60B5E">
            <w:rPr>
              <w:rFonts w:ascii="Arial" w:hAnsi="Arial" w:cs="Arial"/>
              <w:noProof/>
              <w:sz w:val="20"/>
              <w:szCs w:val="20"/>
            </w:rPr>
            <w:t xml:space="preserve">Carbide Cutting Tools in Machining of </w:t>
          </w:r>
        </w:p>
        <w:p w14:paraId="0489DA55"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Stainless</w:t>
          </w:r>
          <w:r>
            <w:rPr>
              <w:rFonts w:ascii="Arial" w:hAnsi="Arial" w:cs="Arial"/>
              <w:noProof/>
              <w:sz w:val="20"/>
              <w:szCs w:val="20"/>
            </w:rPr>
            <w:t xml:space="preserve"> </w:t>
          </w:r>
          <w:r w:rsidR="00120DCB" w:rsidRPr="00B60B5E">
            <w:rPr>
              <w:rFonts w:ascii="Arial" w:hAnsi="Arial" w:cs="Arial"/>
              <w:noProof/>
              <w:sz w:val="20"/>
              <w:szCs w:val="20"/>
            </w:rPr>
            <w:t xml:space="preserve">Steels. Tecnologia da Usinagem dos </w:t>
          </w:r>
          <w:r>
            <w:rPr>
              <w:rFonts w:ascii="Arial" w:hAnsi="Arial" w:cs="Arial"/>
              <w:noProof/>
              <w:sz w:val="20"/>
              <w:szCs w:val="20"/>
            </w:rPr>
            <w:t xml:space="preserve"> </w:t>
          </w:r>
        </w:p>
        <w:p w14:paraId="44C09B52"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Materiais,</w:t>
          </w:r>
          <w:r>
            <w:rPr>
              <w:rFonts w:ascii="Arial" w:hAnsi="Arial" w:cs="Arial"/>
              <w:noProof/>
              <w:sz w:val="20"/>
              <w:szCs w:val="20"/>
            </w:rPr>
            <w:t xml:space="preserve"> </w:t>
          </w:r>
          <w:r w:rsidR="00120DCB" w:rsidRPr="00B60B5E">
            <w:rPr>
              <w:rFonts w:ascii="Arial" w:hAnsi="Arial" w:cs="Arial"/>
              <w:noProof/>
              <w:sz w:val="20"/>
              <w:szCs w:val="20"/>
            </w:rPr>
            <w:t xml:space="preserve">[Technology of Machining of Materials], </w:t>
          </w:r>
        </w:p>
        <w:p w14:paraId="6F7BCF1A" w14:textId="59DCB08F" w:rsidR="00B05352" w:rsidRPr="00B60B5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5th ed.; Artliber Editora: São Paulo, Brazil.</w:t>
          </w:r>
        </w:p>
        <w:p w14:paraId="05B26C2D" w14:textId="77777777" w:rsidR="00830F6E" w:rsidRDefault="00120DCB" w:rsidP="003A685D">
          <w:pPr>
            <w:pStyle w:val="Bibliography"/>
            <w:spacing w:after="0" w:line="240" w:lineRule="auto"/>
            <w:rPr>
              <w:rFonts w:ascii="Arial" w:hAnsi="Arial" w:cs="Arial"/>
              <w:noProof/>
              <w:sz w:val="20"/>
              <w:szCs w:val="20"/>
            </w:rPr>
          </w:pPr>
          <w:r w:rsidRPr="00B60B5E">
            <w:rPr>
              <w:rFonts w:ascii="Arial" w:hAnsi="Arial" w:cs="Arial"/>
              <w:noProof/>
              <w:sz w:val="20"/>
              <w:szCs w:val="20"/>
            </w:rPr>
            <w:t>Atlati, S.; Haddag, B.; Nouari, M.; Moufki, A.</w:t>
          </w:r>
          <w:r w:rsidR="00830F6E">
            <w:rPr>
              <w:rFonts w:ascii="Arial" w:hAnsi="Arial" w:cs="Arial"/>
              <w:noProof/>
              <w:sz w:val="20"/>
              <w:szCs w:val="20"/>
            </w:rPr>
            <w:t>(2015).</w:t>
          </w:r>
          <w:r w:rsidRPr="00B60B5E">
            <w:rPr>
              <w:rFonts w:ascii="Arial" w:hAnsi="Arial" w:cs="Arial"/>
              <w:noProof/>
              <w:sz w:val="20"/>
              <w:szCs w:val="20"/>
            </w:rPr>
            <w:t xml:space="preserve"> </w:t>
          </w:r>
        </w:p>
        <w:p w14:paraId="3E06D400"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Effect of local friction and contact nature on the </w:t>
          </w:r>
          <w:r>
            <w:rPr>
              <w:rFonts w:ascii="Arial" w:hAnsi="Arial" w:cs="Arial"/>
              <w:noProof/>
              <w:sz w:val="20"/>
              <w:szCs w:val="20"/>
            </w:rPr>
            <w:t xml:space="preserve">  </w:t>
          </w:r>
        </w:p>
        <w:p w14:paraId="1A076568" w14:textId="77777777" w:rsidR="00830F6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Built-Up Ed]ge formation process in machining </w:t>
          </w:r>
        </w:p>
        <w:p w14:paraId="7BC51B7E" w14:textId="7794D9D1" w:rsidR="00B05352" w:rsidRPr="00B60B5E" w:rsidRDefault="00830F6E"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ductile metals. Tribol. Int. 90, 217–227.</w:t>
          </w:r>
        </w:p>
        <w:p w14:paraId="0EC4D6DF" w14:textId="77777777" w:rsidR="00AF44C8" w:rsidRDefault="00120DCB" w:rsidP="003A685D">
          <w:pPr>
            <w:spacing w:after="0" w:line="240" w:lineRule="auto"/>
            <w:jc w:val="both"/>
            <w:rPr>
              <w:rFonts w:ascii="Arial" w:hAnsi="Arial" w:cs="Arial"/>
              <w:sz w:val="20"/>
              <w:szCs w:val="20"/>
            </w:rPr>
          </w:pPr>
          <w:r w:rsidRPr="00B60B5E">
            <w:rPr>
              <w:rFonts w:ascii="Arial" w:hAnsi="Arial" w:cs="Arial"/>
              <w:sz w:val="20"/>
              <w:szCs w:val="20"/>
            </w:rPr>
            <w:t xml:space="preserve">Herda Agus P, Purwadi Joko Widodo, Muhammad </w:t>
          </w:r>
          <w:r w:rsidR="00AF44C8">
            <w:rPr>
              <w:rFonts w:ascii="Arial" w:hAnsi="Arial" w:cs="Arial"/>
              <w:sz w:val="20"/>
              <w:szCs w:val="20"/>
            </w:rPr>
            <w:t xml:space="preserve"> </w:t>
          </w:r>
        </w:p>
        <w:p w14:paraId="18CE2ECC" w14:textId="77777777" w:rsidR="00AF44C8" w:rsidRDefault="00AF44C8" w:rsidP="003A685D">
          <w:pPr>
            <w:spacing w:after="0" w:line="240" w:lineRule="auto"/>
            <w:jc w:val="both"/>
            <w:rPr>
              <w:rFonts w:ascii="Arial" w:hAnsi="Arial" w:cs="Arial"/>
              <w:sz w:val="20"/>
              <w:szCs w:val="20"/>
            </w:rPr>
          </w:pPr>
          <w:r>
            <w:rPr>
              <w:rFonts w:ascii="Arial" w:hAnsi="Arial" w:cs="Arial"/>
              <w:sz w:val="20"/>
              <w:szCs w:val="20"/>
            </w:rPr>
            <w:t xml:space="preserve">    </w:t>
          </w:r>
          <w:r w:rsidR="00120DCB" w:rsidRPr="00B60B5E">
            <w:rPr>
              <w:rFonts w:ascii="Arial" w:hAnsi="Arial" w:cs="Arial"/>
              <w:sz w:val="20"/>
              <w:szCs w:val="20"/>
            </w:rPr>
            <w:t>Nizam</w:t>
          </w:r>
          <w:r w:rsidR="001F095E">
            <w:rPr>
              <w:rFonts w:ascii="Arial" w:hAnsi="Arial" w:cs="Arial"/>
              <w:sz w:val="20"/>
              <w:szCs w:val="20"/>
            </w:rPr>
            <w:t>. (2011).</w:t>
          </w:r>
          <w:r w:rsidR="00120DCB" w:rsidRPr="00B60B5E">
            <w:rPr>
              <w:rFonts w:ascii="Arial" w:hAnsi="Arial" w:cs="Arial"/>
              <w:sz w:val="20"/>
              <w:szCs w:val="20"/>
            </w:rPr>
            <w:t xml:space="preserve">Pengaruh Parameter Permesinan </w:t>
          </w:r>
        </w:p>
        <w:p w14:paraId="14432D21" w14:textId="77777777" w:rsidR="00AF44C8" w:rsidRDefault="00AF44C8" w:rsidP="003A685D">
          <w:pPr>
            <w:spacing w:after="0" w:line="240" w:lineRule="auto"/>
            <w:jc w:val="both"/>
            <w:rPr>
              <w:rFonts w:ascii="Arial" w:hAnsi="Arial" w:cs="Arial"/>
              <w:sz w:val="20"/>
              <w:szCs w:val="20"/>
            </w:rPr>
          </w:pPr>
          <w:r>
            <w:rPr>
              <w:rFonts w:ascii="Arial" w:hAnsi="Arial" w:cs="Arial"/>
              <w:sz w:val="20"/>
              <w:szCs w:val="20"/>
            </w:rPr>
            <w:t xml:space="preserve">    </w:t>
          </w:r>
          <w:r w:rsidR="00120DCB" w:rsidRPr="00B60B5E">
            <w:rPr>
              <w:rFonts w:ascii="Arial" w:hAnsi="Arial" w:cs="Arial"/>
              <w:sz w:val="20"/>
              <w:szCs w:val="20"/>
            </w:rPr>
            <w:t>Bubut Terhadap Munculnya Built-Up Edge (BUE)</w:t>
          </w:r>
        </w:p>
        <w:p w14:paraId="70E206CB" w14:textId="77777777" w:rsidR="00AF44C8" w:rsidRDefault="00AF44C8" w:rsidP="003A685D">
          <w:pPr>
            <w:spacing w:after="0" w:line="240" w:lineRule="auto"/>
            <w:jc w:val="both"/>
            <w:rPr>
              <w:rFonts w:ascii="Arial" w:hAnsi="Arial" w:cs="Arial"/>
              <w:sz w:val="20"/>
              <w:szCs w:val="20"/>
            </w:rPr>
          </w:pPr>
          <w:r>
            <w:rPr>
              <w:rFonts w:ascii="Arial" w:hAnsi="Arial" w:cs="Arial"/>
              <w:sz w:val="20"/>
              <w:szCs w:val="20"/>
            </w:rPr>
            <w:t xml:space="preserve">   </w:t>
          </w:r>
          <w:r w:rsidR="00120DCB" w:rsidRPr="00B60B5E">
            <w:rPr>
              <w:rFonts w:ascii="Arial" w:hAnsi="Arial" w:cs="Arial"/>
              <w:sz w:val="20"/>
              <w:szCs w:val="20"/>
            </w:rPr>
            <w:t xml:space="preserve"> Dalam Proses Pembubutan Aluminium. Mekanika </w:t>
          </w:r>
        </w:p>
        <w:p w14:paraId="53BCA523" w14:textId="35115203" w:rsidR="00B05352" w:rsidRPr="00B60B5E" w:rsidRDefault="00AF44C8" w:rsidP="003A685D">
          <w:pPr>
            <w:spacing w:after="0" w:line="240" w:lineRule="auto"/>
            <w:jc w:val="both"/>
            <w:rPr>
              <w:rFonts w:ascii="Arial" w:hAnsi="Arial" w:cs="Arial"/>
              <w:sz w:val="20"/>
              <w:szCs w:val="20"/>
            </w:rPr>
          </w:pPr>
          <w:r>
            <w:rPr>
              <w:rFonts w:ascii="Arial" w:hAnsi="Arial" w:cs="Arial"/>
              <w:sz w:val="20"/>
              <w:szCs w:val="20"/>
            </w:rPr>
            <w:t xml:space="preserve">    </w:t>
          </w:r>
          <w:r w:rsidR="00120DCB" w:rsidRPr="00B60B5E">
            <w:rPr>
              <w:rFonts w:ascii="Arial" w:hAnsi="Arial" w:cs="Arial"/>
              <w:sz w:val="20"/>
              <w:szCs w:val="20"/>
            </w:rPr>
            <w:t>Volume 10 Nomor 1</w:t>
          </w:r>
          <w:r w:rsidR="001F095E">
            <w:rPr>
              <w:rFonts w:ascii="Arial" w:hAnsi="Arial" w:cs="Arial"/>
              <w:sz w:val="20"/>
              <w:szCs w:val="20"/>
            </w:rPr>
            <w:t>.</w:t>
          </w:r>
        </w:p>
        <w:p w14:paraId="6AEE4BB0" w14:textId="77777777" w:rsidR="00AF44C8" w:rsidRDefault="00120DCB" w:rsidP="003A685D">
          <w:pPr>
            <w:pStyle w:val="Bibliography"/>
            <w:spacing w:after="0" w:line="240" w:lineRule="auto"/>
            <w:rPr>
              <w:rFonts w:ascii="Arial" w:hAnsi="Arial" w:cs="Arial"/>
              <w:noProof/>
              <w:sz w:val="20"/>
              <w:szCs w:val="20"/>
            </w:rPr>
          </w:pPr>
          <w:r w:rsidRPr="00B60B5E">
            <w:rPr>
              <w:rFonts w:ascii="Arial" w:hAnsi="Arial" w:cs="Arial"/>
              <w:noProof/>
              <w:sz w:val="20"/>
              <w:szCs w:val="20"/>
            </w:rPr>
            <w:t xml:space="preserve">Kuznetsov, V.D. </w:t>
          </w:r>
          <w:r w:rsidR="00AF44C8">
            <w:rPr>
              <w:rFonts w:ascii="Arial" w:hAnsi="Arial" w:cs="Arial"/>
              <w:noProof/>
              <w:sz w:val="20"/>
              <w:szCs w:val="20"/>
            </w:rPr>
            <w:t>(1966).</w:t>
          </w:r>
          <w:r w:rsidRPr="00B60B5E">
            <w:rPr>
              <w:rFonts w:ascii="Arial" w:hAnsi="Arial" w:cs="Arial"/>
              <w:noProof/>
              <w:sz w:val="20"/>
              <w:szCs w:val="20"/>
            </w:rPr>
            <w:t xml:space="preserve">Metal Transfer and Build up </w:t>
          </w:r>
        </w:p>
        <w:p w14:paraId="70043DC6" w14:textId="77777777" w:rsidR="00AF44C8" w:rsidRDefault="00AF44C8"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in Friction and Cutting; Gostekhizdat: Moscow, </w:t>
          </w:r>
        </w:p>
        <w:p w14:paraId="07180D01" w14:textId="1FABCE4A" w:rsidR="000B165F" w:rsidRPr="00B60B5E" w:rsidRDefault="00AF44C8"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Russia</w:t>
          </w:r>
          <w:r>
            <w:rPr>
              <w:rFonts w:ascii="Arial" w:hAnsi="Arial" w:cs="Arial"/>
              <w:noProof/>
              <w:sz w:val="20"/>
              <w:szCs w:val="20"/>
            </w:rPr>
            <w:t>.</w:t>
          </w:r>
        </w:p>
        <w:p w14:paraId="0F358499" w14:textId="77777777" w:rsidR="005E5A17" w:rsidRDefault="00120DCB" w:rsidP="003A685D">
          <w:pPr>
            <w:pStyle w:val="Bibliography"/>
            <w:spacing w:after="0" w:line="240" w:lineRule="auto"/>
            <w:rPr>
              <w:rFonts w:ascii="Arial" w:hAnsi="Arial" w:cs="Arial"/>
              <w:noProof/>
              <w:sz w:val="20"/>
              <w:szCs w:val="20"/>
            </w:rPr>
          </w:pPr>
          <w:bookmarkStart w:id="5" w:name="_Hlk23328438"/>
          <w:r w:rsidRPr="00B60B5E">
            <w:rPr>
              <w:rFonts w:ascii="Arial" w:hAnsi="Arial" w:cs="Arial"/>
              <w:noProof/>
              <w:sz w:val="20"/>
              <w:szCs w:val="20"/>
            </w:rPr>
            <w:t>Fox-Rabinovich</w:t>
          </w:r>
          <w:bookmarkEnd w:id="5"/>
          <w:r w:rsidRPr="00B60B5E">
            <w:rPr>
              <w:rFonts w:ascii="Arial" w:hAnsi="Arial" w:cs="Arial"/>
              <w:noProof/>
              <w:sz w:val="20"/>
              <w:szCs w:val="20"/>
            </w:rPr>
            <w:t xml:space="preserve">, G.S.; Paiva, J.M.; Gershman, I.; </w:t>
          </w:r>
        </w:p>
        <w:p w14:paraId="7C7036EF" w14:textId="77777777" w:rsidR="005E5A17" w:rsidRDefault="005E5A17"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Aramesh, M.; Cavelli, D.; Yamamoto, K.; </w:t>
          </w:r>
          <w:r>
            <w:rPr>
              <w:rFonts w:ascii="Arial" w:hAnsi="Arial" w:cs="Arial"/>
              <w:noProof/>
              <w:sz w:val="20"/>
              <w:szCs w:val="20"/>
            </w:rPr>
            <w:t xml:space="preserve">    </w:t>
          </w:r>
        </w:p>
        <w:p w14:paraId="5D00724A" w14:textId="77777777" w:rsidR="005E5A17" w:rsidRDefault="005E5A17"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Dosbaeva, G.; Veldhuis, S.C.</w:t>
          </w:r>
          <w:r>
            <w:rPr>
              <w:rFonts w:ascii="Arial" w:hAnsi="Arial" w:cs="Arial"/>
              <w:noProof/>
              <w:sz w:val="20"/>
              <w:szCs w:val="20"/>
            </w:rPr>
            <w:t>(2016).</w:t>
          </w:r>
          <w:r w:rsidR="00120DCB" w:rsidRPr="00B60B5E">
            <w:rPr>
              <w:rFonts w:ascii="Arial" w:hAnsi="Arial" w:cs="Arial"/>
              <w:noProof/>
              <w:sz w:val="20"/>
              <w:szCs w:val="20"/>
            </w:rPr>
            <w:t xml:space="preserve"> Control of </w:t>
          </w:r>
        </w:p>
        <w:p w14:paraId="4D5C060F" w14:textId="77777777" w:rsidR="005E5A17" w:rsidRDefault="005E5A17"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self-organized criticality through adaptive </w:t>
          </w:r>
        </w:p>
        <w:p w14:paraId="071255AC" w14:textId="77777777" w:rsidR="005E5A17" w:rsidRDefault="005E5A17"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behavior of nano-structured thin ﬁlm coatings. </w:t>
          </w:r>
        </w:p>
        <w:p w14:paraId="40B7984F" w14:textId="177438E6" w:rsidR="000B165F" w:rsidRPr="00B60B5E" w:rsidRDefault="005E5A17"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Entropy, 18, 290. [CrossRef]</w:t>
          </w:r>
        </w:p>
        <w:p w14:paraId="7A16A7FD" w14:textId="77777777" w:rsidR="005E5A17" w:rsidRDefault="00120DCB" w:rsidP="003A685D">
          <w:pPr>
            <w:spacing w:after="0" w:line="240" w:lineRule="auto"/>
            <w:rPr>
              <w:rFonts w:ascii="Arial" w:hAnsi="Arial" w:cs="Arial"/>
              <w:noProof/>
              <w:sz w:val="20"/>
              <w:szCs w:val="20"/>
            </w:rPr>
          </w:pPr>
          <w:r w:rsidRPr="00B60B5E">
            <w:rPr>
              <w:rFonts w:ascii="Arial" w:hAnsi="Arial" w:cs="Arial"/>
              <w:noProof/>
              <w:sz w:val="20"/>
              <w:szCs w:val="20"/>
            </w:rPr>
            <w:t xml:space="preserve">Jang, D.Y.; Watkins, T.R.; Kozaczek, K.J.; </w:t>
          </w:r>
        </w:p>
        <w:p w14:paraId="06E19568" w14:textId="77777777" w:rsidR="005E5A17" w:rsidRDefault="005E5A17"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Hubbard, C.R.; Cavin, O.B. </w:t>
          </w:r>
          <w:r>
            <w:rPr>
              <w:rFonts w:ascii="Arial" w:hAnsi="Arial" w:cs="Arial"/>
              <w:noProof/>
              <w:sz w:val="20"/>
              <w:szCs w:val="20"/>
            </w:rPr>
            <w:t>(1996).</w:t>
          </w:r>
          <w:r w:rsidR="00120DCB" w:rsidRPr="00B60B5E">
            <w:rPr>
              <w:rFonts w:ascii="Arial" w:hAnsi="Arial" w:cs="Arial"/>
              <w:noProof/>
              <w:sz w:val="20"/>
              <w:szCs w:val="20"/>
            </w:rPr>
            <w:t xml:space="preserve">Surface </w:t>
          </w:r>
        </w:p>
        <w:p w14:paraId="48E97B68" w14:textId="77777777" w:rsidR="005E5A17" w:rsidRDefault="005E5A17"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residual stresses in machined austenitic stainless </w:t>
          </w:r>
        </w:p>
        <w:p w14:paraId="5E5AEA56" w14:textId="5CBF239A" w:rsidR="000B165F" w:rsidRPr="00B60B5E" w:rsidRDefault="005E5A17"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steel. Wear, 194, 168–173. [CrossRef]</w:t>
          </w:r>
        </w:p>
        <w:p w14:paraId="1B1244E5" w14:textId="77777777" w:rsidR="00C55143" w:rsidRDefault="00120DCB" w:rsidP="003A685D">
          <w:pPr>
            <w:pStyle w:val="Bibliography"/>
            <w:spacing w:after="0" w:line="240" w:lineRule="auto"/>
            <w:rPr>
              <w:rFonts w:ascii="Arial" w:hAnsi="Arial" w:cs="Arial"/>
              <w:noProof/>
              <w:sz w:val="20"/>
              <w:szCs w:val="20"/>
            </w:rPr>
          </w:pPr>
          <w:r w:rsidRPr="00B60B5E">
            <w:rPr>
              <w:rFonts w:ascii="Arial" w:hAnsi="Arial" w:cs="Arial"/>
              <w:noProof/>
              <w:sz w:val="20"/>
              <w:szCs w:val="20"/>
            </w:rPr>
            <w:t xml:space="preserve">Saoubi, R.M.; Outeiro, J.C.; Changeux, B.; Lebrun, </w:t>
          </w:r>
        </w:p>
        <w:p w14:paraId="6387B841" w14:textId="77777777" w:rsidR="00C55143" w:rsidRDefault="00C55143"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J.L.; Dias, A.M. </w:t>
          </w:r>
          <w:r w:rsidR="003727B4">
            <w:rPr>
              <w:rFonts w:ascii="Arial" w:hAnsi="Arial" w:cs="Arial"/>
              <w:noProof/>
              <w:sz w:val="20"/>
              <w:szCs w:val="20"/>
            </w:rPr>
            <w:t>(1999).</w:t>
          </w:r>
          <w:r w:rsidR="00120DCB" w:rsidRPr="00B60B5E">
            <w:rPr>
              <w:rFonts w:ascii="Arial" w:hAnsi="Arial" w:cs="Arial"/>
              <w:noProof/>
              <w:sz w:val="20"/>
              <w:szCs w:val="20"/>
            </w:rPr>
            <w:t xml:space="preserve">Residual stress analysis in </w:t>
          </w:r>
        </w:p>
        <w:p w14:paraId="58F4AD2D" w14:textId="77777777" w:rsidR="00C55143" w:rsidRDefault="00C55143"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orthogonal machining of standard and </w:t>
          </w:r>
        </w:p>
        <w:p w14:paraId="2B8AB61E" w14:textId="77777777" w:rsidR="00C55143" w:rsidRDefault="00C55143"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resulfurized AISI 316L steels. J. Mater. Process. </w:t>
          </w:r>
        </w:p>
        <w:p w14:paraId="60DCC4B3" w14:textId="7731BC7F" w:rsidR="00B9135D" w:rsidRPr="00B60B5E" w:rsidRDefault="00C55143" w:rsidP="003A685D">
          <w:pPr>
            <w:pStyle w:val="Bibliography"/>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Technol, 96, 225–233. </w:t>
          </w:r>
        </w:p>
        <w:p w14:paraId="6DF99AE4" w14:textId="77777777" w:rsidR="00DC25F3" w:rsidRDefault="003C5E34" w:rsidP="003A685D">
          <w:pPr>
            <w:spacing w:after="0" w:line="240" w:lineRule="auto"/>
            <w:rPr>
              <w:rFonts w:ascii="Arial" w:hAnsi="Arial" w:cs="Arial"/>
              <w:noProof/>
              <w:sz w:val="20"/>
              <w:szCs w:val="20"/>
            </w:rPr>
          </w:pPr>
          <w:r w:rsidRPr="00B60B5E">
            <w:rPr>
              <w:rFonts w:ascii="Arial" w:hAnsi="Arial" w:cs="Arial"/>
              <w:noProof/>
              <w:sz w:val="20"/>
              <w:szCs w:val="20"/>
            </w:rPr>
            <w:t>Cassier , Y. Prato and P. M. Escalona</w:t>
          </w:r>
          <w:r w:rsidR="00DC25F3">
            <w:rPr>
              <w:rFonts w:ascii="Arial" w:hAnsi="Arial" w:cs="Arial"/>
              <w:noProof/>
              <w:sz w:val="20"/>
              <w:szCs w:val="20"/>
            </w:rPr>
            <w:t>.(2004).</w:t>
          </w:r>
          <w:r w:rsidR="00DC25F3" w:rsidRPr="00B60B5E">
            <w:rPr>
              <w:rFonts w:ascii="Arial" w:hAnsi="Arial" w:cs="Arial"/>
              <w:noProof/>
              <w:sz w:val="20"/>
              <w:szCs w:val="20"/>
            </w:rPr>
            <w:t xml:space="preserve"> </w:t>
          </w:r>
        </w:p>
        <w:p w14:paraId="3AED845F" w14:textId="225CB04A" w:rsidR="00DC25F3"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3C5E34" w:rsidRPr="00B60B5E">
            <w:rPr>
              <w:rFonts w:ascii="Arial" w:hAnsi="Arial" w:cs="Arial"/>
              <w:noProof/>
              <w:sz w:val="20"/>
              <w:szCs w:val="20"/>
            </w:rPr>
            <w:t xml:space="preserve">Built-Up Edge Effect on Tool Wear When Turning </w:t>
          </w:r>
          <w:r>
            <w:rPr>
              <w:rFonts w:ascii="Arial" w:hAnsi="Arial" w:cs="Arial"/>
              <w:noProof/>
              <w:sz w:val="20"/>
              <w:szCs w:val="20"/>
            </w:rPr>
            <w:t xml:space="preserve">  </w:t>
          </w:r>
        </w:p>
        <w:p w14:paraId="5008AD25" w14:textId="77777777" w:rsidR="00DC25F3" w:rsidRDefault="00DC25F3" w:rsidP="003A685D">
          <w:pPr>
            <w:spacing w:after="0" w:line="240" w:lineRule="auto"/>
            <w:rPr>
              <w:rFonts w:ascii="Arial" w:hAnsi="Arial" w:cs="Arial"/>
              <w:i/>
              <w:iCs/>
              <w:noProof/>
              <w:sz w:val="20"/>
              <w:szCs w:val="20"/>
            </w:rPr>
          </w:pPr>
          <w:r>
            <w:rPr>
              <w:rFonts w:ascii="Arial" w:hAnsi="Arial" w:cs="Arial"/>
              <w:noProof/>
              <w:sz w:val="20"/>
              <w:szCs w:val="20"/>
            </w:rPr>
            <w:t xml:space="preserve">   </w:t>
          </w:r>
          <w:r w:rsidR="003C5E34" w:rsidRPr="00B60B5E">
            <w:rPr>
              <w:rFonts w:ascii="Arial" w:hAnsi="Arial" w:cs="Arial"/>
              <w:noProof/>
              <w:sz w:val="20"/>
              <w:szCs w:val="20"/>
            </w:rPr>
            <w:t xml:space="preserve">Steels at Low Cutting Speed," </w:t>
          </w:r>
          <w:r w:rsidR="003C5E34" w:rsidRPr="00B60B5E">
            <w:rPr>
              <w:rFonts w:ascii="Arial" w:hAnsi="Arial" w:cs="Arial"/>
              <w:i/>
              <w:iCs/>
              <w:noProof/>
              <w:sz w:val="20"/>
              <w:szCs w:val="20"/>
            </w:rPr>
            <w:t xml:space="preserve">Journal of </w:t>
          </w:r>
        </w:p>
        <w:p w14:paraId="4839836A" w14:textId="650197F7" w:rsidR="00DC25F3" w:rsidRDefault="00DC25F3" w:rsidP="003A685D">
          <w:pPr>
            <w:spacing w:after="0" w:line="240" w:lineRule="auto"/>
            <w:rPr>
              <w:rFonts w:ascii="Arial" w:hAnsi="Arial" w:cs="Arial"/>
              <w:noProof/>
              <w:sz w:val="20"/>
              <w:szCs w:val="20"/>
            </w:rPr>
          </w:pPr>
          <w:r>
            <w:rPr>
              <w:rFonts w:ascii="Arial" w:hAnsi="Arial" w:cs="Arial"/>
              <w:i/>
              <w:iCs/>
              <w:noProof/>
              <w:sz w:val="20"/>
              <w:szCs w:val="20"/>
            </w:rPr>
            <w:t xml:space="preserve">   </w:t>
          </w:r>
          <w:r w:rsidR="003C5E34" w:rsidRPr="00B60B5E">
            <w:rPr>
              <w:rFonts w:ascii="Arial" w:hAnsi="Arial" w:cs="Arial"/>
              <w:i/>
              <w:iCs/>
              <w:noProof/>
              <w:sz w:val="20"/>
              <w:szCs w:val="20"/>
            </w:rPr>
            <w:t xml:space="preserve">Materials Engineering and Performance, </w:t>
          </w:r>
          <w:r w:rsidR="003C5E34" w:rsidRPr="00B60B5E">
            <w:rPr>
              <w:rFonts w:ascii="Arial" w:hAnsi="Arial" w:cs="Arial"/>
              <w:noProof/>
              <w:sz w:val="20"/>
              <w:szCs w:val="20"/>
            </w:rPr>
            <w:t xml:space="preserve">vol. </w:t>
          </w:r>
          <w:r>
            <w:rPr>
              <w:rFonts w:ascii="Arial" w:hAnsi="Arial" w:cs="Arial"/>
              <w:noProof/>
              <w:sz w:val="20"/>
              <w:szCs w:val="20"/>
            </w:rPr>
            <w:t xml:space="preserve">  </w:t>
          </w:r>
        </w:p>
        <w:p w14:paraId="1072F09B" w14:textId="509709FF" w:rsidR="000B165F" w:rsidRPr="00B60B5E"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3C5E34" w:rsidRPr="00B60B5E">
            <w:rPr>
              <w:rFonts w:ascii="Arial" w:hAnsi="Arial" w:cs="Arial"/>
              <w:noProof/>
              <w:sz w:val="20"/>
              <w:szCs w:val="20"/>
            </w:rPr>
            <w:t>Volume 13, p</w:t>
          </w:r>
          <w:r>
            <w:rPr>
              <w:rFonts w:ascii="Arial" w:hAnsi="Arial" w:cs="Arial"/>
              <w:noProof/>
              <w:sz w:val="20"/>
              <w:szCs w:val="20"/>
            </w:rPr>
            <w:t>p.</w:t>
          </w:r>
          <w:r w:rsidR="003C5E34" w:rsidRPr="00B60B5E">
            <w:rPr>
              <w:rFonts w:ascii="Arial" w:hAnsi="Arial" w:cs="Arial"/>
              <w:noProof/>
              <w:sz w:val="20"/>
              <w:szCs w:val="20"/>
            </w:rPr>
            <w:t>542</w:t>
          </w:r>
          <w:r>
            <w:rPr>
              <w:rFonts w:ascii="Arial" w:hAnsi="Arial" w:cs="Arial"/>
              <w:noProof/>
              <w:sz w:val="20"/>
              <w:szCs w:val="20"/>
            </w:rPr>
            <w:t>.</w:t>
          </w:r>
        </w:p>
        <w:p w14:paraId="4562FAAD" w14:textId="77777777" w:rsidR="00DC25F3" w:rsidRDefault="00120DCB" w:rsidP="003A685D">
          <w:pPr>
            <w:spacing w:after="0" w:line="240" w:lineRule="auto"/>
            <w:rPr>
              <w:rFonts w:ascii="Arial" w:hAnsi="Arial" w:cs="Arial"/>
              <w:noProof/>
              <w:sz w:val="20"/>
              <w:szCs w:val="20"/>
            </w:rPr>
          </w:pPr>
          <w:r w:rsidRPr="00B60B5E">
            <w:rPr>
              <w:rFonts w:ascii="Arial" w:hAnsi="Arial" w:cs="Arial"/>
              <w:noProof/>
              <w:sz w:val="20"/>
              <w:szCs w:val="20"/>
            </w:rPr>
            <w:t>M. J. Mir and M. W.</w:t>
          </w:r>
          <w:r w:rsidR="00DC25F3">
            <w:rPr>
              <w:rFonts w:ascii="Arial" w:hAnsi="Arial" w:cs="Arial"/>
              <w:noProof/>
              <w:sz w:val="20"/>
              <w:szCs w:val="20"/>
            </w:rPr>
            <w:t>(2017).</w:t>
          </w:r>
          <w:r w:rsidRPr="00B60B5E">
            <w:rPr>
              <w:rFonts w:ascii="Arial" w:hAnsi="Arial" w:cs="Arial"/>
              <w:noProof/>
              <w:sz w:val="20"/>
              <w:szCs w:val="20"/>
            </w:rPr>
            <w:t xml:space="preserve">Performance evaluation </w:t>
          </w:r>
          <w:r w:rsidR="00DC25F3">
            <w:rPr>
              <w:rFonts w:ascii="Arial" w:hAnsi="Arial" w:cs="Arial"/>
              <w:noProof/>
              <w:sz w:val="20"/>
              <w:szCs w:val="20"/>
            </w:rPr>
            <w:t xml:space="preserve">   </w:t>
          </w:r>
        </w:p>
        <w:p w14:paraId="4C2BB225" w14:textId="7D310923" w:rsidR="00DC25F3"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of PCBN, coated carbide and mixed ceramic </w:t>
          </w:r>
        </w:p>
        <w:p w14:paraId="0AF0151F" w14:textId="3C16B4CA" w:rsidR="00DC25F3" w:rsidRDefault="00DC25F3" w:rsidP="003A685D">
          <w:pPr>
            <w:spacing w:after="0" w:line="240" w:lineRule="auto"/>
            <w:rPr>
              <w:rFonts w:ascii="Arial" w:hAnsi="Arial" w:cs="Arial"/>
              <w:i/>
              <w:iCs/>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inserts," </w:t>
          </w:r>
          <w:r w:rsidR="00120DCB" w:rsidRPr="00B60B5E">
            <w:rPr>
              <w:rFonts w:ascii="Arial" w:hAnsi="Arial" w:cs="Arial"/>
              <w:i/>
              <w:iCs/>
              <w:noProof/>
              <w:sz w:val="20"/>
              <w:szCs w:val="20"/>
            </w:rPr>
            <w:t xml:space="preserve">Centre for Tribology, Department of </w:t>
          </w:r>
        </w:p>
        <w:p w14:paraId="074D9964" w14:textId="1151D83F" w:rsidR="00DC25F3" w:rsidRDefault="00DC25F3" w:rsidP="003A685D">
          <w:pPr>
            <w:spacing w:after="0" w:line="240" w:lineRule="auto"/>
            <w:rPr>
              <w:rFonts w:ascii="Arial" w:hAnsi="Arial" w:cs="Arial"/>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Mechanical Engineering, National Institute of, </w:t>
          </w:r>
          <w:r w:rsidR="00120DCB" w:rsidRPr="00B60B5E">
            <w:rPr>
              <w:rFonts w:ascii="Arial" w:hAnsi="Arial" w:cs="Arial"/>
              <w:noProof/>
              <w:sz w:val="20"/>
              <w:szCs w:val="20"/>
            </w:rPr>
            <w:t xml:space="preserve">pp. </w:t>
          </w:r>
        </w:p>
        <w:p w14:paraId="24851B2A" w14:textId="05921EFA" w:rsidR="003C5E34" w:rsidRPr="00B60B5E"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11-12, 2017.</w:t>
          </w:r>
        </w:p>
        <w:p w14:paraId="26AC4E51" w14:textId="77777777" w:rsidR="00DC25F3" w:rsidRDefault="00120DCB" w:rsidP="003A685D">
          <w:pPr>
            <w:spacing w:after="0" w:line="240" w:lineRule="auto"/>
            <w:jc w:val="both"/>
            <w:rPr>
              <w:rFonts w:ascii="Arial" w:hAnsi="Arial" w:cs="Arial"/>
              <w:noProof/>
              <w:sz w:val="20"/>
              <w:szCs w:val="20"/>
            </w:rPr>
          </w:pPr>
          <w:r w:rsidRPr="00B60B5E">
            <w:rPr>
              <w:rFonts w:ascii="Arial" w:hAnsi="Arial" w:cs="Arial"/>
              <w:noProof/>
              <w:sz w:val="20"/>
              <w:szCs w:val="20"/>
            </w:rPr>
            <w:t xml:space="preserve">V. Nagandran, T. V. Janahiraman and N. </w:t>
          </w:r>
        </w:p>
        <w:p w14:paraId="699317AC" w14:textId="34AD8588" w:rsidR="00DC25F3"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Ahmad</w:t>
          </w:r>
          <w:r>
            <w:rPr>
              <w:rFonts w:ascii="Arial" w:hAnsi="Arial" w:cs="Arial"/>
              <w:noProof/>
              <w:sz w:val="20"/>
              <w:szCs w:val="20"/>
            </w:rPr>
            <w:t>.(2017).</w:t>
          </w:r>
          <w:r w:rsidRPr="00B60B5E">
            <w:rPr>
              <w:rFonts w:ascii="Arial" w:hAnsi="Arial" w:cs="Arial"/>
              <w:noProof/>
              <w:sz w:val="20"/>
              <w:szCs w:val="20"/>
            </w:rPr>
            <w:t xml:space="preserve"> </w:t>
          </w:r>
          <w:r w:rsidR="00120DCB" w:rsidRPr="00B60B5E">
            <w:rPr>
              <w:rFonts w:ascii="Arial" w:hAnsi="Arial" w:cs="Arial"/>
              <w:noProof/>
              <w:sz w:val="20"/>
              <w:szCs w:val="20"/>
            </w:rPr>
            <w:t xml:space="preserve">Modeling and Optimization of </w:t>
          </w:r>
        </w:p>
        <w:p w14:paraId="5BE8D356" w14:textId="5D778BC2" w:rsidR="00DC25F3"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Carbon Steel AISI 1045 Surface Roughness in </w:t>
          </w:r>
        </w:p>
        <w:p w14:paraId="42E66A74" w14:textId="085BEF0F" w:rsidR="00DC25F3" w:rsidRDefault="00DC25F3" w:rsidP="003A685D">
          <w:pPr>
            <w:spacing w:after="0" w:line="240" w:lineRule="auto"/>
            <w:jc w:val="both"/>
            <w:rPr>
              <w:rFonts w:ascii="Arial" w:hAnsi="Arial" w:cs="Arial"/>
              <w:i/>
              <w:iCs/>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CNC Turning Based on Response," </w:t>
          </w:r>
          <w:r w:rsidR="00120DCB" w:rsidRPr="00B60B5E">
            <w:rPr>
              <w:rFonts w:ascii="Arial" w:hAnsi="Arial" w:cs="Arial"/>
              <w:i/>
              <w:iCs/>
              <w:noProof/>
              <w:sz w:val="20"/>
              <w:szCs w:val="20"/>
            </w:rPr>
            <w:t xml:space="preserve">American </w:t>
          </w:r>
        </w:p>
        <w:p w14:paraId="0E2328F0" w14:textId="77777777" w:rsidR="00DC25F3" w:rsidRDefault="00DC25F3" w:rsidP="003A685D">
          <w:pPr>
            <w:spacing w:after="0" w:line="240" w:lineRule="auto"/>
            <w:jc w:val="both"/>
            <w:rPr>
              <w:rFonts w:ascii="Arial" w:hAnsi="Arial" w:cs="Arial"/>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Journal of Neural Networks and Applications, </w:t>
          </w:r>
          <w:r w:rsidR="00120DCB" w:rsidRPr="00B60B5E">
            <w:rPr>
              <w:rFonts w:ascii="Arial" w:hAnsi="Arial" w:cs="Arial"/>
              <w:noProof/>
              <w:sz w:val="20"/>
              <w:szCs w:val="20"/>
            </w:rPr>
            <w:t xml:space="preserve">vol. </w:t>
          </w:r>
        </w:p>
        <w:p w14:paraId="216FDE38" w14:textId="296E37ED" w:rsidR="003C5E34" w:rsidRPr="00B60B5E"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3, p</w:t>
          </w:r>
          <w:r>
            <w:rPr>
              <w:rFonts w:ascii="Arial" w:hAnsi="Arial" w:cs="Arial"/>
              <w:noProof/>
              <w:sz w:val="20"/>
              <w:szCs w:val="20"/>
            </w:rPr>
            <w:t>p</w:t>
          </w:r>
          <w:r w:rsidR="00120DCB" w:rsidRPr="00B60B5E">
            <w:rPr>
              <w:rFonts w:ascii="Arial" w:hAnsi="Arial" w:cs="Arial"/>
              <w:noProof/>
              <w:sz w:val="20"/>
              <w:szCs w:val="20"/>
            </w:rPr>
            <w:t>. 57</w:t>
          </w:r>
          <w:r>
            <w:rPr>
              <w:rFonts w:ascii="Arial" w:hAnsi="Arial" w:cs="Arial"/>
              <w:noProof/>
              <w:sz w:val="20"/>
              <w:szCs w:val="20"/>
            </w:rPr>
            <w:t>.</w:t>
          </w:r>
        </w:p>
        <w:p w14:paraId="29774CBA" w14:textId="77777777" w:rsidR="00DC25F3" w:rsidRDefault="00120DCB" w:rsidP="003A685D">
          <w:pPr>
            <w:spacing w:after="0" w:line="240" w:lineRule="auto"/>
            <w:jc w:val="both"/>
            <w:rPr>
              <w:rFonts w:ascii="Arial" w:hAnsi="Arial" w:cs="Arial"/>
              <w:noProof/>
              <w:sz w:val="20"/>
              <w:szCs w:val="20"/>
            </w:rPr>
          </w:pPr>
          <w:r w:rsidRPr="00B60B5E">
            <w:rPr>
              <w:rFonts w:ascii="Arial" w:hAnsi="Arial" w:cs="Arial"/>
              <w:noProof/>
              <w:sz w:val="20"/>
              <w:szCs w:val="20"/>
            </w:rPr>
            <w:t>Rosehan, S</w:t>
          </w:r>
          <w:r w:rsidR="00DC25F3">
            <w:rPr>
              <w:rFonts w:ascii="Arial" w:hAnsi="Arial" w:cs="Arial"/>
              <w:noProof/>
              <w:sz w:val="20"/>
              <w:szCs w:val="20"/>
            </w:rPr>
            <w:t>obron,</w:t>
          </w:r>
          <w:r w:rsidRPr="00B60B5E">
            <w:rPr>
              <w:rFonts w:ascii="Arial" w:hAnsi="Arial" w:cs="Arial"/>
              <w:noProof/>
              <w:sz w:val="20"/>
              <w:szCs w:val="20"/>
            </w:rPr>
            <w:t xml:space="preserve"> Lubis and M.Firmansyah</w:t>
          </w:r>
          <w:r w:rsidR="00DC25F3">
            <w:rPr>
              <w:rFonts w:ascii="Arial" w:hAnsi="Arial" w:cs="Arial"/>
              <w:noProof/>
              <w:sz w:val="20"/>
              <w:szCs w:val="20"/>
            </w:rPr>
            <w:t>.(2014).</w:t>
          </w:r>
        </w:p>
        <w:p w14:paraId="6EA4A989" w14:textId="5C41ECF5" w:rsidR="00DC25F3"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Analisis Parameter Pemesinan Terhadap Gaya </w:t>
          </w:r>
        </w:p>
        <w:p w14:paraId="09F8355F" w14:textId="07280529" w:rsidR="00DC25F3"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Potong Pada Proses Pembubutan Logam </w:t>
          </w:r>
        </w:p>
        <w:p w14:paraId="43462814" w14:textId="233466C5" w:rsidR="00DC25F3"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S45C</w:t>
          </w:r>
          <w:r>
            <w:rPr>
              <w:rFonts w:ascii="Arial" w:hAnsi="Arial" w:cs="Arial"/>
              <w:noProof/>
              <w:sz w:val="20"/>
              <w:szCs w:val="20"/>
            </w:rPr>
            <w:t>.</w:t>
          </w:r>
          <w:r w:rsidR="00120DCB" w:rsidRPr="00B60B5E">
            <w:rPr>
              <w:rFonts w:ascii="Arial" w:hAnsi="Arial" w:cs="Arial"/>
              <w:i/>
              <w:iCs/>
              <w:noProof/>
              <w:sz w:val="20"/>
              <w:szCs w:val="20"/>
            </w:rPr>
            <w:t xml:space="preserve">Prosiding SNMI, </w:t>
          </w:r>
          <w:r w:rsidR="00120DCB" w:rsidRPr="00B60B5E">
            <w:rPr>
              <w:rFonts w:ascii="Arial" w:hAnsi="Arial" w:cs="Arial"/>
              <w:noProof/>
              <w:sz w:val="20"/>
              <w:szCs w:val="20"/>
            </w:rPr>
            <w:t xml:space="preserve">vol. IX, no. 1, pp. </w:t>
          </w:r>
        </w:p>
        <w:p w14:paraId="5BACDA84" w14:textId="2F2FD5EC" w:rsidR="003C5E34" w:rsidRPr="00B60B5E" w:rsidRDefault="00DC25F3" w:rsidP="003A685D">
          <w:pPr>
            <w:spacing w:after="0" w:line="240" w:lineRule="auto"/>
            <w:jc w:val="both"/>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303-304</w:t>
          </w:r>
          <w:r>
            <w:rPr>
              <w:rFonts w:ascii="Arial" w:hAnsi="Arial" w:cs="Arial"/>
              <w:noProof/>
              <w:sz w:val="20"/>
              <w:szCs w:val="20"/>
            </w:rPr>
            <w:t>.</w:t>
          </w:r>
        </w:p>
        <w:p w14:paraId="343DEF8F" w14:textId="77777777" w:rsidR="00DC25F3" w:rsidRDefault="00120DCB" w:rsidP="003A685D">
          <w:pPr>
            <w:spacing w:after="0" w:line="240" w:lineRule="auto"/>
            <w:rPr>
              <w:rFonts w:ascii="Arial" w:hAnsi="Arial" w:cs="Arial"/>
              <w:noProof/>
              <w:sz w:val="20"/>
              <w:szCs w:val="20"/>
            </w:rPr>
          </w:pPr>
          <w:r w:rsidRPr="00B60B5E">
            <w:rPr>
              <w:rFonts w:ascii="Arial" w:hAnsi="Arial" w:cs="Arial"/>
              <w:noProof/>
              <w:sz w:val="20"/>
              <w:szCs w:val="20"/>
            </w:rPr>
            <w:t>Tool-life testing with single-point turning tools</w:t>
          </w:r>
          <w:r w:rsidR="00DC25F3">
            <w:rPr>
              <w:rFonts w:ascii="Arial" w:hAnsi="Arial" w:cs="Arial"/>
              <w:noProof/>
              <w:sz w:val="20"/>
              <w:szCs w:val="20"/>
            </w:rPr>
            <w:t xml:space="preserve">. </w:t>
          </w:r>
        </w:p>
        <w:p w14:paraId="196829A6" w14:textId="10AF3DAB" w:rsidR="00DC25F3" w:rsidRDefault="00DC25F3" w:rsidP="003A685D">
          <w:pPr>
            <w:spacing w:after="0" w:line="240" w:lineRule="auto"/>
            <w:rPr>
              <w:rFonts w:ascii="Arial" w:hAnsi="Arial" w:cs="Arial"/>
              <w:noProof/>
              <w:sz w:val="20"/>
              <w:szCs w:val="20"/>
            </w:rPr>
          </w:pPr>
          <w:r>
            <w:rPr>
              <w:rFonts w:ascii="Arial" w:hAnsi="Arial" w:cs="Arial"/>
              <w:noProof/>
              <w:sz w:val="20"/>
              <w:szCs w:val="20"/>
            </w:rPr>
            <w:t xml:space="preserve">  (1993).</w:t>
          </w:r>
          <w:r w:rsidR="00120DCB" w:rsidRPr="00B60B5E">
            <w:rPr>
              <w:rFonts w:ascii="Arial" w:hAnsi="Arial" w:cs="Arial"/>
              <w:noProof/>
              <w:sz w:val="20"/>
              <w:szCs w:val="20"/>
            </w:rPr>
            <w:t xml:space="preserve">Switzerland: International Organization for </w:t>
          </w:r>
        </w:p>
        <w:p w14:paraId="1147E16F" w14:textId="2B66289D" w:rsidR="003C5E34" w:rsidRPr="00B60B5E"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Standardization 3685</w:t>
          </w:r>
          <w:r>
            <w:rPr>
              <w:rFonts w:ascii="Arial" w:hAnsi="Arial" w:cs="Arial"/>
              <w:noProof/>
              <w:sz w:val="20"/>
              <w:szCs w:val="20"/>
            </w:rPr>
            <w:t>.</w:t>
          </w:r>
        </w:p>
        <w:p w14:paraId="0C1E8567" w14:textId="09F087D4" w:rsidR="00DC25F3" w:rsidRDefault="00DC25F3" w:rsidP="003A685D">
          <w:pPr>
            <w:spacing w:after="0" w:line="240" w:lineRule="auto"/>
            <w:rPr>
              <w:rFonts w:ascii="Arial" w:hAnsi="Arial" w:cs="Arial"/>
              <w:noProof/>
              <w:sz w:val="20"/>
              <w:szCs w:val="20"/>
            </w:rPr>
          </w:pPr>
          <w:r w:rsidRPr="00DC25F3">
            <w:rPr>
              <w:rFonts w:ascii="Arial" w:hAnsi="Arial" w:cs="Arial"/>
              <w:noProof/>
              <w:sz w:val="20"/>
              <w:szCs w:val="20"/>
            </w:rPr>
            <w:t>R. Suresh, S. Basavarajapp</w:t>
          </w:r>
          <w:r>
            <w:rPr>
              <w:rFonts w:ascii="Arial" w:hAnsi="Arial" w:cs="Arial"/>
              <w:noProof/>
              <w:sz w:val="20"/>
              <w:szCs w:val="20"/>
            </w:rPr>
            <w:t>a</w:t>
          </w:r>
          <w:r w:rsidRPr="00DC25F3">
            <w:rPr>
              <w:rFonts w:ascii="Arial" w:hAnsi="Arial" w:cs="Arial"/>
              <w:noProof/>
              <w:sz w:val="20"/>
              <w:szCs w:val="20"/>
            </w:rPr>
            <w:t>,G.L. Samuel</w:t>
          </w:r>
          <w:r>
            <w:rPr>
              <w:rFonts w:ascii="Arial" w:hAnsi="Arial" w:cs="Arial"/>
              <w:noProof/>
              <w:sz w:val="20"/>
              <w:szCs w:val="20"/>
            </w:rPr>
            <w:t>.(2012).</w:t>
          </w:r>
        </w:p>
        <w:p w14:paraId="4BD0AA50" w14:textId="6E651A1B" w:rsidR="00DC25F3"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Some studies on the hard turning of </w:t>
          </w:r>
        </w:p>
        <w:p w14:paraId="2F34A398" w14:textId="10B60D29" w:rsidR="00DC25F3" w:rsidRDefault="00DC25F3" w:rsidP="003A685D">
          <w:pPr>
            <w:spacing w:after="0" w:line="240" w:lineRule="auto"/>
            <w:rPr>
              <w:rFonts w:ascii="Arial" w:hAnsi="Arial" w:cs="Arial"/>
              <w:i/>
              <w:iCs/>
              <w:noProof/>
              <w:sz w:val="20"/>
              <w:szCs w:val="20"/>
            </w:rPr>
          </w:pPr>
          <w:r>
            <w:rPr>
              <w:rFonts w:ascii="Arial" w:hAnsi="Arial" w:cs="Arial"/>
              <w:noProof/>
              <w:sz w:val="20"/>
              <w:szCs w:val="20"/>
            </w:rPr>
            <w:t xml:space="preserve">   </w:t>
          </w:r>
          <w:r w:rsidR="00120DCB" w:rsidRPr="00B60B5E">
            <w:rPr>
              <w:rFonts w:ascii="Arial" w:hAnsi="Arial" w:cs="Arial"/>
              <w:noProof/>
              <w:sz w:val="20"/>
              <w:szCs w:val="20"/>
            </w:rPr>
            <w:t>AISI 4340 steel using multilayer</w:t>
          </w:r>
          <w:r>
            <w:rPr>
              <w:rFonts w:ascii="Arial" w:hAnsi="Arial" w:cs="Arial"/>
              <w:noProof/>
              <w:sz w:val="20"/>
              <w:szCs w:val="20"/>
            </w:rPr>
            <w:t>.</w:t>
          </w:r>
          <w:r w:rsidR="00120DCB" w:rsidRPr="00B60B5E">
            <w:rPr>
              <w:rFonts w:ascii="Arial" w:hAnsi="Arial" w:cs="Arial"/>
              <w:noProof/>
              <w:sz w:val="20"/>
              <w:szCs w:val="20"/>
            </w:rPr>
            <w:t xml:space="preserve"> </w:t>
          </w:r>
          <w:r w:rsidR="00120DCB" w:rsidRPr="00B60B5E">
            <w:rPr>
              <w:rFonts w:ascii="Arial" w:hAnsi="Arial" w:cs="Arial"/>
              <w:i/>
              <w:iCs/>
              <w:noProof/>
              <w:sz w:val="20"/>
              <w:szCs w:val="20"/>
            </w:rPr>
            <w:t xml:space="preserve">Department of </w:t>
          </w:r>
        </w:p>
        <w:p w14:paraId="4686B7AE" w14:textId="54E0F16C" w:rsidR="00DC25F3" w:rsidRDefault="00DC25F3" w:rsidP="003A685D">
          <w:pPr>
            <w:spacing w:after="0" w:line="240" w:lineRule="auto"/>
            <w:rPr>
              <w:rFonts w:ascii="Arial" w:hAnsi="Arial" w:cs="Arial"/>
              <w:i/>
              <w:iCs/>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Mechanical Engineering, Canara Engineering </w:t>
          </w:r>
        </w:p>
        <w:p w14:paraId="1B4D62E6" w14:textId="4D789AAA" w:rsidR="00DC25F3" w:rsidRDefault="00DC25F3" w:rsidP="003A685D">
          <w:pPr>
            <w:spacing w:after="0" w:line="240" w:lineRule="auto"/>
            <w:rPr>
              <w:rFonts w:ascii="Arial" w:hAnsi="Arial" w:cs="Arial"/>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College, Mangalore 574 219, Karnataka, India, </w:t>
          </w:r>
          <w:r w:rsidR="00120DCB" w:rsidRPr="00B60B5E">
            <w:rPr>
              <w:rFonts w:ascii="Arial" w:hAnsi="Arial" w:cs="Arial"/>
              <w:noProof/>
              <w:sz w:val="20"/>
              <w:szCs w:val="20"/>
            </w:rPr>
            <w:t xml:space="preserve">p. </w:t>
          </w:r>
        </w:p>
        <w:p w14:paraId="0DA00CE2" w14:textId="6AED39F3" w:rsidR="003C5E34" w:rsidRPr="00B60B5E" w:rsidRDefault="00DC25F3"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1872, 2012.</w:t>
          </w:r>
        </w:p>
        <w:p w14:paraId="7D3E1B33" w14:textId="77777777" w:rsidR="00DC25F3" w:rsidRDefault="00120DCB" w:rsidP="003A685D">
          <w:pPr>
            <w:spacing w:after="0" w:line="240" w:lineRule="auto"/>
            <w:rPr>
              <w:rFonts w:ascii="Arial" w:hAnsi="Arial" w:cs="Arial"/>
              <w:noProof/>
              <w:sz w:val="20"/>
              <w:szCs w:val="20"/>
            </w:rPr>
          </w:pPr>
          <w:r w:rsidRPr="00B60B5E">
            <w:rPr>
              <w:rFonts w:ascii="Arial" w:hAnsi="Arial" w:cs="Arial"/>
              <w:noProof/>
              <w:sz w:val="20"/>
              <w:szCs w:val="20"/>
            </w:rPr>
            <w:t>K. Orra and S. K. Choudhury</w:t>
          </w:r>
          <w:r w:rsidR="00DC25F3">
            <w:rPr>
              <w:rFonts w:ascii="Arial" w:hAnsi="Arial" w:cs="Arial"/>
              <w:noProof/>
              <w:sz w:val="20"/>
              <w:szCs w:val="20"/>
            </w:rPr>
            <w:t>.(2018).</w:t>
          </w:r>
          <w:r w:rsidR="00DC25F3" w:rsidRPr="00B60B5E">
            <w:rPr>
              <w:rFonts w:ascii="Arial" w:hAnsi="Arial" w:cs="Arial"/>
              <w:noProof/>
              <w:sz w:val="20"/>
              <w:szCs w:val="20"/>
            </w:rPr>
            <w:t xml:space="preserve"> </w:t>
          </w:r>
          <w:r w:rsidRPr="00B60B5E">
            <w:rPr>
              <w:rFonts w:ascii="Arial" w:hAnsi="Arial" w:cs="Arial"/>
              <w:noProof/>
              <w:sz w:val="20"/>
              <w:szCs w:val="20"/>
            </w:rPr>
            <w:t xml:space="preserve">Mechanistic </w:t>
          </w:r>
        </w:p>
        <w:p w14:paraId="25298728"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modeling for predicting cutting forces in </w:t>
          </w:r>
        </w:p>
        <w:p w14:paraId="3C7E9580"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machining considering the effect of tool nose </w:t>
          </w:r>
        </w:p>
        <w:p w14:paraId="4900CFB3"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radius on chip formation and tool wear land</w:t>
          </w:r>
          <w:r w:rsidR="00DC25F3">
            <w:rPr>
              <w:rFonts w:ascii="Arial" w:hAnsi="Arial" w:cs="Arial"/>
              <w:noProof/>
              <w:sz w:val="20"/>
              <w:szCs w:val="20"/>
            </w:rPr>
            <w:t>.</w:t>
          </w:r>
          <w:r w:rsidR="00120DCB" w:rsidRPr="00B60B5E">
            <w:rPr>
              <w:rFonts w:ascii="Arial" w:hAnsi="Arial" w:cs="Arial"/>
              <w:noProof/>
              <w:sz w:val="20"/>
              <w:szCs w:val="20"/>
            </w:rPr>
            <w:t xml:space="preserve"> </w:t>
          </w:r>
        </w:p>
        <w:p w14:paraId="501AFE5C" w14:textId="08237CBE" w:rsidR="003C5E34" w:rsidRPr="00B60B5E"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i/>
              <w:iCs/>
              <w:noProof/>
              <w:sz w:val="20"/>
              <w:szCs w:val="20"/>
            </w:rPr>
            <w:t>International Journal of Mechanical Sciences</w:t>
          </w:r>
          <w:r w:rsidR="00120DCB" w:rsidRPr="00B60B5E">
            <w:rPr>
              <w:rFonts w:ascii="Arial" w:hAnsi="Arial" w:cs="Arial"/>
              <w:noProof/>
              <w:sz w:val="20"/>
              <w:szCs w:val="20"/>
            </w:rPr>
            <w:t>.</w:t>
          </w:r>
        </w:p>
        <w:p w14:paraId="5C53B3BF" w14:textId="77777777" w:rsidR="003A685D" w:rsidRDefault="00120DCB" w:rsidP="003A685D">
          <w:pPr>
            <w:spacing w:after="0" w:line="240" w:lineRule="auto"/>
            <w:rPr>
              <w:rFonts w:ascii="Arial" w:hAnsi="Arial" w:cs="Arial"/>
              <w:noProof/>
              <w:sz w:val="20"/>
              <w:szCs w:val="20"/>
            </w:rPr>
          </w:pPr>
          <w:r w:rsidRPr="00B60B5E">
            <w:rPr>
              <w:rFonts w:ascii="Arial" w:hAnsi="Arial" w:cs="Arial"/>
              <w:noProof/>
              <w:sz w:val="20"/>
              <w:szCs w:val="20"/>
            </w:rPr>
            <w:t xml:space="preserve">Sauvage, X.; Le Breton, J.M.; Guillet, A.; Meyer, A.; </w:t>
          </w:r>
        </w:p>
        <w:p w14:paraId="7925C9C7" w14:textId="2A75CE8D"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Teillet</w:t>
          </w:r>
          <w:r>
            <w:rPr>
              <w:rFonts w:ascii="Arial" w:hAnsi="Arial" w:cs="Arial"/>
              <w:noProof/>
              <w:sz w:val="20"/>
              <w:szCs w:val="20"/>
            </w:rPr>
            <w:t>. (2003).</w:t>
          </w:r>
          <w:r w:rsidR="00120DCB" w:rsidRPr="00B60B5E">
            <w:rPr>
              <w:rFonts w:ascii="Arial" w:hAnsi="Arial" w:cs="Arial"/>
              <w:noProof/>
              <w:sz w:val="20"/>
              <w:szCs w:val="20"/>
            </w:rPr>
            <w:t xml:space="preserve">J. Phase transformation in surface </w:t>
          </w:r>
        </w:p>
        <w:p w14:paraId="51628404" w14:textId="7EDA370C"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layers of machined steels investigated by X-ray </w:t>
          </w:r>
        </w:p>
        <w:p w14:paraId="486AD586"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diffraction and Mössbauer spectrometry. Mater. </w:t>
          </w:r>
        </w:p>
        <w:p w14:paraId="369CFB78" w14:textId="2E7FA31F" w:rsidR="003C5E34" w:rsidRPr="00B60B5E"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Sci. Eng. 362, 181–186. [CrossRef]</w:t>
          </w:r>
        </w:p>
        <w:p w14:paraId="0DB1E8E5" w14:textId="77777777" w:rsidR="003A685D" w:rsidRDefault="00120DCB" w:rsidP="003A685D">
          <w:pPr>
            <w:spacing w:after="0" w:line="240" w:lineRule="auto"/>
            <w:rPr>
              <w:rFonts w:ascii="Arial" w:hAnsi="Arial" w:cs="Arial"/>
              <w:noProof/>
              <w:sz w:val="20"/>
              <w:szCs w:val="20"/>
            </w:rPr>
          </w:pPr>
          <w:r w:rsidRPr="00B60B5E">
            <w:rPr>
              <w:rFonts w:ascii="Arial" w:hAnsi="Arial" w:cs="Arial"/>
              <w:noProof/>
              <w:sz w:val="20"/>
              <w:szCs w:val="20"/>
            </w:rPr>
            <w:t xml:space="preserve">Y. Seid Ahmed, G. Fox-Rabinovich, J. M. Paiva, T. </w:t>
          </w:r>
        </w:p>
        <w:p w14:paraId="7B544B0C"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Wagg, and S. C. Veldhuis</w:t>
          </w:r>
          <w:r>
            <w:rPr>
              <w:rFonts w:ascii="Arial" w:hAnsi="Arial" w:cs="Arial"/>
              <w:noProof/>
              <w:sz w:val="20"/>
              <w:szCs w:val="20"/>
            </w:rPr>
            <w:t>.(2017).</w:t>
          </w:r>
          <w:r w:rsidRPr="00B60B5E">
            <w:rPr>
              <w:rFonts w:ascii="Arial" w:hAnsi="Arial" w:cs="Arial"/>
              <w:noProof/>
              <w:sz w:val="20"/>
              <w:szCs w:val="20"/>
            </w:rPr>
            <w:t xml:space="preserve"> </w:t>
          </w:r>
          <w:r w:rsidR="00120DCB" w:rsidRPr="00B60B5E">
            <w:rPr>
              <w:rFonts w:ascii="Arial" w:hAnsi="Arial" w:cs="Arial"/>
              <w:noProof/>
              <w:sz w:val="20"/>
              <w:szCs w:val="20"/>
            </w:rPr>
            <w:t>Effect of Built-</w:t>
          </w:r>
        </w:p>
        <w:p w14:paraId="58B4C211"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Up Edge Formation during Stable State of Wear </w:t>
          </w:r>
        </w:p>
        <w:p w14:paraId="26183815"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in AISI 304 Stainless Steel on Machining </w:t>
          </w:r>
        </w:p>
        <w:p w14:paraId="662ED01A" w14:textId="77777777" w:rsidR="003A685D" w:rsidRDefault="003A685D" w:rsidP="003A685D">
          <w:pPr>
            <w:spacing w:after="0" w:line="240" w:lineRule="auto"/>
            <w:rPr>
              <w:rFonts w:ascii="Arial" w:hAnsi="Arial" w:cs="Arial"/>
              <w:noProof/>
              <w:sz w:val="20"/>
              <w:szCs w:val="20"/>
            </w:rPr>
          </w:pPr>
          <w:r>
            <w:rPr>
              <w:rFonts w:ascii="Arial" w:hAnsi="Arial" w:cs="Arial"/>
              <w:noProof/>
              <w:sz w:val="20"/>
              <w:szCs w:val="20"/>
            </w:rPr>
            <w:t xml:space="preserve">    </w:t>
          </w:r>
          <w:r w:rsidR="00120DCB" w:rsidRPr="00B60B5E">
            <w:rPr>
              <w:rFonts w:ascii="Arial" w:hAnsi="Arial" w:cs="Arial"/>
              <w:noProof/>
              <w:sz w:val="20"/>
              <w:szCs w:val="20"/>
            </w:rPr>
            <w:t>Performance and</w:t>
          </w:r>
          <w:r>
            <w:rPr>
              <w:rFonts w:ascii="Arial" w:hAnsi="Arial" w:cs="Arial"/>
              <w:noProof/>
              <w:sz w:val="20"/>
              <w:szCs w:val="20"/>
            </w:rPr>
            <w:t xml:space="preserve"> </w:t>
          </w:r>
          <w:r w:rsidR="00120DCB" w:rsidRPr="00B60B5E">
            <w:rPr>
              <w:rFonts w:ascii="Arial" w:hAnsi="Arial" w:cs="Arial"/>
              <w:noProof/>
              <w:sz w:val="20"/>
              <w:szCs w:val="20"/>
            </w:rPr>
            <w:t xml:space="preserve">Surface Integrity of the </w:t>
          </w:r>
        </w:p>
        <w:p w14:paraId="78A05F9A" w14:textId="19A50A92" w:rsidR="003A685D" w:rsidRDefault="003A685D" w:rsidP="003A685D">
          <w:pPr>
            <w:spacing w:after="0" w:line="240" w:lineRule="auto"/>
            <w:rPr>
              <w:rFonts w:ascii="Arial" w:hAnsi="Arial" w:cs="Arial"/>
              <w:i/>
              <w:iCs/>
              <w:noProof/>
              <w:sz w:val="20"/>
              <w:szCs w:val="20"/>
            </w:rPr>
          </w:pPr>
          <w:r>
            <w:rPr>
              <w:rFonts w:ascii="Arial" w:hAnsi="Arial" w:cs="Arial"/>
              <w:noProof/>
              <w:sz w:val="20"/>
              <w:szCs w:val="20"/>
            </w:rPr>
            <w:t xml:space="preserve">    </w:t>
          </w:r>
          <w:r w:rsidR="00120DCB" w:rsidRPr="00B60B5E">
            <w:rPr>
              <w:rFonts w:ascii="Arial" w:hAnsi="Arial" w:cs="Arial"/>
              <w:noProof/>
              <w:sz w:val="20"/>
              <w:szCs w:val="20"/>
            </w:rPr>
            <w:t xml:space="preserve">Machined Part," </w:t>
          </w:r>
          <w:r w:rsidR="00120DCB" w:rsidRPr="00B60B5E">
            <w:rPr>
              <w:rFonts w:ascii="Arial" w:hAnsi="Arial" w:cs="Arial"/>
              <w:i/>
              <w:iCs/>
              <w:noProof/>
              <w:sz w:val="20"/>
              <w:szCs w:val="20"/>
            </w:rPr>
            <w:t xml:space="preserve">Department of Mechanical </w:t>
          </w:r>
        </w:p>
        <w:p w14:paraId="1411ACEA" w14:textId="6B93322B" w:rsidR="003C5E34" w:rsidRPr="00B60B5E" w:rsidRDefault="003A685D" w:rsidP="003A685D">
          <w:pPr>
            <w:spacing w:after="0" w:line="240" w:lineRule="auto"/>
            <w:rPr>
              <w:rFonts w:ascii="Arial" w:hAnsi="Arial" w:cs="Arial"/>
              <w:noProof/>
              <w:sz w:val="20"/>
              <w:szCs w:val="20"/>
            </w:rPr>
          </w:pPr>
          <w:r>
            <w:rPr>
              <w:rFonts w:ascii="Arial" w:hAnsi="Arial" w:cs="Arial"/>
              <w:i/>
              <w:iCs/>
              <w:noProof/>
              <w:sz w:val="20"/>
              <w:szCs w:val="20"/>
            </w:rPr>
            <w:t xml:space="preserve">    </w:t>
          </w:r>
          <w:r w:rsidR="00120DCB" w:rsidRPr="00B60B5E">
            <w:rPr>
              <w:rFonts w:ascii="Arial" w:hAnsi="Arial" w:cs="Arial"/>
              <w:i/>
              <w:iCs/>
              <w:noProof/>
              <w:sz w:val="20"/>
              <w:szCs w:val="20"/>
            </w:rPr>
            <w:t xml:space="preserve">Engineering, </w:t>
          </w:r>
          <w:r w:rsidR="00120DCB" w:rsidRPr="00B60B5E">
            <w:rPr>
              <w:rFonts w:ascii="Arial" w:hAnsi="Arial" w:cs="Arial"/>
              <w:noProof/>
              <w:sz w:val="20"/>
              <w:szCs w:val="20"/>
            </w:rPr>
            <w:t>2017.</w:t>
          </w:r>
        </w:p>
      </w:sdtContent>
    </w:sdt>
    <w:sectPr w:rsidR="003C5E34" w:rsidRPr="00B60B5E" w:rsidSect="00B75B3A">
      <w:type w:val="continuous"/>
      <w:pgSz w:w="11906" w:h="16838"/>
      <w:pgMar w:top="1247" w:right="1134" w:bottom="1531" w:left="1134" w:header="709" w:footer="709" w:gutter="0"/>
      <w:pgNumType w:start="1"/>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38A3" w14:textId="77777777" w:rsidR="009C77FA" w:rsidRDefault="009C77FA">
      <w:pPr>
        <w:spacing w:after="0" w:line="240" w:lineRule="auto"/>
      </w:pPr>
      <w:r>
        <w:separator/>
      </w:r>
    </w:p>
  </w:endnote>
  <w:endnote w:type="continuationSeparator" w:id="0">
    <w:p w14:paraId="1A955FF0" w14:textId="77777777" w:rsidR="009C77FA" w:rsidRDefault="009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55487"/>
      <w:docPartObj>
        <w:docPartGallery w:val="Page Numbers (Bottom of Page)"/>
        <w:docPartUnique/>
      </w:docPartObj>
    </w:sdtPr>
    <w:sdtEndPr>
      <w:rPr>
        <w:noProof/>
      </w:rPr>
    </w:sdtEndPr>
    <w:sdtContent>
      <w:p w14:paraId="6E186E98" w14:textId="77777777" w:rsidR="00C8637F" w:rsidRDefault="00120DCB">
        <w:pPr>
          <w:pStyle w:val="Footer"/>
          <w:jc w:val="right"/>
        </w:pPr>
        <w:r w:rsidRPr="00DD345C">
          <w:rPr>
            <w:rFonts w:ascii="Times New Roman" w:hAnsi="Times New Roman" w:cs="Times New Roman"/>
            <w:sz w:val="24"/>
            <w:szCs w:val="24"/>
          </w:rPr>
          <w:fldChar w:fldCharType="begin"/>
        </w:r>
        <w:r w:rsidRPr="00DD345C">
          <w:rPr>
            <w:rFonts w:ascii="Times New Roman" w:hAnsi="Times New Roman" w:cs="Times New Roman"/>
            <w:sz w:val="24"/>
            <w:szCs w:val="24"/>
          </w:rPr>
          <w:instrText xml:space="preserve"> PAGE   \* MERGEFORMAT </w:instrText>
        </w:r>
        <w:r w:rsidRPr="00DD345C">
          <w:rPr>
            <w:rFonts w:ascii="Times New Roman" w:hAnsi="Times New Roman" w:cs="Times New Roman"/>
            <w:sz w:val="24"/>
            <w:szCs w:val="24"/>
          </w:rPr>
          <w:fldChar w:fldCharType="separate"/>
        </w:r>
        <w:r w:rsidR="00342428">
          <w:rPr>
            <w:rFonts w:ascii="Times New Roman" w:hAnsi="Times New Roman" w:cs="Times New Roman"/>
            <w:noProof/>
            <w:sz w:val="24"/>
            <w:szCs w:val="24"/>
          </w:rPr>
          <w:t>9</w:t>
        </w:r>
        <w:r w:rsidRPr="00DD345C">
          <w:rPr>
            <w:rFonts w:ascii="Times New Roman" w:hAnsi="Times New Roman" w:cs="Times New Roman"/>
            <w:noProof/>
            <w:sz w:val="24"/>
            <w:szCs w:val="24"/>
          </w:rPr>
          <w:fldChar w:fldCharType="end"/>
        </w:r>
      </w:p>
    </w:sdtContent>
  </w:sdt>
  <w:p w14:paraId="3A57B03C" w14:textId="77777777" w:rsidR="00C8637F" w:rsidRDefault="00C8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E640" w14:textId="77777777" w:rsidR="009C77FA" w:rsidRDefault="009C77FA">
      <w:pPr>
        <w:spacing w:after="0" w:line="240" w:lineRule="auto"/>
      </w:pPr>
      <w:r>
        <w:separator/>
      </w:r>
    </w:p>
  </w:footnote>
  <w:footnote w:type="continuationSeparator" w:id="0">
    <w:p w14:paraId="4927328E" w14:textId="77777777" w:rsidR="009C77FA" w:rsidRDefault="009C7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6B01"/>
    <w:multiLevelType w:val="hybridMultilevel"/>
    <w:tmpl w:val="14962624"/>
    <w:lvl w:ilvl="0" w:tplc="D91CAA4A">
      <w:start w:val="1"/>
      <w:numFmt w:val="lowerLetter"/>
      <w:lvlText w:val="(%1)"/>
      <w:lvlJc w:val="left"/>
      <w:pPr>
        <w:ind w:left="2655" w:hanging="1305"/>
      </w:pPr>
      <w:rPr>
        <w:rFonts w:hint="default"/>
        <w:b w:val="0"/>
      </w:rPr>
    </w:lvl>
    <w:lvl w:ilvl="1" w:tplc="581C8AD4" w:tentative="1">
      <w:start w:val="1"/>
      <w:numFmt w:val="lowerLetter"/>
      <w:lvlText w:val="%2."/>
      <w:lvlJc w:val="left"/>
      <w:pPr>
        <w:ind w:left="2430" w:hanging="360"/>
      </w:pPr>
    </w:lvl>
    <w:lvl w:ilvl="2" w:tplc="83DC32BC" w:tentative="1">
      <w:start w:val="1"/>
      <w:numFmt w:val="lowerRoman"/>
      <w:lvlText w:val="%3."/>
      <w:lvlJc w:val="right"/>
      <w:pPr>
        <w:ind w:left="3150" w:hanging="180"/>
      </w:pPr>
    </w:lvl>
    <w:lvl w:ilvl="3" w:tplc="A5BE0134" w:tentative="1">
      <w:start w:val="1"/>
      <w:numFmt w:val="decimal"/>
      <w:lvlText w:val="%4."/>
      <w:lvlJc w:val="left"/>
      <w:pPr>
        <w:ind w:left="3870" w:hanging="360"/>
      </w:pPr>
    </w:lvl>
    <w:lvl w:ilvl="4" w:tplc="9B603F5E" w:tentative="1">
      <w:start w:val="1"/>
      <w:numFmt w:val="lowerLetter"/>
      <w:lvlText w:val="%5."/>
      <w:lvlJc w:val="left"/>
      <w:pPr>
        <w:ind w:left="4590" w:hanging="360"/>
      </w:pPr>
    </w:lvl>
    <w:lvl w:ilvl="5" w:tplc="68EA6F24" w:tentative="1">
      <w:start w:val="1"/>
      <w:numFmt w:val="lowerRoman"/>
      <w:lvlText w:val="%6."/>
      <w:lvlJc w:val="right"/>
      <w:pPr>
        <w:ind w:left="5310" w:hanging="180"/>
      </w:pPr>
    </w:lvl>
    <w:lvl w:ilvl="6" w:tplc="28300C32" w:tentative="1">
      <w:start w:val="1"/>
      <w:numFmt w:val="decimal"/>
      <w:lvlText w:val="%7."/>
      <w:lvlJc w:val="left"/>
      <w:pPr>
        <w:ind w:left="6030" w:hanging="360"/>
      </w:pPr>
    </w:lvl>
    <w:lvl w:ilvl="7" w:tplc="1640E0A0" w:tentative="1">
      <w:start w:val="1"/>
      <w:numFmt w:val="lowerLetter"/>
      <w:lvlText w:val="%8."/>
      <w:lvlJc w:val="left"/>
      <w:pPr>
        <w:ind w:left="6750" w:hanging="360"/>
      </w:pPr>
    </w:lvl>
    <w:lvl w:ilvl="8" w:tplc="FB605362" w:tentative="1">
      <w:start w:val="1"/>
      <w:numFmt w:val="lowerRoman"/>
      <w:lvlText w:val="%9."/>
      <w:lvlJc w:val="right"/>
      <w:pPr>
        <w:ind w:left="7470" w:hanging="180"/>
      </w:pPr>
    </w:lvl>
  </w:abstractNum>
  <w:abstractNum w:abstractNumId="1" w15:restartNumberingAfterBreak="0">
    <w:nsid w:val="1B537D7C"/>
    <w:multiLevelType w:val="hybridMultilevel"/>
    <w:tmpl w:val="03D42F56"/>
    <w:lvl w:ilvl="0" w:tplc="D01EBED2">
      <w:start w:val="1"/>
      <w:numFmt w:val="lowerLetter"/>
      <w:lvlText w:val="(%1)"/>
      <w:lvlJc w:val="left"/>
      <w:pPr>
        <w:ind w:left="975" w:hanging="360"/>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21480F0A"/>
    <w:multiLevelType w:val="hybridMultilevel"/>
    <w:tmpl w:val="2F18152C"/>
    <w:lvl w:ilvl="0" w:tplc="14F68CB8">
      <w:start w:val="1"/>
      <w:numFmt w:val="upperRoman"/>
      <w:lvlText w:val="%1."/>
      <w:lvlJc w:val="left"/>
      <w:pPr>
        <w:ind w:left="1080" w:hanging="720"/>
      </w:pPr>
      <w:rPr>
        <w:rFonts w:hint="default"/>
      </w:rPr>
    </w:lvl>
    <w:lvl w:ilvl="1" w:tplc="0DACEEF4" w:tentative="1">
      <w:start w:val="1"/>
      <w:numFmt w:val="lowerLetter"/>
      <w:lvlText w:val="%2."/>
      <w:lvlJc w:val="left"/>
      <w:pPr>
        <w:ind w:left="1440" w:hanging="360"/>
      </w:pPr>
    </w:lvl>
    <w:lvl w:ilvl="2" w:tplc="A4B2BD02" w:tentative="1">
      <w:start w:val="1"/>
      <w:numFmt w:val="lowerRoman"/>
      <w:lvlText w:val="%3."/>
      <w:lvlJc w:val="right"/>
      <w:pPr>
        <w:ind w:left="2160" w:hanging="180"/>
      </w:pPr>
    </w:lvl>
    <w:lvl w:ilvl="3" w:tplc="AD6A6682" w:tentative="1">
      <w:start w:val="1"/>
      <w:numFmt w:val="decimal"/>
      <w:lvlText w:val="%4."/>
      <w:lvlJc w:val="left"/>
      <w:pPr>
        <w:ind w:left="2880" w:hanging="360"/>
      </w:pPr>
    </w:lvl>
    <w:lvl w:ilvl="4" w:tplc="FAB0C4D4" w:tentative="1">
      <w:start w:val="1"/>
      <w:numFmt w:val="lowerLetter"/>
      <w:lvlText w:val="%5."/>
      <w:lvlJc w:val="left"/>
      <w:pPr>
        <w:ind w:left="3600" w:hanging="360"/>
      </w:pPr>
    </w:lvl>
    <w:lvl w:ilvl="5" w:tplc="7EC008D8" w:tentative="1">
      <w:start w:val="1"/>
      <w:numFmt w:val="lowerRoman"/>
      <w:lvlText w:val="%6."/>
      <w:lvlJc w:val="right"/>
      <w:pPr>
        <w:ind w:left="4320" w:hanging="180"/>
      </w:pPr>
    </w:lvl>
    <w:lvl w:ilvl="6" w:tplc="8B92E53A" w:tentative="1">
      <w:start w:val="1"/>
      <w:numFmt w:val="decimal"/>
      <w:lvlText w:val="%7."/>
      <w:lvlJc w:val="left"/>
      <w:pPr>
        <w:ind w:left="5040" w:hanging="360"/>
      </w:pPr>
    </w:lvl>
    <w:lvl w:ilvl="7" w:tplc="5EF657C2" w:tentative="1">
      <w:start w:val="1"/>
      <w:numFmt w:val="lowerLetter"/>
      <w:lvlText w:val="%8."/>
      <w:lvlJc w:val="left"/>
      <w:pPr>
        <w:ind w:left="5760" w:hanging="360"/>
      </w:pPr>
    </w:lvl>
    <w:lvl w:ilvl="8" w:tplc="0532A5B2" w:tentative="1">
      <w:start w:val="1"/>
      <w:numFmt w:val="lowerRoman"/>
      <w:lvlText w:val="%9."/>
      <w:lvlJc w:val="right"/>
      <w:pPr>
        <w:ind w:left="6480" w:hanging="180"/>
      </w:pPr>
    </w:lvl>
  </w:abstractNum>
  <w:abstractNum w:abstractNumId="3" w15:restartNumberingAfterBreak="0">
    <w:nsid w:val="2AEE1501"/>
    <w:multiLevelType w:val="hybridMultilevel"/>
    <w:tmpl w:val="751E5B40"/>
    <w:lvl w:ilvl="0" w:tplc="90E41644">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 w15:restartNumberingAfterBreak="0">
    <w:nsid w:val="2CB43E66"/>
    <w:multiLevelType w:val="hybridMultilevel"/>
    <w:tmpl w:val="4A5E633A"/>
    <w:lvl w:ilvl="0" w:tplc="0254BAF6">
      <w:start w:val="1"/>
      <w:numFmt w:val="lowerLetter"/>
      <w:lvlText w:val="(%1)"/>
      <w:lvlJc w:val="left"/>
      <w:pPr>
        <w:ind w:left="2205" w:hanging="360"/>
      </w:pPr>
      <w:rPr>
        <w:rFonts w:hint="default"/>
      </w:rPr>
    </w:lvl>
    <w:lvl w:ilvl="1" w:tplc="DDC4423E" w:tentative="1">
      <w:start w:val="1"/>
      <w:numFmt w:val="lowerLetter"/>
      <w:lvlText w:val="%2."/>
      <w:lvlJc w:val="left"/>
      <w:pPr>
        <w:ind w:left="2925" w:hanging="360"/>
      </w:pPr>
    </w:lvl>
    <w:lvl w:ilvl="2" w:tplc="D1DC8BB0" w:tentative="1">
      <w:start w:val="1"/>
      <w:numFmt w:val="lowerRoman"/>
      <w:lvlText w:val="%3."/>
      <w:lvlJc w:val="right"/>
      <w:pPr>
        <w:ind w:left="3645" w:hanging="180"/>
      </w:pPr>
    </w:lvl>
    <w:lvl w:ilvl="3" w:tplc="576053FA" w:tentative="1">
      <w:start w:val="1"/>
      <w:numFmt w:val="decimal"/>
      <w:lvlText w:val="%4."/>
      <w:lvlJc w:val="left"/>
      <w:pPr>
        <w:ind w:left="4365" w:hanging="360"/>
      </w:pPr>
    </w:lvl>
    <w:lvl w:ilvl="4" w:tplc="F7B80AA2" w:tentative="1">
      <w:start w:val="1"/>
      <w:numFmt w:val="lowerLetter"/>
      <w:lvlText w:val="%5."/>
      <w:lvlJc w:val="left"/>
      <w:pPr>
        <w:ind w:left="5085" w:hanging="360"/>
      </w:pPr>
    </w:lvl>
    <w:lvl w:ilvl="5" w:tplc="5E0C47DA" w:tentative="1">
      <w:start w:val="1"/>
      <w:numFmt w:val="lowerRoman"/>
      <w:lvlText w:val="%6."/>
      <w:lvlJc w:val="right"/>
      <w:pPr>
        <w:ind w:left="5805" w:hanging="180"/>
      </w:pPr>
    </w:lvl>
    <w:lvl w:ilvl="6" w:tplc="0D9C7618" w:tentative="1">
      <w:start w:val="1"/>
      <w:numFmt w:val="decimal"/>
      <w:lvlText w:val="%7."/>
      <w:lvlJc w:val="left"/>
      <w:pPr>
        <w:ind w:left="6525" w:hanging="360"/>
      </w:pPr>
    </w:lvl>
    <w:lvl w:ilvl="7" w:tplc="F9C4908A" w:tentative="1">
      <w:start w:val="1"/>
      <w:numFmt w:val="lowerLetter"/>
      <w:lvlText w:val="%8."/>
      <w:lvlJc w:val="left"/>
      <w:pPr>
        <w:ind w:left="7245" w:hanging="360"/>
      </w:pPr>
    </w:lvl>
    <w:lvl w:ilvl="8" w:tplc="954C07B0" w:tentative="1">
      <w:start w:val="1"/>
      <w:numFmt w:val="lowerRoman"/>
      <w:lvlText w:val="%9."/>
      <w:lvlJc w:val="right"/>
      <w:pPr>
        <w:ind w:left="7965" w:hanging="180"/>
      </w:pPr>
    </w:lvl>
  </w:abstractNum>
  <w:abstractNum w:abstractNumId="5" w15:restartNumberingAfterBreak="0">
    <w:nsid w:val="32A52F3D"/>
    <w:multiLevelType w:val="hybridMultilevel"/>
    <w:tmpl w:val="386CEF3E"/>
    <w:lvl w:ilvl="0" w:tplc="B476AD62">
      <w:start w:val="1"/>
      <w:numFmt w:val="decimal"/>
      <w:lvlText w:val="%1."/>
      <w:lvlJc w:val="left"/>
      <w:pPr>
        <w:ind w:left="720" w:hanging="360"/>
      </w:pPr>
      <w:rPr>
        <w:rFonts w:hint="default"/>
      </w:rPr>
    </w:lvl>
    <w:lvl w:ilvl="1" w:tplc="3C82CF06" w:tentative="1">
      <w:start w:val="1"/>
      <w:numFmt w:val="lowerLetter"/>
      <w:lvlText w:val="%2."/>
      <w:lvlJc w:val="left"/>
      <w:pPr>
        <w:ind w:left="1440" w:hanging="360"/>
      </w:pPr>
    </w:lvl>
    <w:lvl w:ilvl="2" w:tplc="AB240BC2" w:tentative="1">
      <w:start w:val="1"/>
      <w:numFmt w:val="lowerRoman"/>
      <w:lvlText w:val="%3."/>
      <w:lvlJc w:val="right"/>
      <w:pPr>
        <w:ind w:left="2160" w:hanging="180"/>
      </w:pPr>
    </w:lvl>
    <w:lvl w:ilvl="3" w:tplc="663EE176" w:tentative="1">
      <w:start w:val="1"/>
      <w:numFmt w:val="decimal"/>
      <w:lvlText w:val="%4."/>
      <w:lvlJc w:val="left"/>
      <w:pPr>
        <w:ind w:left="2880" w:hanging="360"/>
      </w:pPr>
    </w:lvl>
    <w:lvl w:ilvl="4" w:tplc="2F564F34" w:tentative="1">
      <w:start w:val="1"/>
      <w:numFmt w:val="lowerLetter"/>
      <w:lvlText w:val="%5."/>
      <w:lvlJc w:val="left"/>
      <w:pPr>
        <w:ind w:left="3600" w:hanging="360"/>
      </w:pPr>
    </w:lvl>
    <w:lvl w:ilvl="5" w:tplc="CC6A8E8A" w:tentative="1">
      <w:start w:val="1"/>
      <w:numFmt w:val="lowerRoman"/>
      <w:lvlText w:val="%6."/>
      <w:lvlJc w:val="right"/>
      <w:pPr>
        <w:ind w:left="4320" w:hanging="180"/>
      </w:pPr>
    </w:lvl>
    <w:lvl w:ilvl="6" w:tplc="DA629F50" w:tentative="1">
      <w:start w:val="1"/>
      <w:numFmt w:val="decimal"/>
      <w:lvlText w:val="%7."/>
      <w:lvlJc w:val="left"/>
      <w:pPr>
        <w:ind w:left="5040" w:hanging="360"/>
      </w:pPr>
    </w:lvl>
    <w:lvl w:ilvl="7" w:tplc="71E4BAE2" w:tentative="1">
      <w:start w:val="1"/>
      <w:numFmt w:val="lowerLetter"/>
      <w:lvlText w:val="%8."/>
      <w:lvlJc w:val="left"/>
      <w:pPr>
        <w:ind w:left="5760" w:hanging="360"/>
      </w:pPr>
    </w:lvl>
    <w:lvl w:ilvl="8" w:tplc="E31AF758" w:tentative="1">
      <w:start w:val="1"/>
      <w:numFmt w:val="lowerRoman"/>
      <w:lvlText w:val="%9."/>
      <w:lvlJc w:val="right"/>
      <w:pPr>
        <w:ind w:left="6480" w:hanging="180"/>
      </w:pPr>
    </w:lvl>
  </w:abstractNum>
  <w:abstractNum w:abstractNumId="6" w15:restartNumberingAfterBreak="0">
    <w:nsid w:val="3A3A0C97"/>
    <w:multiLevelType w:val="hybridMultilevel"/>
    <w:tmpl w:val="8BBC5020"/>
    <w:lvl w:ilvl="0" w:tplc="B1CA44B8">
      <w:start w:val="1"/>
      <w:numFmt w:val="decimal"/>
      <w:lvlText w:val="%1."/>
      <w:lvlJc w:val="left"/>
      <w:pPr>
        <w:ind w:left="720" w:hanging="360"/>
      </w:pPr>
      <w:rPr>
        <w:rFonts w:hint="default"/>
      </w:rPr>
    </w:lvl>
    <w:lvl w:ilvl="1" w:tplc="9A2C2D9E" w:tentative="1">
      <w:start w:val="1"/>
      <w:numFmt w:val="lowerLetter"/>
      <w:lvlText w:val="%2."/>
      <w:lvlJc w:val="left"/>
      <w:pPr>
        <w:ind w:left="1440" w:hanging="360"/>
      </w:pPr>
    </w:lvl>
    <w:lvl w:ilvl="2" w:tplc="8EFE4050" w:tentative="1">
      <w:start w:val="1"/>
      <w:numFmt w:val="lowerRoman"/>
      <w:lvlText w:val="%3."/>
      <w:lvlJc w:val="right"/>
      <w:pPr>
        <w:ind w:left="2160" w:hanging="180"/>
      </w:pPr>
    </w:lvl>
    <w:lvl w:ilvl="3" w:tplc="CF9C316C" w:tentative="1">
      <w:start w:val="1"/>
      <w:numFmt w:val="decimal"/>
      <w:lvlText w:val="%4."/>
      <w:lvlJc w:val="left"/>
      <w:pPr>
        <w:ind w:left="2880" w:hanging="360"/>
      </w:pPr>
    </w:lvl>
    <w:lvl w:ilvl="4" w:tplc="7B7EFB98" w:tentative="1">
      <w:start w:val="1"/>
      <w:numFmt w:val="lowerLetter"/>
      <w:lvlText w:val="%5."/>
      <w:lvlJc w:val="left"/>
      <w:pPr>
        <w:ind w:left="3600" w:hanging="360"/>
      </w:pPr>
    </w:lvl>
    <w:lvl w:ilvl="5" w:tplc="927AFF32" w:tentative="1">
      <w:start w:val="1"/>
      <w:numFmt w:val="lowerRoman"/>
      <w:lvlText w:val="%6."/>
      <w:lvlJc w:val="right"/>
      <w:pPr>
        <w:ind w:left="4320" w:hanging="180"/>
      </w:pPr>
    </w:lvl>
    <w:lvl w:ilvl="6" w:tplc="D9C4D36E" w:tentative="1">
      <w:start w:val="1"/>
      <w:numFmt w:val="decimal"/>
      <w:lvlText w:val="%7."/>
      <w:lvlJc w:val="left"/>
      <w:pPr>
        <w:ind w:left="5040" w:hanging="360"/>
      </w:pPr>
    </w:lvl>
    <w:lvl w:ilvl="7" w:tplc="9A1A3FF4" w:tentative="1">
      <w:start w:val="1"/>
      <w:numFmt w:val="lowerLetter"/>
      <w:lvlText w:val="%8."/>
      <w:lvlJc w:val="left"/>
      <w:pPr>
        <w:ind w:left="5760" w:hanging="360"/>
      </w:pPr>
    </w:lvl>
    <w:lvl w:ilvl="8" w:tplc="D54E9E96" w:tentative="1">
      <w:start w:val="1"/>
      <w:numFmt w:val="lowerRoman"/>
      <w:lvlText w:val="%9."/>
      <w:lvlJc w:val="right"/>
      <w:pPr>
        <w:ind w:left="6480" w:hanging="180"/>
      </w:pPr>
    </w:lvl>
  </w:abstractNum>
  <w:abstractNum w:abstractNumId="7" w15:restartNumberingAfterBreak="0">
    <w:nsid w:val="47C6454B"/>
    <w:multiLevelType w:val="hybridMultilevel"/>
    <w:tmpl w:val="3EC22500"/>
    <w:lvl w:ilvl="0" w:tplc="6F26786C">
      <w:start w:val="1"/>
      <w:numFmt w:val="lowerLetter"/>
      <w:lvlText w:val="(%1)"/>
      <w:lvlJc w:val="left"/>
      <w:pPr>
        <w:ind w:left="2909" w:hanging="360"/>
      </w:pPr>
      <w:rPr>
        <w:rFonts w:hint="default"/>
        <w:b w:val="0"/>
      </w:rPr>
    </w:lvl>
    <w:lvl w:ilvl="1" w:tplc="3FE803FC" w:tentative="1">
      <w:start w:val="1"/>
      <w:numFmt w:val="lowerLetter"/>
      <w:lvlText w:val="%2."/>
      <w:lvlJc w:val="left"/>
      <w:pPr>
        <w:ind w:left="3629" w:hanging="360"/>
      </w:pPr>
    </w:lvl>
    <w:lvl w:ilvl="2" w:tplc="39F28876" w:tentative="1">
      <w:start w:val="1"/>
      <w:numFmt w:val="lowerRoman"/>
      <w:lvlText w:val="%3."/>
      <w:lvlJc w:val="right"/>
      <w:pPr>
        <w:ind w:left="4349" w:hanging="180"/>
      </w:pPr>
    </w:lvl>
    <w:lvl w:ilvl="3" w:tplc="85B2775E" w:tentative="1">
      <w:start w:val="1"/>
      <w:numFmt w:val="decimal"/>
      <w:lvlText w:val="%4."/>
      <w:lvlJc w:val="left"/>
      <w:pPr>
        <w:ind w:left="5069" w:hanging="360"/>
      </w:pPr>
    </w:lvl>
    <w:lvl w:ilvl="4" w:tplc="C1F0BDC0" w:tentative="1">
      <w:start w:val="1"/>
      <w:numFmt w:val="lowerLetter"/>
      <w:lvlText w:val="%5."/>
      <w:lvlJc w:val="left"/>
      <w:pPr>
        <w:ind w:left="5789" w:hanging="360"/>
      </w:pPr>
    </w:lvl>
    <w:lvl w:ilvl="5" w:tplc="01F6730A" w:tentative="1">
      <w:start w:val="1"/>
      <w:numFmt w:val="lowerRoman"/>
      <w:lvlText w:val="%6."/>
      <w:lvlJc w:val="right"/>
      <w:pPr>
        <w:ind w:left="6509" w:hanging="180"/>
      </w:pPr>
    </w:lvl>
    <w:lvl w:ilvl="6" w:tplc="B7A252E4" w:tentative="1">
      <w:start w:val="1"/>
      <w:numFmt w:val="decimal"/>
      <w:lvlText w:val="%7."/>
      <w:lvlJc w:val="left"/>
      <w:pPr>
        <w:ind w:left="7229" w:hanging="360"/>
      </w:pPr>
    </w:lvl>
    <w:lvl w:ilvl="7" w:tplc="6142B19C" w:tentative="1">
      <w:start w:val="1"/>
      <w:numFmt w:val="lowerLetter"/>
      <w:lvlText w:val="%8."/>
      <w:lvlJc w:val="left"/>
      <w:pPr>
        <w:ind w:left="7949" w:hanging="360"/>
      </w:pPr>
    </w:lvl>
    <w:lvl w:ilvl="8" w:tplc="57364D00" w:tentative="1">
      <w:start w:val="1"/>
      <w:numFmt w:val="lowerRoman"/>
      <w:lvlText w:val="%9."/>
      <w:lvlJc w:val="right"/>
      <w:pPr>
        <w:ind w:left="8669" w:hanging="180"/>
      </w:pPr>
    </w:lvl>
  </w:abstractNum>
  <w:abstractNum w:abstractNumId="8" w15:restartNumberingAfterBreak="0">
    <w:nsid w:val="60A72FC4"/>
    <w:multiLevelType w:val="hybridMultilevel"/>
    <w:tmpl w:val="E2F69506"/>
    <w:lvl w:ilvl="0" w:tplc="4F5CE860">
      <w:start w:val="1"/>
      <w:numFmt w:val="lowerLetter"/>
      <w:lvlText w:val="(%1)"/>
      <w:lvlJc w:val="left"/>
      <w:pPr>
        <w:ind w:left="2549" w:hanging="1725"/>
      </w:pPr>
      <w:rPr>
        <w:rFonts w:hint="default"/>
      </w:rPr>
    </w:lvl>
    <w:lvl w:ilvl="1" w:tplc="38C42518" w:tentative="1">
      <w:start w:val="1"/>
      <w:numFmt w:val="lowerLetter"/>
      <w:lvlText w:val="%2."/>
      <w:lvlJc w:val="left"/>
      <w:pPr>
        <w:ind w:left="1904" w:hanging="360"/>
      </w:pPr>
    </w:lvl>
    <w:lvl w:ilvl="2" w:tplc="80EE9F20" w:tentative="1">
      <w:start w:val="1"/>
      <w:numFmt w:val="lowerRoman"/>
      <w:lvlText w:val="%3."/>
      <w:lvlJc w:val="right"/>
      <w:pPr>
        <w:ind w:left="2624" w:hanging="180"/>
      </w:pPr>
    </w:lvl>
    <w:lvl w:ilvl="3" w:tplc="2F04F1FE" w:tentative="1">
      <w:start w:val="1"/>
      <w:numFmt w:val="decimal"/>
      <w:lvlText w:val="%4."/>
      <w:lvlJc w:val="left"/>
      <w:pPr>
        <w:ind w:left="3344" w:hanging="360"/>
      </w:pPr>
    </w:lvl>
    <w:lvl w:ilvl="4" w:tplc="44783290" w:tentative="1">
      <w:start w:val="1"/>
      <w:numFmt w:val="lowerLetter"/>
      <w:lvlText w:val="%5."/>
      <w:lvlJc w:val="left"/>
      <w:pPr>
        <w:ind w:left="4064" w:hanging="360"/>
      </w:pPr>
    </w:lvl>
    <w:lvl w:ilvl="5" w:tplc="1ADA877A" w:tentative="1">
      <w:start w:val="1"/>
      <w:numFmt w:val="lowerRoman"/>
      <w:lvlText w:val="%6."/>
      <w:lvlJc w:val="right"/>
      <w:pPr>
        <w:ind w:left="4784" w:hanging="180"/>
      </w:pPr>
    </w:lvl>
    <w:lvl w:ilvl="6" w:tplc="E2F2016E" w:tentative="1">
      <w:start w:val="1"/>
      <w:numFmt w:val="decimal"/>
      <w:lvlText w:val="%7."/>
      <w:lvlJc w:val="left"/>
      <w:pPr>
        <w:ind w:left="5504" w:hanging="360"/>
      </w:pPr>
    </w:lvl>
    <w:lvl w:ilvl="7" w:tplc="299E117C" w:tentative="1">
      <w:start w:val="1"/>
      <w:numFmt w:val="lowerLetter"/>
      <w:lvlText w:val="%8."/>
      <w:lvlJc w:val="left"/>
      <w:pPr>
        <w:ind w:left="6224" w:hanging="360"/>
      </w:pPr>
    </w:lvl>
    <w:lvl w:ilvl="8" w:tplc="10282A90" w:tentative="1">
      <w:start w:val="1"/>
      <w:numFmt w:val="lowerRoman"/>
      <w:lvlText w:val="%9."/>
      <w:lvlJc w:val="right"/>
      <w:pPr>
        <w:ind w:left="6944" w:hanging="180"/>
      </w:pPr>
    </w:lvl>
  </w:abstractNum>
  <w:abstractNum w:abstractNumId="9" w15:restartNumberingAfterBreak="0">
    <w:nsid w:val="6F8C2373"/>
    <w:multiLevelType w:val="hybridMultilevel"/>
    <w:tmpl w:val="788032DC"/>
    <w:lvl w:ilvl="0" w:tplc="52CCE624">
      <w:start w:val="1"/>
      <w:numFmt w:val="lowerLetter"/>
      <w:lvlText w:val="(%1)"/>
      <w:lvlJc w:val="left"/>
      <w:pPr>
        <w:ind w:left="720" w:hanging="360"/>
      </w:pPr>
      <w:rPr>
        <w:rFonts w:hint="default"/>
      </w:rPr>
    </w:lvl>
    <w:lvl w:ilvl="1" w:tplc="6E785790" w:tentative="1">
      <w:start w:val="1"/>
      <w:numFmt w:val="lowerLetter"/>
      <w:lvlText w:val="%2."/>
      <w:lvlJc w:val="left"/>
      <w:pPr>
        <w:ind w:left="1440" w:hanging="360"/>
      </w:pPr>
    </w:lvl>
    <w:lvl w:ilvl="2" w:tplc="8B8036AA" w:tentative="1">
      <w:start w:val="1"/>
      <w:numFmt w:val="lowerRoman"/>
      <w:lvlText w:val="%3."/>
      <w:lvlJc w:val="right"/>
      <w:pPr>
        <w:ind w:left="2160" w:hanging="180"/>
      </w:pPr>
    </w:lvl>
    <w:lvl w:ilvl="3" w:tplc="7F1E229C" w:tentative="1">
      <w:start w:val="1"/>
      <w:numFmt w:val="decimal"/>
      <w:lvlText w:val="%4."/>
      <w:lvlJc w:val="left"/>
      <w:pPr>
        <w:ind w:left="2880" w:hanging="360"/>
      </w:pPr>
    </w:lvl>
    <w:lvl w:ilvl="4" w:tplc="1026E9E6" w:tentative="1">
      <w:start w:val="1"/>
      <w:numFmt w:val="lowerLetter"/>
      <w:lvlText w:val="%5."/>
      <w:lvlJc w:val="left"/>
      <w:pPr>
        <w:ind w:left="3600" w:hanging="360"/>
      </w:pPr>
    </w:lvl>
    <w:lvl w:ilvl="5" w:tplc="C6F40954" w:tentative="1">
      <w:start w:val="1"/>
      <w:numFmt w:val="lowerRoman"/>
      <w:lvlText w:val="%6."/>
      <w:lvlJc w:val="right"/>
      <w:pPr>
        <w:ind w:left="4320" w:hanging="180"/>
      </w:pPr>
    </w:lvl>
    <w:lvl w:ilvl="6" w:tplc="5818210C" w:tentative="1">
      <w:start w:val="1"/>
      <w:numFmt w:val="decimal"/>
      <w:lvlText w:val="%7."/>
      <w:lvlJc w:val="left"/>
      <w:pPr>
        <w:ind w:left="5040" w:hanging="360"/>
      </w:pPr>
    </w:lvl>
    <w:lvl w:ilvl="7" w:tplc="262826E0" w:tentative="1">
      <w:start w:val="1"/>
      <w:numFmt w:val="lowerLetter"/>
      <w:lvlText w:val="%8."/>
      <w:lvlJc w:val="left"/>
      <w:pPr>
        <w:ind w:left="5760" w:hanging="360"/>
      </w:pPr>
    </w:lvl>
    <w:lvl w:ilvl="8" w:tplc="D4346972" w:tentative="1">
      <w:start w:val="1"/>
      <w:numFmt w:val="lowerRoman"/>
      <w:lvlText w:val="%9."/>
      <w:lvlJc w:val="right"/>
      <w:pPr>
        <w:ind w:left="6480" w:hanging="180"/>
      </w:pPr>
    </w:lvl>
  </w:abstractNum>
  <w:abstractNum w:abstractNumId="10" w15:restartNumberingAfterBreak="0">
    <w:nsid w:val="7E8037C2"/>
    <w:multiLevelType w:val="hybridMultilevel"/>
    <w:tmpl w:val="529ED932"/>
    <w:lvl w:ilvl="0" w:tplc="5134AF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6"/>
  </w:num>
  <w:num w:numId="3">
    <w:abstractNumId w:val="5"/>
  </w:num>
  <w:num w:numId="4">
    <w:abstractNumId w:val="4"/>
  </w:num>
  <w:num w:numId="5">
    <w:abstractNumId w:val="9"/>
  </w:num>
  <w:num w:numId="6">
    <w:abstractNumId w:val="7"/>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7B"/>
    <w:rsid w:val="0000529A"/>
    <w:rsid w:val="00006727"/>
    <w:rsid w:val="0001501A"/>
    <w:rsid w:val="00016108"/>
    <w:rsid w:val="00022104"/>
    <w:rsid w:val="00022F50"/>
    <w:rsid w:val="00023151"/>
    <w:rsid w:val="00025F47"/>
    <w:rsid w:val="00032937"/>
    <w:rsid w:val="000451CE"/>
    <w:rsid w:val="00045E2F"/>
    <w:rsid w:val="0005121B"/>
    <w:rsid w:val="000674E5"/>
    <w:rsid w:val="00067CB2"/>
    <w:rsid w:val="00074084"/>
    <w:rsid w:val="00095441"/>
    <w:rsid w:val="00097598"/>
    <w:rsid w:val="000A2FA2"/>
    <w:rsid w:val="000A3807"/>
    <w:rsid w:val="000A4A87"/>
    <w:rsid w:val="000A72DD"/>
    <w:rsid w:val="000B165F"/>
    <w:rsid w:val="000B6251"/>
    <w:rsid w:val="000B6C7B"/>
    <w:rsid w:val="000C1D1F"/>
    <w:rsid w:val="000C1D8E"/>
    <w:rsid w:val="000C2E91"/>
    <w:rsid w:val="000C792F"/>
    <w:rsid w:val="000E1251"/>
    <w:rsid w:val="00107D3B"/>
    <w:rsid w:val="00120192"/>
    <w:rsid w:val="00120854"/>
    <w:rsid w:val="00120DCB"/>
    <w:rsid w:val="001257BE"/>
    <w:rsid w:val="00130A90"/>
    <w:rsid w:val="00132938"/>
    <w:rsid w:val="00141F42"/>
    <w:rsid w:val="00145480"/>
    <w:rsid w:val="0014698D"/>
    <w:rsid w:val="00153E4E"/>
    <w:rsid w:val="001544BE"/>
    <w:rsid w:val="00197869"/>
    <w:rsid w:val="001C2C6C"/>
    <w:rsid w:val="001C6E59"/>
    <w:rsid w:val="001C7AD5"/>
    <w:rsid w:val="001D18F8"/>
    <w:rsid w:val="001D7580"/>
    <w:rsid w:val="001E56A9"/>
    <w:rsid w:val="001E604D"/>
    <w:rsid w:val="001F095E"/>
    <w:rsid w:val="001F35CA"/>
    <w:rsid w:val="001F389B"/>
    <w:rsid w:val="001F5148"/>
    <w:rsid w:val="001F57E5"/>
    <w:rsid w:val="0021716F"/>
    <w:rsid w:val="00223C45"/>
    <w:rsid w:val="00232350"/>
    <w:rsid w:val="002423B8"/>
    <w:rsid w:val="00246B85"/>
    <w:rsid w:val="0025104E"/>
    <w:rsid w:val="00251E05"/>
    <w:rsid w:val="00257633"/>
    <w:rsid w:val="00262402"/>
    <w:rsid w:val="00267B94"/>
    <w:rsid w:val="0027167B"/>
    <w:rsid w:val="00294012"/>
    <w:rsid w:val="002A36A7"/>
    <w:rsid w:val="002C01E1"/>
    <w:rsid w:val="002C14BE"/>
    <w:rsid w:val="002C42CF"/>
    <w:rsid w:val="002C679B"/>
    <w:rsid w:val="002D2F9F"/>
    <w:rsid w:val="002D6ABF"/>
    <w:rsid w:val="002E20E4"/>
    <w:rsid w:val="002E3BDA"/>
    <w:rsid w:val="002F536E"/>
    <w:rsid w:val="002F7E8E"/>
    <w:rsid w:val="002F7F2D"/>
    <w:rsid w:val="00302E02"/>
    <w:rsid w:val="00327194"/>
    <w:rsid w:val="003310DA"/>
    <w:rsid w:val="00341590"/>
    <w:rsid w:val="00342428"/>
    <w:rsid w:val="00350536"/>
    <w:rsid w:val="00352155"/>
    <w:rsid w:val="00362DA7"/>
    <w:rsid w:val="003675C7"/>
    <w:rsid w:val="003717FC"/>
    <w:rsid w:val="003727B4"/>
    <w:rsid w:val="00373CF8"/>
    <w:rsid w:val="003816F6"/>
    <w:rsid w:val="00386E6A"/>
    <w:rsid w:val="003A51B9"/>
    <w:rsid w:val="003A685D"/>
    <w:rsid w:val="003B1ACA"/>
    <w:rsid w:val="003B1F81"/>
    <w:rsid w:val="003B43D3"/>
    <w:rsid w:val="003C1D8A"/>
    <w:rsid w:val="003C5073"/>
    <w:rsid w:val="003C5E34"/>
    <w:rsid w:val="003C7D5E"/>
    <w:rsid w:val="003D092A"/>
    <w:rsid w:val="003D43ED"/>
    <w:rsid w:val="003D58B6"/>
    <w:rsid w:val="003D78E9"/>
    <w:rsid w:val="003E16FB"/>
    <w:rsid w:val="003E6250"/>
    <w:rsid w:val="003F0675"/>
    <w:rsid w:val="003F7CE3"/>
    <w:rsid w:val="00412606"/>
    <w:rsid w:val="004232F5"/>
    <w:rsid w:val="00432B99"/>
    <w:rsid w:val="00434766"/>
    <w:rsid w:val="00453CAE"/>
    <w:rsid w:val="00483FBD"/>
    <w:rsid w:val="004A6A55"/>
    <w:rsid w:val="004B3012"/>
    <w:rsid w:val="004C1B09"/>
    <w:rsid w:val="004C700C"/>
    <w:rsid w:val="004D0492"/>
    <w:rsid w:val="004D2D1E"/>
    <w:rsid w:val="004D3450"/>
    <w:rsid w:val="004D6791"/>
    <w:rsid w:val="004D73BF"/>
    <w:rsid w:val="004E394D"/>
    <w:rsid w:val="004E7C4E"/>
    <w:rsid w:val="004F02DB"/>
    <w:rsid w:val="004F278B"/>
    <w:rsid w:val="005002AF"/>
    <w:rsid w:val="00501B1D"/>
    <w:rsid w:val="00501DD7"/>
    <w:rsid w:val="00501EB9"/>
    <w:rsid w:val="00506817"/>
    <w:rsid w:val="00506FE0"/>
    <w:rsid w:val="00523BCF"/>
    <w:rsid w:val="00536F5B"/>
    <w:rsid w:val="00547390"/>
    <w:rsid w:val="00547D22"/>
    <w:rsid w:val="005601D0"/>
    <w:rsid w:val="005636DC"/>
    <w:rsid w:val="00564D13"/>
    <w:rsid w:val="005658A3"/>
    <w:rsid w:val="00566FAC"/>
    <w:rsid w:val="00574CBB"/>
    <w:rsid w:val="005838F4"/>
    <w:rsid w:val="00585DEF"/>
    <w:rsid w:val="00595A85"/>
    <w:rsid w:val="005C50E9"/>
    <w:rsid w:val="005C751F"/>
    <w:rsid w:val="005D7ADB"/>
    <w:rsid w:val="005E29DC"/>
    <w:rsid w:val="005E5A17"/>
    <w:rsid w:val="005E7135"/>
    <w:rsid w:val="005F318D"/>
    <w:rsid w:val="00613727"/>
    <w:rsid w:val="00640E44"/>
    <w:rsid w:val="006452CF"/>
    <w:rsid w:val="0065080B"/>
    <w:rsid w:val="0065212F"/>
    <w:rsid w:val="00667D10"/>
    <w:rsid w:val="00673572"/>
    <w:rsid w:val="00677AEE"/>
    <w:rsid w:val="00680D3E"/>
    <w:rsid w:val="0068293B"/>
    <w:rsid w:val="00686C8E"/>
    <w:rsid w:val="006913D4"/>
    <w:rsid w:val="00692AC9"/>
    <w:rsid w:val="0069640C"/>
    <w:rsid w:val="006A3CBE"/>
    <w:rsid w:val="006A42E6"/>
    <w:rsid w:val="006B1527"/>
    <w:rsid w:val="006B5E12"/>
    <w:rsid w:val="006B74EC"/>
    <w:rsid w:val="006C251C"/>
    <w:rsid w:val="006D78E2"/>
    <w:rsid w:val="006D78FC"/>
    <w:rsid w:val="006E3C90"/>
    <w:rsid w:val="006F3B93"/>
    <w:rsid w:val="00744D45"/>
    <w:rsid w:val="0075205C"/>
    <w:rsid w:val="00755DA3"/>
    <w:rsid w:val="00765847"/>
    <w:rsid w:val="007779C7"/>
    <w:rsid w:val="00782064"/>
    <w:rsid w:val="00783BEE"/>
    <w:rsid w:val="007860EE"/>
    <w:rsid w:val="007A7DD0"/>
    <w:rsid w:val="007B01C1"/>
    <w:rsid w:val="007B2D0D"/>
    <w:rsid w:val="007B38A2"/>
    <w:rsid w:val="007D6375"/>
    <w:rsid w:val="007D6602"/>
    <w:rsid w:val="007D6878"/>
    <w:rsid w:val="007D7F68"/>
    <w:rsid w:val="007E2EF4"/>
    <w:rsid w:val="007E2FFA"/>
    <w:rsid w:val="007E7F0E"/>
    <w:rsid w:val="007F6E2B"/>
    <w:rsid w:val="00802FAE"/>
    <w:rsid w:val="00803ABB"/>
    <w:rsid w:val="00810FC4"/>
    <w:rsid w:val="00815CE9"/>
    <w:rsid w:val="00830F6E"/>
    <w:rsid w:val="00835CD6"/>
    <w:rsid w:val="00842D92"/>
    <w:rsid w:val="008477D7"/>
    <w:rsid w:val="00850FB2"/>
    <w:rsid w:val="00854E34"/>
    <w:rsid w:val="00857641"/>
    <w:rsid w:val="00875E70"/>
    <w:rsid w:val="0089302B"/>
    <w:rsid w:val="00894D57"/>
    <w:rsid w:val="008A2CC0"/>
    <w:rsid w:val="008A7EBC"/>
    <w:rsid w:val="008B1A8A"/>
    <w:rsid w:val="008B30BB"/>
    <w:rsid w:val="008B4C28"/>
    <w:rsid w:val="008B6194"/>
    <w:rsid w:val="008C1EFE"/>
    <w:rsid w:val="008C3B6E"/>
    <w:rsid w:val="008D02FB"/>
    <w:rsid w:val="008D52DA"/>
    <w:rsid w:val="008D748C"/>
    <w:rsid w:val="008F02AE"/>
    <w:rsid w:val="008F4EA0"/>
    <w:rsid w:val="008F6E9D"/>
    <w:rsid w:val="00902E7E"/>
    <w:rsid w:val="00905BB6"/>
    <w:rsid w:val="00906EB2"/>
    <w:rsid w:val="00910B18"/>
    <w:rsid w:val="009124C5"/>
    <w:rsid w:val="00914C35"/>
    <w:rsid w:val="0092009B"/>
    <w:rsid w:val="00920686"/>
    <w:rsid w:val="00920C99"/>
    <w:rsid w:val="0093496D"/>
    <w:rsid w:val="0093655A"/>
    <w:rsid w:val="00943E0D"/>
    <w:rsid w:val="00951C5A"/>
    <w:rsid w:val="00952D66"/>
    <w:rsid w:val="00966175"/>
    <w:rsid w:val="0096699E"/>
    <w:rsid w:val="009836A7"/>
    <w:rsid w:val="009915F3"/>
    <w:rsid w:val="00993691"/>
    <w:rsid w:val="009A0AD2"/>
    <w:rsid w:val="009A1744"/>
    <w:rsid w:val="009A215A"/>
    <w:rsid w:val="009A3BB7"/>
    <w:rsid w:val="009A6B8B"/>
    <w:rsid w:val="009B005D"/>
    <w:rsid w:val="009B08C0"/>
    <w:rsid w:val="009B3AB4"/>
    <w:rsid w:val="009B60E8"/>
    <w:rsid w:val="009C1225"/>
    <w:rsid w:val="009C77FA"/>
    <w:rsid w:val="009F3617"/>
    <w:rsid w:val="009F7861"/>
    <w:rsid w:val="00A0222E"/>
    <w:rsid w:val="00A02CCF"/>
    <w:rsid w:val="00A02F36"/>
    <w:rsid w:val="00A155EE"/>
    <w:rsid w:val="00A22475"/>
    <w:rsid w:val="00A30DBB"/>
    <w:rsid w:val="00A33A88"/>
    <w:rsid w:val="00A35A03"/>
    <w:rsid w:val="00A3678E"/>
    <w:rsid w:val="00A43A30"/>
    <w:rsid w:val="00A546E3"/>
    <w:rsid w:val="00A553E4"/>
    <w:rsid w:val="00A558FF"/>
    <w:rsid w:val="00A61F04"/>
    <w:rsid w:val="00A62052"/>
    <w:rsid w:val="00A647C3"/>
    <w:rsid w:val="00A72C15"/>
    <w:rsid w:val="00A77F22"/>
    <w:rsid w:val="00A80BCE"/>
    <w:rsid w:val="00A85FCB"/>
    <w:rsid w:val="00A86FB8"/>
    <w:rsid w:val="00A92B7B"/>
    <w:rsid w:val="00A979B0"/>
    <w:rsid w:val="00AA482C"/>
    <w:rsid w:val="00AA579F"/>
    <w:rsid w:val="00AA6DFC"/>
    <w:rsid w:val="00AB47DF"/>
    <w:rsid w:val="00AE1E61"/>
    <w:rsid w:val="00AF44C8"/>
    <w:rsid w:val="00B03751"/>
    <w:rsid w:val="00B03BD6"/>
    <w:rsid w:val="00B05352"/>
    <w:rsid w:val="00B06E0D"/>
    <w:rsid w:val="00B16CCD"/>
    <w:rsid w:val="00B21231"/>
    <w:rsid w:val="00B21E94"/>
    <w:rsid w:val="00B24CB6"/>
    <w:rsid w:val="00B2692C"/>
    <w:rsid w:val="00B45CB2"/>
    <w:rsid w:val="00B561D8"/>
    <w:rsid w:val="00B60B5E"/>
    <w:rsid w:val="00B718B5"/>
    <w:rsid w:val="00B728CA"/>
    <w:rsid w:val="00B74A40"/>
    <w:rsid w:val="00B75B3A"/>
    <w:rsid w:val="00B86FD1"/>
    <w:rsid w:val="00B90C2E"/>
    <w:rsid w:val="00B9135D"/>
    <w:rsid w:val="00BA4237"/>
    <w:rsid w:val="00BB274A"/>
    <w:rsid w:val="00BB568C"/>
    <w:rsid w:val="00BC2D68"/>
    <w:rsid w:val="00BC6502"/>
    <w:rsid w:val="00BD7E4C"/>
    <w:rsid w:val="00BE6E43"/>
    <w:rsid w:val="00BF6C0A"/>
    <w:rsid w:val="00C06A9B"/>
    <w:rsid w:val="00C070E1"/>
    <w:rsid w:val="00C1553B"/>
    <w:rsid w:val="00C20AF9"/>
    <w:rsid w:val="00C22611"/>
    <w:rsid w:val="00C23208"/>
    <w:rsid w:val="00C36239"/>
    <w:rsid w:val="00C546E5"/>
    <w:rsid w:val="00C55143"/>
    <w:rsid w:val="00C57C39"/>
    <w:rsid w:val="00C71C31"/>
    <w:rsid w:val="00C76E8D"/>
    <w:rsid w:val="00C834ED"/>
    <w:rsid w:val="00C8637F"/>
    <w:rsid w:val="00C91E26"/>
    <w:rsid w:val="00C93115"/>
    <w:rsid w:val="00C9553C"/>
    <w:rsid w:val="00CB5DE9"/>
    <w:rsid w:val="00CB62D1"/>
    <w:rsid w:val="00CB73FF"/>
    <w:rsid w:val="00CB7A82"/>
    <w:rsid w:val="00CC7315"/>
    <w:rsid w:val="00CE2F60"/>
    <w:rsid w:val="00CF4B1E"/>
    <w:rsid w:val="00D0011D"/>
    <w:rsid w:val="00D02058"/>
    <w:rsid w:val="00D02C96"/>
    <w:rsid w:val="00D03380"/>
    <w:rsid w:val="00D122FE"/>
    <w:rsid w:val="00D1511F"/>
    <w:rsid w:val="00D17A0E"/>
    <w:rsid w:val="00D317C0"/>
    <w:rsid w:val="00D32730"/>
    <w:rsid w:val="00D32E19"/>
    <w:rsid w:val="00D422E7"/>
    <w:rsid w:val="00D44E2B"/>
    <w:rsid w:val="00D57990"/>
    <w:rsid w:val="00D705C1"/>
    <w:rsid w:val="00D74C07"/>
    <w:rsid w:val="00D77043"/>
    <w:rsid w:val="00DA43D5"/>
    <w:rsid w:val="00DA56E9"/>
    <w:rsid w:val="00DA5C94"/>
    <w:rsid w:val="00DC097A"/>
    <w:rsid w:val="00DC0B03"/>
    <w:rsid w:val="00DC25F3"/>
    <w:rsid w:val="00DC6896"/>
    <w:rsid w:val="00DD1523"/>
    <w:rsid w:val="00DD29FD"/>
    <w:rsid w:val="00DD345C"/>
    <w:rsid w:val="00DE5003"/>
    <w:rsid w:val="00E03558"/>
    <w:rsid w:val="00E05A6D"/>
    <w:rsid w:val="00E215AE"/>
    <w:rsid w:val="00E22118"/>
    <w:rsid w:val="00E22989"/>
    <w:rsid w:val="00E30486"/>
    <w:rsid w:val="00E306A8"/>
    <w:rsid w:val="00E32CAA"/>
    <w:rsid w:val="00E3777E"/>
    <w:rsid w:val="00E42593"/>
    <w:rsid w:val="00E73345"/>
    <w:rsid w:val="00E76E84"/>
    <w:rsid w:val="00E848A4"/>
    <w:rsid w:val="00E93635"/>
    <w:rsid w:val="00E95776"/>
    <w:rsid w:val="00E96BC3"/>
    <w:rsid w:val="00E97D07"/>
    <w:rsid w:val="00EA2882"/>
    <w:rsid w:val="00EA4974"/>
    <w:rsid w:val="00EA6AFE"/>
    <w:rsid w:val="00EB0BE3"/>
    <w:rsid w:val="00EB1B3B"/>
    <w:rsid w:val="00EB2762"/>
    <w:rsid w:val="00EC5CC4"/>
    <w:rsid w:val="00ED2790"/>
    <w:rsid w:val="00ED2E1C"/>
    <w:rsid w:val="00EE4777"/>
    <w:rsid w:val="00EE68B9"/>
    <w:rsid w:val="00EF1BD6"/>
    <w:rsid w:val="00F04A53"/>
    <w:rsid w:val="00F202E3"/>
    <w:rsid w:val="00F214B6"/>
    <w:rsid w:val="00F230B3"/>
    <w:rsid w:val="00F24482"/>
    <w:rsid w:val="00F275C0"/>
    <w:rsid w:val="00F27B7B"/>
    <w:rsid w:val="00F302B6"/>
    <w:rsid w:val="00F372C3"/>
    <w:rsid w:val="00F42926"/>
    <w:rsid w:val="00F61518"/>
    <w:rsid w:val="00F635BB"/>
    <w:rsid w:val="00F72EB2"/>
    <w:rsid w:val="00F7658F"/>
    <w:rsid w:val="00F854EE"/>
    <w:rsid w:val="00F91C07"/>
    <w:rsid w:val="00F9239F"/>
    <w:rsid w:val="00F9257B"/>
    <w:rsid w:val="00FA004B"/>
    <w:rsid w:val="00FB0E16"/>
    <w:rsid w:val="00FD19CE"/>
    <w:rsid w:val="00FD2659"/>
    <w:rsid w:val="00FE5AFC"/>
    <w:rsid w:val="00FF732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96E0"/>
  <w15:chartTrackingRefBased/>
  <w15:docId w15:val="{91286413-16A1-4D28-99F1-85CC8022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3E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EE"/>
    <w:rPr>
      <w:color w:val="0000FF" w:themeColor="hyperlink"/>
      <w:u w:val="single"/>
    </w:rPr>
  </w:style>
  <w:style w:type="character" w:customStyle="1" w:styleId="UnresolvedMention1">
    <w:name w:val="Unresolved Mention1"/>
    <w:basedOn w:val="DefaultParagraphFont"/>
    <w:uiPriority w:val="99"/>
    <w:semiHidden/>
    <w:unhideWhenUsed/>
    <w:rsid w:val="007860EE"/>
    <w:rPr>
      <w:color w:val="808080"/>
      <w:shd w:val="clear" w:color="auto" w:fill="E6E6E6"/>
    </w:rPr>
  </w:style>
  <w:style w:type="paragraph" w:styleId="ListParagraph">
    <w:name w:val="List Paragraph"/>
    <w:basedOn w:val="Normal"/>
    <w:uiPriority w:val="34"/>
    <w:qFormat/>
    <w:rsid w:val="008B30BB"/>
    <w:pPr>
      <w:ind w:left="720"/>
      <w:contextualSpacing/>
    </w:pPr>
  </w:style>
  <w:style w:type="paragraph" w:customStyle="1" w:styleId="Default">
    <w:name w:val="Default"/>
    <w:rsid w:val="000C1D1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table" w:styleId="TableGrid">
    <w:name w:val="Table Grid"/>
    <w:basedOn w:val="TableNormal"/>
    <w:uiPriority w:val="39"/>
    <w:rsid w:val="00B7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43ED"/>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3D43ED"/>
  </w:style>
  <w:style w:type="paragraph" w:styleId="Header">
    <w:name w:val="header"/>
    <w:basedOn w:val="Normal"/>
    <w:link w:val="HeaderChar"/>
    <w:uiPriority w:val="99"/>
    <w:unhideWhenUsed/>
    <w:rsid w:val="00DD3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45C"/>
  </w:style>
  <w:style w:type="paragraph" w:styleId="Footer">
    <w:name w:val="footer"/>
    <w:basedOn w:val="Normal"/>
    <w:link w:val="FooterChar"/>
    <w:uiPriority w:val="99"/>
    <w:unhideWhenUsed/>
    <w:rsid w:val="00DD3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45C"/>
  </w:style>
  <w:style w:type="paragraph" w:styleId="BalloonText">
    <w:name w:val="Balloon Text"/>
    <w:basedOn w:val="Normal"/>
    <w:link w:val="BalloonTextChar"/>
    <w:uiPriority w:val="99"/>
    <w:semiHidden/>
    <w:unhideWhenUsed/>
    <w:rsid w:val="00EF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D6"/>
    <w:rPr>
      <w:rFonts w:ascii="Segoe UI" w:hAnsi="Segoe UI" w:cs="Segoe UI"/>
      <w:sz w:val="18"/>
      <w:szCs w:val="18"/>
    </w:rPr>
  </w:style>
  <w:style w:type="character" w:customStyle="1" w:styleId="UnresolvedMention2">
    <w:name w:val="Unresolved Mention2"/>
    <w:basedOn w:val="DefaultParagraphFont"/>
    <w:uiPriority w:val="99"/>
    <w:semiHidden/>
    <w:unhideWhenUsed/>
    <w:rsid w:val="00B05352"/>
    <w:rPr>
      <w:color w:val="605E5C"/>
      <w:shd w:val="clear" w:color="auto" w:fill="E1DFDD"/>
    </w:rPr>
  </w:style>
  <w:style w:type="character" w:customStyle="1" w:styleId="tlid-translation">
    <w:name w:val="tlid-translation"/>
    <w:basedOn w:val="DefaultParagraphFont"/>
    <w:rsid w:val="00B2692C"/>
  </w:style>
  <w:style w:type="character" w:styleId="Emphasis">
    <w:name w:val="Emphasis"/>
    <w:basedOn w:val="DefaultParagraphFont"/>
    <w:uiPriority w:val="20"/>
    <w:qFormat/>
    <w:rsid w:val="00F24482"/>
    <w:rPr>
      <w:i/>
      <w:iCs/>
    </w:rPr>
  </w:style>
  <w:style w:type="character" w:styleId="UnresolvedMention">
    <w:name w:val="Unresolved Mention"/>
    <w:basedOn w:val="DefaultParagraphFont"/>
    <w:uiPriority w:val="99"/>
    <w:semiHidden/>
    <w:unhideWhenUsed/>
    <w:rsid w:val="005C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54504">
      <w:bodyDiv w:val="1"/>
      <w:marLeft w:val="0"/>
      <w:marRight w:val="0"/>
      <w:marTop w:val="0"/>
      <w:marBottom w:val="0"/>
      <w:divBdr>
        <w:top w:val="none" w:sz="0" w:space="0" w:color="auto"/>
        <w:left w:val="none" w:sz="0" w:space="0" w:color="auto"/>
        <w:bottom w:val="none" w:sz="0" w:space="0" w:color="auto"/>
        <w:right w:val="none" w:sz="0" w:space="0" w:color="auto"/>
      </w:divBdr>
      <w:divsChild>
        <w:div w:id="1882131261">
          <w:marLeft w:val="0"/>
          <w:marRight w:val="0"/>
          <w:marTop w:val="0"/>
          <w:marBottom w:val="0"/>
          <w:divBdr>
            <w:top w:val="none" w:sz="0" w:space="0" w:color="auto"/>
            <w:left w:val="none" w:sz="0" w:space="0" w:color="auto"/>
            <w:bottom w:val="none" w:sz="0" w:space="0" w:color="auto"/>
            <w:right w:val="none" w:sz="0" w:space="0" w:color="auto"/>
          </w:divBdr>
          <w:divsChild>
            <w:div w:id="1375038137">
              <w:marLeft w:val="0"/>
              <w:marRight w:val="0"/>
              <w:marTop w:val="0"/>
              <w:marBottom w:val="0"/>
              <w:divBdr>
                <w:top w:val="none" w:sz="0" w:space="0" w:color="auto"/>
                <w:left w:val="none" w:sz="0" w:space="0" w:color="auto"/>
                <w:bottom w:val="none" w:sz="0" w:space="0" w:color="auto"/>
                <w:right w:val="none" w:sz="0" w:space="0" w:color="auto"/>
              </w:divBdr>
            </w:div>
          </w:divsChild>
        </w:div>
        <w:div w:id="1849830538">
          <w:marLeft w:val="0"/>
          <w:marRight w:val="0"/>
          <w:marTop w:val="0"/>
          <w:marBottom w:val="0"/>
          <w:divBdr>
            <w:top w:val="none" w:sz="0" w:space="0" w:color="auto"/>
            <w:left w:val="none" w:sz="0" w:space="0" w:color="auto"/>
            <w:bottom w:val="none" w:sz="0" w:space="0" w:color="auto"/>
            <w:right w:val="none" w:sz="0" w:space="0" w:color="auto"/>
          </w:divBdr>
          <w:divsChild>
            <w:div w:id="910045974">
              <w:marLeft w:val="0"/>
              <w:marRight w:val="0"/>
              <w:marTop w:val="0"/>
              <w:marBottom w:val="0"/>
              <w:divBdr>
                <w:top w:val="none" w:sz="0" w:space="0" w:color="auto"/>
                <w:left w:val="none" w:sz="0" w:space="0" w:color="auto"/>
                <w:bottom w:val="none" w:sz="0" w:space="0" w:color="auto"/>
                <w:right w:val="none" w:sz="0" w:space="0" w:color="auto"/>
              </w:divBdr>
            </w:div>
          </w:divsChild>
        </w:div>
        <w:div w:id="282536827">
          <w:marLeft w:val="0"/>
          <w:marRight w:val="0"/>
          <w:marTop w:val="0"/>
          <w:marBottom w:val="0"/>
          <w:divBdr>
            <w:top w:val="none" w:sz="0" w:space="0" w:color="auto"/>
            <w:left w:val="none" w:sz="0" w:space="0" w:color="auto"/>
            <w:bottom w:val="none" w:sz="0" w:space="0" w:color="auto"/>
            <w:right w:val="none" w:sz="0" w:space="0" w:color="auto"/>
          </w:divBdr>
          <w:divsChild>
            <w:div w:id="1315988417">
              <w:marLeft w:val="0"/>
              <w:marRight w:val="0"/>
              <w:marTop w:val="0"/>
              <w:marBottom w:val="0"/>
              <w:divBdr>
                <w:top w:val="none" w:sz="0" w:space="0" w:color="auto"/>
                <w:left w:val="none" w:sz="0" w:space="0" w:color="auto"/>
                <w:bottom w:val="none" w:sz="0" w:space="0" w:color="auto"/>
                <w:right w:val="none" w:sz="0" w:space="0" w:color="auto"/>
              </w:divBdr>
              <w:divsChild>
                <w:div w:id="945307425">
                  <w:marLeft w:val="0"/>
                  <w:marRight w:val="0"/>
                  <w:marTop w:val="0"/>
                  <w:marBottom w:val="0"/>
                  <w:divBdr>
                    <w:top w:val="none" w:sz="0" w:space="0" w:color="auto"/>
                    <w:left w:val="none" w:sz="0" w:space="0" w:color="auto"/>
                    <w:bottom w:val="none" w:sz="0" w:space="0" w:color="auto"/>
                    <w:right w:val="none" w:sz="0" w:space="0" w:color="auto"/>
                  </w:divBdr>
                  <w:divsChild>
                    <w:div w:id="1212155599">
                      <w:marLeft w:val="0"/>
                      <w:marRight w:val="0"/>
                      <w:marTop w:val="0"/>
                      <w:marBottom w:val="0"/>
                      <w:divBdr>
                        <w:top w:val="none" w:sz="0" w:space="0" w:color="auto"/>
                        <w:left w:val="none" w:sz="0" w:space="0" w:color="auto"/>
                        <w:bottom w:val="none" w:sz="0" w:space="0" w:color="auto"/>
                        <w:right w:val="none" w:sz="0" w:space="0" w:color="auto"/>
                      </w:divBdr>
                      <w:divsChild>
                        <w:div w:id="9464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5303">
                  <w:marLeft w:val="0"/>
                  <w:marRight w:val="0"/>
                  <w:marTop w:val="0"/>
                  <w:marBottom w:val="0"/>
                  <w:divBdr>
                    <w:top w:val="none" w:sz="0" w:space="0" w:color="auto"/>
                    <w:left w:val="none" w:sz="0" w:space="0" w:color="auto"/>
                    <w:bottom w:val="none" w:sz="0" w:space="0" w:color="auto"/>
                    <w:right w:val="none" w:sz="0" w:space="0" w:color="auto"/>
                  </w:divBdr>
                  <w:divsChild>
                    <w:div w:id="2007248680">
                      <w:marLeft w:val="0"/>
                      <w:marRight w:val="0"/>
                      <w:marTop w:val="0"/>
                      <w:marBottom w:val="0"/>
                      <w:divBdr>
                        <w:top w:val="none" w:sz="0" w:space="0" w:color="auto"/>
                        <w:left w:val="none" w:sz="0" w:space="0" w:color="auto"/>
                        <w:bottom w:val="none" w:sz="0" w:space="0" w:color="auto"/>
                        <w:right w:val="none" w:sz="0" w:space="0" w:color="auto"/>
                      </w:divBdr>
                      <w:divsChild>
                        <w:div w:id="339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2738">
                  <w:marLeft w:val="0"/>
                  <w:marRight w:val="0"/>
                  <w:marTop w:val="0"/>
                  <w:marBottom w:val="0"/>
                  <w:divBdr>
                    <w:top w:val="none" w:sz="0" w:space="0" w:color="auto"/>
                    <w:left w:val="none" w:sz="0" w:space="0" w:color="auto"/>
                    <w:bottom w:val="none" w:sz="0" w:space="0" w:color="auto"/>
                    <w:right w:val="none" w:sz="0" w:space="0" w:color="auto"/>
                  </w:divBdr>
                  <w:divsChild>
                    <w:div w:id="952977890">
                      <w:marLeft w:val="0"/>
                      <w:marRight w:val="0"/>
                      <w:marTop w:val="0"/>
                      <w:marBottom w:val="0"/>
                      <w:divBdr>
                        <w:top w:val="none" w:sz="0" w:space="0" w:color="auto"/>
                        <w:left w:val="none" w:sz="0" w:space="0" w:color="auto"/>
                        <w:bottom w:val="none" w:sz="0" w:space="0" w:color="auto"/>
                        <w:right w:val="none" w:sz="0" w:space="0" w:color="auto"/>
                      </w:divBdr>
                      <w:divsChild>
                        <w:div w:id="4358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82101">
      <w:bodyDiv w:val="1"/>
      <w:marLeft w:val="0"/>
      <w:marRight w:val="0"/>
      <w:marTop w:val="0"/>
      <w:marBottom w:val="0"/>
      <w:divBdr>
        <w:top w:val="none" w:sz="0" w:space="0" w:color="auto"/>
        <w:left w:val="none" w:sz="0" w:space="0" w:color="auto"/>
        <w:bottom w:val="none" w:sz="0" w:space="0" w:color="auto"/>
        <w:right w:val="none" w:sz="0" w:space="0" w:color="auto"/>
      </w:divBdr>
      <w:divsChild>
        <w:div w:id="1570461587">
          <w:marLeft w:val="0"/>
          <w:marRight w:val="0"/>
          <w:marTop w:val="0"/>
          <w:marBottom w:val="0"/>
          <w:divBdr>
            <w:top w:val="none" w:sz="0" w:space="0" w:color="auto"/>
            <w:left w:val="none" w:sz="0" w:space="0" w:color="auto"/>
            <w:bottom w:val="none" w:sz="0" w:space="0" w:color="auto"/>
            <w:right w:val="none" w:sz="0" w:space="0" w:color="auto"/>
          </w:divBdr>
          <w:divsChild>
            <w:div w:id="1916546414">
              <w:marLeft w:val="0"/>
              <w:marRight w:val="0"/>
              <w:marTop w:val="0"/>
              <w:marBottom w:val="0"/>
              <w:divBdr>
                <w:top w:val="none" w:sz="0" w:space="0" w:color="auto"/>
                <w:left w:val="none" w:sz="0" w:space="0" w:color="auto"/>
                <w:bottom w:val="none" w:sz="0" w:space="0" w:color="auto"/>
                <w:right w:val="none" w:sz="0" w:space="0" w:color="auto"/>
              </w:divBdr>
            </w:div>
          </w:divsChild>
        </w:div>
        <w:div w:id="1851598009">
          <w:marLeft w:val="0"/>
          <w:marRight w:val="0"/>
          <w:marTop w:val="0"/>
          <w:marBottom w:val="0"/>
          <w:divBdr>
            <w:top w:val="none" w:sz="0" w:space="0" w:color="auto"/>
            <w:left w:val="none" w:sz="0" w:space="0" w:color="auto"/>
            <w:bottom w:val="none" w:sz="0" w:space="0" w:color="auto"/>
            <w:right w:val="none" w:sz="0" w:space="0" w:color="auto"/>
          </w:divBdr>
          <w:divsChild>
            <w:div w:id="985085101">
              <w:marLeft w:val="0"/>
              <w:marRight w:val="0"/>
              <w:marTop w:val="0"/>
              <w:marBottom w:val="0"/>
              <w:divBdr>
                <w:top w:val="none" w:sz="0" w:space="0" w:color="auto"/>
                <w:left w:val="none" w:sz="0" w:space="0" w:color="auto"/>
                <w:bottom w:val="none" w:sz="0" w:space="0" w:color="auto"/>
                <w:right w:val="none" w:sz="0" w:space="0" w:color="auto"/>
              </w:divBdr>
            </w:div>
          </w:divsChild>
        </w:div>
        <w:div w:id="500005976">
          <w:marLeft w:val="0"/>
          <w:marRight w:val="0"/>
          <w:marTop w:val="0"/>
          <w:marBottom w:val="0"/>
          <w:divBdr>
            <w:top w:val="none" w:sz="0" w:space="0" w:color="auto"/>
            <w:left w:val="none" w:sz="0" w:space="0" w:color="auto"/>
            <w:bottom w:val="none" w:sz="0" w:space="0" w:color="auto"/>
            <w:right w:val="none" w:sz="0" w:space="0" w:color="auto"/>
          </w:divBdr>
          <w:divsChild>
            <w:div w:id="2753000">
              <w:marLeft w:val="0"/>
              <w:marRight w:val="0"/>
              <w:marTop w:val="0"/>
              <w:marBottom w:val="0"/>
              <w:divBdr>
                <w:top w:val="none" w:sz="0" w:space="0" w:color="auto"/>
                <w:left w:val="none" w:sz="0" w:space="0" w:color="auto"/>
                <w:bottom w:val="none" w:sz="0" w:space="0" w:color="auto"/>
                <w:right w:val="none" w:sz="0" w:space="0" w:color="auto"/>
              </w:divBdr>
              <w:divsChild>
                <w:div w:id="1326977825">
                  <w:marLeft w:val="0"/>
                  <w:marRight w:val="0"/>
                  <w:marTop w:val="0"/>
                  <w:marBottom w:val="0"/>
                  <w:divBdr>
                    <w:top w:val="none" w:sz="0" w:space="0" w:color="auto"/>
                    <w:left w:val="none" w:sz="0" w:space="0" w:color="auto"/>
                    <w:bottom w:val="none" w:sz="0" w:space="0" w:color="auto"/>
                    <w:right w:val="none" w:sz="0" w:space="0" w:color="auto"/>
                  </w:divBdr>
                  <w:divsChild>
                    <w:div w:id="23559102">
                      <w:marLeft w:val="0"/>
                      <w:marRight w:val="0"/>
                      <w:marTop w:val="0"/>
                      <w:marBottom w:val="0"/>
                      <w:divBdr>
                        <w:top w:val="none" w:sz="0" w:space="0" w:color="auto"/>
                        <w:left w:val="none" w:sz="0" w:space="0" w:color="auto"/>
                        <w:bottom w:val="none" w:sz="0" w:space="0" w:color="auto"/>
                        <w:right w:val="none" w:sz="0" w:space="0" w:color="auto"/>
                      </w:divBdr>
                      <w:divsChild>
                        <w:div w:id="654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050">
                  <w:marLeft w:val="0"/>
                  <w:marRight w:val="0"/>
                  <w:marTop w:val="0"/>
                  <w:marBottom w:val="0"/>
                  <w:divBdr>
                    <w:top w:val="none" w:sz="0" w:space="0" w:color="auto"/>
                    <w:left w:val="none" w:sz="0" w:space="0" w:color="auto"/>
                    <w:bottom w:val="none" w:sz="0" w:space="0" w:color="auto"/>
                    <w:right w:val="none" w:sz="0" w:space="0" w:color="auto"/>
                  </w:divBdr>
                  <w:divsChild>
                    <w:div w:id="1766415115">
                      <w:marLeft w:val="0"/>
                      <w:marRight w:val="0"/>
                      <w:marTop w:val="0"/>
                      <w:marBottom w:val="0"/>
                      <w:divBdr>
                        <w:top w:val="none" w:sz="0" w:space="0" w:color="auto"/>
                        <w:left w:val="none" w:sz="0" w:space="0" w:color="auto"/>
                        <w:bottom w:val="none" w:sz="0" w:space="0" w:color="auto"/>
                        <w:right w:val="none" w:sz="0" w:space="0" w:color="auto"/>
                      </w:divBdr>
                      <w:divsChild>
                        <w:div w:id="56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304">
                  <w:marLeft w:val="0"/>
                  <w:marRight w:val="0"/>
                  <w:marTop w:val="0"/>
                  <w:marBottom w:val="0"/>
                  <w:divBdr>
                    <w:top w:val="none" w:sz="0" w:space="0" w:color="auto"/>
                    <w:left w:val="none" w:sz="0" w:space="0" w:color="auto"/>
                    <w:bottom w:val="none" w:sz="0" w:space="0" w:color="auto"/>
                    <w:right w:val="none" w:sz="0" w:space="0" w:color="auto"/>
                  </w:divBdr>
                  <w:divsChild>
                    <w:div w:id="1784494563">
                      <w:marLeft w:val="0"/>
                      <w:marRight w:val="0"/>
                      <w:marTop w:val="0"/>
                      <w:marBottom w:val="0"/>
                      <w:divBdr>
                        <w:top w:val="none" w:sz="0" w:space="0" w:color="auto"/>
                        <w:left w:val="none" w:sz="0" w:space="0" w:color="auto"/>
                        <w:bottom w:val="none" w:sz="0" w:space="0" w:color="auto"/>
                        <w:right w:val="none" w:sz="0" w:space="0" w:color="auto"/>
                      </w:divBdr>
                      <w:divsChild>
                        <w:div w:id="17183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ronl@ft.untar.ac.id"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dx.doi.org/10.1016/j.wear.2017.08.005" TargetMode="External"/><Relationship Id="rId10" Type="http://schemas.openxmlformats.org/officeDocument/2006/relationships/hyperlink" Target="mailto:yehezkiel.515150044@stu.untar.ac.id"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sofyand@ft.untar.ac.id" TargetMode="External"/><Relationship Id="rId14" Type="http://schemas.openxmlformats.org/officeDocument/2006/relationships/image" Target="media/image3.jpe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Fc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141</c:v>
                </c:pt>
                <c:pt idx="1">
                  <c:v>142</c:v>
                </c:pt>
                <c:pt idx="2">
                  <c:v>148</c:v>
                </c:pt>
                <c:pt idx="3">
                  <c:v>157</c:v>
                </c:pt>
                <c:pt idx="4">
                  <c:v>163</c:v>
                </c:pt>
                <c:pt idx="5">
                  <c:v>169</c:v>
                </c:pt>
              </c:numCache>
            </c:numRef>
          </c:cat>
          <c:val>
            <c:numRef>
              <c:f>Sheet1!$B$2:$B$7</c:f>
              <c:numCache>
                <c:formatCode>General</c:formatCode>
                <c:ptCount val="6"/>
                <c:pt idx="0">
                  <c:v>347</c:v>
                </c:pt>
                <c:pt idx="1">
                  <c:v>265</c:v>
                </c:pt>
                <c:pt idx="2">
                  <c:v>342</c:v>
                </c:pt>
                <c:pt idx="3">
                  <c:v>279</c:v>
                </c:pt>
                <c:pt idx="4">
                  <c:v>292</c:v>
                </c:pt>
                <c:pt idx="5">
                  <c:v>330</c:v>
                </c:pt>
              </c:numCache>
            </c:numRef>
          </c:val>
          <c:smooth val="0"/>
          <c:extLst>
            <c:ext xmlns:c16="http://schemas.microsoft.com/office/drawing/2014/chart" uri="{C3380CC4-5D6E-409C-BE32-E72D297353CC}">
              <c16:uniqueId val="{00000000-9E76-40EA-947F-69DAD9D95550}"/>
            </c:ext>
          </c:extLst>
        </c:ser>
        <c:ser>
          <c:idx val="1"/>
          <c:order val="1"/>
          <c:tx>
            <c:strRef>
              <c:f>Sheet1!$C$1</c:f>
              <c:strCache>
                <c:ptCount val="1"/>
                <c:pt idx="0">
                  <c:v>Ff</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8617886178861784E-2"/>
                  <c:y val="6.7789520962286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5A-4C68-BFF6-3BC4214BD317}"/>
                </c:ext>
              </c:extLst>
            </c:dLbl>
            <c:dLbl>
              <c:idx val="1"/>
              <c:layout>
                <c:manualLayout>
                  <c:x val="-4.6097560975609755E-2"/>
                  <c:y val="7.4919645739469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5A-4C68-BFF6-3BC4214BD317}"/>
                </c:ext>
              </c:extLst>
            </c:dLbl>
            <c:dLbl>
              <c:idx val="2"/>
              <c:layout>
                <c:manualLayout>
                  <c:x val="-5.8292682926829271E-2"/>
                  <c:y val="6.06593961851025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5A-4C68-BFF6-3BC4214BD317}"/>
                </c:ext>
              </c:extLst>
            </c:dLbl>
            <c:dLbl>
              <c:idx val="3"/>
              <c:layout>
                <c:manualLayout>
                  <c:x val="-6.2357723577235923E-2"/>
                  <c:y val="6.06593961851025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5A-4C68-BFF6-3BC4214BD317}"/>
                </c:ext>
              </c:extLst>
            </c:dLbl>
            <c:dLbl>
              <c:idx val="4"/>
              <c:layout>
                <c:manualLayout>
                  <c:x val="-5.8292682926829417E-2"/>
                  <c:y val="7.4919645739469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5A-4C68-BFF6-3BC4214BD317}"/>
                </c:ext>
              </c:extLst>
            </c:dLbl>
            <c:dLbl>
              <c:idx val="5"/>
              <c:layout>
                <c:manualLayout>
                  <c:x val="-6.235772357723577E-2"/>
                  <c:y val="7.4919645739469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5A-4C68-BFF6-3BC4214BD3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141</c:v>
                </c:pt>
                <c:pt idx="1">
                  <c:v>142</c:v>
                </c:pt>
                <c:pt idx="2">
                  <c:v>148</c:v>
                </c:pt>
                <c:pt idx="3">
                  <c:v>157</c:v>
                </c:pt>
                <c:pt idx="4">
                  <c:v>163</c:v>
                </c:pt>
                <c:pt idx="5">
                  <c:v>169</c:v>
                </c:pt>
              </c:numCache>
            </c:numRef>
          </c:cat>
          <c:val>
            <c:numRef>
              <c:f>Sheet1!$C$2:$C$7</c:f>
              <c:numCache>
                <c:formatCode>General</c:formatCode>
                <c:ptCount val="6"/>
                <c:pt idx="0">
                  <c:v>239</c:v>
                </c:pt>
                <c:pt idx="1">
                  <c:v>193</c:v>
                </c:pt>
                <c:pt idx="2">
                  <c:v>233</c:v>
                </c:pt>
                <c:pt idx="3">
                  <c:v>170</c:v>
                </c:pt>
                <c:pt idx="4">
                  <c:v>178</c:v>
                </c:pt>
                <c:pt idx="5">
                  <c:v>220</c:v>
                </c:pt>
              </c:numCache>
            </c:numRef>
          </c:val>
          <c:smooth val="0"/>
          <c:extLst>
            <c:ext xmlns:c16="http://schemas.microsoft.com/office/drawing/2014/chart" uri="{C3380CC4-5D6E-409C-BE32-E72D297353CC}">
              <c16:uniqueId val="{00000001-9E76-40EA-947F-69DAD9D95550}"/>
            </c:ext>
          </c:extLst>
        </c:ser>
        <c:dLbls>
          <c:dLblPos val="t"/>
          <c:showLegendKey val="0"/>
          <c:showVal val="1"/>
          <c:showCatName val="0"/>
          <c:showSerName val="0"/>
          <c:showPercent val="0"/>
          <c:showBubbleSize val="0"/>
        </c:dLbls>
        <c:marker val="1"/>
        <c:smooth val="0"/>
        <c:axId val="384628752"/>
        <c:axId val="384629536"/>
      </c:lineChart>
      <c:catAx>
        <c:axId val="384628752"/>
        <c:scaling>
          <c:orientation val="minMax"/>
        </c:scaling>
        <c:delete val="0"/>
        <c:axPos val="b"/>
        <c:title>
          <c:tx>
            <c:rich>
              <a:bodyPr rot="0" spcFirstLastPara="1" vertOverflow="ellipsis" vert="horz" wrap="square" anchor="b" anchorCtr="0"/>
              <a:lstStyle/>
              <a:p>
                <a:pPr>
                  <a:defRPr sz="1000" b="0" i="0" u="none" strike="noStrike" kern="1200" baseline="0">
                    <a:ln>
                      <a:noFill/>
                    </a:ln>
                    <a:solidFill>
                      <a:schemeClr val="tx1">
                        <a:lumMod val="65000"/>
                        <a:lumOff val="35000"/>
                      </a:schemeClr>
                    </a:solidFill>
                    <a:latin typeface="+mn-lt"/>
                    <a:ea typeface="+mn-ea"/>
                    <a:cs typeface="+mn-cs"/>
                  </a:defRPr>
                </a:pPr>
                <a:r>
                  <a:rPr lang="id-ID" sz="1000" b="1">
                    <a:ln>
                      <a:noFill/>
                    </a:ln>
                    <a:solidFill>
                      <a:sysClr val="windowText" lastClr="000000"/>
                    </a:solidFill>
                    <a:latin typeface="Arial" panose="020B0604020202020204" pitchFamily="34" charset="0"/>
                    <a:cs typeface="Arial" panose="020B0604020202020204" pitchFamily="34" charset="0"/>
                  </a:rPr>
                  <a:t>Cutting Speed </a:t>
                </a:r>
                <a:r>
                  <a:rPr lang="en-US" sz="1000" b="1">
                    <a:ln>
                      <a:noFill/>
                    </a:ln>
                    <a:solidFill>
                      <a:sysClr val="windowText" lastClr="000000"/>
                    </a:solidFill>
                    <a:latin typeface="Arial" panose="020B0604020202020204" pitchFamily="34" charset="0"/>
                    <a:cs typeface="Arial" panose="020B0604020202020204" pitchFamily="34" charset="0"/>
                  </a:rPr>
                  <a:t>(</a:t>
                </a:r>
                <a:r>
                  <a:rPr lang="id-ID" sz="1000" b="1">
                    <a:ln>
                      <a:noFill/>
                    </a:ln>
                    <a:solidFill>
                      <a:sysClr val="windowText" lastClr="000000"/>
                    </a:solidFill>
                    <a:latin typeface="Arial" panose="020B0604020202020204" pitchFamily="34" charset="0"/>
                    <a:cs typeface="Arial" panose="020B0604020202020204" pitchFamily="34" charset="0"/>
                  </a:rPr>
                  <a:t>m/min</a:t>
                </a:r>
                <a:r>
                  <a:rPr lang="en-US" sz="1000" b="1">
                    <a:ln>
                      <a:noFill/>
                    </a:ln>
                    <a:solidFill>
                      <a:sysClr val="windowText" lastClr="000000"/>
                    </a:solidFill>
                    <a:latin typeface="Arial" panose="020B0604020202020204" pitchFamily="34" charset="0"/>
                    <a:cs typeface="Arial" panose="020B0604020202020204" pitchFamily="34" charset="0"/>
                  </a:rPr>
                  <a:t>)</a:t>
                </a:r>
              </a:p>
            </c:rich>
          </c:tx>
          <c:layout>
            <c:manualLayout>
              <c:xMode val="edge"/>
              <c:yMode val="edge"/>
              <c:x val="0.30090711222072852"/>
              <c:y val="0.71351953647303534"/>
            </c:manualLayout>
          </c:layout>
          <c:overlay val="0"/>
          <c:spPr>
            <a:noFill/>
            <a:ln>
              <a:noFill/>
            </a:ln>
            <a:effectLst/>
          </c:spPr>
          <c:txPr>
            <a:bodyPr rot="0" spcFirstLastPara="1" vertOverflow="ellipsis" vert="horz" wrap="square" anchor="b" anchorCtr="0"/>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629536"/>
        <c:crosses val="autoZero"/>
        <c:auto val="1"/>
        <c:lblAlgn val="ctr"/>
        <c:lblOffset val="100"/>
        <c:noMultiLvlLbl val="0"/>
      </c:catAx>
      <c:valAx>
        <c:axId val="38462953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1">
                    <a:ln>
                      <a:noFill/>
                    </a:ln>
                    <a:solidFill>
                      <a:sysClr val="windowText" lastClr="000000"/>
                    </a:solidFill>
                    <a:latin typeface="Arial" panose="020B0604020202020204" pitchFamily="34" charset="0"/>
                    <a:cs typeface="Arial" panose="020B0604020202020204" pitchFamily="34" charset="0"/>
                  </a:rPr>
                  <a:t>Cutting Force</a:t>
                </a:r>
                <a:r>
                  <a:rPr lang="en-US" sz="1000" b="1">
                    <a:ln>
                      <a:noFill/>
                    </a:ln>
                    <a:solidFill>
                      <a:sysClr val="windowText" lastClr="000000"/>
                    </a:solidFill>
                    <a:latin typeface="Arial" panose="020B0604020202020204" pitchFamily="34" charset="0"/>
                    <a:cs typeface="Arial" panose="020B0604020202020204" pitchFamily="34" charset="0"/>
                  </a:rPr>
                  <a:t> (N)</a:t>
                </a:r>
                <a:endParaRPr lang="id-ID" sz="1000" b="1">
                  <a:ln>
                    <a:noFill/>
                  </a:ln>
                  <a:solidFill>
                    <a:sysClr val="windowText" lastClr="000000"/>
                  </a:solidFill>
                  <a:latin typeface="Arial" panose="020B0604020202020204" pitchFamily="34" charset="0"/>
                  <a:cs typeface="Arial" panose="020B0604020202020204" pitchFamily="34" charset="0"/>
                </a:endParaRPr>
              </a:p>
            </c:rich>
          </c:tx>
          <c:overlay val="0"/>
          <c:spPr>
            <a:noFill/>
            <a:ln>
              <a:solidFill>
                <a:schemeClr val="accent1">
                  <a:alpha val="0"/>
                </a:schemeClr>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628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Times New Roman" panose="02020603050405020304" pitchFamily="18" charset="0"/>
              </a:defRPr>
            </a:pPr>
            <a:endParaRPr lang="en-US"/>
          </a:p>
        </c:txPr>
      </c:legendEntry>
      <c:layout>
        <c:manualLayout>
          <c:xMode val="edge"/>
          <c:yMode val="edge"/>
          <c:x val="2.0252986771302415E-2"/>
          <c:y val="0.76197403575674116"/>
          <c:w val="0.19630595654709829"/>
          <c:h val="8.629318294672624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42444438472491"/>
          <c:y val="0.1083469869296641"/>
          <c:w val="0.81357555561527506"/>
          <c:h val="0.67979638908772766"/>
        </c:manualLayout>
      </c:layout>
      <c:lineChart>
        <c:grouping val="standard"/>
        <c:varyColors val="0"/>
        <c:ser>
          <c:idx val="0"/>
          <c:order val="0"/>
          <c:tx>
            <c:strRef>
              <c:f>Sheet1!$B$1</c:f>
              <c:strCache>
                <c:ptCount val="1"/>
                <c:pt idx="0">
                  <c:v>Length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141</c:v>
                </c:pt>
                <c:pt idx="1">
                  <c:v>142</c:v>
                </c:pt>
                <c:pt idx="2">
                  <c:v>148</c:v>
                </c:pt>
                <c:pt idx="3">
                  <c:v>157</c:v>
                </c:pt>
                <c:pt idx="4">
                  <c:v>163</c:v>
                </c:pt>
                <c:pt idx="5">
                  <c:v>169</c:v>
                </c:pt>
              </c:numCache>
            </c:numRef>
          </c:cat>
          <c:val>
            <c:numRef>
              <c:f>Sheet1!$B$2:$B$7</c:f>
              <c:numCache>
                <c:formatCode>General</c:formatCode>
                <c:ptCount val="6"/>
                <c:pt idx="0">
                  <c:v>1.56</c:v>
                </c:pt>
                <c:pt idx="1">
                  <c:v>0.8</c:v>
                </c:pt>
                <c:pt idx="2">
                  <c:v>0.89</c:v>
                </c:pt>
                <c:pt idx="3">
                  <c:v>0.64</c:v>
                </c:pt>
                <c:pt idx="4">
                  <c:v>0.64</c:v>
                </c:pt>
                <c:pt idx="5">
                  <c:v>1.4</c:v>
                </c:pt>
              </c:numCache>
            </c:numRef>
          </c:val>
          <c:smooth val="0"/>
          <c:extLst>
            <c:ext xmlns:c16="http://schemas.microsoft.com/office/drawing/2014/chart" uri="{C3380CC4-5D6E-409C-BE32-E72D297353CC}">
              <c16:uniqueId val="{00000000-D8BF-4425-9C07-D174067E1E9C}"/>
            </c:ext>
          </c:extLst>
        </c:ser>
        <c:ser>
          <c:idx val="1"/>
          <c:order val="1"/>
          <c:tx>
            <c:strRef>
              <c:f>Sheet1!$C$1</c:f>
              <c:strCache>
                <c:ptCount val="1"/>
                <c:pt idx="0">
                  <c:v>Width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3481318248188255E-2"/>
                  <c:y val="4.46221284195145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57-4B6B-A7B0-6209C5EF578A}"/>
                </c:ext>
              </c:extLst>
            </c:dLbl>
            <c:dLbl>
              <c:idx val="1"/>
              <c:layout>
                <c:manualLayout>
                  <c:x val="-0.1298863239364704"/>
                  <c:y val="-1.03606894499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57-4B6B-A7B0-6209C5EF578A}"/>
                </c:ext>
              </c:extLst>
            </c:dLbl>
            <c:dLbl>
              <c:idx val="3"/>
              <c:layout>
                <c:manualLayout>
                  <c:x val="-5.7076312559906202E-2"/>
                  <c:y val="2.4003571718483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57-4B6B-A7B0-6209C5EF57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141</c:v>
                </c:pt>
                <c:pt idx="1">
                  <c:v>142</c:v>
                </c:pt>
                <c:pt idx="2">
                  <c:v>148</c:v>
                </c:pt>
                <c:pt idx="3">
                  <c:v>157</c:v>
                </c:pt>
                <c:pt idx="4">
                  <c:v>163</c:v>
                </c:pt>
                <c:pt idx="5">
                  <c:v>169</c:v>
                </c:pt>
              </c:numCache>
            </c:numRef>
          </c:cat>
          <c:val>
            <c:numRef>
              <c:f>Sheet1!$C$2:$C$7</c:f>
              <c:numCache>
                <c:formatCode>General</c:formatCode>
                <c:ptCount val="6"/>
                <c:pt idx="0">
                  <c:v>1.35</c:v>
                </c:pt>
                <c:pt idx="1">
                  <c:v>0.56999999999999995</c:v>
                </c:pt>
                <c:pt idx="2">
                  <c:v>0.79</c:v>
                </c:pt>
                <c:pt idx="3">
                  <c:v>0.51</c:v>
                </c:pt>
                <c:pt idx="4">
                  <c:v>0.51</c:v>
                </c:pt>
                <c:pt idx="5">
                  <c:v>1.36</c:v>
                </c:pt>
              </c:numCache>
            </c:numRef>
          </c:val>
          <c:smooth val="0"/>
          <c:extLst>
            <c:ext xmlns:c16="http://schemas.microsoft.com/office/drawing/2014/chart" uri="{C3380CC4-5D6E-409C-BE32-E72D297353CC}">
              <c16:uniqueId val="{00000001-D8BF-4425-9C07-D174067E1E9C}"/>
            </c:ext>
          </c:extLst>
        </c:ser>
        <c:ser>
          <c:idx val="2"/>
          <c:order val="2"/>
          <c:tx>
            <c:strRef>
              <c:f>Sheet1!$D$1</c:f>
              <c:strCache>
                <c:ptCount val="1"/>
                <c:pt idx="0">
                  <c:v>High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3481318248188255E-2"/>
                  <c:y val="7.211353735422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57-4B6B-A7B0-6209C5EF578A}"/>
                </c:ext>
              </c:extLst>
            </c:dLbl>
            <c:dLbl>
              <c:idx val="1"/>
              <c:layout>
                <c:manualLayout>
                  <c:x val="-8.4380066826117719E-2"/>
                  <c:y val="7.211353735422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57-4B6B-A7B0-6209C5EF578A}"/>
                </c:ext>
              </c:extLst>
            </c:dLbl>
            <c:dLbl>
              <c:idx val="2"/>
              <c:layout>
                <c:manualLayout>
                  <c:x val="-7.5278815404047184E-2"/>
                  <c:y val="7.2113537354222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57-4B6B-A7B0-6209C5EF578A}"/>
                </c:ext>
              </c:extLst>
            </c:dLbl>
            <c:dLbl>
              <c:idx val="3"/>
              <c:layout>
                <c:manualLayout>
                  <c:x val="-2.9772558293694518E-2"/>
                  <c:y val="1.02578672511295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57-4B6B-A7B0-6209C5EF578A}"/>
                </c:ext>
              </c:extLst>
            </c:dLbl>
            <c:dLbl>
              <c:idx val="5"/>
              <c:layout>
                <c:manualLayout>
                  <c:x val="-8.4462479732695522E-3"/>
                  <c:y val="4.46221284195145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57-4B6B-A7B0-6209C5EF57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141</c:v>
                </c:pt>
                <c:pt idx="1">
                  <c:v>142</c:v>
                </c:pt>
                <c:pt idx="2">
                  <c:v>148</c:v>
                </c:pt>
                <c:pt idx="3">
                  <c:v>157</c:v>
                </c:pt>
                <c:pt idx="4">
                  <c:v>163</c:v>
                </c:pt>
                <c:pt idx="5">
                  <c:v>169</c:v>
                </c:pt>
              </c:numCache>
            </c:numRef>
          </c:cat>
          <c:val>
            <c:numRef>
              <c:f>Sheet1!$D$2:$D$7</c:f>
              <c:numCache>
                <c:formatCode>General</c:formatCode>
                <c:ptCount val="6"/>
                <c:pt idx="0">
                  <c:v>0.56000000000000005</c:v>
                </c:pt>
                <c:pt idx="1">
                  <c:v>0.47</c:v>
                </c:pt>
                <c:pt idx="2">
                  <c:v>0.31</c:v>
                </c:pt>
                <c:pt idx="3">
                  <c:v>0.72</c:v>
                </c:pt>
                <c:pt idx="4">
                  <c:v>0.33</c:v>
                </c:pt>
                <c:pt idx="5">
                  <c:v>0.61</c:v>
                </c:pt>
              </c:numCache>
            </c:numRef>
          </c:val>
          <c:smooth val="0"/>
          <c:extLst>
            <c:ext xmlns:c16="http://schemas.microsoft.com/office/drawing/2014/chart" uri="{C3380CC4-5D6E-409C-BE32-E72D297353CC}">
              <c16:uniqueId val="{00000002-D8BF-4425-9C07-D174067E1E9C}"/>
            </c:ext>
          </c:extLst>
        </c:ser>
        <c:dLbls>
          <c:dLblPos val="t"/>
          <c:showLegendKey val="0"/>
          <c:showVal val="1"/>
          <c:showCatName val="0"/>
          <c:showSerName val="0"/>
          <c:showPercent val="0"/>
          <c:showBubbleSize val="0"/>
        </c:dLbls>
        <c:marker val="1"/>
        <c:smooth val="0"/>
        <c:axId val="221324952"/>
        <c:axId val="221323776"/>
      </c:lineChart>
      <c:catAx>
        <c:axId val="221324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1">
                    <a:solidFill>
                      <a:sysClr val="windowText" lastClr="000000"/>
                    </a:solidFill>
                    <a:latin typeface="Arial" panose="020B0604020202020204" pitchFamily="34" charset="0"/>
                    <a:cs typeface="Arial" panose="020B0604020202020204" pitchFamily="34" charset="0"/>
                  </a:rPr>
                  <a:t>Cutting </a:t>
                </a:r>
                <a:r>
                  <a:rPr lang="en-US" sz="1000" b="1">
                    <a:solidFill>
                      <a:sysClr val="windowText" lastClr="000000"/>
                    </a:solidFill>
                    <a:latin typeface="Arial" panose="020B0604020202020204" pitchFamily="34" charset="0"/>
                    <a:cs typeface="Arial" panose="020B0604020202020204" pitchFamily="34" charset="0"/>
                  </a:rPr>
                  <a:t>S</a:t>
                </a:r>
                <a:r>
                  <a:rPr lang="id-ID" sz="1000" b="1">
                    <a:solidFill>
                      <a:sysClr val="windowText" lastClr="000000"/>
                    </a:solidFill>
                    <a:latin typeface="Arial" panose="020B0604020202020204" pitchFamily="34" charset="0"/>
                    <a:cs typeface="Arial" panose="020B0604020202020204" pitchFamily="34" charset="0"/>
                  </a:rPr>
                  <a:t>peed </a:t>
                </a:r>
                <a:r>
                  <a:rPr lang="en-US" sz="1000" b="1" baseline="0">
                    <a:solidFill>
                      <a:sysClr val="windowText" lastClr="000000"/>
                    </a:solidFill>
                    <a:latin typeface="Arial" panose="020B0604020202020204" pitchFamily="34" charset="0"/>
                    <a:cs typeface="Arial" panose="020B0604020202020204" pitchFamily="34" charset="0"/>
                  </a:rPr>
                  <a:t>(</a:t>
                </a:r>
                <a:r>
                  <a:rPr lang="id-ID" sz="1000" b="1" baseline="0">
                    <a:solidFill>
                      <a:sysClr val="windowText" lastClr="000000"/>
                    </a:solidFill>
                    <a:latin typeface="Arial" panose="020B0604020202020204" pitchFamily="34" charset="0"/>
                    <a:cs typeface="Arial" panose="020B0604020202020204" pitchFamily="34" charset="0"/>
                  </a:rPr>
                  <a:t>m/min</a:t>
                </a:r>
                <a:r>
                  <a:rPr lang="en-US" sz="1000" b="1" baseline="0">
                    <a:solidFill>
                      <a:sysClr val="windowText" lastClr="000000"/>
                    </a:solidFill>
                    <a:latin typeface="Arial" panose="020B0604020202020204" pitchFamily="34" charset="0"/>
                    <a:cs typeface="Arial" panose="020B0604020202020204" pitchFamily="34" charset="0"/>
                  </a:rPr>
                  <a:t>)</a:t>
                </a:r>
                <a:endParaRPr lang="en-US"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323776"/>
        <c:crosses val="autoZero"/>
        <c:auto val="1"/>
        <c:lblAlgn val="ctr"/>
        <c:lblOffset val="100"/>
        <c:noMultiLvlLbl val="0"/>
      </c:catAx>
      <c:valAx>
        <c:axId val="22132377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solidFill>
                      <a:sysClr val="windowText" lastClr="000000"/>
                    </a:solidFill>
                    <a:latin typeface="Times New Roman" panose="02020603050405020304" pitchFamily="18" charset="0"/>
                    <a:cs typeface="Times New Roman" panose="02020603050405020304" pitchFamily="18" charset="0"/>
                  </a:rPr>
                  <a:t> </a:t>
                </a:r>
                <a:r>
                  <a:rPr lang="en-US" sz="1000" b="1" i="0">
                    <a:solidFill>
                      <a:sysClr val="windowText" lastClr="000000"/>
                    </a:solidFill>
                    <a:latin typeface="Arial" panose="020B0604020202020204" pitchFamily="34" charset="0"/>
                    <a:cs typeface="Arial" panose="020B0604020202020204" pitchFamily="34" charset="0"/>
                  </a:rPr>
                  <a:t>Built</a:t>
                </a:r>
                <a:r>
                  <a:rPr lang="en-US" sz="1000" b="1" i="0" baseline="0">
                    <a:solidFill>
                      <a:sysClr val="windowText" lastClr="000000"/>
                    </a:solidFill>
                    <a:latin typeface="Arial" panose="020B0604020202020204" pitchFamily="34" charset="0"/>
                    <a:cs typeface="Arial" panose="020B0604020202020204" pitchFamily="34" charset="0"/>
                  </a:rPr>
                  <a:t> up Edge (mm)</a:t>
                </a:r>
                <a:endParaRPr lang="en-US" sz="1000" b="1" i="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324952"/>
        <c:crosses val="autoZero"/>
        <c:crossBetween val="between"/>
      </c:valAx>
      <c:spPr>
        <a:noFill/>
        <a:ln>
          <a:noFill/>
        </a:ln>
        <a:effectLst/>
      </c:spPr>
    </c:plotArea>
    <c:legend>
      <c:legendPos val="t"/>
      <c:layout>
        <c:manualLayout>
          <c:xMode val="edge"/>
          <c:yMode val="edge"/>
          <c:x val="0.12824487382763161"/>
          <c:y val="0"/>
          <c:w val="0.74351025234473678"/>
          <c:h val="0.11598019319749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85682286456864"/>
          <c:y val="7.2335612653681436E-2"/>
          <c:w val="0.67919532859695475"/>
          <c:h val="0.71440664577122037"/>
        </c:manualLayout>
      </c:layout>
      <c:lineChart>
        <c:grouping val="standard"/>
        <c:varyColors val="0"/>
        <c:ser>
          <c:idx val="0"/>
          <c:order val="0"/>
          <c:tx>
            <c:strRef>
              <c:f>Sheet1!$B$1</c:f>
              <c:strCache>
                <c:ptCount val="1"/>
                <c:pt idx="0">
                  <c:v>Length</c:v>
                </c:pt>
              </c:strCache>
            </c:strRef>
          </c:tx>
          <c:spPr>
            <a:ln w="28575" cap="rnd">
              <a:solidFill>
                <a:schemeClr val="accent1"/>
              </a:solidFill>
              <a:round/>
            </a:ln>
            <a:effectLst/>
          </c:spPr>
          <c:marker>
            <c:symbol val="circle"/>
            <c:size val="5"/>
            <c:spPr>
              <a:solidFill>
                <a:schemeClr val="tx2"/>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327</c:v>
                </c:pt>
                <c:pt idx="1">
                  <c:v>328</c:v>
                </c:pt>
                <c:pt idx="2">
                  <c:v>342</c:v>
                </c:pt>
                <c:pt idx="3">
                  <c:v>397</c:v>
                </c:pt>
                <c:pt idx="4">
                  <c:v>414</c:v>
                </c:pt>
                <c:pt idx="5">
                  <c:v>421</c:v>
                </c:pt>
              </c:numCache>
            </c:numRef>
          </c:cat>
          <c:val>
            <c:numRef>
              <c:f>Sheet1!$B$2:$B$7</c:f>
              <c:numCache>
                <c:formatCode>General</c:formatCode>
                <c:ptCount val="6"/>
                <c:pt idx="0">
                  <c:v>0.64</c:v>
                </c:pt>
                <c:pt idx="1">
                  <c:v>0.8</c:v>
                </c:pt>
                <c:pt idx="2">
                  <c:v>1.08</c:v>
                </c:pt>
                <c:pt idx="3">
                  <c:v>1.4</c:v>
                </c:pt>
                <c:pt idx="4">
                  <c:v>0.89</c:v>
                </c:pt>
                <c:pt idx="5">
                  <c:v>1.56</c:v>
                </c:pt>
              </c:numCache>
            </c:numRef>
          </c:val>
          <c:smooth val="0"/>
          <c:extLst>
            <c:ext xmlns:c16="http://schemas.microsoft.com/office/drawing/2014/chart" uri="{C3380CC4-5D6E-409C-BE32-E72D297353CC}">
              <c16:uniqueId val="{00000000-F372-4DEA-B157-0A2709CDEF2C}"/>
            </c:ext>
          </c:extLst>
        </c:ser>
        <c:ser>
          <c:idx val="1"/>
          <c:order val="1"/>
          <c:tx>
            <c:strRef>
              <c:f>Sheet1!$C$1</c:f>
              <c:strCache>
                <c:ptCount val="1"/>
                <c:pt idx="0">
                  <c:v>Width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6688610644980851E-2"/>
                  <c:y val="5.4967764951711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53-402B-AF03-C185323B27F8}"/>
                </c:ext>
              </c:extLst>
            </c:dLbl>
            <c:dLbl>
              <c:idx val="1"/>
              <c:layout>
                <c:manualLayout>
                  <c:x val="-7.6688610644980851E-2"/>
                  <c:y val="-4.8592105598450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53-402B-AF03-C185323B27F8}"/>
                </c:ext>
              </c:extLst>
            </c:dLbl>
            <c:dLbl>
              <c:idx val="2"/>
              <c:layout>
                <c:manualLayout>
                  <c:x val="-1.9858009552084679E-2"/>
                  <c:y val="9.66032158601539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53-402B-AF03-C185323B27F8}"/>
                </c:ext>
              </c:extLst>
            </c:dLbl>
            <c:dLbl>
              <c:idx val="4"/>
              <c:layout>
                <c:manualLayout>
                  <c:x val="-4.608751774880615E-2"/>
                  <c:y val="4.2022781132940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53-402B-AF03-C185323B27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F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327</c:v>
                </c:pt>
                <c:pt idx="1">
                  <c:v>328</c:v>
                </c:pt>
                <c:pt idx="2">
                  <c:v>342</c:v>
                </c:pt>
                <c:pt idx="3">
                  <c:v>397</c:v>
                </c:pt>
                <c:pt idx="4">
                  <c:v>414</c:v>
                </c:pt>
                <c:pt idx="5">
                  <c:v>421</c:v>
                </c:pt>
              </c:numCache>
            </c:numRef>
          </c:cat>
          <c:val>
            <c:numRef>
              <c:f>Sheet1!$C$2:$C$7</c:f>
              <c:numCache>
                <c:formatCode>General</c:formatCode>
                <c:ptCount val="6"/>
                <c:pt idx="0">
                  <c:v>0.51</c:v>
                </c:pt>
                <c:pt idx="1">
                  <c:v>0.56999999999999995</c:v>
                </c:pt>
                <c:pt idx="2">
                  <c:v>0.66</c:v>
                </c:pt>
                <c:pt idx="3">
                  <c:v>1.36</c:v>
                </c:pt>
                <c:pt idx="4">
                  <c:v>0.79</c:v>
                </c:pt>
                <c:pt idx="5">
                  <c:v>1.35</c:v>
                </c:pt>
              </c:numCache>
            </c:numRef>
          </c:val>
          <c:smooth val="0"/>
          <c:extLst>
            <c:ext xmlns:c16="http://schemas.microsoft.com/office/drawing/2014/chart" uri="{C3380CC4-5D6E-409C-BE32-E72D297353CC}">
              <c16:uniqueId val="{00000001-F372-4DEA-B157-0A2709CDEF2C}"/>
            </c:ext>
          </c:extLst>
        </c:ser>
        <c:ser>
          <c:idx val="2"/>
          <c:order val="2"/>
          <c:tx>
            <c:strRef>
              <c:f>Sheet1!$D$1</c:f>
              <c:strCache>
                <c:ptCount val="1"/>
                <c:pt idx="0">
                  <c:v>Hight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0.13114754098360656"/>
                  <c:y val="6.472491909385172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53-402B-AF03-C185323B27F8}"/>
                </c:ext>
              </c:extLst>
            </c:dLbl>
            <c:dLbl>
              <c:idx val="1"/>
              <c:layout>
                <c:manualLayout>
                  <c:x val="-1.3114754098360656E-2"/>
                  <c:y val="-2.58899676375404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53-402B-AF03-C185323B27F8}"/>
                </c:ext>
              </c:extLst>
            </c:dLbl>
            <c:dLbl>
              <c:idx val="2"/>
              <c:layout>
                <c:manualLayout>
                  <c:x val="-3.0601092896174863E-2"/>
                  <c:y val="3.8834951456310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53-402B-AF03-C185323B27F8}"/>
                </c:ext>
              </c:extLst>
            </c:dLbl>
            <c:dLbl>
              <c:idx val="3"/>
              <c:layout>
                <c:manualLayout>
                  <c:x val="-3.0601092896174943E-2"/>
                  <c:y val="-6.472491909385172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53-402B-AF03-C185323B27F8}"/>
                </c:ext>
              </c:extLst>
            </c:dLbl>
            <c:dLbl>
              <c:idx val="4"/>
              <c:layout>
                <c:manualLayout>
                  <c:x val="-3.9344262295081887E-2"/>
                  <c:y val="4.53074433656957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53-402B-AF03-C185323B27F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Sheet1!$A$2:$A$7</c:f>
              <c:numCache>
                <c:formatCode>General</c:formatCode>
                <c:ptCount val="6"/>
                <c:pt idx="0">
                  <c:v>327</c:v>
                </c:pt>
                <c:pt idx="1">
                  <c:v>328</c:v>
                </c:pt>
                <c:pt idx="2">
                  <c:v>342</c:v>
                </c:pt>
                <c:pt idx="3">
                  <c:v>397</c:v>
                </c:pt>
                <c:pt idx="4">
                  <c:v>414</c:v>
                </c:pt>
                <c:pt idx="5">
                  <c:v>421</c:v>
                </c:pt>
              </c:numCache>
            </c:numRef>
          </c:cat>
          <c:val>
            <c:numRef>
              <c:f>Sheet1!$D$2:$D$7</c:f>
              <c:numCache>
                <c:formatCode>General</c:formatCode>
                <c:ptCount val="6"/>
                <c:pt idx="0">
                  <c:v>0.72</c:v>
                </c:pt>
                <c:pt idx="1">
                  <c:v>0.47</c:v>
                </c:pt>
                <c:pt idx="2">
                  <c:v>0.33</c:v>
                </c:pt>
                <c:pt idx="3">
                  <c:v>0.61</c:v>
                </c:pt>
                <c:pt idx="4">
                  <c:v>0.31</c:v>
                </c:pt>
                <c:pt idx="5">
                  <c:v>0.56000000000000005</c:v>
                </c:pt>
              </c:numCache>
            </c:numRef>
          </c:val>
          <c:smooth val="0"/>
          <c:extLst>
            <c:ext xmlns:c16="http://schemas.microsoft.com/office/drawing/2014/chart" uri="{C3380CC4-5D6E-409C-BE32-E72D297353CC}">
              <c16:uniqueId val="{00000002-F372-4DEA-B157-0A2709CDEF2C}"/>
            </c:ext>
          </c:extLst>
        </c:ser>
        <c:dLbls>
          <c:dLblPos val="t"/>
          <c:showLegendKey val="0"/>
          <c:showVal val="1"/>
          <c:showCatName val="0"/>
          <c:showSerName val="0"/>
          <c:showPercent val="0"/>
          <c:showBubbleSize val="0"/>
        </c:dLbls>
        <c:marker val="1"/>
        <c:smooth val="0"/>
        <c:axId val="221324168"/>
        <c:axId val="221325736"/>
      </c:lineChart>
      <c:valAx>
        <c:axId val="22132573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baseline="0">
                    <a:solidFill>
                      <a:sysClr val="windowText" lastClr="000000"/>
                    </a:solidFill>
                    <a:latin typeface="Arial" panose="020B0604020202020204" pitchFamily="34" charset="0"/>
                    <a:cs typeface="Arial" panose="020B0604020202020204" pitchFamily="34" charset="0"/>
                  </a:rPr>
                  <a:t> </a:t>
                </a:r>
                <a:r>
                  <a:rPr lang="en-US" sz="1000" b="1" i="0" baseline="0">
                    <a:solidFill>
                      <a:sysClr val="windowText" lastClr="000000"/>
                    </a:solidFill>
                    <a:latin typeface="Arial" panose="020B0604020202020204" pitchFamily="34" charset="0"/>
                    <a:cs typeface="Arial" panose="020B0604020202020204" pitchFamily="34" charset="0"/>
                  </a:rPr>
                  <a:t>Built up Edge (mm)</a:t>
                </a:r>
                <a:endParaRPr lang="en-US" sz="1000" b="1" i="0" baseline="-250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7.5204117400634379E-3"/>
              <c:y val="8.629194078012975E-2"/>
            </c:manualLayout>
          </c:layout>
          <c:overlay val="0"/>
          <c:spPr>
            <a:solidFill>
              <a:schemeClr val="tx1">
                <a:alpha val="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324168"/>
        <c:crosses val="autoZero"/>
        <c:crossBetween val="between"/>
      </c:valAx>
      <c:catAx>
        <c:axId val="221324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1">
                    <a:solidFill>
                      <a:sysClr val="windowText" lastClr="000000"/>
                    </a:solidFill>
                    <a:latin typeface="Arial" panose="020B0604020202020204" pitchFamily="34" charset="0"/>
                    <a:cs typeface="Arial" panose="020B0604020202020204" pitchFamily="34" charset="0"/>
                  </a:rPr>
                  <a:t>Cutting Force</a:t>
                </a:r>
                <a:r>
                  <a:rPr lang="en-US" sz="1000" b="1">
                    <a:solidFill>
                      <a:sysClr val="windowText" lastClr="000000"/>
                    </a:solidFill>
                    <a:latin typeface="Arial" panose="020B0604020202020204" pitchFamily="34" charset="0"/>
                    <a:cs typeface="Arial" panose="020B0604020202020204" pitchFamily="34" charset="0"/>
                  </a:rPr>
                  <a:t> </a:t>
                </a:r>
                <a:r>
                  <a:rPr lang="en-US" sz="1000" b="1" baseline="0">
                    <a:solidFill>
                      <a:sysClr val="windowText" lastClr="000000"/>
                    </a:solidFill>
                    <a:latin typeface="Arial" panose="020B0604020202020204" pitchFamily="34" charset="0"/>
                    <a:cs typeface="Arial" panose="020B0604020202020204" pitchFamily="34" charset="0"/>
                  </a:rPr>
                  <a:t>(N)</a:t>
                </a:r>
                <a:endParaRPr lang="en-US"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325736"/>
        <c:crosses val="autoZero"/>
        <c:auto val="1"/>
        <c:lblAlgn val="ctr"/>
        <c:lblOffset val="100"/>
        <c:noMultiLvlLbl val="0"/>
      </c:catAx>
      <c:spPr>
        <a:noFill/>
        <a:ln>
          <a:noFill/>
        </a:ln>
        <a:effectLst/>
      </c:spPr>
    </c:plotArea>
    <c:legend>
      <c:legendPos val="r"/>
      <c:layout>
        <c:manualLayout>
          <c:xMode val="edge"/>
          <c:yMode val="edge"/>
          <c:x val="0.21237933581655585"/>
          <c:y val="4.2681028507800438E-3"/>
          <c:w val="0.61596397755669763"/>
          <c:h val="5.44195611912147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lgn="jus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Lub16</b:Tag>
    <b:SourceType>JournalArticle</b:SourceType>
    <b:Guid>{43315B29-8323-46BF-897F-62A46D154FC6}</b:Guid>
    <b:Author>
      <b:Author>
        <b:NameList>
          <b:Person>
            <b:Last>Lubis</b:Last>
            <b:First>Sobron</b:First>
          </b:Person>
          <b:Person>
            <b:Last>Darmawan</b:Last>
            <b:First>Steven</b:First>
          </b:Person>
          <b:Person>
            <b:First>Rosehan</b:First>
          </b:Person>
          <b:Person>
            <b:Last>Tanuwijaya</b:Last>
            <b:First>Tommi</b:First>
          </b:Person>
        </b:NameList>
      </b:Author>
    </b:Author>
    <b:Title>Analisa pertumbuhan keausan pahat karbida coated dan uncoated pada alloy steel AISI 4340</b:Title>
    <b:JournalName>Jurnal Energi dan Manufaktur</b:JournalName>
    <b:Year>2016</b:Year>
    <b:Pages>117</b:Pages>
    <b:Volume>IX</b:Volume>
    <b:Issue>2</b:Issue>
    <b:RefOrder>1</b:RefOrder>
  </b:Source>
  <b:Source>
    <b:Tag>Ros14</b:Tag>
    <b:SourceType>JournalArticle</b:SourceType>
    <b:Guid>{EF74AE34-7BF1-41D9-8D4C-A0A268D82561}</b:Guid>
    <b:Title>Analisis Parameter Pemesinan Terhadap Gaya Potong Pada Proses Pembubutan Logam S45C</b:Title>
    <b:Year>2014</b:Year>
    <b:Author>
      <b:Author>
        <b:NameList>
          <b:Person>
            <b:Last>Rosehan</b:Last>
          </b:Person>
          <b:Person>
            <b:Last>Lubis</b:Last>
            <b:First>Sobron</b:First>
          </b:Person>
          <b:Person>
            <b:Last>Firmansyah</b:Last>
            <b:First>Mochammad</b:First>
          </b:Person>
        </b:NameList>
      </b:Author>
    </b:Author>
    <b:JournalName>Prosiding SNMI</b:JournalName>
    <b:Pages>303-304</b:Pages>
    <b:Volume>IX</b:Volume>
    <b:Issue>1</b:Issue>
    <b:RefOrder>5</b:RefOrder>
  </b:Source>
  <b:Source>
    <b:Tag>Cas04</b:Tag>
    <b:SourceType>JournalArticle</b:SourceType>
    <b:Guid>{D90FFDDB-A8ED-4376-B904-3677F036B845}</b:Guid>
    <b:Title>Built-Up Edge Effect on Tool Wear When Turning Steels at Low Cutting Speed</b:Title>
    <b:JournalName>Journal of Materials Engineering and Performance</b:JournalName>
    <b:Year>2004</b:Year>
    <b:Pages>542</b:Pages>
    <b:Volume>Volume 13</b:Volume>
    <b:Author>
      <b:Author>
        <b:NameList>
          <b:Person>
            <b:Last>Cassier </b:Last>
            <b:First>Zulay</b:First>
          </b:Person>
          <b:Person>
            <b:Last>Prato</b:Last>
            <b:First>Yidney</b:First>
          </b:Person>
          <b:Person>
            <b:Last>Escalona</b:Last>
            <b:Middle>Muñoz</b:Middle>
            <b:First>Patricia</b:First>
          </b:Person>
        </b:NameList>
      </b:Author>
    </b:Author>
    <b:RefOrder>2</b:RefOrder>
  </b:Source>
  <b:Source>
    <b:Tag>Mir17</b:Tag>
    <b:SourceType>JournalArticle</b:SourceType>
    <b:Guid>{097E8DD8-0ED5-46C3-A2D1-4812D9039DC9}</b:Guid>
    <b:Title>Performance evaluation of PCBN, coated carbide and mixed ceramic inserts</b:Title>
    <b:JournalName>Centre for Tribology, Department of Mechanical Engineering, National Institute of</b:JournalName>
    <b:Year>2017</b:Year>
    <b:Pages>11-12</b:Pages>
    <b:Author>
      <b:Author>
        <b:NameList>
          <b:Person>
            <b:Last>Mir</b:Last>
            <b:First>M. Junaid</b:First>
          </b:Person>
          <b:Person>
            <b:First>M.F. Wani</b:First>
          </b:Person>
        </b:NameList>
      </b:Author>
    </b:Author>
    <b:RefOrder>3</b:RefOrder>
  </b:Source>
  <b:Source>
    <b:Tag>Nag17</b:Tag>
    <b:SourceType>JournalArticle</b:SourceType>
    <b:Guid>{38856C4D-1415-4AEE-A912-EBC13368FF86}</b:Guid>
    <b:Title>Modeling and Optimization of Carbon Steel AISI 1045 Surface Roughness in CNC Turning Based on Response</b:Title>
    <b:JournalName>American Journal of Neural Networks and Applications</b:JournalName>
    <b:Year>2017</b:Year>
    <b:Pages>57</b:Pages>
    <b:Volume>3</b:Volume>
    <b:Author>
      <b:Author>
        <b:NameList>
          <b:Person>
            <b:Last>Nagandran</b:Last>
            <b:First>Vijay</b:First>
          </b:Person>
          <b:Person>
            <b:Last>Janahiraman</b:Last>
            <b:First>Tiagrajah V.</b:First>
          </b:Person>
          <b:Person>
            <b:Last>Ahmad</b:Last>
            <b:First>Nooraziah</b:First>
          </b:Person>
        </b:NameList>
      </b:Author>
    </b:Author>
    <b:RefOrder>4</b:RefOrder>
  </b:Source>
  <b:Source>
    <b:Tag>Too93</b:Tag>
    <b:SourceType>Book</b:SourceType>
    <b:Guid>{BEF37850-4BD6-4D1A-9B0D-C5221B1A7FDE}</b:Guid>
    <b:Title>Tool-life testing with single-point turning tools</b:Title>
    <b:Year>1993</b:Year>
    <b:City>Switzerland</b:City>
    <b:Publisher>International Organization for Standardization 3685</b:Publisher>
    <b:RefOrder>6</b:RefOrder>
  </b:Source>
  <b:Source>
    <b:Tag>RSu12</b:Tag>
    <b:SourceType>JournalArticle</b:SourceType>
    <b:Guid>{3FDBCE09-E85C-4DA5-BB49-3707ADC1AA7B}</b:Guid>
    <b:Title>Some studies on hard turning of AISI 4340 steel using multilayer</b:Title>
    <b:JournalName>Department of Mechanical Engineering, Canara Engineering College, Mangalore 574 219, Karnataka, India</b:JournalName>
    <b:Year>2012</b:Year>
    <b:Pages>1872</b:Pages>
    <b:Author>
      <b:Author>
        <b:NameList>
          <b:Person>
            <b:First>R. Suresh</b:First>
          </b:Person>
        </b:NameList>
      </b:Author>
    </b:Author>
    <b:RefOrder>7</b:RefOrder>
  </b:Source>
  <b:Source>
    <b:Tag>Orr181</b:Tag>
    <b:SourceType>JournalArticle</b:SourceType>
    <b:Guid>{00F4E4F5-0650-4500-9EB0-F5E3847691A0}</b:Guid>
    <b:Title>Mechanistic modelling for predicting cutting forces in machining considering effect of tool nose radius on chip formation and tool wear land</b:Title>
    <b:JournalName>International Journal of Mechanical Sciences</b:JournalName>
    <b:Year>2018</b:Year>
    <b:Author>
      <b:Author>
        <b:NameList>
          <b:Person>
            <b:Last>Orra</b:Last>
            <b:First>Kashfull</b:First>
          </b:Person>
          <b:Person>
            <b:Last>K. Choudhury</b:Last>
            <b:First>Sounak</b:First>
          </b:Person>
        </b:NameList>
      </b:Author>
    </b:Author>
    <b:RefOrder>8</b:RefOrder>
  </b:Source>
  <b:Source>
    <b:Tag>Bua17</b:Tag>
    <b:SourceType>JournalArticle</b:SourceType>
    <b:Guid>{B219E001-8885-4F60-A8B5-09A0912ECC86}</b:Guid>
    <b:Title>ANALISA PEMBENTUKAN GERAM PADA PROSES PEMBUBUTAN BAJA AISI 4340</b:Title>
    <b:JournalName>Sekolah Tinggi Teknik Harapan, Medan</b:JournalName>
    <b:Year>2017</b:Year>
    <b:Author>
      <b:Author>
        <b:NameList>
          <b:Person>
            <b:Last>Buana</b:Last>
            <b:First>Fajar</b:First>
          </b:Person>
        </b:NameList>
      </b:Author>
    </b:Author>
    <b:RefOrder>9</b:RefOrder>
  </b:Source>
  <b:Source>
    <b:Tag>Sei17</b:Tag>
    <b:SourceType>JournalArticle</b:SourceType>
    <b:Guid>{816CEF21-8771-4E6B-B426-3677729E2A8B}</b:Guid>
    <b:Title>Effect of Built-Up Edge Formation during Stable State of Wear in AISI 304 Stainless Steel on Machining Performance and Surface Integrity of the Machined Part</b:Title>
    <b:JournalName>Department of Mechanical Engineering</b:JournalName>
    <b:Year>2017</b:Year>
    <b:Author>
      <b:Author>
        <b:NameList>
          <b:Person>
            <b:Last>Seid Ahmed</b:Last>
            <b:First>Yassmin</b:First>
          </b:Person>
          <b:Person>
            <b:Last>Fox-Rabinovich</b:Last>
            <b:First>German</b:First>
          </b:Person>
          <b:Person>
            <b:Last>Paiva</b:Last>
            <b:Middle>Mario</b:Middle>
            <b:First>Jose</b:First>
          </b:Person>
          <b:Person>
            <b:Last>Wagg</b:Last>
            <b:First>Terry</b:First>
          </b:Person>
          <b:Person>
            <b:Last>Veldhuis</b:Last>
            <b:Middle>Clarence</b:Middle>
            <b:First>Stephen</b:First>
          </b:Person>
        </b:NameList>
      </b:Author>
    </b:Author>
    <b:RefOrder>10</b:RefOrder>
  </b:Source>
</b:Sources>
</file>

<file path=customXml/itemProps1.xml><?xml version="1.0" encoding="utf-8"?>
<ds:datastoreItem xmlns:ds="http://schemas.openxmlformats.org/officeDocument/2006/customXml" ds:itemID="{E4326AE2-4666-42A1-88A5-7C8AAA03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5</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user</cp:lastModifiedBy>
  <cp:revision>95</cp:revision>
  <cp:lastPrinted>2019-10-30T03:36:00Z</cp:lastPrinted>
  <dcterms:created xsi:type="dcterms:W3CDTF">2019-09-30T09:46:00Z</dcterms:created>
  <dcterms:modified xsi:type="dcterms:W3CDTF">2019-10-30T07:39:00Z</dcterms:modified>
</cp:coreProperties>
</file>