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rsid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DE5042">
        <w:rPr>
          <w:rFonts w:ascii="Arial" w:hAnsi="Arial" w:cs="Arial"/>
          <w:i/>
          <w:color w:val="000000"/>
          <w:sz w:val="24"/>
          <w:szCs w:val="24"/>
        </w:rPr>
        <w:t>Bagus Adi Saputra</w:t>
      </w:r>
      <w:r w:rsidRPr="006F0A8D">
        <w:rPr>
          <w:rFonts w:ascii="Arial" w:hAnsi="Arial" w:cs="Arial"/>
          <w:color w:val="000000"/>
          <w:sz w:val="24"/>
          <w:szCs w:val="24"/>
        </w:rPr>
        <w:br/>
      </w:r>
      <w:r w:rsidR="00DE5042" w:rsidRPr="00DE5042">
        <w:rPr>
          <w:rFonts w:ascii="Arial" w:hAnsi="Arial" w:cs="Arial"/>
          <w:i/>
          <w:color w:val="000000"/>
          <w:sz w:val="24"/>
          <w:szCs w:val="24"/>
        </w:rPr>
        <w:t>Universitas Mercu Buana, Indonesia</w:t>
      </w:r>
      <w:r w:rsidRPr="006F0A8D">
        <w:rPr>
          <w:rFonts w:ascii="Arial" w:hAnsi="Arial" w:cs="Arial"/>
          <w:color w:val="000000"/>
          <w:sz w:val="24"/>
          <w:szCs w:val="24"/>
        </w:rPr>
        <w:br/>
      </w:r>
      <w:r w:rsidR="00F61D0C" w:rsidRPr="00F61D0C">
        <w:rPr>
          <w:rFonts w:ascii="Arial" w:hAnsi="Arial" w:cs="Arial"/>
          <w:color w:val="000000"/>
          <w:sz w:val="24"/>
          <w:szCs w:val="24"/>
          <w:lang w:eastAsia="id-ID"/>
        </w:rPr>
        <w:t>41320110108</w:t>
      </w:r>
      <w:r w:rsidR="00F61D0C" w:rsidRPr="00F61D0C">
        <w:rPr>
          <w:color w:val="000000"/>
          <w:sz w:val="24"/>
          <w:szCs w:val="24"/>
          <w:lang w:eastAsia="id-ID"/>
        </w:rPr>
        <w:t>@mercubuana.ac.id</w:t>
      </w:r>
    </w:p>
    <w:p w:rsidR="006F0A8D" w:rsidRPr="006F0A8D" w:rsidRDefault="00DE5042" w:rsidP="006F0A8D">
      <w:pPr>
        <w:spacing w:after="0" w:line="240" w:lineRule="auto"/>
        <w:jc w:val="right"/>
        <w:rPr>
          <w:rFonts w:ascii="Arial" w:hAnsi="Arial" w:cs="Arial"/>
          <w:color w:val="000000"/>
          <w:sz w:val="24"/>
          <w:szCs w:val="24"/>
        </w:rPr>
      </w:pPr>
      <w:r>
        <w:rPr>
          <w:rFonts w:ascii="Arial" w:hAnsi="Arial" w:cs="Arial"/>
          <w:i/>
          <w:color w:val="000000"/>
          <w:sz w:val="24"/>
          <w:szCs w:val="24"/>
        </w:rPr>
        <w:t>082326494229</w:t>
      </w:r>
    </w:p>
    <w:p w:rsidR="006F0A8D" w:rsidRDefault="006F0A8D" w:rsidP="006F0A8D">
      <w:pPr>
        <w:spacing w:after="0"/>
        <w:jc w:val="both"/>
        <w:rPr>
          <w:rFonts w:ascii="Arial" w:hAnsi="Arial" w:cs="Arial"/>
          <w:color w:val="000000"/>
          <w:sz w:val="24"/>
          <w:szCs w:val="24"/>
        </w:rPr>
      </w:pPr>
    </w:p>
    <w:p w:rsidR="006F0A8D" w:rsidRDefault="0004453B" w:rsidP="006F0A8D">
      <w:pPr>
        <w:spacing w:after="0"/>
        <w:jc w:val="both"/>
        <w:rPr>
          <w:rFonts w:ascii="Arial" w:hAnsi="Arial" w:cs="Arial"/>
          <w:color w:val="000000"/>
          <w:sz w:val="24"/>
          <w:szCs w:val="24"/>
        </w:rPr>
      </w:pPr>
      <w:r>
        <w:rPr>
          <w:rFonts w:ascii="Arial" w:hAnsi="Arial" w:cs="Arial"/>
          <w:color w:val="000000"/>
          <w:sz w:val="24"/>
          <w:szCs w:val="24"/>
        </w:rPr>
        <w:t>October</w:t>
      </w:r>
      <w:r w:rsidR="00DE5042">
        <w:rPr>
          <w:rFonts w:ascii="Arial" w:hAnsi="Arial" w:cs="Arial"/>
          <w:color w:val="000000"/>
          <w:sz w:val="24"/>
          <w:szCs w:val="24"/>
        </w:rPr>
        <w:t>,</w:t>
      </w:r>
      <w:r>
        <w:rPr>
          <w:rFonts w:ascii="Arial" w:hAnsi="Arial" w:cs="Arial"/>
          <w:color w:val="000000"/>
          <w:sz w:val="24"/>
          <w:szCs w:val="24"/>
        </w:rPr>
        <w:t xml:space="preserve"> 12</w:t>
      </w:r>
      <w:r w:rsidR="00DE5042" w:rsidRPr="00DE5042">
        <w:rPr>
          <w:rFonts w:ascii="Arial" w:hAnsi="Arial" w:cs="Arial"/>
          <w:color w:val="000000"/>
          <w:sz w:val="24"/>
          <w:szCs w:val="24"/>
          <w:vertAlign w:val="superscript"/>
        </w:rPr>
        <w:t>th</w:t>
      </w:r>
      <w:r w:rsidR="00DE5042">
        <w:rPr>
          <w:rFonts w:ascii="Arial" w:hAnsi="Arial" w:cs="Arial"/>
          <w:color w:val="000000"/>
          <w:sz w:val="24"/>
          <w:szCs w:val="24"/>
        </w:rPr>
        <w:t xml:space="preserve"> 2022</w:t>
      </w:r>
    </w:p>
    <w:p w:rsidR="006F0A8D" w:rsidRPr="006F0A8D" w:rsidRDefault="006F0A8D" w:rsidP="006F0A8D">
      <w:pPr>
        <w:spacing w:after="0"/>
        <w:jc w:val="both"/>
        <w:rPr>
          <w:rFonts w:ascii="Arial" w:hAnsi="Arial" w:cs="Arial"/>
          <w:color w:val="000000"/>
          <w:sz w:val="24"/>
          <w:szCs w:val="24"/>
        </w:rPr>
      </w:pPr>
    </w:p>
    <w:p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rsidR="006F0A8D" w:rsidRDefault="006F0A8D" w:rsidP="006F0A8D">
      <w:pPr>
        <w:pStyle w:val="Default"/>
        <w:jc w:val="both"/>
        <w:rPr>
          <w:rFonts w:ascii="Arial" w:hAnsi="Arial" w:cs="Arial"/>
        </w:rPr>
      </w:pPr>
      <w:r w:rsidRPr="006F0A8D">
        <w:rPr>
          <w:rFonts w:ascii="Arial" w:hAnsi="Arial" w:cs="Arial"/>
        </w:rPr>
        <w:t>I/We wish to submit an original research article entitled “</w:t>
      </w:r>
      <w:r w:rsidR="00DE5042">
        <w:rPr>
          <w:rFonts w:ascii="Arial" w:hAnsi="Arial" w:cs="Arial"/>
          <w:lang w:val="en-US"/>
        </w:rPr>
        <w:t>Performance Analysis of A Single-Cylinder Type Steam Turbine With A Capacity of 3.5 MW During Commissioning Period</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rsidR="006F0A8D" w:rsidRPr="006F0A8D" w:rsidRDefault="006F0A8D" w:rsidP="006F0A8D">
      <w:pPr>
        <w:pStyle w:val="Default"/>
        <w:jc w:val="both"/>
        <w:rPr>
          <w:rFonts w:ascii="Arial" w:hAnsi="Arial" w:cs="Arial"/>
        </w:rPr>
      </w:pPr>
    </w:p>
    <w:p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I/We confirm that this work is original and has not been published elsewhere, nor is it currently under consideration for publication elsewhere.</w:t>
      </w:r>
    </w:p>
    <w:p w:rsidR="006F0A8D" w:rsidRPr="006F0A8D" w:rsidRDefault="006F0A8D" w:rsidP="006F0A8D">
      <w:pPr>
        <w:spacing w:after="0"/>
        <w:jc w:val="both"/>
        <w:rPr>
          <w:rFonts w:ascii="Arial" w:hAnsi="Arial" w:cs="Arial"/>
          <w:color w:val="000000"/>
          <w:sz w:val="24"/>
          <w:szCs w:val="24"/>
        </w:rPr>
      </w:pPr>
    </w:p>
    <w:p w:rsidR="006F0A8D" w:rsidRDefault="006F0A8D" w:rsidP="006F0A8D">
      <w:pPr>
        <w:pStyle w:val="Default"/>
        <w:jc w:val="both"/>
        <w:rPr>
          <w:rFonts w:ascii="Arial" w:hAnsi="Arial" w:cs="Arial"/>
        </w:rPr>
      </w:pPr>
      <w:r w:rsidRPr="006F0A8D">
        <w:rPr>
          <w:rFonts w:ascii="Arial" w:hAnsi="Arial" w:cs="Arial"/>
        </w:rPr>
        <w:t>In this paper, I/we report on /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04453B" w:rsidTr="0048082C">
        <w:tc>
          <w:tcPr>
            <w:tcW w:w="2494" w:type="dxa"/>
            <w:shd w:val="clear" w:color="auto" w:fill="auto"/>
          </w:tcPr>
          <w:p w:rsidR="003A40DB" w:rsidRPr="0004453B" w:rsidRDefault="003A40DB" w:rsidP="0048082C">
            <w:pPr>
              <w:pStyle w:val="Default"/>
              <w:jc w:val="both"/>
              <w:rPr>
                <w:rFonts w:ascii="Arial" w:hAnsi="Arial" w:cs="Arial"/>
                <w:lang w:val="en-US"/>
              </w:rPr>
            </w:pPr>
            <w:r w:rsidRPr="0004453B">
              <w:rPr>
                <w:rFonts w:ascii="Arial" w:hAnsi="Arial" w:cs="Arial"/>
                <w:lang w:val="en-US"/>
              </w:rPr>
              <w:t>Field</w:t>
            </w:r>
          </w:p>
        </w:tc>
        <w:tc>
          <w:tcPr>
            <w:tcW w:w="283" w:type="dxa"/>
            <w:shd w:val="clear" w:color="auto" w:fill="auto"/>
          </w:tcPr>
          <w:p w:rsidR="003A40DB" w:rsidRPr="0004453B" w:rsidRDefault="003A40DB" w:rsidP="0048082C">
            <w:pPr>
              <w:pStyle w:val="Default"/>
              <w:jc w:val="both"/>
              <w:rPr>
                <w:rFonts w:ascii="Arial" w:hAnsi="Arial" w:cs="Arial"/>
                <w:lang w:val="en-US"/>
              </w:rPr>
            </w:pPr>
            <w:r w:rsidRPr="0004453B">
              <w:rPr>
                <w:rFonts w:ascii="Arial" w:hAnsi="Arial" w:cs="Arial"/>
                <w:lang w:val="en-US"/>
              </w:rPr>
              <w:t>:</w:t>
            </w:r>
          </w:p>
        </w:tc>
        <w:tc>
          <w:tcPr>
            <w:tcW w:w="6262" w:type="dxa"/>
            <w:shd w:val="clear" w:color="auto" w:fill="auto"/>
          </w:tcPr>
          <w:p w:rsidR="003A40DB" w:rsidRPr="0004453B" w:rsidRDefault="00F57245" w:rsidP="0048082C">
            <w:pPr>
              <w:pStyle w:val="Default"/>
              <w:jc w:val="both"/>
              <w:rPr>
                <w:rFonts w:ascii="Arial" w:hAnsi="Arial" w:cs="Arial"/>
                <w:lang w:val="en-US"/>
              </w:rPr>
            </w:pPr>
            <w:r w:rsidRPr="00F57245">
              <w:rPr>
                <w:rFonts w:ascii="Arial" w:hAnsi="Arial" w:cs="Arial"/>
                <w:lang w:val="en-US"/>
              </w:rPr>
              <w:t>Steam Power Plant Engineering</w:t>
            </w:r>
          </w:p>
        </w:tc>
      </w:tr>
      <w:tr w:rsidR="006F0A8D" w:rsidRPr="0004453B" w:rsidTr="00BD0DE8">
        <w:tc>
          <w:tcPr>
            <w:tcW w:w="2494"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Topic</w:t>
            </w:r>
          </w:p>
        </w:tc>
        <w:tc>
          <w:tcPr>
            <w:tcW w:w="283"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w:t>
            </w:r>
          </w:p>
        </w:tc>
        <w:tc>
          <w:tcPr>
            <w:tcW w:w="6262" w:type="dxa"/>
            <w:shd w:val="clear" w:color="auto" w:fill="auto"/>
          </w:tcPr>
          <w:p w:rsidR="006F0A8D" w:rsidRPr="0004453B" w:rsidRDefault="000B1B3F" w:rsidP="00BD0DE8">
            <w:pPr>
              <w:pStyle w:val="Default"/>
              <w:jc w:val="both"/>
              <w:rPr>
                <w:rFonts w:ascii="Arial" w:hAnsi="Arial" w:cs="Arial"/>
                <w:lang w:val="en-US"/>
              </w:rPr>
            </w:pPr>
            <w:r w:rsidRPr="0004453B">
              <w:rPr>
                <w:rFonts w:ascii="Arial" w:hAnsi="Arial" w:cs="Arial"/>
                <w:lang w:val="en-US"/>
              </w:rPr>
              <w:t xml:space="preserve">Performance of Steam Turbine </w:t>
            </w:r>
          </w:p>
        </w:tc>
      </w:tr>
      <w:tr w:rsidR="006F0A8D" w:rsidRPr="0004453B" w:rsidTr="00BD0DE8">
        <w:tc>
          <w:tcPr>
            <w:tcW w:w="2494"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Brief Background</w:t>
            </w:r>
          </w:p>
        </w:tc>
        <w:tc>
          <w:tcPr>
            <w:tcW w:w="283"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w:t>
            </w:r>
          </w:p>
        </w:tc>
        <w:tc>
          <w:tcPr>
            <w:tcW w:w="6262" w:type="dxa"/>
            <w:shd w:val="clear" w:color="auto" w:fill="auto"/>
          </w:tcPr>
          <w:p w:rsidR="006F0A8D" w:rsidRPr="0004453B" w:rsidRDefault="000B1B3F" w:rsidP="00BD0DE8">
            <w:pPr>
              <w:pStyle w:val="Default"/>
              <w:jc w:val="both"/>
              <w:rPr>
                <w:rFonts w:ascii="Arial" w:hAnsi="Arial" w:cs="Arial"/>
              </w:rPr>
            </w:pPr>
            <w:r w:rsidRPr="0004453B">
              <w:rPr>
                <w:rFonts w:ascii="Arial" w:hAnsi="Arial" w:cs="Arial"/>
              </w:rPr>
              <w:t>The</w:t>
            </w:r>
            <w:r w:rsidR="00F61D0C" w:rsidRPr="0004453B">
              <w:rPr>
                <w:rFonts w:ascii="Arial" w:hAnsi="Arial" w:cs="Arial"/>
                <w:lang w:val="en-US"/>
              </w:rPr>
              <w:t xml:space="preserve"> </w:t>
            </w:r>
            <w:r w:rsidRPr="0004453B">
              <w:rPr>
                <w:rFonts w:ascii="Arial" w:hAnsi="Arial" w:cs="Arial"/>
              </w:rPr>
              <w:t>performance of the steam turbine under factory conditions will experience changes that can be caused by operating or environmental factors. Therefore, it is necessary to analyze the performance of the steam turbine during the commissioning period so that it can be compared with the performance of the steam turbine from the manufacturer</w:t>
            </w:r>
          </w:p>
        </w:tc>
      </w:tr>
      <w:tr w:rsidR="006F0A8D" w:rsidRPr="0004453B" w:rsidTr="00BD0DE8">
        <w:tc>
          <w:tcPr>
            <w:tcW w:w="2494"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Research Problem</w:t>
            </w:r>
          </w:p>
        </w:tc>
        <w:tc>
          <w:tcPr>
            <w:tcW w:w="283"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w:t>
            </w:r>
          </w:p>
        </w:tc>
        <w:tc>
          <w:tcPr>
            <w:tcW w:w="6262" w:type="dxa"/>
            <w:shd w:val="clear" w:color="auto" w:fill="auto"/>
          </w:tcPr>
          <w:p w:rsidR="006F0A8D" w:rsidRPr="0004453B" w:rsidRDefault="009A4C94" w:rsidP="00BD0DE8">
            <w:pPr>
              <w:pStyle w:val="Default"/>
              <w:jc w:val="both"/>
              <w:rPr>
                <w:rFonts w:ascii="Arial" w:hAnsi="Arial" w:cs="Arial"/>
                <w:lang w:val="en-US"/>
              </w:rPr>
            </w:pPr>
            <w:r w:rsidRPr="0004453B">
              <w:rPr>
                <w:rFonts w:ascii="Arial" w:hAnsi="Arial" w:cs="Arial"/>
              </w:rPr>
              <w:t>The influence of the operating parameters on the steam turbine can affect the performance of the steam turbine so that a test method is needed that can be used to determine the performance of the steam turbine so that the results of the study can be compared with the performance of the manufacturer's design.</w:t>
            </w:r>
          </w:p>
        </w:tc>
      </w:tr>
      <w:tr w:rsidR="006F0A8D" w:rsidRPr="0004453B" w:rsidTr="00BD0DE8">
        <w:tc>
          <w:tcPr>
            <w:tcW w:w="2494"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Overview of Method</w:t>
            </w:r>
          </w:p>
        </w:tc>
        <w:tc>
          <w:tcPr>
            <w:tcW w:w="283"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w:t>
            </w:r>
          </w:p>
        </w:tc>
        <w:tc>
          <w:tcPr>
            <w:tcW w:w="6262" w:type="dxa"/>
            <w:shd w:val="clear" w:color="auto" w:fill="auto"/>
          </w:tcPr>
          <w:p w:rsidR="006F0A8D" w:rsidRPr="0004453B" w:rsidRDefault="00490686" w:rsidP="00BD0DE8">
            <w:pPr>
              <w:pStyle w:val="Default"/>
              <w:jc w:val="both"/>
              <w:rPr>
                <w:rFonts w:ascii="Arial" w:hAnsi="Arial" w:cs="Arial"/>
                <w:lang w:val="en-US"/>
              </w:rPr>
            </w:pPr>
            <w:r w:rsidRPr="0004453B">
              <w:rPr>
                <w:rFonts w:ascii="Arial" w:hAnsi="Arial" w:cs="Arial"/>
                <w:spacing w:val="3"/>
              </w:rPr>
              <w:t>The accuracy of the test results depends on the isolation of the generating system so that at the time of testing the unit must be operated in isolated conditions. The parameter measurements that will be used for this study follow the rules recommended by the ASME PTC 6 standard, namely the primary flow is measured in the condensate flow. The feed water flow must be calculated using the mass and energy balance method in the water heater using the iterative fixed point method to solve the equation.</w:t>
            </w:r>
          </w:p>
        </w:tc>
      </w:tr>
      <w:tr w:rsidR="006F0A8D" w:rsidRPr="0004453B" w:rsidTr="00BD0DE8">
        <w:tc>
          <w:tcPr>
            <w:tcW w:w="2494"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Significant finding</w:t>
            </w:r>
          </w:p>
        </w:tc>
        <w:tc>
          <w:tcPr>
            <w:tcW w:w="283" w:type="dxa"/>
            <w:shd w:val="clear" w:color="auto" w:fill="auto"/>
          </w:tcPr>
          <w:p w:rsidR="006F0A8D" w:rsidRPr="0004453B" w:rsidRDefault="006F0A8D" w:rsidP="00BD0DE8">
            <w:pPr>
              <w:pStyle w:val="Default"/>
              <w:jc w:val="both"/>
              <w:rPr>
                <w:rFonts w:ascii="Arial" w:hAnsi="Arial" w:cs="Arial"/>
                <w:lang w:val="en-US"/>
              </w:rPr>
            </w:pPr>
            <w:r w:rsidRPr="0004453B">
              <w:rPr>
                <w:rFonts w:ascii="Arial" w:hAnsi="Arial" w:cs="Arial"/>
                <w:lang w:val="en-US"/>
              </w:rPr>
              <w:t>:</w:t>
            </w:r>
          </w:p>
        </w:tc>
        <w:tc>
          <w:tcPr>
            <w:tcW w:w="6262" w:type="dxa"/>
            <w:shd w:val="clear" w:color="auto" w:fill="auto"/>
          </w:tcPr>
          <w:p w:rsidR="006F0A8D" w:rsidRPr="0004453B" w:rsidRDefault="00C5075D" w:rsidP="00BD0DE8">
            <w:pPr>
              <w:pStyle w:val="Default"/>
              <w:jc w:val="both"/>
              <w:rPr>
                <w:rFonts w:ascii="Arial" w:hAnsi="Arial" w:cs="Arial"/>
              </w:rPr>
            </w:pPr>
            <w:r w:rsidRPr="00C5075D">
              <w:rPr>
                <w:rFonts w:ascii="Arial" w:hAnsi="Arial" w:cs="Arial"/>
              </w:rPr>
              <w:t>The decrease in the performance of the steam turbine during the commissioning process was caused by an increase in the pressure value on the condenser side which resulted in an increase in steam rate consumption to produce a load of up to 100%.</w:t>
            </w:r>
          </w:p>
        </w:tc>
      </w:tr>
    </w:tbl>
    <w:p w:rsidR="006F0A8D" w:rsidRDefault="006F0A8D" w:rsidP="006F0A8D">
      <w:pPr>
        <w:pStyle w:val="Default"/>
        <w:jc w:val="both"/>
        <w:rPr>
          <w:rFonts w:ascii="Arial" w:hAnsi="Arial" w:cs="Arial"/>
        </w:rPr>
      </w:pPr>
    </w:p>
    <w:p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rsidR="006F0A8D" w:rsidRPr="006F0A8D" w:rsidRDefault="006F0A8D" w:rsidP="006F0A8D">
      <w:pPr>
        <w:pStyle w:val="Default"/>
        <w:rPr>
          <w:rFonts w:ascii="Arial" w:hAnsi="Arial" w:cs="Arial"/>
        </w:rPr>
      </w:pPr>
    </w:p>
    <w:p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rsidR="006F0A8D" w:rsidRPr="006F0A8D" w:rsidRDefault="006F0A8D" w:rsidP="006F0A8D">
      <w:pPr>
        <w:spacing w:after="0"/>
        <w:rPr>
          <w:rFonts w:ascii="Arial" w:hAnsi="Arial" w:cs="Arial"/>
          <w:color w:val="000000"/>
          <w:sz w:val="24"/>
          <w:szCs w:val="24"/>
        </w:rPr>
      </w:pPr>
    </w:p>
    <w:p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rsidR="006F0A8D" w:rsidRPr="006F0A8D" w:rsidRDefault="00CA657A" w:rsidP="006F0A8D">
      <w:pPr>
        <w:spacing w:after="0"/>
        <w:rPr>
          <w:rFonts w:ascii="Arial" w:hAnsi="Arial" w:cs="Arial"/>
          <w:sz w:val="24"/>
          <w:szCs w:val="24"/>
        </w:rPr>
      </w:pPr>
      <w:r>
        <w:rPr>
          <w:rFonts w:ascii="Arial" w:hAnsi="Arial" w:cs="Arial"/>
          <w:noProof/>
          <w:color w:val="000000"/>
          <w:sz w:val="24"/>
          <w:szCs w:val="24"/>
          <w:lang w:val="id-ID" w:eastAsia="id-ID"/>
        </w:rPr>
        <w:drawing>
          <wp:anchor distT="0" distB="0" distL="114300" distR="114300" simplePos="0" relativeHeight="251657728" behindDoc="1" locked="0" layoutInCell="1" allowOverlap="1">
            <wp:simplePos x="0" y="0"/>
            <wp:positionH relativeFrom="column">
              <wp:posOffset>28575</wp:posOffset>
            </wp:positionH>
            <wp:positionV relativeFrom="paragraph">
              <wp:posOffset>167640</wp:posOffset>
            </wp:positionV>
            <wp:extent cx="1133475" cy="773430"/>
            <wp:effectExtent l="0" t="0" r="0" b="0"/>
            <wp:wrapNone/>
            <wp:docPr id="2"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65F">
        <w:rPr>
          <w:rFonts w:ascii="Arial" w:hAnsi="Arial" w:cs="Arial"/>
          <w:color w:val="000000"/>
          <w:sz w:val="24"/>
          <w:szCs w:val="24"/>
        </w:rPr>
        <w:t>Bagus Adi Saputra</w:t>
      </w:r>
    </w:p>
    <w:p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t>AUTHORSHIP STATEMENT</w:t>
      </w:r>
    </w:p>
    <w:p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rsidR="006F5043" w:rsidRDefault="006F5043" w:rsidP="006F5043">
      <w:pPr>
        <w:pStyle w:val="Default"/>
        <w:jc w:val="both"/>
        <w:rPr>
          <w:rFonts w:ascii="Arial" w:hAnsi="Arial" w:cs="Arial"/>
        </w:rPr>
      </w:pPr>
      <w:r w:rsidRPr="006F0A8D">
        <w:rPr>
          <w:rFonts w:ascii="Arial" w:hAnsi="Arial" w:cs="Arial"/>
        </w:rPr>
        <w:t xml:space="preserve">I/We wish to submit an original research article entitled </w:t>
      </w:r>
      <w:r w:rsidR="00F61D0C" w:rsidRPr="006F0A8D">
        <w:rPr>
          <w:rFonts w:ascii="Arial" w:hAnsi="Arial" w:cs="Arial"/>
        </w:rPr>
        <w:t>“</w:t>
      </w:r>
      <w:r w:rsidR="00F61D0C">
        <w:rPr>
          <w:rFonts w:ascii="Arial" w:hAnsi="Arial" w:cs="Arial"/>
          <w:lang w:val="en-US"/>
        </w:rPr>
        <w:t>Performance Analysis of A Single-Cylinder Type Steam Turbine With A Capacity of 3.5 MW During Commissioning Period</w:t>
      </w:r>
      <w:r w:rsidR="00F61D0C" w:rsidRPr="006F0A8D">
        <w:rPr>
          <w:rFonts w:ascii="Arial" w:hAnsi="Arial" w:cs="Arial"/>
        </w:rPr>
        <w:t xml:space="preserve">” </w:t>
      </w:r>
      <w:r w:rsidRPr="006F0A8D">
        <w:rPr>
          <w:rFonts w:ascii="Arial" w:hAnsi="Arial" w:cs="Arial"/>
        </w:rPr>
        <w:t xml:space="preserve">for consideration by </w:t>
      </w:r>
      <w:r>
        <w:rPr>
          <w:rFonts w:ascii="Arial" w:hAnsi="Arial" w:cs="Arial"/>
          <w:lang w:val="en-US"/>
        </w:rPr>
        <w:t>SINERGI.</w:t>
      </w:r>
      <w:r w:rsidRPr="006F0A8D">
        <w:rPr>
          <w:rFonts w:ascii="Arial" w:hAnsi="Arial" w:cs="Arial"/>
        </w:rPr>
        <w:t xml:space="preserve"> </w:t>
      </w:r>
    </w:p>
    <w:p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8"/>
        <w:gridCol w:w="5752"/>
      </w:tblGrid>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F61D0C" w:rsidRDefault="00F61D0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Bagus Adi Saputra</w:t>
            </w:r>
            <w:r w:rsidR="007730E8">
              <w:rPr>
                <w:rFonts w:ascii="Arial" w:hAnsi="Arial" w:cs="Arial"/>
                <w:color w:val="000000"/>
                <w:sz w:val="24"/>
                <w:szCs w:val="24"/>
                <w:lang w:eastAsia="id-ID"/>
              </w:rPr>
              <w:t xml:space="preserve"> </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F61D0C" w:rsidRDefault="00F61D0C" w:rsidP="00BD0DE8">
            <w:pPr>
              <w:autoSpaceDE w:val="0"/>
              <w:autoSpaceDN w:val="0"/>
              <w:adjustRightInd w:val="0"/>
              <w:spacing w:after="0" w:line="240" w:lineRule="auto"/>
              <w:jc w:val="both"/>
              <w:rPr>
                <w:rFonts w:ascii="Arial" w:hAnsi="Arial" w:cs="Arial"/>
                <w:color w:val="000000"/>
                <w:sz w:val="24"/>
                <w:szCs w:val="24"/>
                <w:lang w:eastAsia="id-ID"/>
              </w:rPr>
            </w:pPr>
            <w:r w:rsidRPr="00F61D0C">
              <w:rPr>
                <w:rFonts w:ascii="Arial" w:hAnsi="Arial" w:cs="Arial"/>
                <w:color w:val="000000"/>
                <w:sz w:val="24"/>
                <w:szCs w:val="24"/>
                <w:lang w:eastAsia="id-ID"/>
              </w:rPr>
              <w:t>Universitas Mercu Buana, Indonesia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F61D0C"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F61D0C">
              <w:rPr>
                <w:rFonts w:ascii="Arial" w:hAnsi="Arial" w:cs="Arial"/>
                <w:color w:val="000000"/>
                <w:sz w:val="24"/>
                <w:szCs w:val="24"/>
                <w:lang w:eastAsia="id-ID"/>
              </w:rPr>
              <w:t>41320110108</w:t>
            </w:r>
            <w:r w:rsidRPr="00F61D0C">
              <w:rPr>
                <w:color w:val="000000"/>
                <w:sz w:val="24"/>
                <w:szCs w:val="24"/>
                <w:lang w:eastAsia="id-ID"/>
              </w:rPr>
              <w:t>@mercubuana.ac.id</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F61D0C">
              <w:rPr>
                <w:rFonts w:ascii="Arial" w:hAnsi="Arial" w:cs="Arial"/>
                <w:color w:val="000000"/>
                <w:sz w:val="24"/>
                <w:szCs w:val="24"/>
                <w:lang w:eastAsia="id-ID"/>
              </w:rPr>
              <w:t>Nurato ST.MT</w:t>
            </w: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F61D0C">
              <w:rPr>
                <w:rFonts w:ascii="Arial" w:hAnsi="Arial" w:cs="Arial"/>
                <w:color w:val="000000"/>
                <w:sz w:val="24"/>
                <w:szCs w:val="24"/>
                <w:lang w:eastAsia="id-ID"/>
              </w:rPr>
              <w:t>Universitas Mercu Buana, Indonesia</w:t>
            </w: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F61D0C">
              <w:rPr>
                <w:rFonts w:ascii="Arial" w:hAnsi="Arial" w:cs="Arial"/>
                <w:color w:val="000000"/>
                <w:sz w:val="24"/>
                <w:szCs w:val="24"/>
                <w:lang w:eastAsia="id-ID"/>
              </w:rPr>
              <w:t>nurato@mercubuana.ac.id</w:t>
            </w: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r w:rsidR="00F61D0C" w:rsidRPr="00BD0DE8" w:rsidTr="00BD0DE8">
        <w:tc>
          <w:tcPr>
            <w:tcW w:w="3081"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F61D0C" w:rsidRPr="00BD0DE8" w:rsidRDefault="00F61D0C" w:rsidP="00F61D0C">
            <w:pPr>
              <w:autoSpaceDE w:val="0"/>
              <w:autoSpaceDN w:val="0"/>
              <w:adjustRightInd w:val="0"/>
              <w:spacing w:after="0" w:line="240" w:lineRule="auto"/>
              <w:jc w:val="both"/>
              <w:rPr>
                <w:rFonts w:ascii="Arial" w:hAnsi="Arial" w:cs="Arial"/>
                <w:color w:val="000000"/>
                <w:sz w:val="24"/>
                <w:szCs w:val="24"/>
                <w:lang w:eastAsia="id-ID"/>
              </w:rPr>
            </w:pPr>
          </w:p>
        </w:tc>
      </w:tr>
    </w:tbl>
    <w:p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t>POTENTIAL REVIEWERS</w:t>
      </w:r>
    </w:p>
    <w:p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88"/>
        <w:gridCol w:w="5703"/>
      </w:tblGrid>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bl>
    <w:p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2C13" w:rsidRDefault="00552C13" w:rsidP="006E7A94">
      <w:pPr>
        <w:spacing w:after="0" w:line="240" w:lineRule="auto"/>
      </w:pPr>
      <w:r>
        <w:separator/>
      </w:r>
    </w:p>
  </w:endnote>
  <w:endnote w:type="continuationSeparator" w:id="0">
    <w:p w:rsidR="00552C13" w:rsidRDefault="00552C13"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2C13" w:rsidRDefault="00552C13" w:rsidP="006E7A94">
      <w:pPr>
        <w:spacing w:after="0" w:line="240" w:lineRule="auto"/>
      </w:pPr>
      <w:r>
        <w:separator/>
      </w:r>
    </w:p>
  </w:footnote>
  <w:footnote w:type="continuationSeparator" w:id="0">
    <w:p w:rsidR="00552C13" w:rsidRDefault="00552C13"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rsidTr="00704B10">
      <w:tc>
        <w:tcPr>
          <w:tcW w:w="4675" w:type="dxa"/>
          <w:shd w:val="clear" w:color="auto" w:fill="auto"/>
        </w:tcPr>
        <w:p w:rsidR="006E7A94" w:rsidRPr="001667E2" w:rsidRDefault="00CA657A" w:rsidP="006E7A94">
          <w:pPr>
            <w:pStyle w:val="Header"/>
          </w:pPr>
          <w:r w:rsidRPr="00997D36">
            <w:rPr>
              <w:noProof/>
            </w:rPr>
            <w:drawing>
              <wp:inline distT="0" distB="0" distL="0" distR="0">
                <wp:extent cx="1036955" cy="8940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894080"/>
                        </a:xfrm>
                        <a:prstGeom prst="rect">
                          <a:avLst/>
                        </a:prstGeom>
                        <a:noFill/>
                        <a:ln>
                          <a:noFill/>
                        </a:ln>
                      </pic:spPr>
                    </pic:pic>
                  </a:graphicData>
                </a:graphic>
              </wp:inline>
            </w:drawing>
          </w:r>
        </w:p>
      </w:tc>
      <w:tc>
        <w:tcPr>
          <w:tcW w:w="4675" w:type="dxa"/>
          <w:tcBorders>
            <w:bottom w:val="single" w:sz="4" w:space="0" w:color="auto"/>
          </w:tcBorders>
          <w:shd w:val="clear" w:color="auto" w:fill="auto"/>
        </w:tcPr>
        <w:p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8461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qgUAUrzKqywAAAA="/>
  </w:docVars>
  <w:rsids>
    <w:rsidRoot w:val="00F47C61"/>
    <w:rsid w:val="00024D94"/>
    <w:rsid w:val="0004453B"/>
    <w:rsid w:val="000652EB"/>
    <w:rsid w:val="000A0BA1"/>
    <w:rsid w:val="000B1B3F"/>
    <w:rsid w:val="000C7A40"/>
    <w:rsid w:val="000D7BAB"/>
    <w:rsid w:val="001667E2"/>
    <w:rsid w:val="0019240C"/>
    <w:rsid w:val="001A1900"/>
    <w:rsid w:val="001E6214"/>
    <w:rsid w:val="001F0BBB"/>
    <w:rsid w:val="001F4F1E"/>
    <w:rsid w:val="00226D88"/>
    <w:rsid w:val="002600DD"/>
    <w:rsid w:val="00331DFB"/>
    <w:rsid w:val="003A40DB"/>
    <w:rsid w:val="003C1B5F"/>
    <w:rsid w:val="00410197"/>
    <w:rsid w:val="0046144C"/>
    <w:rsid w:val="0048082C"/>
    <w:rsid w:val="00490686"/>
    <w:rsid w:val="004E6002"/>
    <w:rsid w:val="004F3971"/>
    <w:rsid w:val="004F487C"/>
    <w:rsid w:val="005135C7"/>
    <w:rsid w:val="00552C13"/>
    <w:rsid w:val="006E7A94"/>
    <w:rsid w:val="006F0A8D"/>
    <w:rsid w:val="006F5043"/>
    <w:rsid w:val="00704B10"/>
    <w:rsid w:val="007730E8"/>
    <w:rsid w:val="007C10B7"/>
    <w:rsid w:val="00813CA3"/>
    <w:rsid w:val="00883515"/>
    <w:rsid w:val="00895949"/>
    <w:rsid w:val="008B367F"/>
    <w:rsid w:val="008F565F"/>
    <w:rsid w:val="009105CA"/>
    <w:rsid w:val="009A4C94"/>
    <w:rsid w:val="009F221F"/>
    <w:rsid w:val="00A76545"/>
    <w:rsid w:val="00AA1522"/>
    <w:rsid w:val="00AB555D"/>
    <w:rsid w:val="00B372A6"/>
    <w:rsid w:val="00B66C7B"/>
    <w:rsid w:val="00B83B1B"/>
    <w:rsid w:val="00BA5D8D"/>
    <w:rsid w:val="00BD0DE8"/>
    <w:rsid w:val="00C5075D"/>
    <w:rsid w:val="00CA657A"/>
    <w:rsid w:val="00CD4A8B"/>
    <w:rsid w:val="00CF4D8E"/>
    <w:rsid w:val="00D37DD1"/>
    <w:rsid w:val="00D70972"/>
    <w:rsid w:val="00D737BF"/>
    <w:rsid w:val="00DB66AF"/>
    <w:rsid w:val="00DE5042"/>
    <w:rsid w:val="00E3000B"/>
    <w:rsid w:val="00E36E2B"/>
    <w:rsid w:val="00F06991"/>
    <w:rsid w:val="00F47C61"/>
    <w:rsid w:val="00F57245"/>
    <w:rsid w:val="00F61D0C"/>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F94B1A48-17A9-2540-8CC4-2354FFDE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 w:type="character" w:customStyle="1" w:styleId="ListParagraphChar">
    <w:name w:val="List Paragraph Char"/>
    <w:link w:val="ListParagraph"/>
    <w:uiPriority w:val="34"/>
    <w:qFormat/>
    <w:locked/>
    <w:rsid w:val="00F61D0C"/>
    <w:rPr>
      <w:rFonts w:eastAsia="Times New Roman"/>
      <w:lang w:val="en-US"/>
    </w:rPr>
  </w:style>
  <w:style w:type="paragraph" w:styleId="ListParagraph">
    <w:name w:val="List Paragraph"/>
    <w:basedOn w:val="Normal"/>
    <w:link w:val="ListParagraphChar"/>
    <w:uiPriority w:val="34"/>
    <w:qFormat/>
    <w:rsid w:val="00F61D0C"/>
    <w:pPr>
      <w:spacing w:after="200" w:line="276" w:lineRule="auto"/>
      <w:ind w:left="720"/>
      <w:contextualSpacing/>
    </w:pPr>
    <w:rPr>
      <w:rFonts w:eastAsia="Times New Roman"/>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5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nuratoa@gmail.com</cp:lastModifiedBy>
  <cp:revision>2</cp:revision>
  <dcterms:created xsi:type="dcterms:W3CDTF">2022-10-12T01:33:00Z</dcterms:created>
  <dcterms:modified xsi:type="dcterms:W3CDTF">2022-10-12T01:33:00Z</dcterms:modified>
</cp:coreProperties>
</file>