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A288" w14:textId="24F55565" w:rsidR="000C495A" w:rsidRPr="00457B8D" w:rsidRDefault="00BE196F" w:rsidP="000C495A">
      <w:pPr>
        <w:jc w:val="center"/>
        <w:rPr>
          <w:rFonts w:ascii="Times New Roman" w:hAnsi="Times New Roman" w:cs="Times New Roman"/>
          <w:b/>
          <w:bCs/>
          <w:color w:val="0070C0"/>
          <w:sz w:val="32"/>
          <w:szCs w:val="40"/>
        </w:rPr>
      </w:pPr>
      <w:r>
        <w:rPr>
          <w:rFonts w:ascii="Times New Roman" w:hAnsi="Times New Roman" w:cs="Times New Roman"/>
          <w:b/>
          <w:bCs/>
          <w:color w:val="0070C0"/>
          <w:sz w:val="32"/>
          <w:szCs w:val="40"/>
        </w:rPr>
        <w:t>SINERGI</w:t>
      </w:r>
    </w:p>
    <w:p w14:paraId="65D3B5F0" w14:textId="4B1BD91C" w:rsidR="000C495A" w:rsidRPr="00457B8D" w:rsidRDefault="000C495A" w:rsidP="000C495A">
      <w:pPr>
        <w:jc w:val="center"/>
        <w:rPr>
          <w:rFonts w:ascii="Times New Roman" w:hAnsi="Times New Roman" w:cs="Times New Roman"/>
          <w:b/>
          <w:bCs/>
          <w:color w:val="0070C0"/>
          <w:sz w:val="32"/>
          <w:szCs w:val="40"/>
        </w:rPr>
      </w:pPr>
      <w:r w:rsidRPr="00457B8D">
        <w:rPr>
          <w:rFonts w:ascii="Times New Roman" w:hAnsi="Times New Roman" w:cs="Times New Roman"/>
          <w:b/>
          <w:bCs/>
          <w:color w:val="0070C0"/>
          <w:sz w:val="32"/>
          <w:szCs w:val="40"/>
        </w:rPr>
        <w:t>Response to the Comments of Reviewers</w:t>
      </w:r>
    </w:p>
    <w:p w14:paraId="1DC7E01B" w14:textId="77777777" w:rsidR="000C495A" w:rsidRPr="000C495A" w:rsidRDefault="000C495A" w:rsidP="000C495A">
      <w:pPr>
        <w:rPr>
          <w:rFonts w:ascii="Times New Roman" w:hAnsi="Times New Roman" w:cs="Times New Roman"/>
        </w:rPr>
      </w:pPr>
    </w:p>
    <w:p w14:paraId="0664EA3B" w14:textId="2E6FEFD8" w:rsidR="000C495A" w:rsidRPr="000C495A" w:rsidRDefault="000C495A" w:rsidP="000C495A">
      <w:pPr>
        <w:rPr>
          <w:rFonts w:ascii="Times New Roman" w:hAnsi="Times New Roman" w:cs="Times New Roman"/>
        </w:rPr>
      </w:pPr>
      <w:r w:rsidRPr="005375F1">
        <w:rPr>
          <w:rFonts w:ascii="Times New Roman" w:hAnsi="Times New Roman" w:cs="Times New Roman"/>
          <w:b/>
          <w:bCs/>
          <w:u w:val="single"/>
        </w:rPr>
        <w:t>Title</w:t>
      </w:r>
      <w:r w:rsidRPr="000C495A">
        <w:rPr>
          <w:rFonts w:ascii="Times New Roman" w:hAnsi="Times New Roman" w:cs="Times New Roman"/>
        </w:rPr>
        <w:t xml:space="preserve">: </w:t>
      </w:r>
      <w:r w:rsidR="00BE196F" w:rsidRPr="00BE196F">
        <w:rPr>
          <w:rFonts w:ascii="Times New Roman" w:hAnsi="Times New Roman" w:cs="Times New Roman"/>
          <w:b/>
          <w:bCs/>
          <w:szCs w:val="22"/>
        </w:rPr>
        <w:t>Engineering Properties of Seawater Mixed Mortar with Batching Plant Residual Waste as Aggregate Replacement</w:t>
      </w:r>
    </w:p>
    <w:p w14:paraId="65ADB2D9" w14:textId="77777777" w:rsidR="00F019CE" w:rsidRDefault="00F019CE" w:rsidP="000C495A">
      <w:pPr>
        <w:pBdr>
          <w:bottom w:val="single" w:sz="6" w:space="1" w:color="auto"/>
        </w:pBdr>
        <w:ind w:right="-514"/>
        <w:jc w:val="center"/>
        <w:rPr>
          <w:rFonts w:ascii="Times New Roman" w:hAnsi="Times New Roman" w:cs="Times New Roman"/>
          <w:sz w:val="32"/>
          <w:szCs w:val="32"/>
        </w:rPr>
      </w:pPr>
    </w:p>
    <w:p w14:paraId="76236CB3" w14:textId="0D6D73CA" w:rsidR="000C495A" w:rsidRPr="000925EC" w:rsidRDefault="000C495A" w:rsidP="000C495A">
      <w:pPr>
        <w:spacing w:after="80"/>
        <w:rPr>
          <w:rFonts w:ascii="Times New Roman" w:hAnsi="Times New Roman" w:cs="Times New Roman"/>
          <w:color w:val="000080"/>
          <w:sz w:val="28"/>
        </w:rPr>
      </w:pPr>
      <w:r w:rsidRPr="000925EC">
        <w:rPr>
          <w:rFonts w:ascii="Times New Roman" w:hAnsi="Times New Roman" w:cs="Times New Roman"/>
          <w:color w:val="000080"/>
          <w:sz w:val="28"/>
        </w:rPr>
        <w:t xml:space="preserve">Response to the Comments of Reviewer </w:t>
      </w:r>
      <w:r w:rsidR="00BE196F">
        <w:rPr>
          <w:rFonts w:ascii="Times New Roman" w:hAnsi="Times New Roman" w:cs="Times New Roman"/>
          <w:color w:val="000080"/>
          <w:sz w:val="28"/>
        </w:rPr>
        <w:t>A</w:t>
      </w:r>
      <w:r w:rsidRPr="000925EC">
        <w:rPr>
          <w:rFonts w:ascii="Times New Roman" w:hAnsi="Times New Roman" w:cs="Times New Roman"/>
          <w:color w:val="000080"/>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01"/>
      </w:tblGrid>
      <w:tr w:rsidR="000C495A" w:rsidRPr="000C495A" w14:paraId="0F94D788" w14:textId="77777777" w:rsidTr="006437F0">
        <w:tc>
          <w:tcPr>
            <w:tcW w:w="4642" w:type="dxa"/>
            <w:shd w:val="clear" w:color="auto" w:fill="auto"/>
          </w:tcPr>
          <w:p w14:paraId="480DFD19" w14:textId="77777777" w:rsidR="000C495A" w:rsidRPr="000C495A" w:rsidRDefault="000C495A" w:rsidP="006437F0">
            <w:pPr>
              <w:pStyle w:val="BodyText"/>
              <w:spacing w:after="120"/>
              <w:rPr>
                <w:b/>
                <w:bCs/>
              </w:rPr>
            </w:pPr>
            <w:r w:rsidRPr="000C495A">
              <w:rPr>
                <w:b/>
                <w:bCs/>
              </w:rPr>
              <w:t>Comments</w:t>
            </w:r>
          </w:p>
        </w:tc>
        <w:tc>
          <w:tcPr>
            <w:tcW w:w="4601" w:type="dxa"/>
            <w:shd w:val="clear" w:color="auto" w:fill="auto"/>
          </w:tcPr>
          <w:p w14:paraId="5BB37B7A" w14:textId="77777777" w:rsidR="000C495A" w:rsidRPr="000C495A" w:rsidRDefault="000C495A" w:rsidP="006437F0">
            <w:pPr>
              <w:pStyle w:val="BodyText"/>
              <w:spacing w:after="120"/>
              <w:rPr>
                <w:b/>
                <w:bCs/>
              </w:rPr>
            </w:pPr>
            <w:r w:rsidRPr="000C495A">
              <w:rPr>
                <w:b/>
                <w:bCs/>
              </w:rPr>
              <w:t>Response</w:t>
            </w:r>
          </w:p>
        </w:tc>
      </w:tr>
      <w:tr w:rsidR="000C495A" w:rsidRPr="000C495A" w14:paraId="7E021288" w14:textId="77777777" w:rsidTr="006437F0">
        <w:tc>
          <w:tcPr>
            <w:tcW w:w="4642" w:type="dxa"/>
            <w:shd w:val="clear" w:color="auto" w:fill="auto"/>
          </w:tcPr>
          <w:p w14:paraId="5C1D3893" w14:textId="3FBBBD7A" w:rsidR="000C495A" w:rsidRPr="000C495A" w:rsidRDefault="00BE196F" w:rsidP="000C495A">
            <w:pPr>
              <w:pStyle w:val="BodyText"/>
              <w:numPr>
                <w:ilvl w:val="0"/>
                <w:numId w:val="1"/>
              </w:numPr>
              <w:spacing w:after="120" w:line="240" w:lineRule="auto"/>
              <w:jc w:val="left"/>
            </w:pPr>
            <w:r>
              <w:rPr>
                <w:rFonts w:ascii="Calibri" w:hAnsi="Calibri" w:cs="Calibri"/>
                <w:color w:val="212121"/>
                <w:sz w:val="22"/>
                <w:szCs w:val="22"/>
              </w:rPr>
              <w:t>The article lacks context about the overall environmental impact of the concrete batching plant and the significance of reducing waste. Providing information on the environmental challenges faced by the concrete industry in Indonesia would enhance the relevance and importance of the study.</w:t>
            </w:r>
          </w:p>
        </w:tc>
        <w:tc>
          <w:tcPr>
            <w:tcW w:w="4601" w:type="dxa"/>
            <w:shd w:val="clear" w:color="auto" w:fill="auto"/>
          </w:tcPr>
          <w:p w14:paraId="0906CE9A" w14:textId="23E78E6E" w:rsidR="00F564CA" w:rsidRDefault="00F564CA" w:rsidP="00836462">
            <w:pPr>
              <w:pStyle w:val="BodyText"/>
              <w:spacing w:after="120" w:line="240" w:lineRule="auto"/>
            </w:pPr>
            <w:r>
              <w:t>Thank you for your suggestion. The information on the environmental challenges faced by the concrete industry in the world was explained in the last two sentences of Paragraph 2 and continuation explanation was depicted in Paragraph 3.</w:t>
            </w:r>
          </w:p>
          <w:p w14:paraId="62EE2D7C" w14:textId="77777777" w:rsidR="00836462" w:rsidRPr="000C495A" w:rsidRDefault="00836462" w:rsidP="006437F0">
            <w:pPr>
              <w:pStyle w:val="BodyText"/>
              <w:spacing w:after="120"/>
            </w:pPr>
          </w:p>
          <w:p w14:paraId="3827F5A1" w14:textId="77777777" w:rsidR="000C495A" w:rsidRDefault="000C495A" w:rsidP="006437F0">
            <w:pPr>
              <w:pStyle w:val="BodyText"/>
              <w:spacing w:after="120"/>
            </w:pPr>
            <w:r w:rsidRPr="000C495A">
              <w:t xml:space="preserve">(Please see p. </w:t>
            </w:r>
            <w:r w:rsidR="00F564CA">
              <w:t>1</w:t>
            </w:r>
            <w:r w:rsidRPr="000C495A">
              <w:t xml:space="preserve">, Section </w:t>
            </w:r>
            <w:r w:rsidR="00F564CA">
              <w:t>1</w:t>
            </w:r>
            <w:r w:rsidRPr="000C495A">
              <w:t>)</w:t>
            </w:r>
          </w:p>
          <w:p w14:paraId="7006E55F" w14:textId="77777777" w:rsidR="00836462" w:rsidRPr="00836462" w:rsidRDefault="00836462" w:rsidP="00836462">
            <w:pPr>
              <w:ind w:firstLine="567"/>
              <w:jc w:val="both"/>
              <w:rPr>
                <w:rFonts w:ascii="Arial" w:hAnsi="Arial" w:cs="Arial"/>
                <w:color w:val="4472C4" w:themeColor="accent1"/>
                <w:spacing w:val="3"/>
                <w:sz w:val="20"/>
                <w:szCs w:val="20"/>
              </w:rPr>
            </w:pPr>
            <w:r w:rsidRPr="00836462">
              <w:rPr>
                <w:rFonts w:ascii="Arial" w:hAnsi="Arial" w:cs="Arial"/>
                <w:color w:val="4472C4" w:themeColor="accent1"/>
                <w:spacing w:val="3"/>
                <w:sz w:val="20"/>
                <w:szCs w:val="20"/>
              </w:rPr>
              <w:t xml:space="preserve">However, there were also issues identified </w:t>
            </w:r>
            <w:proofErr w:type="gramStart"/>
            <w:r w:rsidRPr="00836462">
              <w:rPr>
                <w:rFonts w:ascii="Arial" w:hAnsi="Arial" w:cs="Arial"/>
                <w:color w:val="4472C4" w:themeColor="accent1"/>
                <w:spacing w:val="3"/>
                <w:sz w:val="20"/>
                <w:szCs w:val="20"/>
              </w:rPr>
              <w:t>due to the fact that</w:t>
            </w:r>
            <w:proofErr w:type="gramEnd"/>
            <w:r w:rsidRPr="00836462">
              <w:rPr>
                <w:rFonts w:ascii="Arial" w:hAnsi="Arial" w:cs="Arial"/>
                <w:color w:val="4472C4" w:themeColor="accent1"/>
                <w:spacing w:val="3"/>
                <w:sz w:val="20"/>
                <w:szCs w:val="20"/>
              </w:rPr>
              <w:t xml:space="preserve"> the leftover mortar from the batching machine was generated using cement. As a result, the quantity of cement utilized increased in direct proportion to the amount of trash accumulated. Nevertheless, when considering environmental security, there are apprehensions over the substantial carbon emissions resulting from global cement manufacturing, which is a cause for concern </w:t>
            </w:r>
            <w:sdt>
              <w:sdtPr>
                <w:rPr>
                  <w:rFonts w:ascii="Arial" w:hAnsi="Arial" w:cs="Arial"/>
                  <w:color w:val="4472C4" w:themeColor="accent1"/>
                  <w:spacing w:val="3"/>
                  <w:sz w:val="20"/>
                  <w:szCs w:val="20"/>
                </w:rPr>
                <w:tag w:val="MENDELEY_CITATION_v3_eyJjaXRhdGlvbklEIjoiTUVOREVMRVlfQ0lUQVRJT05fMWQ1ZDFiMjAtMTliNC00N2I0LWJjZTgtZDYyOGRmOTc2YTEzIiwicHJvcGVydGllcyI6eyJub3RlSW5kZXgiOjB9LCJpc0VkaXRlZCI6ZmFsc2UsIm1hbnVhbE92ZXJyaWRlIjp7ImlzTWFudWFsbHlPdmVycmlkZGVuIjpmYWxzZSwiY2l0ZXByb2NUZXh0IjoiWzEwXSIsIm1hbnVhbE92ZXJyaWRlVGV4dCI6IiJ9LCJjaXRhdGlvbkl0ZW1zIjpbeyJpZCI6ImRhODliYjlhLTJmZjAtMzY1Ny1hZDY4LTkwNzVmNDQyZTI2YyIsIml0ZW1EYXRhIjp7InR5cGUiOiJhcnRpY2xlLWpvdXJuYWwiLCJpZCI6ImRhODliYjlhLTJmZjAtMzY1Ny1hZDY4LTkwNzVmNDQyZTI2YyIsInRpdGxlIjoiQ29uY3JldGUgcG93ZGVyIHdhc3RlIGFzIGEgc3Vic3RpdHV0aW9uIGZvciBQb3J0bGFuZCBjZW1lbnQgZm9yIGVudmlyb25tZW50LWZyaWVuZGx5IGNlbWVudCBwcm9kdWN0aW9uIiwiYXV0aG9yIjpbeyJmYW1pbHkiOiJSdXRoIEJvbGEgT2xpdmVpcmEiLCJnaXZlbiI6IkRheWFuYSIsInBhcnNlLW5hbWVzIjpmYWxzZSwiZHJvcHBpbmctcGFydGljbGUiOiIiLCJub24tZHJvcHBpbmctcGFydGljbGUiOiIifSx7ImZhbWlseSI6IkxlaXRlIiwiZ2l2ZW4iOiJHYWJyaWVsYSIsInBhcnNlLW5hbWVzIjpmYWxzZSwiZHJvcHBpbmctcGFydGljbGUiOiIiLCJub24tZHJvcHBpbmctcGFydGljbGUiOiIifSx7ImZhbWlseSI6IlBvc3NhbiIsImdpdmVuIjoiRWRuYSIsInBhcnNlLW5hbWVzIjpmYWxzZSwiZHJvcHBpbmctcGFydGljbGUiOiIiLCJub24tZHJvcHBpbmctcGFydGljbGUiOiIifSx7ImZhbWlseSI6Ik1hcnF1ZXMgRmlsaG8iLCJnaXZlbiI6Ikpvc8OpIiwicGFyc2UtbmFtZXMiOmZhbHNlLCJkcm9wcGluZy1wYXJ0aWNsZSI6IiIsIm5vbi1kcm9wcGluZy1wYXJ0aWNsZSI6IiJ9XSwiY29udGFpbmVyLXRpdGxlIjoiQ29uc3RydWN0aW9uIGFuZCBCdWlsZGluZyBNYXRlcmlhbHMiLCJjb250YWluZXItdGl0bGUtc2hvcnQiOiJDb25zdHIgQnVpbGQgTWF0ZXIiLCJET0kiOiIxMC4xMDE2L2ouY29uYnVpbGRtYXQuMjAyMy4xMzIzODIiLCJJU1NOIjoiMDk1MDA2MTgiLCJpc3N1ZWQiOnsiZGF0ZS1wYXJ0cyI6W1syMDIzLDldXX0sInBhZ2UiOiIxMzIzODIiLCJ2b2x1bWUiOiIzOTcifSwiaXNUZW1wb3JhcnkiOmZhbHNlfV19"/>
                <w:id w:val="688270574"/>
                <w:placeholder>
                  <w:docPart w:val="6B5C37B2C28807498CF264BF17EE92E5"/>
                </w:placeholder>
              </w:sdtPr>
              <w:sdtContent>
                <w:r w:rsidRPr="00836462">
                  <w:rPr>
                    <w:rFonts w:ascii="Arial" w:hAnsi="Arial" w:cs="Arial"/>
                    <w:color w:val="4472C4" w:themeColor="accent1"/>
                    <w:spacing w:val="3"/>
                    <w:sz w:val="20"/>
                    <w:szCs w:val="20"/>
                  </w:rPr>
                  <w:t>[10]</w:t>
                </w:r>
              </w:sdtContent>
            </w:sdt>
            <w:r w:rsidRPr="00836462">
              <w:rPr>
                <w:rFonts w:ascii="Arial" w:hAnsi="Arial" w:cs="Arial"/>
                <w:color w:val="4472C4" w:themeColor="accent1"/>
                <w:spacing w:val="3"/>
                <w:sz w:val="20"/>
                <w:szCs w:val="20"/>
              </w:rPr>
              <w:t>. The cement industry contributes approximately 5 to 7% of anthropogenic CO</w:t>
            </w:r>
            <w:r w:rsidRPr="00836462">
              <w:rPr>
                <w:rFonts w:ascii="Arial" w:hAnsi="Arial" w:cs="Arial"/>
                <w:color w:val="4472C4" w:themeColor="accent1"/>
                <w:spacing w:val="3"/>
                <w:sz w:val="20"/>
                <w:szCs w:val="20"/>
                <w:vertAlign w:val="subscript"/>
              </w:rPr>
              <w:t>2</w:t>
            </w:r>
            <w:r w:rsidRPr="00836462">
              <w:rPr>
                <w:rFonts w:ascii="Arial" w:hAnsi="Arial" w:cs="Arial"/>
                <w:color w:val="4472C4" w:themeColor="accent1"/>
                <w:spacing w:val="3"/>
                <w:sz w:val="20"/>
                <w:szCs w:val="20"/>
              </w:rPr>
              <w:t xml:space="preserve"> emissions, with 60% of these emissions arising from the decarbonation process of carbonate rock during </w:t>
            </w:r>
            <w:proofErr w:type="spellStart"/>
            <w:r w:rsidRPr="00836462">
              <w:rPr>
                <w:rFonts w:ascii="Arial" w:hAnsi="Arial" w:cs="Arial"/>
                <w:color w:val="4472C4" w:themeColor="accent1"/>
                <w:spacing w:val="3"/>
                <w:sz w:val="20"/>
                <w:szCs w:val="20"/>
              </w:rPr>
              <w:t>clinkerization</w:t>
            </w:r>
            <w:proofErr w:type="spellEnd"/>
            <w:r w:rsidRPr="00836462">
              <w:rPr>
                <w:rFonts w:ascii="Arial" w:hAnsi="Arial" w:cs="Arial"/>
                <w:color w:val="4472C4" w:themeColor="accent1"/>
                <w:spacing w:val="3"/>
                <w:sz w:val="20"/>
                <w:szCs w:val="20"/>
              </w:rPr>
              <w:t xml:space="preserve"> </w:t>
            </w:r>
            <w:sdt>
              <w:sdtPr>
                <w:rPr>
                  <w:rFonts w:ascii="Arial" w:hAnsi="Arial" w:cs="Arial"/>
                  <w:color w:val="4472C4" w:themeColor="accent1"/>
                  <w:spacing w:val="3"/>
                  <w:sz w:val="20"/>
                  <w:szCs w:val="20"/>
                </w:rPr>
                <w:tag w:val="MENDELEY_CITATION_v3_eyJjaXRhdGlvbklEIjoiTUVOREVMRVlfQ0lUQVRJT05fODU3YTQyODItNWE0NS00NzYzLWIwZDAtZmNlNzA1Zjk3NWY0IiwicHJvcGVydGllcyI6eyJub3RlSW5kZXgiOjB9LCJpc0VkaXRlZCI6ZmFsc2UsIm1hbnVhbE92ZXJyaWRlIjp7ImlzTWFudWFsbHlPdmVycmlkZGVuIjpmYWxzZSwiY2l0ZXByb2NUZXh0IjoiWzEwXeKAk1sxMl0iLCJtYW51YWxPdmVycmlkZVRleHQiOiIifSwiY2l0YXRpb25JdGVtcyI6W3siaWQiOiJkYTg5YmI5YS0yZmYwLTM2NTctYWQ2OC05MDc1ZjQ0MmUyNmMiLCJpdGVtRGF0YSI6eyJ0eXBlIjoiYXJ0aWNsZS1qb3VybmFsIiwiaWQiOiJkYTg5YmI5YS0yZmYwLTM2NTctYWQ2OC05MDc1ZjQ0MmUyNmMiLCJ0aXRsZSI6IkNvbmNyZXRlIHBvd2RlciB3YXN0ZSBhcyBhIHN1YnN0aXR1dGlvbiBmb3IgUG9ydGxhbmQgY2VtZW50IGZvciBlbnZpcm9ubWVudC1mcmllbmRseSBjZW1lbnQgcHJvZHVjdGlvbiIsImF1dGhvciI6W3siZmFtaWx5IjoiUnV0aCBCb2xhIE9saXZlaXJhIiwiZ2l2ZW4iOiJEYXlhbmEiLCJwYXJzZS1uYW1lcyI6ZmFsc2UsImRyb3BwaW5nLXBhcnRpY2xlIjoiIiwibm9uLWRyb3BwaW5nLXBhcnRpY2xlIjoiIn0seyJmYW1pbHkiOiJMZWl0ZSIsImdpdmVuIjoiR2FicmllbGEiLCJwYXJzZS1uYW1lcyI6ZmFsc2UsImRyb3BwaW5nLXBhcnRpY2xlIjoiIiwibm9uLWRyb3BwaW5nLXBhcnRpY2xlIjoiIn0seyJmYW1pbHkiOiJQb3NzYW4iLCJnaXZlbiI6IkVkbmEiLCJwYXJzZS1uYW1lcyI6ZmFsc2UsImRyb3BwaW5nLXBhcnRpY2xlIjoiIiwibm9uLWRyb3BwaW5nLXBhcnRpY2xlIjoiIn0seyJmYW1pbHkiOiJNYXJxdWVzIEZpbGhvIiwiZ2l2ZW4iOiJKb3PDqSIsInBhcnNlLW5hbWVzIjpmYWxzZSwiZHJvcHBpbmctcGFydGljbGUiOiIiLCJub24tZHJvcHBpbmctcGFydGljbGUiOiIifV0sImNvbnRhaW5lci10aXRsZSI6IkNvbnN0cnVjdGlvbiBhbmQgQnVpbGRpbmcgTWF0ZXJpYWxzIiwiY29udGFpbmVyLXRpdGxlLXNob3J0IjoiQ29uc3RyIEJ1aWxkIE1hdGVyIiwiRE9JIjoiMTAuMTAxNi9qLmNvbmJ1aWxkbWF0LjIwMjMuMTMyMzgyIiwiSVNTTiI6IjA5NTAwNjE4IiwiaXNzdWVkIjp7ImRhdGUtcGFydHMiOltbMjAyMyw5XV19LCJwYWdlIjoiMTMyMzgyIiwidm9sdW1lIjoiMzk3In0sImlzVGVtcG9yYXJ5IjpmYWxzZX0seyJpZCI6IjQwNmYxYTc4LWY1NmItM2JjYi1hNzEwLWUyYTFkOWYyNzUxOSIsIml0ZW1EYXRhIjp7InR5cGUiOiJhcnRpY2xlLWpvdXJuYWwiLCJpZCI6IjQwNmYxYTc4LWY1NmItM2JjYi1hNzEwLWUyYTFkOWYyNzUxOSIsInRpdGxlIjoiQ2VtZW50IHN1YnN0aXR1dGlvbiBieSBhIHJlY3ljbGVkIGNlbWVudCBwYXN0ZSBmaW5lOiBSb2xlIG9mIHRoZSByZXNpZHVhbCBhbmh5ZHJvdXMgY2xpbmtlciIsImF1dGhvciI6W3siZmFtaWx5IjoiQm9yZHkiLCJnaXZlbiI6IkFydGh1ciIsInBhcnNlLW5hbWVzIjpmYWxzZSwiZHJvcHBpbmctcGFydGljbGUiOiIiLCJub24tZHJvcHBpbmctcGFydGljbGUiOiIifSx7ImZhbWlseSI6IllvdW5zaSIsImdpdmVuIjoiQWtsaSIsInBhcnNlLW5hbWVzIjpmYWxzZSwiZHJvcHBpbmctcGFydGljbGUiOiIiLCJub24tZHJvcHBpbmctcGFydGljbGUiOiIifSx7ImZhbWlseSI6IkFnZ291biIsImdpdmVuIjoiU2FsaW1hIiwicGFyc2UtbmFtZXMiOmZhbHNlLCJkcm9wcGluZy1wYXJ0aWNsZSI6IiIsIm5vbi1kcm9wcGluZy1wYXJ0aWNsZSI6IiJ9LHsiZmFtaWx5IjoiRmlvcmlvIiwiZ2l2ZW4iOiJCcnVubyIsInBhcnNlLW5hbWVzIjpmYWxzZSwiZHJvcHBpbmctcGFydGljbGUiOiIiLCJub24tZHJvcHBpbmctcGFydGljbGUiOiIifV0sImNvbnRhaW5lci10aXRsZSI6IkNvbnN0cnVjdGlvbiBhbmQgQnVpbGRpbmcgTWF0ZXJpYWxzIiwiY29udGFpbmVyLXRpdGxlLXNob3J0IjoiQ29uc3RyIEJ1aWxkIE1hdGVyIiwiRE9JIjoiMTAuMTAxNi9qLmNvbmJ1aWxkbWF0LjIwMTYuMTEuMDgwIiwiSVNTTiI6IjA5NTAwNjE4IiwiaXNzdWVkIjp7ImRhdGUtcGFydHMiOltbMjAxNywyXV19LCJwYWdlIjoiMS04Iiwidm9sdW1lIjoiMTMyIn0sImlzVGVtcG9yYXJ5IjpmYWxzZX0seyJpZCI6ImE5NmYyODM2LTM4ZGQtM2IzMi04ODhlLTlhNDc3ZTc4MWY3YiIsIml0ZW1EYXRhIjp7InR5cGUiOiJhcnRpY2xlLWpvdXJuYWwiLCJpZCI6ImE5NmYyODM2LTM4ZGQtM2IzMi04ODhlLTlhNDc3ZTc4MWY3YiIsInRpdGxlIjoiQ2hhbGxlbmdlcyBhZ2FpbnN0IENPMiBhYmF0ZW1lbnQgc3RyYXRlZ2llcyBpbiBjZW1lbnQgaW5kdXN0cnk6IEEgcmV2aWV3IiwiYXV0aG9yIjpbeyJmYW1pbHkiOiJCZW5oZWxhbCIsImdpdmVuIjoiRW1hZCIsInBhcnNlLW5hbWVzIjpmYWxzZSwiZHJvcHBpbmctcGFydGljbGUiOiIiLCJub24tZHJvcHBpbmctcGFydGljbGUiOiIifSx7ImZhbWlseSI6IlNoYW1zYWVpIiwiZ2l2ZW4iOiJFenphdG9sbGFoIiwicGFyc2UtbmFtZXMiOmZhbHNlLCJkcm9wcGluZy1wYXJ0aWNsZSI6IiIsIm5vbi1kcm9wcGluZy1wYXJ0aWNsZSI6IiJ9LHsiZmFtaWx5IjoiUmFzaGlkIiwiZ2l2ZW4iOiJNdWhhbW1hZCBJbXJhbiIsInBhcnNlLW5hbWVzIjpmYWxzZSwiZHJvcHBpbmctcGFydGljbGUiOiIiLCJub24tZHJvcHBpbmctcGFydGljbGUiOiIifV0sImNvbnRhaW5lci10aXRsZSI6IkpvdXJuYWwgb2YgRW52aXJvbm1lbnRhbCBTY2llbmNlcyIsIkRPSSI6IjEwLjEwMTYvai5qZXMuMjAyMC4xMS4wMjAiLCJJU1NOIjoiMTAwMTA3NDIiLCJpc3N1ZWQiOnsiZGF0ZS1wYXJ0cyI6W1syMDIxLDZdXX0sInBhZ2UiOiI4NC0xMDEiLCJ2b2x1bWUiOiIxMDQifSwiaXNUZW1wb3JhcnkiOmZhbHNlfV19"/>
                <w:id w:val="-1042898559"/>
                <w:placeholder>
                  <w:docPart w:val="6B5C37B2C28807498CF264BF17EE92E5"/>
                </w:placeholder>
              </w:sdtPr>
              <w:sdtContent>
                <w:r w:rsidRPr="00836462">
                  <w:rPr>
                    <w:rFonts w:ascii="Arial" w:hAnsi="Arial" w:cs="Arial"/>
                    <w:color w:val="4472C4" w:themeColor="accent1"/>
                    <w:spacing w:val="3"/>
                    <w:sz w:val="20"/>
                    <w:szCs w:val="20"/>
                  </w:rPr>
                  <w:t>[10]</w:t>
                </w:r>
                <w:proofErr w:type="gramStart"/>
                <w:r w:rsidRPr="00836462">
                  <w:rPr>
                    <w:rFonts w:ascii="Arial" w:hAnsi="Arial" w:cs="Arial"/>
                    <w:color w:val="4472C4" w:themeColor="accent1"/>
                    <w:spacing w:val="3"/>
                    <w:sz w:val="20"/>
                    <w:szCs w:val="20"/>
                  </w:rPr>
                  <w:t>–[</w:t>
                </w:r>
                <w:proofErr w:type="gramEnd"/>
                <w:r w:rsidRPr="00836462">
                  <w:rPr>
                    <w:rFonts w:ascii="Arial" w:hAnsi="Arial" w:cs="Arial"/>
                    <w:color w:val="4472C4" w:themeColor="accent1"/>
                    <w:spacing w:val="3"/>
                    <w:sz w:val="20"/>
                    <w:szCs w:val="20"/>
                  </w:rPr>
                  <w:t>12]</w:t>
                </w:r>
              </w:sdtContent>
            </w:sdt>
            <w:r w:rsidRPr="00836462">
              <w:rPr>
                <w:rFonts w:ascii="Arial" w:hAnsi="Arial" w:cs="Arial"/>
                <w:color w:val="4472C4" w:themeColor="accent1"/>
                <w:spacing w:val="3"/>
                <w:sz w:val="20"/>
                <w:szCs w:val="20"/>
              </w:rPr>
              <w:t xml:space="preserve">. With the projected increase in population, it is expected that the demand for Portland cement would reach 6 billion tons by 2050 </w:t>
            </w:r>
            <w:sdt>
              <w:sdtPr>
                <w:rPr>
                  <w:rFonts w:ascii="Arial" w:hAnsi="Arial" w:cs="Arial"/>
                  <w:color w:val="4472C4" w:themeColor="accent1"/>
                  <w:spacing w:val="3"/>
                  <w:sz w:val="20"/>
                  <w:szCs w:val="20"/>
                </w:rPr>
                <w:tag w:val="MENDELEY_CITATION_v3_eyJjaXRhdGlvbklEIjoiTUVOREVMRVlfQ0lUQVRJT05fMzhjNjYwNmYtOGM0Yy00YjA1LTk4YjctZGQwNWE3NGVjMzM5IiwicHJvcGVydGllcyI6eyJub3RlSW5kZXgiOjB9LCJpc0VkaXRlZCI6ZmFsc2UsIm1hbnVhbE92ZXJyaWRlIjp7ImlzTWFudWFsbHlPdmVycmlkZGVuIjpmYWxzZSwiY2l0ZXByb2NUZXh0IjoiWzExXSIsIm1hbnVhbE92ZXJyaWRlVGV4dCI6IiJ9LCJjaXRhdGlvbkl0ZW1zIjpbeyJpZCI6IjQwNmYxYTc4LWY1NmItM2JjYi1hNzEwLWUyYTFkOWYyNzUxOSIsIml0ZW1EYXRhIjp7InR5cGUiOiJhcnRpY2xlLWpvdXJuYWwiLCJpZCI6IjQwNmYxYTc4LWY1NmItM2JjYi1hNzEwLWUyYTFkOWYyNzUxOSIsInRpdGxlIjoiQ2VtZW50IHN1YnN0aXR1dGlvbiBieSBhIHJlY3ljbGVkIGNlbWVudCBwYXN0ZSBmaW5lOiBSb2xlIG9mIHRoZSByZXNpZHVhbCBhbmh5ZHJvdXMgY2xpbmtlciIsImF1dGhvciI6W3siZmFtaWx5IjoiQm9yZHkiLCJnaXZlbiI6IkFydGh1ciIsInBhcnNlLW5hbWVzIjpmYWxzZSwiZHJvcHBpbmctcGFydGljbGUiOiIiLCJub24tZHJvcHBpbmctcGFydGljbGUiOiIifSx7ImZhbWlseSI6IllvdW5zaSIsImdpdmVuIjoiQWtsaSIsInBhcnNlLW5hbWVzIjpmYWxzZSwiZHJvcHBpbmctcGFydGljbGUiOiIiLCJub24tZHJvcHBpbmctcGFydGljbGUiOiIifSx7ImZhbWlseSI6IkFnZ291biIsImdpdmVuIjoiU2FsaW1hIiwicGFyc2UtbmFtZXMiOmZhbHNlLCJkcm9wcGluZy1wYXJ0aWNsZSI6IiIsIm5vbi1kcm9wcGluZy1wYXJ0aWNsZSI6IiJ9LHsiZmFtaWx5IjoiRmlvcmlvIiwiZ2l2ZW4iOiJCcnVubyIsInBhcnNlLW5hbWVzIjpmYWxzZSwiZHJvcHBpbmctcGFydGljbGUiOiIiLCJub24tZHJvcHBpbmctcGFydGljbGUiOiIifV0sImNvbnRhaW5lci10aXRsZSI6IkNvbnN0cnVjdGlvbiBhbmQgQnVpbGRpbmcgTWF0ZXJpYWxzIiwiY29udGFpbmVyLXRpdGxlLXNob3J0IjoiQ29uc3RyIEJ1aWxkIE1hdGVyIiwiRE9JIjoiMTAuMTAxNi9qLmNvbmJ1aWxkbWF0LjIwMTYuMTEuMDgwIiwiSVNTTiI6IjA5NTAwNjE4IiwiaXNzdWVkIjp7ImRhdGUtcGFydHMiOltbMjAxNywyXV19LCJwYWdlIjoiMS04Iiwidm9sdW1lIjoiMTMyIn0sImlzVGVtcG9yYXJ5IjpmYWxzZX1dfQ=="/>
                <w:id w:val="303668634"/>
                <w:placeholder>
                  <w:docPart w:val="6B5C37B2C28807498CF264BF17EE92E5"/>
                </w:placeholder>
              </w:sdtPr>
              <w:sdtContent>
                <w:r w:rsidRPr="00836462">
                  <w:rPr>
                    <w:rFonts w:ascii="Arial" w:hAnsi="Arial" w:cs="Arial"/>
                    <w:color w:val="4472C4" w:themeColor="accent1"/>
                    <w:spacing w:val="3"/>
                    <w:sz w:val="20"/>
                    <w:szCs w:val="20"/>
                  </w:rPr>
                  <w:t>[11]</w:t>
                </w:r>
              </w:sdtContent>
            </w:sdt>
            <w:r w:rsidRPr="00836462">
              <w:rPr>
                <w:rFonts w:ascii="Arial" w:hAnsi="Arial" w:cs="Arial"/>
                <w:color w:val="4472C4" w:themeColor="accent1"/>
                <w:spacing w:val="3"/>
                <w:sz w:val="20"/>
                <w:szCs w:val="20"/>
              </w:rPr>
              <w:t xml:space="preserve">. The rise in demand is mostly due to the need of constructing and maintaining the physical infrastructure, as well as resolving the shortage of housing and infrastructure, especially in less developed countries </w:t>
            </w:r>
            <w:sdt>
              <w:sdtPr>
                <w:rPr>
                  <w:rFonts w:ascii="Arial" w:hAnsi="Arial" w:cs="Arial"/>
                  <w:color w:val="4472C4" w:themeColor="accent1"/>
                  <w:spacing w:val="3"/>
                  <w:sz w:val="20"/>
                  <w:szCs w:val="20"/>
                </w:rPr>
                <w:tag w:val="MENDELEY_CITATION_v3_eyJjaXRhdGlvbklEIjoiTUVOREVMRVlfQ0lUQVRJT05fNGU3NDhjZTQtYTY3Yy00MjA2LWFjMWQtYjQ2MTkyODAxMjJjIiwicHJvcGVydGllcyI6eyJub3RlSW5kZXgiOjB9LCJpc0VkaXRlZCI6ZmFsc2UsIm1hbnVhbE92ZXJyaWRlIjp7ImlzTWFudWFsbHlPdmVycmlkZGVuIjpmYWxzZSwiY2l0ZXByb2NUZXh0IjoiWzExXSwgWzEzXSwgWzE0XSIsIm1hbnVhbE92ZXJyaWRlVGV4dCI6IiJ9LCJjaXRhdGlvbkl0ZW1zIjpbeyJpZCI6IjIxMDhhYzA5LTU3ZWMtMzhjZS1iNDYzLWNlMWZkMjIzYjk2MyIsIml0ZW1EYXRhIjp7InR5cGUiOiJhcnRpY2xlLWpvdXJuYWwiLCJpZCI6IjIxMDhhYzA5LTU3ZWMtMzhjZS1iNDYzLWNlMWZkMjIzYjk2MyIsInRpdGxlIjoiRmlsbGVycyBpbiBjZW1lbnRpdGlvdXMgbWF0ZXJpYWxzIOKAlCBFeHBlcmllbmNlLCByZWNlbnQgYWR2YW5jZXMgYW5kIGZ1dHVyZSBwb3RlbnRpYWwiLCJhdXRob3IiOlt7ImZhbWlseSI6IkpvaG4iLCJnaXZlbiI6IlZhbmRlcmxleSBNLiIsInBhcnNlLW5hbWVzIjpmYWxzZSwiZHJvcHBpbmctcGFydGljbGUiOiIiLCJub24tZHJvcHBpbmctcGFydGljbGUiOiIifSx7ImZhbWlseSI6IkRhbWluZWxpIiwiZ2l2ZW4iOiJCcnVubyBMLiIsInBhcnNlLW5hbWVzIjpmYWxzZSwiZHJvcHBpbmctcGFydGljbGUiOiIiLCJub24tZHJvcHBpbmctcGFydGljbGUiOiIifSx7ImZhbWlseSI6IlF1YXR0cm9uZSIsImdpdmVuIjoiTWFyY28iLCJwYXJzZS1uYW1lcyI6ZmFsc2UsImRyb3BwaW5nLXBhcnRpY2xlIjoiIiwibm9uLWRyb3BwaW5nLXBhcnRpY2xlIjoiIn0seyJmYW1pbHkiOiJQaWxlZ2dpIiwiZ2l2ZW4iOiJSYWZhZWwgRy4iLCJwYXJzZS1uYW1lcyI6ZmFsc2UsImRyb3BwaW5nLXBhcnRpY2xlIjoiIiwibm9uLWRyb3BwaW5nLXBhcnRpY2xlIjoiIn1dLCJjb250YWluZXItdGl0bGUiOiJDZW1lbnQgYW5kIENvbmNyZXRlIFJlc2VhcmNoIiwiY29udGFpbmVyLXRpdGxlLXNob3J0IjoiQ2VtIENvbmNyIFJlcyIsIkRPSSI6IjEwLjEwMTYvai5jZW1jb25yZXMuMjAxNy4wOS4wMTMiLCJJU1NOIjoiMDAwODg4NDYiLCJpc3N1ZWQiOnsiZGF0ZS1wYXJ0cyI6W1syMDE4LDEyXV19LCJwYWdlIjoiNjUtNzgiLCJ2b2x1bWUiOiIxMTQifSwiaXNUZW1wb3JhcnkiOmZhbHNlfSx7ImlkIjoiZDI5YjRiYmMtMTE5Yi0zOWM1LTk1OTUtMjE3YWRjMmE2NmVkIiwiaXRlbURhdGEiOnsidHlwZSI6ImFydGljbGUtam91cm5hbCIsImlkIjoiZDI5YjRiYmMtMTE5Yi0zOWM1LTk1OTUtMjE3YWRjMmE2NmVkIiwidGl0bGUiOiJFY28tZWZmaWNpZW50IGNlbWVudHM6IFBvdGVudGlhbCBlY29ub21pY2FsbHkgdmlhYmxlIHNvbHV0aW9ucyBmb3IgYSBsb3ctQ08yIGNlbWVudC1iYXNlZCBtYXRlcmlhbHMgaW5kdXN0cnkiLCJhdXRob3IiOlt7ImZhbWlseSI6IlNjcml2ZW5lciIsImdpdmVuIjoiS2FyZW4gTC4iLCJwYXJzZS1uYW1lcyI6ZmFsc2UsImRyb3BwaW5nLXBhcnRpY2xlIjoiIiwibm9uLWRyb3BwaW5nLXBhcnRpY2xlIjoiIn0seyJmYW1pbHkiOiJKb2huIiwiZ2l2ZW4iOiJWYW5kZXJsZXkgTS4iLCJwYXJzZS1uYW1lcyI6ZmFsc2UsImRyb3BwaW5nLXBhcnRpY2xlIjoiIiwibm9uLWRyb3BwaW5nLXBhcnRpY2xlIjoiIn0seyJmYW1pbHkiOiJHYXJ0bmVyIiwiZ2l2ZW4iOiJFbGxpcyBNLiIsInBhcnNlLW5hbWVzIjpmYWxzZSwiZHJvcHBpbmctcGFydGljbGUiOiIiLCJub24tZHJvcHBpbmctcGFydGljbGUiOiIifV0sImNvbnRhaW5lci10aXRsZSI6IkNlbWVudCBhbmQgQ29uY3JldGUgUmVzZWFyY2giLCJjb250YWluZXItdGl0bGUtc2hvcnQiOiJDZW0gQ29uY3IgUmVzIiwiRE9JIjoiMTAuMTAxNi9qLmNlbWNvbnJlcy4yMDE4LjAzLjAxNSIsIklTU04iOiIwMDA4ODg0NiIsImlzc3VlZCI6eyJkYXRlLXBhcnRzIjpbWzIwMTgsMTJdXX0sInBhZ2UiOiIyLTI2Iiwidm9sdW1lIjoiMTE0In0sImlzVGVtcG9yYXJ5IjpmYWxzZX0seyJpZCI6IjQwNmYxYTc4LWY1NmItM2JjYi1hNzEwLWUyYTFkOWYyNzUxOSIsIml0ZW1EYXRhIjp7InR5cGUiOiJhcnRpY2xlLWpvdXJuYWwiLCJpZCI6IjQwNmYxYTc4LWY1NmItM2JjYi1hNzEwLWUyYTFkOWYyNzUxOSIsInRpdGxlIjoiQ2VtZW50IHN1YnN0aXR1dGlvbiBieSBhIHJlY3ljbGVkIGNlbWVudCBwYXN0ZSBmaW5lOiBSb2xlIG9mIHRoZSByZXNpZHVhbCBhbmh5ZHJvdXMgY2xpbmtlciIsImF1dGhvciI6W3siZmFtaWx5IjoiQm9yZHkiLCJnaXZlbiI6IkFydGh1ciIsInBhcnNlLW5hbWVzIjpmYWxzZSwiZHJvcHBpbmctcGFydGljbGUiOiIiLCJub24tZHJvcHBpbmctcGFydGljbGUiOiIifSx7ImZhbWlseSI6IllvdW5zaSIsImdpdmVuIjoiQWtsaSIsInBhcnNlLW5hbWVzIjpmYWxzZSwiZHJvcHBpbmctcGFydGljbGUiOiIiLCJub24tZHJvcHBpbmctcGFydGljbGUiOiIifSx7ImZhbWlseSI6IkFnZ291biIsImdpdmVuIjoiU2FsaW1hIiwicGFyc2UtbmFtZXMiOmZhbHNlLCJkcm9wcGluZy1wYXJ0aWNsZSI6IiIsIm5vbi1kcm9wcGluZy1wYXJ0aWNsZSI6IiJ9LHsiZmFtaWx5IjoiRmlvcmlvIiwiZ2l2ZW4iOiJCcnVubyIsInBhcnNlLW5hbWVzIjpmYWxzZSwiZHJvcHBpbmctcGFydGljbGUiOiIiLCJub24tZHJvcHBpbmctcGFydGljbGUiOiIifV0sImNvbnRhaW5lci10aXRsZSI6IkNvbnN0cnVjdGlvbiBhbmQgQnVpbGRpbmcgTWF0ZXJpYWxzIiwiY29udGFpbmVyLXRpdGxlLXNob3J0IjoiQ29uc3RyIEJ1aWxkIE1hdGVyIiwiRE9JIjoiMTAuMTAxNi9qLmNvbmJ1aWxkbWF0LjIwMTYuMTEuMDgwIiwiSVNTTiI6IjA5NTAwNjE4IiwiaXNzdWVkIjp7ImRhdGUtcGFydHMiOltbMjAxNywyXV19LCJwYWdlIjoiMS04Iiwidm9sdW1lIjoiMTMyIn0sImlzVGVtcG9yYXJ5IjpmYWxzZX1dfQ=="/>
                <w:id w:val="-1606483544"/>
                <w:placeholder>
                  <w:docPart w:val="6B5C37B2C28807498CF264BF17EE92E5"/>
                </w:placeholder>
              </w:sdtPr>
              <w:sdtContent>
                <w:r w:rsidRPr="00836462">
                  <w:rPr>
                    <w:rFonts w:ascii="Arial" w:hAnsi="Arial" w:cs="Arial"/>
                    <w:color w:val="4472C4" w:themeColor="accent1"/>
                    <w:spacing w:val="3"/>
                    <w:sz w:val="20"/>
                    <w:szCs w:val="20"/>
                  </w:rPr>
                  <w:t>[11], [13], [14]</w:t>
                </w:r>
              </w:sdtContent>
            </w:sdt>
            <w:r w:rsidRPr="00836462">
              <w:rPr>
                <w:rFonts w:ascii="Arial" w:hAnsi="Arial" w:cs="Arial"/>
                <w:color w:val="4472C4" w:themeColor="accent1"/>
                <w:spacing w:val="3"/>
                <w:sz w:val="20"/>
                <w:szCs w:val="20"/>
              </w:rPr>
              <w:t>.</w:t>
            </w:r>
          </w:p>
          <w:p w14:paraId="539A5D14" w14:textId="77777777" w:rsidR="00836462" w:rsidRPr="00F95E38" w:rsidRDefault="00836462" w:rsidP="00836462">
            <w:pPr>
              <w:ind w:firstLine="567"/>
              <w:jc w:val="both"/>
              <w:rPr>
                <w:rFonts w:ascii="Arial" w:hAnsi="Arial" w:cs="Arial"/>
                <w:spacing w:val="3"/>
                <w:sz w:val="20"/>
                <w:szCs w:val="20"/>
              </w:rPr>
            </w:pPr>
            <w:r w:rsidRPr="00836462">
              <w:rPr>
                <w:rFonts w:ascii="Arial" w:hAnsi="Arial" w:cs="Arial"/>
                <w:color w:val="4472C4" w:themeColor="accent1"/>
                <w:spacing w:val="3"/>
                <w:sz w:val="20"/>
                <w:szCs w:val="20"/>
              </w:rPr>
              <w:lastRenderedPageBreak/>
              <w:t xml:space="preserve">The immediacy of the problem with cement production's impact on the environment and its depletion of natural resources motivates this experimental work. Fly ash, silica fume, GGBS, metakaolin, fine materials, and quartz flour are just a few of the numerous alternatives to cement that have been considered for use in concrete </w:t>
            </w:r>
            <w:sdt>
              <w:sdtPr>
                <w:rPr>
                  <w:rFonts w:ascii="Arial" w:hAnsi="Arial" w:cs="Arial"/>
                  <w:color w:val="4472C4" w:themeColor="accent1"/>
                  <w:spacing w:val="3"/>
                  <w:sz w:val="20"/>
                  <w:szCs w:val="20"/>
                </w:rPr>
                <w:tag w:val="MENDELEY_CITATION_v3_eyJjaXRhdGlvbklEIjoiTUVOREVMRVlfQ0lUQVRJT05fNTg4YzFkMTEtYWUwNS00NzI0LTg4NDEtMDViN2JiZmI0ZmM5IiwicHJvcGVydGllcyI6eyJub3RlSW5kZXgiOjB9LCJpc0VkaXRlZCI6ZmFsc2UsIm1hbnVhbE92ZXJyaWRlIjp7ImlzTWFudWFsbHlPdmVycmlkZGVuIjpmYWxzZSwiY2l0ZXByb2NUZXh0IjoiWzE1XSIsIm1hbnVhbE92ZXJyaWRlVGV4dCI6IiJ9LCJjaXRhdGlvbkl0ZW1zIjpbeyJpZCI6IjA5MjM4MWI4LWE2MDktMzA0Yi05Y2RmLTAxNDk4OGEzY2IyNCIsIml0ZW1EYXRhIjp7InR5cGUiOiJhcnRpY2xlLWpvdXJuYWwiLCJpZCI6IjA5MjM4MWI4LWE2MDktMzA0Yi05Y2RmLTAxNDk4OGEzY2IyNCIsInRpdGxlIjoiUmVzZWFyY2ggb24gdGhlIGVuZ2luZWVyaW5nIHBlcmZvcm1hbmNlIG9mIGNvbmNyZXRlIGNvbnRhaW5pbmcgd2FzdGUgbGlxdWlkIGNyeXN0YWwgZ2xhc3MgYW5kIHZvbGNhbmljIGFzaCBpbiBhIGhvdCBzcHJpbmcgZW52aXJvbm1lbnQiLCJhdXRob3IiOlt7ImZhbWlseSI6IldhbmciLCJnaXZlbiI6Ikhlci1ZdW5nIiwicGFyc2UtbmFtZXMiOmZhbHNlLCJkcm9wcGluZy1wYXJ0aWNsZSI6IiIsIm5vbi1kcm9wcGluZy1wYXJ0aWNsZSI6IiJ9LHsiZmFtaWx5IjoiQ2hhbmciLCJnaXZlbiI6Ikp1bmctTmFuIiwicGFyc2UtbmFtZXMiOmZhbHNlLCJkcm9wcGluZy1wYXJ0aWNsZSI6IiIsIm5vbi1kcm9wcGluZy1wYXJ0aWNsZSI6IiJ9LHsiZmFtaWx5IjoiSHVuZyIsImdpdmVuIjoiQ2hhbmctQ2hpIiwicGFyc2UtbmFtZXMiOmZhbHNlLCJkcm9wcGluZy1wYXJ0aWNsZSI6IiIsIm5vbi1kcm9wcGluZy1wYXJ0aWNsZSI6IiJ9XSwiY29udGFpbmVyLXRpdGxlIjoiQ29uc3RydWN0aW9uIGFuZCBCdWlsZGluZyBNYXRlcmlhbHMiLCJjb250YWluZXItdGl0bGUtc2hvcnQiOiJDb25zdHIgQnVpbGQgTWF0ZXIiLCJET0kiOiIxMC4xMDE2L2ouY29uYnVpbGRtYXQuMjAyMy4xMzM0ODgiLCJJU1NOIjoiMDk1MDA2MTgiLCJpc3N1ZWQiOnsiZGF0ZS1wYXJ0cyI6W1syMDIzLDEyXV19LCJwYWdlIjoiMTMzNDg4Iiwidm9sdW1lIjoiNDA3In0sImlzVGVtcG9yYXJ5IjpmYWxzZX1dfQ=="/>
                <w:id w:val="1116331239"/>
                <w:placeholder>
                  <w:docPart w:val="6B5C37B2C28807498CF264BF17EE92E5"/>
                </w:placeholder>
              </w:sdtPr>
              <w:sdtContent>
                <w:r w:rsidRPr="00836462">
                  <w:rPr>
                    <w:rFonts w:ascii="Arial" w:hAnsi="Arial" w:cs="Arial"/>
                    <w:color w:val="4472C4" w:themeColor="accent1"/>
                    <w:spacing w:val="3"/>
                    <w:sz w:val="20"/>
                    <w:szCs w:val="20"/>
                  </w:rPr>
                  <w:t>[15]</w:t>
                </w:r>
              </w:sdtContent>
            </w:sdt>
            <w:r w:rsidRPr="00836462">
              <w:rPr>
                <w:rFonts w:ascii="Arial" w:hAnsi="Arial" w:cs="Arial"/>
                <w:color w:val="4472C4" w:themeColor="accent1"/>
                <w:spacing w:val="3"/>
                <w:sz w:val="20"/>
                <w:szCs w:val="20"/>
              </w:rPr>
              <w:t xml:space="preserve">. The production of industrial garbage is an unavoidable consequence of modern manufacturing processes. As more and more businesses demonstrate concern for the environment, the significance of trash reduction is increasing </w:t>
            </w:r>
            <w:sdt>
              <w:sdtPr>
                <w:rPr>
                  <w:rFonts w:ascii="Arial" w:hAnsi="Arial" w:cs="Arial"/>
                  <w:color w:val="4472C4" w:themeColor="accent1"/>
                  <w:spacing w:val="3"/>
                  <w:sz w:val="20"/>
                  <w:szCs w:val="20"/>
                </w:rPr>
                <w:tag w:val="MENDELEY_CITATION_v3_eyJjaXRhdGlvbklEIjoiTUVOREVMRVlfQ0lUQVRJT05fOWQ1NDZkMWUtNzA1OS00N2JlLWEzOTUtNmQyZDNjNDZjMTQxIiwicHJvcGVydGllcyI6eyJub3RlSW5kZXgiOjB9LCJpc0VkaXRlZCI6ZmFsc2UsIm1hbnVhbE92ZXJyaWRlIjp7ImlzTWFudWFsbHlPdmVycmlkZGVuIjpmYWxzZSwiY2l0ZXByb2NUZXh0IjoiWzE2XSIsIm1hbnVhbE92ZXJyaWRlVGV4dCI6IiJ9LCJjaXRhdGlvbkl0ZW1zIjpbeyJpZCI6Ijk0YjQxMmNmLTljN2QtMzNhYi1iMmFmLWYzN2IzNDI3YzIxYyIsIml0ZW1EYXRhIjp7InR5cGUiOiJhcnRpY2xlLWpvdXJuYWwiLCJpZCI6Ijk0YjQxMmNmLTljN2QtMzNhYi1iMmFmLWYzN2IzNDI3YzIxYyIsInRpdGxlIjoiSW52ZXN0aWdhdGluZyB0aGUgcHJvcGVydGllcyBvZiBsaWdodHdlaWdodCBjb25jcmV0ZSBjb250YWluaW5nIGhpZ2ggY29udGVudHMgb2YgcmVjeWNsZWQgZ3JlZW4gYnVpbGRpbmcgbWF0ZXJpYWxzIiwiYXV0aG9yIjpbeyJmYW1pbHkiOiJDaGVuIiwiZ2l2ZW4iOiJTaHloLUhhdXIiLCJwYXJzZS1uYW1lcyI6ZmFsc2UsImRyb3BwaW5nLXBhcnRpY2xlIjoiIiwibm9uLWRyb3BwaW5nLXBhcnRpY2xlIjoiIn0seyJmYW1pbHkiOiJXYW5nIiwiZ2l2ZW4iOiJIZXItWXVuZyIsInBhcnNlLW5hbWVzIjpmYWxzZSwiZHJvcHBpbmctcGFydGljbGUiOiIiLCJub24tZHJvcHBpbmctcGFydGljbGUiOiIifSx7ImZhbWlseSI6Ikpob3UiLCJnaXZlbiI6Ikpob3UtV2VpIiwicGFyc2UtbmFtZXMiOmZhbHNlLCJkcm9wcGluZy1wYXJ0aWNsZSI6IiIsIm5vbi1kcm9wcGluZy1wYXJ0aWNsZSI6IiJ9XSwiY29udGFpbmVyLXRpdGxlIjoiQ29uc3RydWN0aW9uIGFuZCBCdWlsZGluZyBNYXRlcmlhbHMiLCJjb250YWluZXItdGl0bGUtc2hvcnQiOiJDb25zdHIgQnVpbGQgTWF0ZXIiLCJET0kiOiIxMC4xMDE2L2ouY29uYnVpbGRtYXQuMjAxMy4wNi4wNDAiLCJJU1NOIjoiMDk1MDA2MTgiLCJpc3N1ZWQiOnsiZGF0ZS1wYXJ0cyI6W1syMDEzLDExXV19LCJwYWdlIjoiOTgtMTAzIiwidm9sdW1lIjoiNDgifSwiaXNUZW1wb3JhcnkiOmZhbHNlfV19"/>
                <w:id w:val="-1526014791"/>
                <w:placeholder>
                  <w:docPart w:val="6B5C37B2C28807498CF264BF17EE92E5"/>
                </w:placeholder>
              </w:sdtPr>
              <w:sdtContent>
                <w:r w:rsidRPr="00836462">
                  <w:rPr>
                    <w:rFonts w:ascii="Arial" w:hAnsi="Arial" w:cs="Arial"/>
                    <w:color w:val="4472C4" w:themeColor="accent1"/>
                    <w:spacing w:val="3"/>
                    <w:sz w:val="20"/>
                    <w:szCs w:val="20"/>
                  </w:rPr>
                  <w:t>[16]</w:t>
                </w:r>
              </w:sdtContent>
            </w:sdt>
            <w:r w:rsidRPr="00836462">
              <w:rPr>
                <w:rFonts w:ascii="Arial" w:hAnsi="Arial" w:cs="Arial"/>
                <w:color w:val="4472C4" w:themeColor="accent1"/>
                <w:spacing w:val="3"/>
                <w:sz w:val="20"/>
                <w:szCs w:val="20"/>
              </w:rPr>
              <w:t xml:space="preserve">. However, efforts to improve waste management might inadvertently exacerbate environmental deterioration that is already underway </w:t>
            </w:r>
            <w:sdt>
              <w:sdtPr>
                <w:rPr>
                  <w:rFonts w:ascii="Arial" w:hAnsi="Arial" w:cs="Arial"/>
                  <w:color w:val="4472C4" w:themeColor="accent1"/>
                  <w:spacing w:val="3"/>
                  <w:sz w:val="20"/>
                  <w:szCs w:val="20"/>
                </w:rPr>
                <w:tag w:val="MENDELEY_CITATION_v3_eyJjaXRhdGlvbklEIjoiTUVOREVMRVlfQ0lUQVRJT05fYzJhZGI5ODctZWM2Yy00MTQyLTkxMjAtYzQyM2YzYjM5NmNiIiwicHJvcGVydGllcyI6eyJub3RlSW5kZXgiOjB9LCJpc0VkaXRlZCI6ZmFsc2UsIm1hbnVhbE92ZXJyaWRlIjp7ImlzTWFudWFsbHlPdmVycmlkZGVuIjpmYWxzZSwiY2l0ZXByb2NUZXh0IjoiWzE2XeKAk1sxOF0iLCJtYW51YWxPdmVycmlkZVRleHQiOiIifSwiY2l0YXRpb25JdGVtcyI6W3siaWQiOiI5NGI0MTJjZi05YzdkLTMzYWItYjJhZi1mMzdiMzQyN2MyMWMiLCJpdGVtRGF0YSI6eyJ0eXBlIjoiYXJ0aWNsZS1qb3VybmFsIiwiaWQiOiI5NGI0MTJjZi05YzdkLTMzYWItYjJhZi1mMzdiMzQyN2MyMWMiLCJ0aXRsZSI6IkludmVzdGlnYXRpbmcgdGhlIHByb3BlcnRpZXMgb2YgbGlnaHR3ZWlnaHQgY29uY3JldGUgY29udGFpbmluZyBoaWdoIGNvbnRlbnRzIG9mIHJlY3ljbGVkIGdyZWVuIGJ1aWxkaW5nIG1hdGVyaWFscyIsImF1dGhvciI6W3siZmFtaWx5IjoiQ2hlbiIsImdpdmVuIjoiU2h5aC1IYXVyIiwicGFyc2UtbmFtZXMiOmZhbHNlLCJkcm9wcGluZy1wYXJ0aWNsZSI6IiIsIm5vbi1kcm9wcGluZy1wYXJ0aWNsZSI6IiJ9LHsiZmFtaWx5IjoiV2FuZyIsImdpdmVuIjoiSGVyLVl1bmciLCJwYXJzZS1uYW1lcyI6ZmFsc2UsImRyb3BwaW5nLXBhcnRpY2xlIjoiIiwibm9uLWRyb3BwaW5nLXBhcnRpY2xlIjoiIn0seyJmYW1pbHkiOiJKaG91IiwiZ2l2ZW4iOiJKaG91LVdlaSIsInBhcnNlLW5hbWVzIjpmYWxzZSwiZHJvcHBpbmctcGFydGljbGUiOiIiLCJub24tZHJvcHBpbmctcGFydGljbGUiOiIifV0sImNvbnRhaW5lci10aXRsZSI6IkNvbnN0cnVjdGlvbiBhbmQgQnVpbGRpbmcgTWF0ZXJpYWxzIiwiY29udGFpbmVyLXRpdGxlLXNob3J0IjoiQ29uc3RyIEJ1aWxkIE1hdGVyIiwiRE9JIjoiMTAuMTAxNi9qLmNvbmJ1aWxkbWF0LjIwMTMuMDYuMDQwIiwiSVNTTiI6IjA5NTAwNjE4IiwiaXNzdWVkIjp7ImRhdGUtcGFydHMiOltbMjAxMywxMV1dfSwicGFnZSI6Ijk4LTEwMyIsInZvbHVtZSI6IjQ4In0sImlzVGVtcG9yYXJ5IjpmYWxzZX0seyJpZCI6IjJjMTdmNmM2LTIxYWItMzBkZS1hMGEyLTViNjlmMTk0MjEzOSIsIml0ZW1EYXRhIjp7InR5cGUiOiJhcnRpY2xlLWpvdXJuYWwiLCJpZCI6IjJjMTdmNmM2LTIxYWItMzBkZS1hMGEyLTViNjlmMTk0MjEzOSIsInRpdGxlIjoiTWVjaGFuaWNhbCBwcm9wZXJ0aWVzIG9mIGNvbmNyZXRlIGNvbnRhaW5pbmcgd2FzdGUgZ2xhc3MgcG93ZGVyIGFuZCByaWNlIGh1c2sgYXNoIiwiYXV0aG9yIjpbeyJmYW1pbHkiOiJNYWRhbmRvdXN0IiwiZ2l2ZW4iOiJSYWhtYXQiLCJwYXJzZS1uYW1lcyI6ZmFsc2UsImRyb3BwaW5nLXBhcnRpY2xlIjoiIiwibm9uLWRyb3BwaW5nLXBhcnRpY2xlIjoiIn0seyJmYW1pbHkiOiJHaGF2aWRlbCIsImdpdmVuIjoiUmV6YSIsInBhcnNlLW5hbWVzIjpmYWxzZSwiZHJvcHBpbmctcGFydGljbGUiOiIiLCJub24tZHJvcHBpbmctcGFydGljbGUiOiIifV0sImNvbnRhaW5lci10aXRsZSI6IkJpb3N5c3RlbXMgRW5naW5lZXJpbmciLCJjb250YWluZXItdGl0bGUtc2hvcnQiOiJCaW9zeXN0IEVuZyIsIkRPSSI6IjEwLjEwMTYvai5iaW9zeXN0ZW1zZW5nLjIwMTMuMDcuMDA2IiwiSVNTTiI6IjE1Mzc1MTEwIiwiaXNzdWVkIjp7ImRhdGUtcGFydHMiOltbMjAxMywxMF1dfSwicGFnZSI6IjExMy0xMTkiLCJpc3N1ZSI6IjIiLCJ2b2x1bWUiOiIxMTYifSwiaXNUZW1wb3JhcnkiOmZhbHNlfSx7ImlkIjoiZWU1ZGE0MWItZDlmNy0zODFlLWFhZGQtZTRiNWM2NTBiZmY1IiwiaXRlbURhdGEiOnsidHlwZSI6ImFydGljbGUtam91cm5hbCIsImlkIjoiZWU1ZGE0MWItZDlmNy0zODFlLWFhZGQtZTRiNWM2NTBiZmY1IiwidGl0bGUiOiJQcm9wZXJ0aWVzIG9mIGNvbmNyZXRlIGNvbnRhaW5zIG1peGVkIGNvbG91ciB3YXN0ZSByZWN5Y2xlZCBnbGFzcyBhcyBzYW5kIGFuZCBjZW1lbnQgcmVwbGFjZW1lbnQiLCJhdXRob3IiOlt7ImZhbWlseSI6IlRhaGEiLCJnaXZlbiI6IkJhc2hhciIsInBhcnNlLW5hbWVzIjpmYWxzZSwiZHJvcHBpbmctcGFydGljbGUiOiIiLCJub24tZHJvcHBpbmctcGFydGljbGUiOiIifSx7ImZhbWlseSI6Ik5vdW51IiwiZ2l2ZW4iOiJHaGFzc2FuIiwicGFyc2UtbmFtZXMiOmZhbHNlLCJkcm9wcGluZy1wYXJ0aWNsZSI6IiIsIm5vbi1kcm9wcGluZy1wYXJ0aWNsZSI6IiJ9XSwiY29udGFpbmVyLXRpdGxlIjoiQ29uc3RydWN0aW9uIGFuZCBCdWlsZGluZyBNYXRlcmlhbHMiLCJjb250YWluZXItdGl0bGUtc2hvcnQiOiJDb25zdHIgQnVpbGQgTWF0ZXIiLCJET0kiOiIxMC4xMDE2L2ouY29uYnVpbGRtYXQuMjAwNy4wMS4wMTkiLCJJU1NOIjoiMDk1MDA2MTgiLCJpc3N1ZWQiOnsiZGF0ZS1wYXJ0cyI6W1syMDA4LDVdXX0sInBhZ2UiOiI3MTMtNzIwIiwiaXNzdWUiOiI1Iiwidm9sdW1lIjoiMjIifSwiaXNUZW1wb3JhcnkiOmZhbHNlfV19"/>
                <w:id w:val="11350607"/>
                <w:placeholder>
                  <w:docPart w:val="6B5C37B2C28807498CF264BF17EE92E5"/>
                </w:placeholder>
              </w:sdtPr>
              <w:sdtContent>
                <w:r w:rsidRPr="00836462">
                  <w:rPr>
                    <w:rFonts w:ascii="Arial" w:hAnsi="Arial" w:cs="Arial"/>
                    <w:color w:val="4472C4" w:themeColor="accent1"/>
                    <w:spacing w:val="3"/>
                    <w:sz w:val="20"/>
                    <w:szCs w:val="20"/>
                  </w:rPr>
                  <w:t>[16]</w:t>
                </w:r>
                <w:proofErr w:type="gramStart"/>
                <w:r w:rsidRPr="00836462">
                  <w:rPr>
                    <w:rFonts w:ascii="Arial" w:hAnsi="Arial" w:cs="Arial"/>
                    <w:color w:val="4472C4" w:themeColor="accent1"/>
                    <w:spacing w:val="3"/>
                    <w:sz w:val="20"/>
                    <w:szCs w:val="20"/>
                  </w:rPr>
                  <w:t>–[</w:t>
                </w:r>
                <w:proofErr w:type="gramEnd"/>
                <w:r w:rsidRPr="00836462">
                  <w:rPr>
                    <w:rFonts w:ascii="Arial" w:hAnsi="Arial" w:cs="Arial"/>
                    <w:color w:val="4472C4" w:themeColor="accent1"/>
                    <w:spacing w:val="3"/>
                    <w:sz w:val="20"/>
                    <w:szCs w:val="20"/>
                  </w:rPr>
                  <w:t>18]</w:t>
                </w:r>
              </w:sdtContent>
            </w:sdt>
            <w:r w:rsidRPr="00836462">
              <w:rPr>
                <w:rFonts w:ascii="Arial" w:hAnsi="Arial" w:cs="Arial"/>
                <w:color w:val="4472C4" w:themeColor="accent1"/>
                <w:spacing w:val="3"/>
                <w:sz w:val="20"/>
                <w:szCs w:val="20"/>
              </w:rPr>
              <w:t xml:space="preserve">. The use of recycled glass in Portland cement and concrete is an area that has garnered significant attention from several countries and provides compelling evidence of this urgent requirement </w:t>
            </w:r>
            <w:sdt>
              <w:sdtPr>
                <w:rPr>
                  <w:rFonts w:ascii="Arial" w:hAnsi="Arial" w:cs="Arial"/>
                  <w:color w:val="4472C4" w:themeColor="accent1"/>
                  <w:spacing w:val="3"/>
                  <w:sz w:val="20"/>
                  <w:szCs w:val="20"/>
                </w:rPr>
                <w:tag w:val="MENDELEY_CITATION_v3_eyJjaXRhdGlvbklEIjoiTUVOREVMRVlfQ0lUQVRJT05fZDllNzZmMDYtMGQzMy00MDA5LWJiY2EtNGMwYjc0YmVjMjE5IiwicHJvcGVydGllcyI6eyJub3RlSW5kZXgiOjB9LCJpc0VkaXRlZCI6ZmFsc2UsIm1hbnVhbE92ZXJyaWRlIjp7ImlzTWFudWFsbHlPdmVycmlkZGVuIjpmYWxzZSwiY2l0ZXByb2NUZXh0IjoiWzE3XSwgWzE4XSIsIm1hbnVhbE92ZXJyaWRlVGV4dCI6IiJ9LCJjaXRhdGlvbkl0ZW1zIjpbeyJpZCI6ImVlNWRhNDFiLWQ5ZjctMzgxZS1hYWRkLWU0YjVjNjUwYmZmNSIsIml0ZW1EYXRhIjp7InR5cGUiOiJhcnRpY2xlLWpvdXJuYWwiLCJpZCI6ImVlNWRhNDFiLWQ5ZjctMzgxZS1hYWRkLWU0YjVjNjUwYmZmNSIsInRpdGxlIjoiUHJvcGVydGllcyBvZiBjb25jcmV0ZSBjb250YWlucyBtaXhlZCBjb2xvdXIgd2FzdGUgcmVjeWNsZWQgZ2xhc3MgYXMgc2FuZCBhbmQgY2VtZW50IHJlcGxhY2VtZW50IiwiYXV0aG9yIjpbeyJmYW1pbHkiOiJUYWhhIiwiZ2l2ZW4iOiJCYXNoYXIiLCJwYXJzZS1uYW1lcyI6ZmFsc2UsImRyb3BwaW5nLXBhcnRpY2xlIjoiIiwibm9uLWRyb3BwaW5nLXBhcnRpY2xlIjoiIn0seyJmYW1pbHkiOiJOb3VudSIsImdpdmVuIjoiR2hhc3NhbiIsInBhcnNlLW5hbWVzIjpmYWxzZSwiZHJvcHBpbmctcGFydGljbGUiOiIiLCJub24tZHJvcHBpbmctcGFydGljbGUiOiIifV0sImNvbnRhaW5lci10aXRsZSI6IkNvbnN0cnVjdGlvbiBhbmQgQnVpbGRpbmcgTWF0ZXJpYWxzIiwiY29udGFpbmVyLXRpdGxlLXNob3J0IjoiQ29uc3RyIEJ1aWxkIE1hdGVyIiwiRE9JIjoiMTAuMTAxNi9qLmNvbmJ1aWxkbWF0LjIwMDcuMDEuMDE5IiwiSVNTTiI6IjA5NTAwNjE4IiwiaXNzdWVkIjp7ImRhdGUtcGFydHMiOltbMjAwOCw1XV19LCJwYWdlIjoiNzEzLTcyMCIsImlzc3VlIjoiNSIsInZvbHVtZSI6IjIyIn0sImlzVGVtcG9yYXJ5IjpmYWxzZX0seyJpZCI6IjJjMTdmNmM2LTIxYWItMzBkZS1hMGEyLTViNjlmMTk0MjEzOSIsIml0ZW1EYXRhIjp7InR5cGUiOiJhcnRpY2xlLWpvdXJuYWwiLCJpZCI6IjJjMTdmNmM2LTIxYWItMzBkZS1hMGEyLTViNjlmMTk0MjEzOSIsInRpdGxlIjoiTWVjaGFuaWNhbCBwcm9wZXJ0aWVzIG9mIGNvbmNyZXRlIGNvbnRhaW5pbmcgd2FzdGUgZ2xhc3MgcG93ZGVyIGFuZCByaWNlIGh1c2sgYXNoIiwiYXV0aG9yIjpbeyJmYW1pbHkiOiJNYWRhbmRvdXN0IiwiZ2l2ZW4iOiJSYWhtYXQiLCJwYXJzZS1uYW1lcyI6ZmFsc2UsImRyb3BwaW5nLXBhcnRpY2xlIjoiIiwibm9uLWRyb3BwaW5nLXBhcnRpY2xlIjoiIn0seyJmYW1pbHkiOiJHaGF2aWRlbCIsImdpdmVuIjoiUmV6YSIsInBhcnNlLW5hbWVzIjpmYWxzZSwiZHJvcHBpbmctcGFydGljbGUiOiIiLCJub24tZHJvcHBpbmctcGFydGljbGUiOiIifV0sImNvbnRhaW5lci10aXRsZSI6IkJpb3N5c3RlbXMgRW5naW5lZXJpbmciLCJjb250YWluZXItdGl0bGUtc2hvcnQiOiJCaW9zeXN0IEVuZyIsIkRPSSI6IjEwLjEwMTYvai5iaW9zeXN0ZW1zZW5nLjIwMTMuMDcuMDA2IiwiSVNTTiI6IjE1Mzc1MTEwIiwiaXNzdWVkIjp7ImRhdGUtcGFydHMiOltbMjAxMywxMF1dfSwicGFnZSI6IjExMy0xMTkiLCJpc3N1ZSI6IjIiLCJ2b2x1bWUiOiIxMTYifSwiaXNUZW1wb3JhcnkiOmZhbHNlfV19"/>
                <w:id w:val="1246383685"/>
                <w:placeholder>
                  <w:docPart w:val="6B5C37B2C28807498CF264BF17EE92E5"/>
                </w:placeholder>
              </w:sdtPr>
              <w:sdtContent>
                <w:r w:rsidRPr="00836462">
                  <w:rPr>
                    <w:rFonts w:ascii="Arial" w:hAnsi="Arial" w:cs="Arial"/>
                    <w:color w:val="4472C4" w:themeColor="accent1"/>
                    <w:spacing w:val="3"/>
                    <w:sz w:val="20"/>
                    <w:szCs w:val="20"/>
                  </w:rPr>
                  <w:t>[17], [18]</w:t>
                </w:r>
              </w:sdtContent>
            </w:sdt>
            <w:r w:rsidRPr="00836462">
              <w:rPr>
                <w:rFonts w:ascii="Arial" w:hAnsi="Arial" w:cs="Arial"/>
                <w:color w:val="4472C4" w:themeColor="accent1"/>
                <w:spacing w:val="3"/>
                <w:sz w:val="20"/>
                <w:szCs w:val="20"/>
              </w:rPr>
              <w:t xml:space="preserve">. Many countries don't have what they need to develop their industries because of their dense populations and lack of land. The sustainability movement's emphasis on circular development has made industrial garbage recycling a popular subject </w:t>
            </w:r>
            <w:proofErr w:type="gramStart"/>
            <w:r w:rsidRPr="00836462">
              <w:rPr>
                <w:rFonts w:ascii="Arial" w:hAnsi="Arial" w:cs="Arial"/>
                <w:color w:val="4472C4" w:themeColor="accent1"/>
                <w:spacing w:val="3"/>
                <w:sz w:val="20"/>
                <w:szCs w:val="20"/>
              </w:rPr>
              <w:t>at the moment</w:t>
            </w:r>
            <w:proofErr w:type="gramEnd"/>
            <w:r w:rsidRPr="00836462">
              <w:rPr>
                <w:rFonts w:ascii="Arial" w:hAnsi="Arial" w:cs="Arial"/>
                <w:color w:val="4472C4" w:themeColor="accent1"/>
                <w:spacing w:val="3"/>
                <w:sz w:val="20"/>
                <w:szCs w:val="20"/>
              </w:rPr>
              <w:t xml:space="preserve">. The main goals of waste management should be material recovery and source reduction </w:t>
            </w:r>
            <w:sdt>
              <w:sdtPr>
                <w:rPr>
                  <w:rFonts w:ascii="Arial" w:hAnsi="Arial" w:cs="Arial"/>
                  <w:color w:val="4472C4" w:themeColor="accent1"/>
                  <w:spacing w:val="3"/>
                  <w:sz w:val="20"/>
                  <w:szCs w:val="20"/>
                </w:rPr>
                <w:tag w:val="MENDELEY_CITATION_v3_eyJjaXRhdGlvbklEIjoiTUVOREVMRVlfQ0lUQVRJT05fMzI5YjRkZDItZDliNi00ZjUxLWJmNDctMGY1NGIyODRmNjc0IiwicHJvcGVydGllcyI6eyJub3RlSW5kZXgiOjB9LCJpc0VkaXRlZCI6ZmFsc2UsIm1hbnVhbE92ZXJyaWRlIjp7ImlzTWFudWFsbHlPdmVycmlkZGVuIjpmYWxzZSwiY2l0ZXByb2NUZXh0IjoiWzE5XSIsIm1hbnVhbE92ZXJyaWRlVGV4dCI6IiJ9LCJjaXRhdGlvbkl0ZW1zIjpbeyJpZCI6IjE2OTY2ODUwLTBmMDgtMzZlZC1iNmM0LWM1NTU0YTFmZjlkZSIsIml0ZW1EYXRhIjp7InR5cGUiOiJhcnRpY2xlLWpvdXJuYWwiLCJpZCI6IjE2OTY2ODUwLTBmMDgtMzZlZC1iNmM0LWM1NTU0YTFmZjlkZSIsInRpdGxlIjoiRWZmZWN0IG9mIHVsdHJhZmluZSBmbHkgYXNoIG9uIG1lY2hhbmljYWwgcHJvcGVydGllcyBvZiBoaWdoIHZvbHVtZSBmbHkgYXNoIG1vcnRhciIsImF1dGhvciI6W3siZmFtaWx5IjoiU3VwaXQiLCJnaXZlbiI6IlN0ZXZlIFcuTS4iLCJwYXJzZS1uYW1lcyI6ZmFsc2UsImRyb3BwaW5nLXBhcnRpY2xlIjoiIiwibm9uLWRyb3BwaW5nLXBhcnRpY2xlIjoiIn0seyJmYW1pbHkiOiJTaGFpa2giLCJnaXZlbiI6IkZhaXogVS5BLiIsInBhcnNlLW5hbWVzIjpmYWxzZSwiZHJvcHBpbmctcGFydGljbGUiOiIiLCJub24tZHJvcHBpbmctcGFydGljbGUiOiIifSx7ImZhbWlseSI6IlNhcmtlciIsImdpdmVuIjoiUHJhYmlyIEsuIiwicGFyc2UtbmFtZXMiOmZhbHNlLCJkcm9wcGluZy1wYXJ0aWNsZSI6IiIsIm5vbi1kcm9wcGluZy1wYXJ0aWNsZSI6IiJ9XSwiY29udGFpbmVyLXRpdGxlIjoiQ29uc3RydWN0aW9uIGFuZCBCdWlsZGluZyBNYXRlcmlhbHMiLCJjb250YWluZXItdGl0bGUtc2hvcnQiOiJDb25zdHIgQnVpbGQgTWF0ZXIiLCJET0kiOiIxMC4xMDE2L2ouY29uYnVpbGRtYXQuMjAxMy4xMS4wMDIiLCJJU1NOIjoiMDk1MDA2MTgiLCJpc3N1ZWQiOnsiZGF0ZS1wYXJ0cyI6W1syMDE0LDFdXX0sInBhZ2UiOiIyNzgtMjg2Iiwidm9sdW1lIjoiNTEifSwiaXNUZW1wb3JhcnkiOmZhbHNlfV19"/>
                <w:id w:val="-2127302515"/>
                <w:placeholder>
                  <w:docPart w:val="6B5C37B2C28807498CF264BF17EE92E5"/>
                </w:placeholder>
              </w:sdtPr>
              <w:sdtContent>
                <w:r w:rsidRPr="00836462">
                  <w:rPr>
                    <w:rFonts w:ascii="Arial" w:hAnsi="Arial" w:cs="Arial"/>
                    <w:color w:val="4472C4" w:themeColor="accent1"/>
                    <w:spacing w:val="3"/>
                    <w:sz w:val="20"/>
                    <w:szCs w:val="20"/>
                  </w:rPr>
                  <w:t>[19]</w:t>
                </w:r>
              </w:sdtContent>
            </w:sdt>
            <w:r w:rsidRPr="00836462">
              <w:rPr>
                <w:rFonts w:ascii="Arial" w:hAnsi="Arial" w:cs="Arial"/>
                <w:color w:val="4472C4" w:themeColor="accent1"/>
                <w:spacing w:val="3"/>
                <w:sz w:val="20"/>
                <w:szCs w:val="20"/>
              </w:rPr>
              <w:t xml:space="preserve">. All aspects of waste management, from recycling and reduction to resource recovery, are included in this comprehensive strategy for the future </w:t>
            </w:r>
            <w:sdt>
              <w:sdtPr>
                <w:rPr>
                  <w:rFonts w:ascii="Arial" w:hAnsi="Arial" w:cs="Arial"/>
                  <w:color w:val="4472C4" w:themeColor="accent1"/>
                  <w:spacing w:val="3"/>
                  <w:sz w:val="20"/>
                  <w:szCs w:val="20"/>
                </w:rPr>
                <w:tag w:val="MENDELEY_CITATION_v3_eyJjaXRhdGlvbklEIjoiTUVOREVMRVlfQ0lUQVRJT05fN2MwNDUxMDItNmRmYS00NWUyLWFkNGMtNTM1YTExMmRlZDliIiwicHJvcGVydGllcyI6eyJub3RlSW5kZXgiOjB9LCJpc0VkaXRlZCI6ZmFsc2UsIm1hbnVhbE92ZXJyaWRlIjp7ImlzTWFudWFsbHlPdmVycmlkZGVuIjpmYWxzZSwiY2l0ZXByb2NUZXh0IjoiWzE5XSIsIm1hbnVhbE92ZXJyaWRlVGV4dCI6IiJ9LCJjaXRhdGlvbkl0ZW1zIjpbeyJpZCI6IjE2OTY2ODUwLTBmMDgtMzZlZC1iNmM0LWM1NTU0YTFmZjlkZSIsIml0ZW1EYXRhIjp7InR5cGUiOiJhcnRpY2xlLWpvdXJuYWwiLCJpZCI6IjE2OTY2ODUwLTBmMDgtMzZlZC1iNmM0LWM1NTU0YTFmZjlkZSIsInRpdGxlIjoiRWZmZWN0IG9mIHVsdHJhZmluZSBmbHkgYXNoIG9uIG1lY2hhbmljYWwgcHJvcGVydGllcyBvZiBoaWdoIHZvbHVtZSBmbHkgYXNoIG1vcnRhciIsImF1dGhvciI6W3siZmFtaWx5IjoiU3VwaXQiLCJnaXZlbiI6IlN0ZXZlIFcuTS4iLCJwYXJzZS1uYW1lcyI6ZmFsc2UsImRyb3BwaW5nLXBhcnRpY2xlIjoiIiwibm9uLWRyb3BwaW5nLXBhcnRpY2xlIjoiIn0seyJmYW1pbHkiOiJTaGFpa2giLCJnaXZlbiI6IkZhaXogVS5BLiIsInBhcnNlLW5hbWVzIjpmYWxzZSwiZHJvcHBpbmctcGFydGljbGUiOiIiLCJub24tZHJvcHBpbmctcGFydGljbGUiOiIifSx7ImZhbWlseSI6IlNhcmtlciIsImdpdmVuIjoiUHJhYmlyIEsuIiwicGFyc2UtbmFtZXMiOmZhbHNlLCJkcm9wcGluZy1wYXJ0aWNsZSI6IiIsIm5vbi1kcm9wcGluZy1wYXJ0aWNsZSI6IiJ9XSwiY29udGFpbmVyLXRpdGxlIjoiQ29uc3RydWN0aW9uIGFuZCBCdWlsZGluZyBNYXRlcmlhbHMiLCJjb250YWluZXItdGl0bGUtc2hvcnQiOiJDb25zdHIgQnVpbGQgTWF0ZXIiLCJET0kiOiIxMC4xMDE2L2ouY29uYnVpbGRtYXQuMjAxMy4xMS4wMDIiLCJJU1NOIjoiMDk1MDA2MTgiLCJpc3N1ZWQiOnsiZGF0ZS1wYXJ0cyI6W1syMDE0LDFdXX0sInBhZ2UiOiIyNzgtMjg2Iiwidm9sdW1lIjoiNTEifSwiaXNUZW1wb3JhcnkiOmZhbHNlfV19"/>
                <w:id w:val="-746955344"/>
                <w:placeholder>
                  <w:docPart w:val="6B5C37B2C28807498CF264BF17EE92E5"/>
                </w:placeholder>
              </w:sdtPr>
              <w:sdtContent>
                <w:r w:rsidRPr="00836462">
                  <w:rPr>
                    <w:rFonts w:ascii="Arial" w:hAnsi="Arial" w:cs="Arial"/>
                    <w:color w:val="4472C4" w:themeColor="accent1"/>
                    <w:spacing w:val="3"/>
                    <w:sz w:val="20"/>
                    <w:szCs w:val="20"/>
                  </w:rPr>
                  <w:t>[19]</w:t>
                </w:r>
              </w:sdtContent>
            </w:sdt>
            <w:r w:rsidRPr="00836462">
              <w:rPr>
                <w:rFonts w:ascii="Arial" w:hAnsi="Arial" w:cs="Arial"/>
                <w:color w:val="4472C4" w:themeColor="accent1"/>
                <w:spacing w:val="3"/>
                <w:sz w:val="20"/>
                <w:szCs w:val="20"/>
              </w:rPr>
              <w:t xml:space="preserve">. The improvement of concrete as a product with environmentally conscious, economically viable, practically useful, and aesthetically pleasing characteristics should be the primary goal of future sustainability initiatives. With the use of smart technology, researchers have been able to document the technical properties of several industrial by-products when combined with concrete. They have previously utilized comparable methods to find the optimal mixture ratio as well </w:t>
            </w:r>
            <w:sdt>
              <w:sdtPr>
                <w:rPr>
                  <w:rFonts w:ascii="Arial" w:hAnsi="Arial" w:cs="Arial"/>
                  <w:color w:val="4472C4" w:themeColor="accent1"/>
                  <w:spacing w:val="3"/>
                  <w:sz w:val="20"/>
                  <w:szCs w:val="20"/>
                </w:rPr>
                <w:tag w:val="MENDELEY_CITATION_v3_eyJjaXRhdGlvbklEIjoiTUVOREVMRVlfQ0lUQVRJT05fN2FlNWEwMzQtNGZlNy00MTYwLThjOTAtOGY3MDZiZGEwMmQ5IiwicHJvcGVydGllcyI6eyJub3RlSW5kZXgiOjB9LCJpc0VkaXRlZCI6ZmFsc2UsIm1hbnVhbE92ZXJyaWRlIjp7ImlzTWFudWFsbHlPdmVycmlkZGVuIjpmYWxzZSwiY2l0ZXByb2NUZXh0IjoiWzEwXSwgWzE1XeKAk1syMV0iLCJtYW51YWxPdmVycmlkZVRleHQiOiIifSwiY2l0YXRpb25JdGVtcyI6W3siaWQiOiIwOTIzODFiOC1hNjA5LTMwNGItOWNkZi0wMTQ5ODhhM2NiMjQiLCJpdGVtRGF0YSI6eyJ0eXBlIjoiYXJ0aWNsZS1qb3VybmFsIiwiaWQiOiIwOTIzODFiOC1hNjA5LTMwNGItOWNkZi0wMTQ5ODhhM2NiMjQiLCJ0aXRsZSI6IlJlc2VhcmNoIG9uIHRoZSBlbmdpbmVlcmluZyBwZXJmb3JtYW5jZSBvZiBjb25jcmV0ZSBjb250YWluaW5nIHdhc3RlIGxpcXVpZCBjcnlzdGFsIGdsYXNzIGFuZCB2b2xjYW5pYyBhc2ggaW4gYSBob3Qgc3ByaW5nIGVudmlyb25tZW50IiwiYXV0aG9yIjpbeyJmYW1pbHkiOiJXYW5nIiwiZ2l2ZW4iOiJIZXItWXVuZyIsInBhcnNlLW5hbWVzIjpmYWxzZSwiZHJvcHBpbmctcGFydGljbGUiOiIiLCJub24tZHJvcHBpbmctcGFydGljbGUiOiIifSx7ImZhbWlseSI6IkNoYW5nIiwiZ2l2ZW4iOiJKdW5nLU5hbiIsInBhcnNlLW5hbWVzIjpmYWxzZSwiZHJvcHBpbmctcGFydGljbGUiOiIiLCJub24tZHJvcHBpbmctcGFydGljbGUiOiIifSx7ImZhbWlseSI6Ikh1bmciLCJnaXZlbiI6IkNoYW5nLUNoaSIsInBhcnNlLW5hbWVzIjpmYWxzZSwiZHJvcHBpbmctcGFydGljbGUiOiIiLCJub24tZHJvcHBpbmctcGFydGljbGUiOiIifV0sImNvbnRhaW5lci10aXRsZSI6IkNvbnN0cnVjdGlvbiBhbmQgQnVpbGRpbmcgTWF0ZXJpYWxzIiwiY29udGFpbmVyLXRpdGxlLXNob3J0IjoiQ29uc3RyIEJ1aWxkIE1hdGVyIiwiRE9JIjoiMTAuMTAxNi9qLmNvbmJ1aWxkbWF0LjIwMjMuMTMzNDg4IiwiSVNTTiI6IjA5NTAwNjE4IiwiaXNzdWVkIjp7ImRhdGUtcGFydHMiOltbMjAyMywxMl1dfSwicGFnZSI6IjEzMzQ4OCIsInZvbHVtZSI6IjQwNyJ9LCJpc1RlbXBvcmFyeSI6ZmFsc2V9LHsiaWQiOiI5NGI0MTJjZi05YzdkLTMzYWItYjJhZi1mMzdiMzQyN2MyMWMiLCJpdGVtRGF0YSI6eyJ0eXBlIjoiYXJ0aWNsZS1qb3VybmFsIiwiaWQiOiI5NGI0MTJjZi05YzdkLTMzYWItYjJhZi1mMzdiMzQyN2MyMWMiLCJ0aXRsZSI6IkludmVzdGlnYXRpbmcgdGhlIHByb3BlcnRpZXMgb2YgbGlnaHR3ZWlnaHQgY29uY3JldGUgY29udGFpbmluZyBoaWdoIGNvbnRlbnRzIG9mIHJlY3ljbGVkIGdyZWVuIGJ1aWxkaW5nIG1hdGVyaWFscyIsImF1dGhvciI6W3siZmFtaWx5IjoiQ2hlbiIsImdpdmVuIjoiU2h5aC1IYXVyIiwicGFyc2UtbmFtZXMiOmZhbHNlLCJkcm9wcGluZy1wYXJ0aWNsZSI6IiIsIm5vbi1kcm9wcGluZy1wYXJ0aWNsZSI6IiJ9LHsiZmFtaWx5IjoiV2FuZyIsImdpdmVuIjoiSGVyLVl1bmciLCJwYXJzZS1uYW1lcyI6ZmFsc2UsImRyb3BwaW5nLXBhcnRpY2xlIjoiIiwibm9uLWRyb3BwaW5nLXBhcnRpY2xlIjoiIn0seyJmYW1pbHkiOiJKaG91IiwiZ2l2ZW4iOiJKaG91LVdlaSIsInBhcnNlLW5hbWVzIjpmYWxzZSwiZHJvcHBpbmctcGFydGljbGUiOiIiLCJub24tZHJvcHBpbmctcGFydGljbGUiOiIifV0sImNvbnRhaW5lci10aXRsZSI6IkNvbnN0cnVjdGlvbiBhbmQgQnVpbGRpbmcgTWF0ZXJpYWxzIiwiY29udGFpbmVyLXRpdGxlLXNob3J0IjoiQ29uc3RyIEJ1aWxkIE1hdGVyIiwiRE9JIjoiMTAuMTAxNi9qLmNvbmJ1aWxkbWF0LjIwMTMuMDYuMDQwIiwiSVNTTiI6IjA5NTAwNjE4IiwiaXNzdWVkIjp7ImRhdGUtcGFydHMiOltbMjAxMywxMV1dfSwicGFnZSI6Ijk4LTEwMyIsInZvbHVtZSI6IjQ4In0sImlzVGVtcG9yYXJ5IjpmYWxzZX0seyJpZCI6IjJjMTdmNmM2LTIxYWItMzBkZS1hMGEyLTViNjlmMTk0MjEzOSIsIml0ZW1EYXRhIjp7InR5cGUiOiJhcnRpY2xlLWpvdXJuYWwiLCJpZCI6IjJjMTdmNmM2LTIxYWItMzBkZS1hMGEyLTViNjlmMTk0MjEzOSIsInRpdGxlIjoiTWVjaGFuaWNhbCBwcm9wZXJ0aWVzIG9mIGNvbmNyZXRlIGNvbnRhaW5pbmcgd2FzdGUgZ2xhc3MgcG93ZGVyIGFuZCByaWNlIGh1c2sgYXNoIiwiYXV0aG9yIjpbeyJmYW1pbHkiOiJNYWRhbmRvdXN0IiwiZ2l2ZW4iOiJSYWhtYXQiLCJwYXJzZS1uYW1lcyI6ZmFsc2UsImRyb3BwaW5nLXBhcnRpY2xlIjoiIiwibm9uLWRyb3BwaW5nLXBhcnRpY2xlIjoiIn0seyJmYW1pbHkiOiJHaGF2aWRlbCIsImdpdmVuIjoiUmV6YSIsInBhcnNlLW5hbWVzIjpmYWxzZSwiZHJvcHBpbmctcGFydGljbGUiOiIiLCJub24tZHJvcHBpbmctcGFydGljbGUiOiIifV0sImNvbnRhaW5lci10aXRsZSI6IkJpb3N5c3RlbXMgRW5naW5lZXJpbmciLCJjb250YWluZXItdGl0bGUtc2hvcnQiOiJCaW9zeXN0IEVuZyIsIkRPSSI6IjEwLjEwMTYvai5iaW9zeXN0ZW1zZW5nLjIwMTMuMDcuMDA2IiwiSVNTTiI6IjE1Mzc1MTEwIiwiaXNzdWVkIjp7ImRhdGUtcGFydHMiOltbMjAxMywxMF1dfSwicGFnZSI6IjExMy0xMTkiLCJpc3N1ZSI6IjIiLCJ2b2x1bWUiOiIxMTYifSwiaXNUZW1wb3JhcnkiOmZhbHNlfSx7ImlkIjoiZWU1ZGE0MWItZDlmNy0zODFlLWFhZGQtZTRiNWM2NTBiZmY1IiwiaXRlbURhdGEiOnsidHlwZSI6ImFydGljbGUtam91cm5hbCIsImlkIjoiZWU1ZGE0MWItZDlmNy0zODFlLWFhZGQtZTRiNWM2NTBiZmY1IiwidGl0bGUiOiJQcm9wZXJ0aWVzIG9mIGNvbmNyZXRlIGNvbnRhaW5zIG1peGVkIGNvbG91ciB3YXN0ZSByZWN5Y2xlZCBnbGFzcyBhcyBzYW5kIGFuZCBjZW1lbnQgcmVwbGFjZW1lbnQiLCJhdXRob3IiOlt7ImZhbWlseSI6IlRhaGEiLCJnaXZlbiI6IkJhc2hhciIsInBhcnNlLW5hbWVzIjpmYWxzZSwiZHJvcHBpbmctcGFydGljbGUiOiIiLCJub24tZHJvcHBpbmctcGFydGljbGUiOiIifSx7ImZhbWlseSI6Ik5vdW51IiwiZ2l2ZW4iOiJHaGFzc2FuIiwicGFyc2UtbmFtZXMiOmZhbHNlLCJkcm9wcGluZy1wYXJ0aWNsZSI6IiIsIm5vbi1kcm9wcGluZy1wYXJ0aWNsZSI6IiJ9XSwiY29udGFpbmVyLXRpdGxlIjoiQ29uc3RydWN0aW9uIGFuZCBCdWlsZGluZyBNYXRlcmlhbHMiLCJjb250YWluZXItdGl0bGUtc2hvcnQiOiJDb25zdHIgQnVpbGQgTWF0ZXIiLCJET0kiOiIxMC4xMDE2L2ouY29uYnVpbGRtYXQuMjAwNy4wMS4wMTkiLCJJU1NOIjoiMDk1MDA2MTgiLCJpc3N1ZWQiOnsiZGF0ZS1wYXJ0cyI6W1syMDA4LDVdXX0sInBhZ2UiOiI3MTMtNzIwIiwiaXNzdWUiOiI1Iiwidm9sdW1lIjoiMjIifSwiaXNUZW1wb3JhcnkiOmZhbHNlfSx7ImlkIjoiOTFkNWRkNDktYWZjMi0zYmY0LTk1Y2ItYzAyMTJkMzA0NGJjIiwiaXRlbURhdGEiOnsidHlwZSI6ImFydGljbGUtam91cm5hbCIsImlkIjoiOTFkNWRkNDktYWZjMi0zYmY0LTk1Y2ItYzAyMTJkMzA0NGJjIiwidGl0bGUiOiJNaXggcHJvcG9ydGlvbnMgYW5kIG1lY2hhbmljYWwgcHJvcGVydGllcyBvZiBjb25jcmV0ZSBjb250YWluaW5nIHZlcnkgaGlnaC12b2x1bWUgb2YgQ2xhc3MgRiBmbHkgYXNoIiwiYXV0aG9yIjpbeyJmYW1pbHkiOiJIdWFuZyIsImdpdmVuIjoiQ2h1bmctSG8iLCJwYXJzZS1uYW1lcyI6ZmFsc2UsImRyb3BwaW5nLXBhcnRpY2xlIjoiIiwibm9uLWRyb3BwaW5nLXBhcnRpY2xlIjoiIn0seyJmYW1pbHkiOiJMaW4iLCJnaXZlbiI6IlNodS1LZW4iLCJwYXJzZS1uYW1lcyI6ZmFsc2UsImRyb3BwaW5nLXBhcnRpY2xlIjoiIiwibm9uLWRyb3BwaW5nLXBhcnRpY2xlIjoiIn0seyJmYW1pbHkiOiJDaGFuZyIsImdpdmVuIjoiQ2hhby1TaHVuIiwicGFyc2UtbmFtZXMiOmZhbHNlLCJkcm9wcGluZy1wYXJ0aWNsZSI6IiIsIm5vbi1kcm9wcGluZy1wYXJ0aWNsZSI6IiJ9LHsiZmFtaWx5IjoiQ2hlbiIsImdpdmVuIjoiSG93LUppIiwicGFyc2UtbmFtZXMiOmZhbHNlLCJkcm9wcGluZy1wYXJ0aWNsZSI6IiIsIm5vbi1kcm9wcGluZy1wYXJ0aWNsZSI6IiJ9XSwiY29udGFpbmVyLXRpdGxlIjoiQ29uc3RydWN0aW9uIGFuZCBCdWlsZGluZyBNYXRlcmlhbHMiLCJjb250YWluZXItdGl0bGUtc2hvcnQiOiJDb25zdHIgQnVpbGQgTWF0ZXIiLCJET0kiOiIxMC4xMDE2L2ouY29uYnVpbGRtYXQuMjAxMy4wNC4wMTYiLCJJU1NOIjoiMDk1MDA2MTgiLCJpc3N1ZWQiOnsiZGF0ZS1wYXJ0cyI6W1syMDEzLDldXX0sInBhZ2UiOiI3MS03OCIsInZvbHVtZSI6IjQ2In0sImlzVGVtcG9yYXJ5IjpmYWxzZX0seyJpZCI6IjE2OTY2ODUwLTBmMDgtMzZlZC1iNmM0LWM1NTU0YTFmZjlkZSIsIml0ZW1EYXRhIjp7InR5cGUiOiJhcnRpY2xlLWpvdXJuYWwiLCJpZCI6IjE2OTY2ODUwLTBmMDgtMzZlZC1iNmM0LWM1NTU0YTFmZjlkZSIsInRpdGxlIjoiRWZmZWN0IG9mIHVsdHJhZmluZSBmbHkgYXNoIG9uIG1lY2hhbmljYWwgcHJvcGVydGllcyBvZiBoaWdoIHZvbHVtZSBmbHkgYXNoIG1vcnRhciIsImF1dGhvciI6W3siZmFtaWx5IjoiU3VwaXQiLCJnaXZlbiI6IlN0ZXZlIFcuTS4iLCJwYXJzZS1uYW1lcyI6ZmFsc2UsImRyb3BwaW5nLXBhcnRpY2xlIjoiIiwibm9uLWRyb3BwaW5nLXBhcnRpY2xlIjoiIn0seyJmYW1pbHkiOiJTaGFpa2giLCJnaXZlbiI6IkZhaXogVS5BLiIsInBhcnNlLW5hbWVzIjpmYWxzZSwiZHJvcHBpbmctcGFydGljbGUiOiIiLCJub24tZHJvcHBpbmctcGFydGljbGUiOiIifSx7ImZhbWlseSI6IlNhcmtlciIsImdpdmVuIjoiUHJhYmlyIEsuIiwicGFyc2UtbmFtZXMiOmZhbHNlLCJkcm9wcGluZy1wYXJ0aWNsZSI6IiIsIm5vbi1kcm9wcGluZy1wYXJ0aWNsZSI6IiJ9XSwiY29udGFpbmVyLXRpdGxlIjoiQ29uc3RydWN0aW9uIGFuZCBCdWlsZGluZyBNYXRlcmlhbHMiLCJjb250YWluZXItdGl0bGUtc2hvcnQiOiJDb25zdHIgQnVpbGQgTWF0ZXIiLCJET0kiOiIxMC4xMDE2L2ouY29uYnVpbGRtYXQuMjAxMy4xMS4wMDIiLCJJU1NOIjoiMDk1MDA2MTgiLCJpc3N1ZWQiOnsiZGF0ZS1wYXJ0cyI6W1syMDE0LDFdXX0sInBhZ2UiOiIyNzgtMjg2Iiwidm9sdW1lIjoiNTEifSwiaXNUZW1wb3JhcnkiOmZhbHNlfSx7ImlkIjoiOTIzNzkzYWYtNjkzNy0zNjQzLWJiYjItY2VmYzUxMzlmNWZjIiwiaXRlbURhdGEiOnsidHlwZSI6ImFydGljbGUtam91cm5hbCIsImlkIjoiOTIzNzkzYWYtNjkzNy0zNjQzLWJiYjItY2VmYzUxMzlmNWZjIiwidGl0bGUiOiJFYXJseS1hZ2UgcHJvcGVydGllcywgc3RyZW5ndGggZGV2ZWxvcG1lbnQgYW5kIGhlYXQgb2YgaHlkcmF0aW9uIG9mIGNvbmNyZXRlIGNvbnRhaW5pbmcgdmFyaW91cyBTb3V0aCBBZnJpY2FuIHNsYWdzIGF0IGRpZmZlcmVudCByZXBsYWNlbWVudCByYXRpb3MiLCJhdXRob3IiOlt7ImZhbWlseSI6IkJldXNoYXVzZW4iLCJnaXZlbiI6IkhhbnMiLCJwYXJzZS1uYW1lcyI6ZmFsc2UsImRyb3BwaW5nLXBhcnRpY2xlIjoiIiwibm9uLWRyb3BwaW5nLXBhcnRpY2xlIjoiIn0seyJmYW1pbHkiOiJBbGV4YW5kZXIiLCJnaXZlbiI6Ik1hcmsiLCJwYXJzZS1uYW1lcyI6ZmFsc2UsImRyb3BwaW5nLXBhcnRpY2xlIjoiIiwibm9uLWRyb3BwaW5nLXBhcnRpY2xlIjoiIn0seyJmYW1pbHkiOiJCYWxsaW0iLCJnaXZlbiI6Ill1bnVzIiwicGFyc2UtbmFtZXMiOmZhbHNlLCJkcm9wcGluZy1wYXJ0aWNsZSI6IiIsIm5vbi1kcm9wcGluZy1wYXJ0aWNsZSI6IiJ9XSwiY29udGFpbmVyLXRpdGxlIjoiQ29uc3RydWN0aW9uIGFuZCBCdWlsZGluZyBNYXRlcmlhbHMiLCJjb250YWluZXItdGl0bGUtc2hvcnQiOiJDb25zdHIgQnVpbGQgTWF0ZXIiLCJET0kiOiIxMC4xMDE2L2ouY29uYnVpbGRtYXQuMjAxMS4wNi4wMTgiLCJJU1NOIjoiMDk1MDA2MTgiLCJpc3N1ZWQiOnsiZGF0ZS1wYXJ0cyI6W1syMDEyLDRdXX0sInBhZ2UiOiI1MzMtNTQwIiwidm9sdW1lIjoiMjkifSwiaXNUZW1wb3JhcnkiOmZhbHNlfSx7ImlkIjoiZGE4OWJiOWEtMmZmMC0zNjU3LWFkNjgtOTA3NWY0NDJlMjZjIiwiaXRlbURhdGEiOnsidHlwZSI6ImFydGljbGUtam91cm5hbCIsImlkIjoiZGE4OWJiOWEtMmZmMC0zNjU3LWFkNjgtOTA3NWY0NDJlMjZjIiwidGl0bGUiOiJDb25jcmV0ZSBwb3dkZXIgd2FzdGUgYXMgYSBzdWJzdGl0dXRpb24gZm9yIFBvcnRsYW5kIGNlbWVudCBmb3IgZW52aXJvbm1lbnQtZnJpZW5kbHkgY2VtZW50IHByb2R1Y3Rpb24iLCJhdXRob3IiOlt7ImZhbWlseSI6IlJ1dGggQm9sYSBPbGl2ZWlyYSIsImdpdmVuIjoiRGF5YW5hIiwicGFyc2UtbmFtZXMiOmZhbHNlLCJkcm9wcGluZy1wYXJ0aWNsZSI6IiIsIm5vbi1kcm9wcGluZy1wYXJ0aWNsZSI6IiJ9LHsiZmFtaWx5IjoiTGVpdGUiLCJnaXZlbiI6IkdhYnJpZWxhIiwicGFyc2UtbmFtZXMiOmZhbHNlLCJkcm9wcGluZy1wYXJ0aWNsZSI6IiIsIm5vbi1kcm9wcGluZy1wYXJ0aWNsZSI6IiJ9LHsiZmFtaWx5IjoiUG9zc2FuIiwiZ2l2ZW4iOiJFZG5hIiwicGFyc2UtbmFtZXMiOmZhbHNlLCJkcm9wcGluZy1wYXJ0aWNsZSI6IiIsIm5vbi1kcm9wcGluZy1wYXJ0aWNsZSI6IiJ9LHsiZmFtaWx5IjoiTWFycXVlcyBGaWxobyIsImdpdmVuIjoiSm9zw6kiLCJwYXJzZS1uYW1lcyI6ZmFsc2UsImRyb3BwaW5nLXBhcnRpY2xlIjoiIiwibm9uLWRyb3BwaW5nLXBhcnRpY2xlIjoiIn1dLCJjb250YWluZXItdGl0bGUiOiJDb25zdHJ1Y3Rpb24gYW5kIEJ1aWxkaW5nIE1hdGVyaWFscyIsImNvbnRhaW5lci10aXRsZS1zaG9ydCI6IkNvbnN0ciBCdWlsZCBNYXRlciIsIkRPSSI6IjEwLjEwMTYvai5jb25idWlsZG1hdC4yMDIzLjEzMjM4MiIsIklTU04iOiIwOTUwMDYxOCIsImlzc3VlZCI6eyJkYXRlLXBhcnRzIjpbWzIwMjMsOV1dfSwicGFnZSI6IjEzMjM4MiIsInZvbHVtZSI6IjM5NyJ9LCJpc1RlbXBvcmFyeSI6ZmFsc2V9XX0="/>
                <w:id w:val="-269245753"/>
                <w:placeholder>
                  <w:docPart w:val="6B5C37B2C28807498CF264BF17EE92E5"/>
                </w:placeholder>
              </w:sdtPr>
              <w:sdtContent>
                <w:r w:rsidRPr="00836462">
                  <w:rPr>
                    <w:rFonts w:ascii="Arial" w:hAnsi="Arial" w:cs="Arial"/>
                    <w:color w:val="4472C4" w:themeColor="accent1"/>
                    <w:spacing w:val="3"/>
                    <w:sz w:val="20"/>
                    <w:szCs w:val="20"/>
                  </w:rPr>
                  <w:t>[10], [15]</w:t>
                </w:r>
                <w:proofErr w:type="gramStart"/>
                <w:r w:rsidRPr="00836462">
                  <w:rPr>
                    <w:rFonts w:ascii="Arial" w:hAnsi="Arial" w:cs="Arial"/>
                    <w:color w:val="4472C4" w:themeColor="accent1"/>
                    <w:spacing w:val="3"/>
                    <w:sz w:val="20"/>
                    <w:szCs w:val="20"/>
                  </w:rPr>
                  <w:t>–[</w:t>
                </w:r>
                <w:proofErr w:type="gramEnd"/>
                <w:r w:rsidRPr="00836462">
                  <w:rPr>
                    <w:rFonts w:ascii="Arial" w:hAnsi="Arial" w:cs="Arial"/>
                    <w:color w:val="4472C4" w:themeColor="accent1"/>
                    <w:spacing w:val="3"/>
                    <w:sz w:val="20"/>
                    <w:szCs w:val="20"/>
                  </w:rPr>
                  <w:t>21]</w:t>
                </w:r>
              </w:sdtContent>
            </w:sdt>
            <w:r w:rsidRPr="00836462">
              <w:rPr>
                <w:rFonts w:ascii="Arial" w:hAnsi="Arial" w:cs="Arial"/>
                <w:color w:val="4472C4" w:themeColor="accent1"/>
                <w:spacing w:val="3"/>
                <w:sz w:val="20"/>
                <w:szCs w:val="20"/>
              </w:rPr>
              <w:t>.</w:t>
            </w:r>
          </w:p>
          <w:p w14:paraId="509EFAA3" w14:textId="6A82EE96" w:rsidR="00836462" w:rsidRPr="000C495A" w:rsidRDefault="00836462" w:rsidP="006437F0">
            <w:pPr>
              <w:pStyle w:val="BodyText"/>
              <w:spacing w:after="120"/>
            </w:pPr>
          </w:p>
        </w:tc>
      </w:tr>
      <w:tr w:rsidR="000C495A" w:rsidRPr="000C495A" w14:paraId="7E7C9DE9" w14:textId="77777777" w:rsidTr="006437F0">
        <w:tc>
          <w:tcPr>
            <w:tcW w:w="4642" w:type="dxa"/>
            <w:shd w:val="clear" w:color="auto" w:fill="auto"/>
          </w:tcPr>
          <w:p w14:paraId="308DEB03" w14:textId="79C97D9E" w:rsidR="000C495A" w:rsidRPr="000C495A" w:rsidRDefault="00BE196F" w:rsidP="000C495A">
            <w:pPr>
              <w:pStyle w:val="BodyText"/>
              <w:numPr>
                <w:ilvl w:val="0"/>
                <w:numId w:val="1"/>
              </w:numPr>
              <w:spacing w:after="120" w:line="240" w:lineRule="auto"/>
              <w:jc w:val="left"/>
            </w:pPr>
            <w:r>
              <w:rPr>
                <w:rFonts w:ascii="Calibri" w:hAnsi="Calibri" w:cs="Calibri"/>
                <w:color w:val="212121"/>
                <w:sz w:val="22"/>
                <w:szCs w:val="22"/>
              </w:rPr>
              <w:lastRenderedPageBreak/>
              <w:t xml:space="preserve">The article does not provide sufficient background information on the specific characteristics and composition of the residual waste generated by the batching plant. Understanding the nature of the </w:t>
            </w:r>
            <w:r>
              <w:rPr>
                <w:rFonts w:ascii="Calibri" w:hAnsi="Calibri" w:cs="Calibri"/>
                <w:color w:val="212121"/>
                <w:sz w:val="22"/>
                <w:szCs w:val="22"/>
              </w:rPr>
              <w:lastRenderedPageBreak/>
              <w:t>waste is crucial for evaluating its potential applications.</w:t>
            </w:r>
          </w:p>
        </w:tc>
        <w:tc>
          <w:tcPr>
            <w:tcW w:w="4601" w:type="dxa"/>
            <w:shd w:val="clear" w:color="auto" w:fill="auto"/>
          </w:tcPr>
          <w:p w14:paraId="4F7D9274" w14:textId="3A77DD46" w:rsidR="000C495A" w:rsidRDefault="0044530C" w:rsidP="006437F0">
            <w:pPr>
              <w:pStyle w:val="BodyText"/>
              <w:spacing w:after="120"/>
            </w:pPr>
            <w:r>
              <w:lastRenderedPageBreak/>
              <w:t>Thank you very much for the review.</w:t>
            </w:r>
          </w:p>
          <w:p w14:paraId="318DB694" w14:textId="439383BC" w:rsidR="0044530C" w:rsidRPr="000C495A" w:rsidRDefault="0044530C" w:rsidP="006437F0">
            <w:pPr>
              <w:pStyle w:val="BodyText"/>
              <w:spacing w:after="120"/>
            </w:pPr>
            <w:r>
              <w:t xml:space="preserve">The information of characteristic and </w:t>
            </w:r>
            <w:r w:rsidR="00F11341">
              <w:t xml:space="preserve">composition of the material was explained in the Section Characteristic of Mortar Waste </w:t>
            </w:r>
            <w:r w:rsidR="00F11341">
              <w:lastRenderedPageBreak/>
              <w:t>Material. The first paragraph talked about the physics character including composition and compressive strength of the waste. The second paragraph described the chemical composition measured by using XRD and XRF tests result that conducted in this research.</w:t>
            </w:r>
          </w:p>
          <w:p w14:paraId="32FF8A69" w14:textId="097081ED" w:rsidR="000C495A" w:rsidRDefault="000C495A" w:rsidP="006437F0">
            <w:pPr>
              <w:pStyle w:val="BodyText"/>
              <w:spacing w:after="120"/>
            </w:pPr>
            <w:r w:rsidRPr="000C495A">
              <w:t xml:space="preserve">(Please see p. </w:t>
            </w:r>
            <w:r w:rsidR="00F11341">
              <w:t>3</w:t>
            </w:r>
            <w:r w:rsidRPr="000C495A">
              <w:t xml:space="preserve">, Section </w:t>
            </w:r>
            <w:r w:rsidR="00F11341">
              <w:t>2</w:t>
            </w:r>
            <w:r w:rsidRPr="000C495A">
              <w:t>)</w:t>
            </w:r>
          </w:p>
          <w:p w14:paraId="106DA913" w14:textId="77777777" w:rsidR="00F11341" w:rsidRPr="00F11341" w:rsidRDefault="00F11341" w:rsidP="00F11341">
            <w:pPr>
              <w:shd w:val="clear" w:color="auto" w:fill="FFFFFF"/>
              <w:ind w:firstLine="567"/>
              <w:jc w:val="both"/>
              <w:rPr>
                <w:rFonts w:ascii="Arial" w:hAnsi="Arial" w:cs="Arial"/>
                <w:color w:val="4472C4" w:themeColor="accent1"/>
                <w:spacing w:val="3"/>
                <w:sz w:val="20"/>
                <w:szCs w:val="20"/>
              </w:rPr>
            </w:pPr>
            <w:r w:rsidRPr="00F11341">
              <w:rPr>
                <w:rFonts w:ascii="Arial" w:hAnsi="Arial" w:cs="Arial"/>
                <w:color w:val="4472C4" w:themeColor="accent1"/>
                <w:spacing w:val="3"/>
                <w:sz w:val="20"/>
                <w:szCs w:val="20"/>
              </w:rPr>
              <w:t xml:space="preserve">This research utilizes two distinct forms of fine aggregate as comparison. The first type is natural river sand sourced from the </w:t>
            </w:r>
            <w:proofErr w:type="spellStart"/>
            <w:r w:rsidRPr="00F11341">
              <w:rPr>
                <w:rFonts w:ascii="Arial" w:hAnsi="Arial" w:cs="Arial"/>
                <w:color w:val="4472C4" w:themeColor="accent1"/>
                <w:spacing w:val="3"/>
                <w:sz w:val="20"/>
                <w:szCs w:val="20"/>
              </w:rPr>
              <w:t>Progo</w:t>
            </w:r>
            <w:proofErr w:type="spellEnd"/>
            <w:r w:rsidRPr="00F11341">
              <w:rPr>
                <w:rFonts w:ascii="Arial" w:hAnsi="Arial" w:cs="Arial"/>
                <w:color w:val="4472C4" w:themeColor="accent1"/>
                <w:spacing w:val="3"/>
                <w:sz w:val="20"/>
                <w:szCs w:val="20"/>
              </w:rPr>
              <w:t xml:space="preserve"> River, located in </w:t>
            </w:r>
            <w:proofErr w:type="spellStart"/>
            <w:r w:rsidRPr="00F11341">
              <w:rPr>
                <w:rFonts w:ascii="Arial" w:hAnsi="Arial" w:cs="Arial"/>
                <w:color w:val="4472C4" w:themeColor="accent1"/>
                <w:spacing w:val="3"/>
                <w:sz w:val="20"/>
                <w:szCs w:val="20"/>
              </w:rPr>
              <w:t>Kulon</w:t>
            </w:r>
            <w:proofErr w:type="spellEnd"/>
            <w:r w:rsidRPr="00F11341">
              <w:rPr>
                <w:rFonts w:ascii="Arial" w:hAnsi="Arial" w:cs="Arial"/>
                <w:color w:val="4472C4" w:themeColor="accent1"/>
                <w:spacing w:val="3"/>
                <w:sz w:val="20"/>
                <w:szCs w:val="20"/>
              </w:rPr>
              <w:t xml:space="preserve"> </w:t>
            </w:r>
            <w:proofErr w:type="spellStart"/>
            <w:r w:rsidRPr="00F11341">
              <w:rPr>
                <w:rFonts w:ascii="Arial" w:hAnsi="Arial" w:cs="Arial"/>
                <w:color w:val="4472C4" w:themeColor="accent1"/>
                <w:spacing w:val="3"/>
                <w:sz w:val="20"/>
                <w:szCs w:val="20"/>
              </w:rPr>
              <w:t>Progo</w:t>
            </w:r>
            <w:proofErr w:type="spellEnd"/>
            <w:r w:rsidRPr="00F11341">
              <w:rPr>
                <w:rFonts w:ascii="Arial" w:hAnsi="Arial" w:cs="Arial"/>
                <w:color w:val="4472C4" w:themeColor="accent1"/>
                <w:spacing w:val="3"/>
                <w:sz w:val="20"/>
                <w:szCs w:val="20"/>
              </w:rPr>
              <w:t xml:space="preserve">, D.I. Yogyakarta. The second type is Batching Plan waste, which possesses a filter pass size of 4.75 mm. The waste generated by the Batching Plan for the East Side </w:t>
            </w:r>
            <w:proofErr w:type="spellStart"/>
            <w:r w:rsidRPr="00F11341">
              <w:rPr>
                <w:rFonts w:ascii="Arial" w:hAnsi="Arial" w:cs="Arial"/>
                <w:color w:val="4472C4" w:themeColor="accent1"/>
                <w:spacing w:val="3"/>
                <w:sz w:val="20"/>
                <w:szCs w:val="20"/>
              </w:rPr>
              <w:t>Bogowonto</w:t>
            </w:r>
            <w:proofErr w:type="spellEnd"/>
            <w:r w:rsidRPr="00F11341">
              <w:rPr>
                <w:rFonts w:ascii="Arial" w:hAnsi="Arial" w:cs="Arial"/>
                <w:color w:val="4472C4" w:themeColor="accent1"/>
                <w:spacing w:val="3"/>
                <w:sz w:val="20"/>
                <w:szCs w:val="20"/>
              </w:rPr>
              <w:t xml:space="preserve"> River Estuary Protection Project, located in </w:t>
            </w:r>
            <w:proofErr w:type="spellStart"/>
            <w:r w:rsidRPr="00F11341">
              <w:rPr>
                <w:rFonts w:ascii="Arial" w:hAnsi="Arial" w:cs="Arial"/>
                <w:color w:val="4472C4" w:themeColor="accent1"/>
                <w:spacing w:val="3"/>
                <w:sz w:val="20"/>
                <w:szCs w:val="20"/>
              </w:rPr>
              <w:t>Temon</w:t>
            </w:r>
            <w:proofErr w:type="spellEnd"/>
            <w:r w:rsidRPr="00F11341">
              <w:rPr>
                <w:rFonts w:ascii="Arial" w:hAnsi="Arial" w:cs="Arial"/>
                <w:color w:val="4472C4" w:themeColor="accent1"/>
                <w:spacing w:val="3"/>
                <w:sz w:val="20"/>
                <w:szCs w:val="20"/>
              </w:rPr>
              <w:t xml:space="preserve"> District, </w:t>
            </w:r>
            <w:proofErr w:type="spellStart"/>
            <w:r w:rsidRPr="00F11341">
              <w:rPr>
                <w:rFonts w:ascii="Arial" w:hAnsi="Arial" w:cs="Arial"/>
                <w:color w:val="4472C4" w:themeColor="accent1"/>
                <w:spacing w:val="3"/>
                <w:sz w:val="20"/>
                <w:szCs w:val="20"/>
              </w:rPr>
              <w:t>Kulon</w:t>
            </w:r>
            <w:proofErr w:type="spellEnd"/>
            <w:r w:rsidRPr="00F11341">
              <w:rPr>
                <w:rFonts w:ascii="Arial" w:hAnsi="Arial" w:cs="Arial"/>
                <w:color w:val="4472C4" w:themeColor="accent1"/>
                <w:spacing w:val="3"/>
                <w:sz w:val="20"/>
                <w:szCs w:val="20"/>
              </w:rPr>
              <w:t xml:space="preserve"> </w:t>
            </w:r>
            <w:proofErr w:type="spellStart"/>
            <w:r w:rsidRPr="00F11341">
              <w:rPr>
                <w:rFonts w:ascii="Arial" w:hAnsi="Arial" w:cs="Arial"/>
                <w:color w:val="4472C4" w:themeColor="accent1"/>
                <w:spacing w:val="3"/>
                <w:sz w:val="20"/>
                <w:szCs w:val="20"/>
              </w:rPr>
              <w:t>Progo</w:t>
            </w:r>
            <w:proofErr w:type="spellEnd"/>
            <w:r w:rsidRPr="00F11341">
              <w:rPr>
                <w:rFonts w:ascii="Arial" w:hAnsi="Arial" w:cs="Arial"/>
                <w:color w:val="4472C4" w:themeColor="accent1"/>
                <w:spacing w:val="3"/>
                <w:sz w:val="20"/>
                <w:szCs w:val="20"/>
              </w:rPr>
              <w:t xml:space="preserve">, D.I. Yogyakarta, is referred to as batching plan waste. The waste mortar generated by this batching machine consists of a blend of Portland pozzolan cement, fine aggregate sourced from the </w:t>
            </w:r>
            <w:proofErr w:type="spellStart"/>
            <w:r w:rsidRPr="00F11341">
              <w:rPr>
                <w:rFonts w:ascii="Arial" w:hAnsi="Arial" w:cs="Arial"/>
                <w:color w:val="4472C4" w:themeColor="accent1"/>
                <w:spacing w:val="3"/>
                <w:sz w:val="20"/>
                <w:szCs w:val="20"/>
              </w:rPr>
              <w:t>Progo</w:t>
            </w:r>
            <w:proofErr w:type="spellEnd"/>
            <w:r w:rsidRPr="00F11341">
              <w:rPr>
                <w:rFonts w:ascii="Arial" w:hAnsi="Arial" w:cs="Arial"/>
                <w:color w:val="4472C4" w:themeColor="accent1"/>
                <w:spacing w:val="3"/>
                <w:sz w:val="20"/>
                <w:szCs w:val="20"/>
              </w:rPr>
              <w:t xml:space="preserve"> River, and water, with a proportion of 1 part cement to 2.75 parts fine aggregate to 0.48 parts water. The mortar's compressive strength, as measured after 28 days, was reported to be 3.53 MPa. The accumulative dried mortar waste at the batching plant is presented in the Figure 1. Figure 2 and Figure 3 show the two types of aggregate.</w:t>
            </w:r>
          </w:p>
          <w:p w14:paraId="1F68471B" w14:textId="38D6B249" w:rsidR="00F11341" w:rsidRPr="00F11341" w:rsidRDefault="00F11341" w:rsidP="00F11341">
            <w:pPr>
              <w:ind w:firstLine="567"/>
              <w:jc w:val="both"/>
              <w:rPr>
                <w:rFonts w:ascii="Arial" w:hAnsi="Arial" w:cs="Arial"/>
                <w:spacing w:val="3"/>
                <w:sz w:val="20"/>
                <w:szCs w:val="20"/>
              </w:rPr>
            </w:pPr>
            <w:r w:rsidRPr="00F11341">
              <w:rPr>
                <w:rFonts w:ascii="Arial" w:hAnsi="Arial" w:cs="Arial"/>
                <w:color w:val="4472C4" w:themeColor="accent1"/>
                <w:spacing w:val="3"/>
                <w:sz w:val="20"/>
                <w:szCs w:val="20"/>
              </w:rPr>
              <w:t xml:space="preserve">The chemical composition data of the dried waste samples that passed through number 200 sieves was determined by the utilization of X-ray diffraction (XRD) and X-ray fluorescence (XRF) techniques. According to the XRF analysis, </w:t>
            </w:r>
            <w:proofErr w:type="gramStart"/>
            <w:r w:rsidRPr="00F11341">
              <w:rPr>
                <w:rFonts w:ascii="Arial" w:hAnsi="Arial" w:cs="Arial"/>
                <w:color w:val="4472C4" w:themeColor="accent1"/>
                <w:spacing w:val="3"/>
                <w:sz w:val="20"/>
                <w:szCs w:val="20"/>
              </w:rPr>
              <w:t>a number of</w:t>
            </w:r>
            <w:proofErr w:type="gramEnd"/>
            <w:r w:rsidRPr="00F11341">
              <w:rPr>
                <w:rFonts w:ascii="Arial" w:hAnsi="Arial" w:cs="Arial"/>
                <w:color w:val="4472C4" w:themeColor="accent1"/>
                <w:spacing w:val="3"/>
                <w:sz w:val="20"/>
                <w:szCs w:val="20"/>
              </w:rPr>
              <w:t xml:space="preserve"> chemical constituents were found to above the authorized threshold. These constituents include aluminum (Al), sulfur (S), potassium (K), vanadium (V), chromium (Cr), manganese (Mn), iron (Fe), copper (Cu), zinc (Zn), molybdenum (Mo), indium (In), barium (Ba), europium (Eu), rhenium (Re), and mercury (Hg). However, the elements Si, Ca, and </w:t>
            </w:r>
            <w:proofErr w:type="spellStart"/>
            <w:r w:rsidRPr="00F11341">
              <w:rPr>
                <w:rFonts w:ascii="Arial" w:hAnsi="Arial" w:cs="Arial"/>
                <w:color w:val="4472C4" w:themeColor="accent1"/>
                <w:spacing w:val="3"/>
                <w:sz w:val="20"/>
                <w:szCs w:val="20"/>
              </w:rPr>
              <w:t>Ti</w:t>
            </w:r>
            <w:proofErr w:type="spellEnd"/>
            <w:r w:rsidRPr="00F11341">
              <w:rPr>
                <w:rFonts w:ascii="Arial" w:hAnsi="Arial" w:cs="Arial"/>
                <w:color w:val="4472C4" w:themeColor="accent1"/>
                <w:spacing w:val="3"/>
                <w:sz w:val="20"/>
                <w:szCs w:val="20"/>
              </w:rPr>
              <w:t xml:space="preserve"> were portrayed as still lacking recognition within the established framework of value. The results were compared to the XRF test as presented in </w:t>
            </w:r>
            <w:r w:rsidRPr="00F11341">
              <w:rPr>
                <w:rFonts w:ascii="Arial" w:hAnsi="Arial" w:cs="Arial"/>
                <w:color w:val="4472C4" w:themeColor="accent1"/>
                <w:spacing w:val="3"/>
                <w:sz w:val="20"/>
                <w:szCs w:val="20"/>
              </w:rPr>
              <w:lastRenderedPageBreak/>
              <w:t xml:space="preserve">Figure 4. In the XRF test results, the percentage of each element was presented such as 2.6% Al, 10.7% Si, 0.59% S, 0.19% K, 71.5% Ca, 0.74% </w:t>
            </w:r>
            <w:proofErr w:type="spellStart"/>
            <w:r w:rsidRPr="00F11341">
              <w:rPr>
                <w:rFonts w:ascii="Arial" w:hAnsi="Arial" w:cs="Arial"/>
                <w:color w:val="4472C4" w:themeColor="accent1"/>
                <w:spacing w:val="3"/>
                <w:sz w:val="20"/>
                <w:szCs w:val="20"/>
              </w:rPr>
              <w:t>Ti</w:t>
            </w:r>
            <w:proofErr w:type="spellEnd"/>
            <w:r w:rsidRPr="00F11341">
              <w:rPr>
                <w:rFonts w:ascii="Arial" w:hAnsi="Arial" w:cs="Arial"/>
                <w:color w:val="4472C4" w:themeColor="accent1"/>
                <w:spacing w:val="3"/>
                <w:sz w:val="20"/>
                <w:szCs w:val="20"/>
              </w:rPr>
              <w:t>, 0.03% V, 0.051% Cr, 0.13% Mn, 10.7% Fe, 0.091% Cu, 0.02% Zn, 0.5% Mo, 1.5% In, 0.1% Ba, 0.3% Eu, 0.2% Re, and 0.2% Hg.</w:t>
            </w:r>
          </w:p>
        </w:tc>
      </w:tr>
      <w:tr w:rsidR="000C495A" w:rsidRPr="000C495A" w14:paraId="0DE0FDFA" w14:textId="77777777" w:rsidTr="006437F0">
        <w:tc>
          <w:tcPr>
            <w:tcW w:w="4642" w:type="dxa"/>
            <w:shd w:val="clear" w:color="auto" w:fill="auto"/>
          </w:tcPr>
          <w:p w14:paraId="0DC30250" w14:textId="2727763F" w:rsidR="000C495A" w:rsidRPr="000C495A" w:rsidRDefault="00BE196F" w:rsidP="000C495A">
            <w:pPr>
              <w:pStyle w:val="BodyText"/>
              <w:numPr>
                <w:ilvl w:val="0"/>
                <w:numId w:val="1"/>
              </w:numPr>
              <w:spacing w:after="120" w:line="240" w:lineRule="auto"/>
              <w:jc w:val="left"/>
            </w:pPr>
            <w:r>
              <w:rPr>
                <w:rFonts w:ascii="Calibri" w:hAnsi="Calibri" w:cs="Calibri"/>
                <w:color w:val="212121"/>
                <w:sz w:val="22"/>
                <w:szCs w:val="22"/>
              </w:rPr>
              <w:lastRenderedPageBreak/>
              <w:t>The methodology section is brief and lacks detailed information on the experimental setup, testing procedures, and conditions. A more comprehensive explanation of the testing methods, including any standards followed, would enhance the study's credibility.</w:t>
            </w:r>
          </w:p>
        </w:tc>
        <w:tc>
          <w:tcPr>
            <w:tcW w:w="4601" w:type="dxa"/>
            <w:shd w:val="clear" w:color="auto" w:fill="auto"/>
          </w:tcPr>
          <w:p w14:paraId="0D3C648C" w14:textId="53E165D5" w:rsidR="000C495A" w:rsidRPr="000C495A" w:rsidRDefault="00CF2A4C" w:rsidP="006437F0">
            <w:pPr>
              <w:pStyle w:val="BodyText"/>
              <w:spacing w:after="120"/>
            </w:pPr>
            <w:r>
              <w:t>The methodology was expanded and more explanations were added, including test method and condition.</w:t>
            </w:r>
          </w:p>
          <w:p w14:paraId="60EA0C26" w14:textId="0907C5F1" w:rsidR="000C495A" w:rsidRPr="000C495A" w:rsidRDefault="000C495A" w:rsidP="006437F0">
            <w:pPr>
              <w:pStyle w:val="BodyText"/>
              <w:spacing w:after="120"/>
            </w:pPr>
            <w:r w:rsidRPr="000C495A">
              <w:t xml:space="preserve">(Please see p. </w:t>
            </w:r>
            <w:r w:rsidR="009A5AAF">
              <w:t>5-6)</w:t>
            </w:r>
          </w:p>
        </w:tc>
      </w:tr>
      <w:tr w:rsidR="000C495A" w:rsidRPr="000C495A" w14:paraId="687F835D" w14:textId="77777777" w:rsidTr="006437F0">
        <w:tc>
          <w:tcPr>
            <w:tcW w:w="4642" w:type="dxa"/>
            <w:shd w:val="clear" w:color="auto" w:fill="auto"/>
          </w:tcPr>
          <w:p w14:paraId="1032E216" w14:textId="220CB07A" w:rsidR="00BE196F" w:rsidRDefault="00BE196F" w:rsidP="00BE196F">
            <w:pPr>
              <w:pStyle w:val="ListParagraph"/>
              <w:numPr>
                <w:ilvl w:val="0"/>
                <w:numId w:val="1"/>
              </w:numPr>
            </w:pPr>
            <w:r w:rsidRPr="00BE196F">
              <w:rPr>
                <w:rFonts w:ascii="Calibri" w:hAnsi="Calibri" w:cs="Calibri"/>
                <w:color w:val="212121"/>
                <w:szCs w:val="22"/>
              </w:rPr>
              <w:t>The results section provides some data on the properties of the new mortar, but it lacks a comparison with traditional mortar or industry standards. Including a comparative analysis would help in assessing the performance and viability of the new mortar.</w:t>
            </w:r>
            <w:r w:rsidRPr="00BE196F">
              <w:rPr>
                <w:rFonts w:ascii="Calibri" w:hAnsi="Calibri" w:cs="Calibri"/>
                <w:color w:val="212121"/>
                <w:szCs w:val="22"/>
              </w:rPr>
              <w:br/>
              <w:t>Inconsistency in Reporting:</w:t>
            </w:r>
          </w:p>
          <w:p w14:paraId="0B7C1014" w14:textId="16E732B2" w:rsidR="000C495A" w:rsidRPr="000C495A" w:rsidRDefault="000C495A" w:rsidP="00BE196F">
            <w:pPr>
              <w:pStyle w:val="BodyText"/>
              <w:spacing w:after="120" w:line="240" w:lineRule="auto"/>
              <w:jc w:val="left"/>
            </w:pPr>
          </w:p>
        </w:tc>
        <w:tc>
          <w:tcPr>
            <w:tcW w:w="4601" w:type="dxa"/>
            <w:shd w:val="clear" w:color="auto" w:fill="auto"/>
          </w:tcPr>
          <w:p w14:paraId="318181D8" w14:textId="77DBC215" w:rsidR="000C495A" w:rsidRPr="000C495A" w:rsidRDefault="009A5AAF" w:rsidP="006437F0">
            <w:pPr>
              <w:pStyle w:val="BodyText"/>
              <w:spacing w:after="120"/>
            </w:pPr>
            <w:r>
              <w:t xml:space="preserve">The </w:t>
            </w:r>
            <w:r w:rsidR="00671C9D">
              <w:t xml:space="preserve">new data </w:t>
            </w:r>
            <w:r w:rsidR="00C1155F">
              <w:t xml:space="preserve">including all variations </w:t>
            </w:r>
            <w:r w:rsidR="00671C9D">
              <w:t>was included</w:t>
            </w:r>
            <w:r w:rsidR="00C1155F">
              <w:t xml:space="preserve"> (flow table test, compressive strength test, split tensile strength test, flexural strength test).</w:t>
            </w:r>
          </w:p>
          <w:p w14:paraId="505F063F" w14:textId="0BFE5CA7" w:rsidR="000C495A" w:rsidRPr="000C495A" w:rsidRDefault="000C495A" w:rsidP="006437F0">
            <w:pPr>
              <w:pStyle w:val="BodyText"/>
              <w:spacing w:after="120"/>
            </w:pPr>
            <w:r w:rsidRPr="000C495A">
              <w:t xml:space="preserve">(Please see p. </w:t>
            </w:r>
            <w:r w:rsidR="00C1155F">
              <w:t>7-11</w:t>
            </w:r>
            <w:r w:rsidRPr="000C495A">
              <w:t>)</w:t>
            </w:r>
          </w:p>
        </w:tc>
      </w:tr>
      <w:tr w:rsidR="000C495A" w:rsidRPr="000C495A" w14:paraId="7CD2AD58" w14:textId="77777777" w:rsidTr="006437F0">
        <w:tc>
          <w:tcPr>
            <w:tcW w:w="4642" w:type="dxa"/>
            <w:shd w:val="clear" w:color="auto" w:fill="auto"/>
          </w:tcPr>
          <w:p w14:paraId="13EC25CE" w14:textId="13C85A97" w:rsidR="000C495A" w:rsidRPr="000C495A" w:rsidRDefault="00BE196F" w:rsidP="000C495A">
            <w:pPr>
              <w:pStyle w:val="BodyText"/>
              <w:numPr>
                <w:ilvl w:val="0"/>
                <w:numId w:val="1"/>
              </w:numPr>
              <w:spacing w:after="120" w:line="240" w:lineRule="auto"/>
              <w:jc w:val="left"/>
            </w:pPr>
            <w:r>
              <w:rPr>
                <w:rFonts w:ascii="Calibri" w:hAnsi="Calibri" w:cs="Calibri"/>
                <w:color w:val="212121"/>
                <w:sz w:val="22"/>
                <w:szCs w:val="22"/>
              </w:rPr>
              <w:t>There is inconsistency in reporting the mechanical properties of mortar. Compressive strength is mentioned twice, and the values for split tensile strength and flexural strength are given separately without a clear correlation. A clearer and more organized presentation of results would improve clarity.</w:t>
            </w:r>
            <w:r>
              <w:rPr>
                <w:rFonts w:ascii="Calibri" w:hAnsi="Calibri" w:cs="Calibri"/>
                <w:color w:val="212121"/>
                <w:sz w:val="22"/>
                <w:szCs w:val="22"/>
              </w:rPr>
              <w:br/>
              <w:t>Limited Discussion on Challenges:</w:t>
            </w:r>
          </w:p>
        </w:tc>
        <w:tc>
          <w:tcPr>
            <w:tcW w:w="4601" w:type="dxa"/>
            <w:shd w:val="clear" w:color="auto" w:fill="auto"/>
          </w:tcPr>
          <w:p w14:paraId="65730C73" w14:textId="5CF37DB1" w:rsidR="000C495A" w:rsidRPr="000C495A" w:rsidRDefault="00C1155F" w:rsidP="006437F0">
            <w:pPr>
              <w:pStyle w:val="BodyText"/>
              <w:spacing w:after="120"/>
            </w:pPr>
            <w:r>
              <w:t xml:space="preserve">The mechanical properties of new mortar </w:t>
            </w:r>
            <w:proofErr w:type="gramStart"/>
            <w:r>
              <w:t>was</w:t>
            </w:r>
            <w:proofErr w:type="gramEnd"/>
            <w:r>
              <w:t xml:space="preserve"> elaborated. Thank you for your </w:t>
            </w:r>
            <w:proofErr w:type="gramStart"/>
            <w:r>
              <w:t>suggestion</w:t>
            </w:r>
            <w:proofErr w:type="gramEnd"/>
          </w:p>
          <w:p w14:paraId="09B195F6" w14:textId="0429EA30" w:rsidR="000C495A" w:rsidRPr="000C495A" w:rsidRDefault="000C495A" w:rsidP="006437F0">
            <w:pPr>
              <w:pStyle w:val="BodyText"/>
              <w:spacing w:after="120"/>
            </w:pPr>
          </w:p>
        </w:tc>
      </w:tr>
      <w:tr w:rsidR="00BE196F" w:rsidRPr="000C495A" w14:paraId="1C06CFAD" w14:textId="77777777" w:rsidTr="006437F0">
        <w:tc>
          <w:tcPr>
            <w:tcW w:w="4642" w:type="dxa"/>
            <w:shd w:val="clear" w:color="auto" w:fill="auto"/>
          </w:tcPr>
          <w:p w14:paraId="559B3408" w14:textId="402E1CD2" w:rsidR="00BE196F" w:rsidRDefault="00BE196F" w:rsidP="000C495A">
            <w:pPr>
              <w:pStyle w:val="BodyText"/>
              <w:numPr>
                <w:ilvl w:val="0"/>
                <w:numId w:val="1"/>
              </w:numPr>
              <w:spacing w:after="120" w:line="240" w:lineRule="auto"/>
              <w:jc w:val="left"/>
              <w:rPr>
                <w:rFonts w:ascii="Calibri" w:hAnsi="Calibri" w:cs="Calibri"/>
                <w:color w:val="212121"/>
                <w:sz w:val="22"/>
                <w:szCs w:val="22"/>
              </w:rPr>
            </w:pPr>
            <w:r>
              <w:rPr>
                <w:rFonts w:ascii="Calibri" w:hAnsi="Calibri" w:cs="Calibri"/>
                <w:color w:val="212121"/>
                <w:sz w:val="22"/>
                <w:szCs w:val="22"/>
              </w:rPr>
              <w:t>The article lacks a discussion on potential challenges, limitations, or drawbacks associated with using residual waste in mortar. Addressing these aspects is essential for a comprehensive evaluation of the proposed solution.</w:t>
            </w:r>
          </w:p>
        </w:tc>
        <w:tc>
          <w:tcPr>
            <w:tcW w:w="4601" w:type="dxa"/>
            <w:shd w:val="clear" w:color="auto" w:fill="auto"/>
          </w:tcPr>
          <w:p w14:paraId="2FB83A1C" w14:textId="77777777" w:rsidR="00BE196F" w:rsidRDefault="00C1155F" w:rsidP="006437F0">
            <w:pPr>
              <w:pStyle w:val="BodyText"/>
              <w:spacing w:after="120"/>
              <w:rPr>
                <w:rFonts w:ascii="Calibri" w:hAnsi="Calibri" w:cs="Calibri"/>
                <w:color w:val="212121"/>
                <w:sz w:val="22"/>
                <w:szCs w:val="22"/>
              </w:rPr>
            </w:pPr>
            <w:r>
              <w:rPr>
                <w:rFonts w:ascii="Calibri" w:hAnsi="Calibri" w:cs="Calibri"/>
                <w:color w:val="212121"/>
                <w:sz w:val="22"/>
                <w:szCs w:val="22"/>
              </w:rPr>
              <w:t>The discussion on potential challenges, limitations, or drawbacks associated with using residual waste in mortar have been included. This new mortar is proposed to be the patch repair material for corrosion damaged concrete.</w:t>
            </w:r>
          </w:p>
          <w:p w14:paraId="3E27E847" w14:textId="3B006C16" w:rsidR="00C1155F" w:rsidRPr="000C495A" w:rsidRDefault="00C1155F" w:rsidP="006437F0">
            <w:pPr>
              <w:pStyle w:val="BodyText"/>
              <w:spacing w:after="120"/>
            </w:pPr>
            <w:r>
              <w:t>Thank you for your suggestion.</w:t>
            </w:r>
          </w:p>
        </w:tc>
      </w:tr>
      <w:tr w:rsidR="00BE196F" w:rsidRPr="000C495A" w14:paraId="0733D90A" w14:textId="77777777" w:rsidTr="006437F0">
        <w:tc>
          <w:tcPr>
            <w:tcW w:w="4642" w:type="dxa"/>
            <w:shd w:val="clear" w:color="auto" w:fill="auto"/>
          </w:tcPr>
          <w:p w14:paraId="78A2BA18" w14:textId="0F261C32" w:rsidR="00BE196F" w:rsidRDefault="00BE196F" w:rsidP="000C495A">
            <w:pPr>
              <w:pStyle w:val="BodyText"/>
              <w:numPr>
                <w:ilvl w:val="0"/>
                <w:numId w:val="1"/>
              </w:numPr>
              <w:spacing w:after="120" w:line="240" w:lineRule="auto"/>
              <w:jc w:val="left"/>
              <w:rPr>
                <w:rFonts w:ascii="Calibri" w:hAnsi="Calibri" w:cs="Calibri"/>
                <w:color w:val="212121"/>
                <w:sz w:val="22"/>
                <w:szCs w:val="22"/>
              </w:rPr>
            </w:pPr>
            <w:r>
              <w:rPr>
                <w:rFonts w:ascii="Calibri" w:hAnsi="Calibri" w:cs="Calibri"/>
                <w:color w:val="212121"/>
                <w:sz w:val="22"/>
                <w:szCs w:val="22"/>
              </w:rPr>
              <w:lastRenderedPageBreak/>
              <w:t>While the article mentions the use of seawater to address the water crisis and highlights the corrosion resistance of the mortar, it does not delve into a broader sustainability assessment. Consideration of the environmental impact, energy consumption, and life cycle analysis would strengthen the study.</w:t>
            </w:r>
          </w:p>
        </w:tc>
        <w:tc>
          <w:tcPr>
            <w:tcW w:w="4601" w:type="dxa"/>
            <w:shd w:val="clear" w:color="auto" w:fill="auto"/>
          </w:tcPr>
          <w:p w14:paraId="7F3952F1" w14:textId="77777777" w:rsidR="00C1155F" w:rsidRDefault="00C1155F" w:rsidP="006437F0">
            <w:pPr>
              <w:pStyle w:val="BodyText"/>
              <w:spacing w:after="120"/>
            </w:pPr>
            <w:r>
              <w:t>The environmental impact on the use of seawater and fresh water was explained on the introduction section.</w:t>
            </w:r>
          </w:p>
          <w:p w14:paraId="15CA2681" w14:textId="40E11521" w:rsidR="00C1155F" w:rsidRPr="000C495A" w:rsidRDefault="00C1155F" w:rsidP="006437F0">
            <w:pPr>
              <w:pStyle w:val="BodyText"/>
              <w:spacing w:after="120"/>
            </w:pPr>
            <w:r>
              <w:t>Thank you for your suggestion.</w:t>
            </w:r>
          </w:p>
        </w:tc>
      </w:tr>
      <w:tr w:rsidR="00BE196F" w:rsidRPr="000C495A" w14:paraId="7C8B1A11" w14:textId="77777777" w:rsidTr="006437F0">
        <w:tc>
          <w:tcPr>
            <w:tcW w:w="4642" w:type="dxa"/>
            <w:shd w:val="clear" w:color="auto" w:fill="auto"/>
          </w:tcPr>
          <w:p w14:paraId="2E14AAAD" w14:textId="3071AEC6" w:rsidR="00BE196F" w:rsidRDefault="00BE196F" w:rsidP="000C495A">
            <w:pPr>
              <w:pStyle w:val="BodyText"/>
              <w:numPr>
                <w:ilvl w:val="0"/>
                <w:numId w:val="1"/>
              </w:numPr>
              <w:spacing w:after="120" w:line="240" w:lineRule="auto"/>
              <w:jc w:val="left"/>
              <w:rPr>
                <w:rFonts w:ascii="Calibri" w:hAnsi="Calibri" w:cs="Calibri"/>
                <w:color w:val="212121"/>
                <w:sz w:val="22"/>
                <w:szCs w:val="22"/>
              </w:rPr>
            </w:pPr>
            <w:r>
              <w:rPr>
                <w:rFonts w:ascii="Calibri" w:hAnsi="Calibri" w:cs="Calibri"/>
                <w:color w:val="212121"/>
                <w:sz w:val="22"/>
                <w:szCs w:val="22"/>
              </w:rPr>
              <w:t>The conclusion is somewhat ambiguous, stating that the new mortar can be used as a specie material, repair material, and for other non-structural uses without providing clear criteria or standards for such applications.</w:t>
            </w:r>
            <w:r>
              <w:rPr>
                <w:rFonts w:ascii="Calibri" w:hAnsi="Calibri" w:cs="Calibri"/>
                <w:color w:val="212121"/>
                <w:sz w:val="22"/>
                <w:szCs w:val="22"/>
              </w:rPr>
              <w:br/>
              <w:t>In summary, the article has potential but would benefit from providing more context, detailed methodology, comprehensive result analysis, and a thorough discussion of challenges and sustainability aspects. Addressing these shortcomings would contribute to a more robust and impactful research study.</w:t>
            </w:r>
          </w:p>
        </w:tc>
        <w:tc>
          <w:tcPr>
            <w:tcW w:w="4601" w:type="dxa"/>
            <w:shd w:val="clear" w:color="auto" w:fill="auto"/>
          </w:tcPr>
          <w:p w14:paraId="0D4814EB" w14:textId="77777777" w:rsidR="00BE196F" w:rsidRDefault="00C1155F" w:rsidP="006437F0">
            <w:pPr>
              <w:pStyle w:val="BodyText"/>
              <w:spacing w:after="120"/>
            </w:pPr>
            <w:r>
              <w:t xml:space="preserve">The methodology, the standard, and the </w:t>
            </w:r>
            <w:proofErr w:type="spellStart"/>
            <w:r>
              <w:t>challeges</w:t>
            </w:r>
            <w:proofErr w:type="spellEnd"/>
            <w:r>
              <w:t xml:space="preserve"> also future works have been added to the paper.</w:t>
            </w:r>
          </w:p>
          <w:p w14:paraId="69E475E1" w14:textId="215724CF" w:rsidR="00C1155F" w:rsidRPr="000C495A" w:rsidRDefault="00C1155F" w:rsidP="006437F0">
            <w:pPr>
              <w:pStyle w:val="BodyText"/>
              <w:spacing w:after="120"/>
            </w:pPr>
            <w:r>
              <w:t>Thank you for your suggestion.</w:t>
            </w:r>
          </w:p>
        </w:tc>
      </w:tr>
    </w:tbl>
    <w:p w14:paraId="3145295E" w14:textId="777394E1" w:rsidR="00E92450" w:rsidRDefault="00E92450" w:rsidP="000C495A">
      <w:pPr>
        <w:pStyle w:val="BodyText"/>
        <w:spacing w:after="120"/>
      </w:pPr>
    </w:p>
    <w:p w14:paraId="282380AA" w14:textId="750BB639" w:rsidR="00E92450" w:rsidRDefault="00E92450" w:rsidP="000C495A">
      <w:pPr>
        <w:pStyle w:val="BodyText"/>
        <w:spacing w:after="120"/>
      </w:pPr>
    </w:p>
    <w:p w14:paraId="5D5A98F3" w14:textId="77777777" w:rsidR="00E92450" w:rsidRPr="000C495A" w:rsidRDefault="00E92450" w:rsidP="000C495A">
      <w:pPr>
        <w:pStyle w:val="BodyText"/>
        <w:spacing w:after="120"/>
      </w:pPr>
    </w:p>
    <w:p w14:paraId="3442CC72" w14:textId="7DA3E628" w:rsidR="000C495A" w:rsidRPr="000925EC" w:rsidRDefault="000C495A" w:rsidP="000C495A">
      <w:pPr>
        <w:spacing w:after="80"/>
        <w:rPr>
          <w:rFonts w:ascii="Times New Roman" w:hAnsi="Times New Roman" w:cs="Times New Roman"/>
          <w:color w:val="000080"/>
          <w:sz w:val="28"/>
        </w:rPr>
      </w:pPr>
      <w:r w:rsidRPr="000925EC">
        <w:rPr>
          <w:rFonts w:ascii="Times New Roman" w:hAnsi="Times New Roman" w:cs="Times New Roman"/>
          <w:color w:val="000080"/>
          <w:sz w:val="28"/>
        </w:rPr>
        <w:t xml:space="preserve">Response to the Comments of Reviewer </w:t>
      </w:r>
      <w:r w:rsidR="00BE196F">
        <w:rPr>
          <w:rFonts w:ascii="Times New Roman" w:hAnsi="Times New Roman" w:cs="Times New Roman"/>
          <w:color w:val="000080"/>
          <w:sz w:val="28"/>
        </w:rPr>
        <w:t>B</w:t>
      </w:r>
      <w:r w:rsidRPr="000925EC">
        <w:rPr>
          <w:rFonts w:ascii="Times New Roman" w:hAnsi="Times New Roman" w:cs="Times New Roman"/>
          <w:color w:val="000080"/>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01"/>
      </w:tblGrid>
      <w:tr w:rsidR="000C495A" w:rsidRPr="000C495A" w14:paraId="085F3BD6" w14:textId="77777777" w:rsidTr="006437F0">
        <w:tc>
          <w:tcPr>
            <w:tcW w:w="4642" w:type="dxa"/>
            <w:shd w:val="clear" w:color="auto" w:fill="auto"/>
          </w:tcPr>
          <w:p w14:paraId="01AA0CAE" w14:textId="77777777" w:rsidR="000C495A" w:rsidRPr="000C495A" w:rsidRDefault="000C495A" w:rsidP="006437F0">
            <w:pPr>
              <w:pStyle w:val="BodyText"/>
              <w:spacing w:after="120"/>
              <w:rPr>
                <w:b/>
                <w:bCs/>
              </w:rPr>
            </w:pPr>
            <w:r w:rsidRPr="000C495A">
              <w:rPr>
                <w:b/>
                <w:bCs/>
              </w:rPr>
              <w:t>Comments</w:t>
            </w:r>
          </w:p>
        </w:tc>
        <w:tc>
          <w:tcPr>
            <w:tcW w:w="4601" w:type="dxa"/>
            <w:shd w:val="clear" w:color="auto" w:fill="auto"/>
          </w:tcPr>
          <w:p w14:paraId="73B52BD3" w14:textId="77777777" w:rsidR="000C495A" w:rsidRPr="000C495A" w:rsidRDefault="000C495A" w:rsidP="006437F0">
            <w:pPr>
              <w:pStyle w:val="BodyText"/>
              <w:spacing w:after="120"/>
              <w:rPr>
                <w:b/>
                <w:bCs/>
              </w:rPr>
            </w:pPr>
            <w:r w:rsidRPr="000C495A">
              <w:rPr>
                <w:b/>
                <w:bCs/>
              </w:rPr>
              <w:t>Response</w:t>
            </w:r>
          </w:p>
        </w:tc>
      </w:tr>
      <w:tr w:rsidR="000C495A" w:rsidRPr="000C495A" w14:paraId="41CA73C1" w14:textId="77777777" w:rsidTr="006437F0">
        <w:tc>
          <w:tcPr>
            <w:tcW w:w="4642" w:type="dxa"/>
            <w:shd w:val="clear" w:color="auto" w:fill="auto"/>
          </w:tcPr>
          <w:p w14:paraId="48873B43" w14:textId="52ED78B9" w:rsidR="000C495A" w:rsidRPr="000C495A" w:rsidRDefault="00BE196F" w:rsidP="000C495A">
            <w:pPr>
              <w:pStyle w:val="BodyText"/>
              <w:numPr>
                <w:ilvl w:val="0"/>
                <w:numId w:val="2"/>
              </w:numPr>
              <w:spacing w:after="120" w:line="240" w:lineRule="auto"/>
              <w:jc w:val="left"/>
            </w:pPr>
            <w:r>
              <w:rPr>
                <w:rFonts w:ascii="Calibri" w:hAnsi="Calibri" w:cs="Calibri"/>
                <w:color w:val="212121"/>
                <w:sz w:val="22"/>
                <w:szCs w:val="22"/>
              </w:rPr>
              <w:t>There is only a result table. This is not sufficient. Please add results to show the performance of the tested proposals.</w:t>
            </w:r>
          </w:p>
        </w:tc>
        <w:tc>
          <w:tcPr>
            <w:tcW w:w="4601" w:type="dxa"/>
            <w:shd w:val="clear" w:color="auto" w:fill="auto"/>
          </w:tcPr>
          <w:p w14:paraId="0BC86DBA" w14:textId="77777777" w:rsidR="00C1155F" w:rsidRDefault="00C1155F" w:rsidP="006437F0">
            <w:pPr>
              <w:pStyle w:val="BodyText"/>
              <w:spacing w:after="120"/>
            </w:pPr>
            <w:r>
              <w:t>The data analysis was included on the revised paper.</w:t>
            </w:r>
          </w:p>
          <w:p w14:paraId="252CC691" w14:textId="23262767" w:rsidR="00C1155F" w:rsidRPr="000C495A" w:rsidRDefault="00C1155F" w:rsidP="006437F0">
            <w:pPr>
              <w:pStyle w:val="BodyText"/>
              <w:spacing w:after="120"/>
            </w:pPr>
            <w:r>
              <w:t>Thank you for your suggestion.</w:t>
            </w:r>
          </w:p>
        </w:tc>
      </w:tr>
      <w:tr w:rsidR="000C495A" w:rsidRPr="000C495A" w14:paraId="29E63CC6" w14:textId="77777777" w:rsidTr="006437F0">
        <w:tc>
          <w:tcPr>
            <w:tcW w:w="4642" w:type="dxa"/>
            <w:shd w:val="clear" w:color="auto" w:fill="auto"/>
          </w:tcPr>
          <w:p w14:paraId="0EC78D1B" w14:textId="06B85164" w:rsidR="000C495A" w:rsidRPr="000C495A" w:rsidRDefault="00BE196F" w:rsidP="000C495A">
            <w:pPr>
              <w:pStyle w:val="BodyText"/>
              <w:numPr>
                <w:ilvl w:val="0"/>
                <w:numId w:val="2"/>
              </w:numPr>
              <w:spacing w:after="120" w:line="240" w:lineRule="auto"/>
              <w:jc w:val="left"/>
            </w:pPr>
            <w:r>
              <w:rPr>
                <w:rFonts w:ascii="Calibri" w:hAnsi="Calibri" w:cs="Calibri"/>
                <w:color w:val="212121"/>
                <w:sz w:val="22"/>
                <w:szCs w:val="22"/>
              </w:rPr>
              <w:t>Please compare the results of this study with previous studies to show that this study resulted in significant improvements.</w:t>
            </w:r>
          </w:p>
        </w:tc>
        <w:tc>
          <w:tcPr>
            <w:tcW w:w="4601" w:type="dxa"/>
            <w:shd w:val="clear" w:color="auto" w:fill="auto"/>
          </w:tcPr>
          <w:p w14:paraId="6433F4DE" w14:textId="77777777" w:rsidR="000C495A" w:rsidRDefault="00C1155F" w:rsidP="006437F0">
            <w:pPr>
              <w:pStyle w:val="BodyText"/>
              <w:spacing w:after="120"/>
            </w:pPr>
            <w:r>
              <w:t>The previous study has been mentioned on the revised paper.</w:t>
            </w:r>
          </w:p>
          <w:p w14:paraId="0E2B303D" w14:textId="3845E3FB" w:rsidR="00C1155F" w:rsidRPr="000C495A" w:rsidRDefault="00C1155F" w:rsidP="006437F0">
            <w:pPr>
              <w:pStyle w:val="BodyText"/>
              <w:spacing w:after="120"/>
            </w:pPr>
            <w:r>
              <w:t>Thank you for your suggestion.</w:t>
            </w:r>
          </w:p>
        </w:tc>
      </w:tr>
    </w:tbl>
    <w:p w14:paraId="479FBB86" w14:textId="77777777" w:rsidR="000C495A" w:rsidRDefault="000C495A" w:rsidP="000C495A">
      <w:pPr>
        <w:rPr>
          <w:rFonts w:ascii="Times New Roman" w:hAnsi="Times New Roman" w:cs="Times New Roman"/>
        </w:rPr>
      </w:pPr>
    </w:p>
    <w:p w14:paraId="6D3E74E0" w14:textId="77777777" w:rsidR="00C75499" w:rsidRDefault="00C75499" w:rsidP="000C495A">
      <w:pPr>
        <w:rPr>
          <w:rFonts w:ascii="Times New Roman" w:hAnsi="Times New Roman" w:cs="Times New Roman"/>
        </w:rPr>
      </w:pPr>
    </w:p>
    <w:p w14:paraId="037FC69C" w14:textId="0BED94C0" w:rsidR="00C75499" w:rsidRPr="000925EC" w:rsidRDefault="00C75499" w:rsidP="00C75499">
      <w:pPr>
        <w:spacing w:after="80"/>
        <w:rPr>
          <w:rFonts w:ascii="Times New Roman" w:hAnsi="Times New Roman" w:cs="Times New Roman"/>
          <w:color w:val="000080"/>
          <w:sz w:val="28"/>
        </w:rPr>
      </w:pPr>
      <w:r w:rsidRPr="000925EC">
        <w:rPr>
          <w:rFonts w:ascii="Times New Roman" w:hAnsi="Times New Roman" w:cs="Times New Roman"/>
          <w:color w:val="000080"/>
          <w:sz w:val="28"/>
        </w:rPr>
        <w:lastRenderedPageBreak/>
        <w:t xml:space="preserve">Response to the Comments of </w:t>
      </w:r>
      <w:r>
        <w:rPr>
          <w:rFonts w:ascii="Times New Roman" w:hAnsi="Times New Roman" w:cs="Times New Roman"/>
          <w:color w:val="000080"/>
          <w:sz w:val="28"/>
        </w:rPr>
        <w:t>2</w:t>
      </w:r>
      <w:r w:rsidRPr="00C75499">
        <w:rPr>
          <w:rFonts w:ascii="Times New Roman" w:hAnsi="Times New Roman" w:cs="Times New Roman"/>
          <w:color w:val="000080"/>
          <w:sz w:val="28"/>
          <w:vertAlign w:val="superscript"/>
        </w:rPr>
        <w:t>nd</w:t>
      </w:r>
      <w:r>
        <w:rPr>
          <w:rFonts w:ascii="Times New Roman" w:hAnsi="Times New Roman" w:cs="Times New Roman"/>
          <w:color w:val="000080"/>
          <w:sz w:val="28"/>
        </w:rPr>
        <w:t xml:space="preserve"> Review</w:t>
      </w:r>
      <w:r w:rsidRPr="000925EC">
        <w:rPr>
          <w:rFonts w:ascii="Times New Roman" w:hAnsi="Times New Roman" w:cs="Times New Roman"/>
          <w:color w:val="000080"/>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01"/>
      </w:tblGrid>
      <w:tr w:rsidR="00C75499" w:rsidRPr="000C495A" w14:paraId="428E04F3" w14:textId="77777777" w:rsidTr="003670B6">
        <w:tc>
          <w:tcPr>
            <w:tcW w:w="4642" w:type="dxa"/>
            <w:shd w:val="clear" w:color="auto" w:fill="auto"/>
          </w:tcPr>
          <w:p w14:paraId="57F2F02A" w14:textId="77777777" w:rsidR="00C75499" w:rsidRPr="000C495A" w:rsidRDefault="00C75499" w:rsidP="003670B6">
            <w:pPr>
              <w:pStyle w:val="BodyText"/>
              <w:spacing w:after="120"/>
              <w:rPr>
                <w:b/>
                <w:bCs/>
              </w:rPr>
            </w:pPr>
            <w:r w:rsidRPr="000C495A">
              <w:rPr>
                <w:b/>
                <w:bCs/>
              </w:rPr>
              <w:t>Comments</w:t>
            </w:r>
          </w:p>
        </w:tc>
        <w:tc>
          <w:tcPr>
            <w:tcW w:w="4601" w:type="dxa"/>
            <w:shd w:val="clear" w:color="auto" w:fill="auto"/>
          </w:tcPr>
          <w:p w14:paraId="1DF45C84" w14:textId="77777777" w:rsidR="00C75499" w:rsidRPr="000C495A" w:rsidRDefault="00C75499" w:rsidP="003670B6">
            <w:pPr>
              <w:pStyle w:val="BodyText"/>
              <w:spacing w:after="120"/>
              <w:rPr>
                <w:b/>
                <w:bCs/>
              </w:rPr>
            </w:pPr>
            <w:r w:rsidRPr="000C495A">
              <w:rPr>
                <w:b/>
                <w:bCs/>
              </w:rPr>
              <w:t>Response</w:t>
            </w:r>
          </w:p>
        </w:tc>
      </w:tr>
      <w:tr w:rsidR="00C75499" w:rsidRPr="000C495A" w14:paraId="3696F8E3" w14:textId="77777777" w:rsidTr="003670B6">
        <w:tc>
          <w:tcPr>
            <w:tcW w:w="4642" w:type="dxa"/>
            <w:shd w:val="clear" w:color="auto" w:fill="auto"/>
          </w:tcPr>
          <w:p w14:paraId="0D80A29B" w14:textId="540D4365" w:rsidR="00C75499" w:rsidRPr="00C75499" w:rsidRDefault="00C75499" w:rsidP="00C75499">
            <w:pPr>
              <w:spacing w:after="0" w:line="235" w:lineRule="atLeast"/>
              <w:rPr>
                <w:rFonts w:ascii="Calibri" w:eastAsia="Times New Roman" w:hAnsi="Calibri" w:cs="Calibri"/>
                <w:color w:val="212121"/>
                <w:szCs w:val="22"/>
                <w:lang w:val="en-JP" w:eastAsia="ja-JP" w:bidi="ar-SA"/>
              </w:rPr>
            </w:pPr>
            <w:r w:rsidRPr="00C75499">
              <w:rPr>
                <w:rFonts w:ascii="Calibri" w:eastAsia="Times New Roman" w:hAnsi="Calibri" w:cs="Calibri"/>
                <w:color w:val="212121"/>
                <w:szCs w:val="22"/>
                <w:lang w:val="en-JP" w:eastAsia="ja-JP" w:bidi="ar-SA"/>
              </w:rPr>
              <w:t>it is mandatory to present the final paper in the structure of the section "IMRADC style":</w:t>
            </w:r>
          </w:p>
          <w:p w14:paraId="1AEABF52" w14:textId="77777777" w:rsidR="00C75499" w:rsidRPr="00C75499" w:rsidRDefault="00C75499" w:rsidP="00C75499">
            <w:pPr>
              <w:spacing w:after="0" w:line="235" w:lineRule="atLeast"/>
              <w:rPr>
                <w:rFonts w:ascii="Calibri" w:eastAsia="Times New Roman" w:hAnsi="Calibri" w:cs="Calibri"/>
                <w:color w:val="212121"/>
                <w:szCs w:val="22"/>
                <w:lang w:val="en-JP" w:eastAsia="ja-JP" w:bidi="ar-SA"/>
              </w:rPr>
            </w:pPr>
            <w:r w:rsidRPr="00C75499">
              <w:rPr>
                <w:rFonts w:ascii="Calibri" w:eastAsia="Times New Roman" w:hAnsi="Calibri" w:cs="Calibri"/>
                <w:color w:val="212121"/>
                <w:szCs w:val="22"/>
                <w:lang w:val="en-JP" w:eastAsia="ja-JP" w:bidi="ar-SA"/>
              </w:rPr>
              <w:t>INTRODUCTION: Background, Problems, Previous Research Analysis, Aims/Objectives.  </w:t>
            </w:r>
          </w:p>
          <w:p w14:paraId="3ABA6A4E" w14:textId="77777777" w:rsidR="00C75499" w:rsidRPr="00C75499" w:rsidRDefault="00C75499" w:rsidP="00C75499">
            <w:pPr>
              <w:spacing w:after="0" w:line="235" w:lineRule="atLeast"/>
              <w:rPr>
                <w:rFonts w:ascii="Calibri" w:eastAsia="Times New Roman" w:hAnsi="Calibri" w:cs="Calibri"/>
                <w:color w:val="212121"/>
                <w:szCs w:val="22"/>
                <w:lang w:val="en-JP" w:eastAsia="ja-JP" w:bidi="ar-SA"/>
              </w:rPr>
            </w:pPr>
            <w:r w:rsidRPr="00C75499">
              <w:rPr>
                <w:rFonts w:ascii="Calibri" w:eastAsia="Times New Roman" w:hAnsi="Calibri" w:cs="Calibri"/>
                <w:color w:val="212121"/>
                <w:szCs w:val="22"/>
                <w:lang w:val="en-JP" w:eastAsia="ja-JP" w:bidi="ar-SA"/>
              </w:rPr>
              <w:t>METHOD: Theory and The Proposed Method/Algorithm/Procedure specifically designed</w:t>
            </w:r>
          </w:p>
          <w:p w14:paraId="1C8D110C" w14:textId="77777777" w:rsidR="00C75499" w:rsidRPr="00C75499" w:rsidRDefault="00C75499" w:rsidP="00C75499">
            <w:pPr>
              <w:spacing w:after="0" w:line="235" w:lineRule="atLeast"/>
              <w:rPr>
                <w:rFonts w:ascii="Calibri" w:eastAsia="Times New Roman" w:hAnsi="Calibri" w:cs="Calibri"/>
                <w:color w:val="212121"/>
                <w:szCs w:val="22"/>
                <w:lang w:val="en-JP" w:eastAsia="ja-JP" w:bidi="ar-SA"/>
              </w:rPr>
            </w:pPr>
            <w:r w:rsidRPr="00C75499">
              <w:rPr>
                <w:rFonts w:ascii="Calibri" w:eastAsia="Times New Roman" w:hAnsi="Calibri" w:cs="Calibri"/>
                <w:color w:val="212121"/>
                <w:szCs w:val="22"/>
                <w:lang w:val="en-JP" w:eastAsia="ja-JP" w:bidi="ar-SA"/>
              </w:rPr>
              <w:t>RESULTS AND DISCUSSION: results data, discussion of the results, and analysis/synthesis with other result research.</w:t>
            </w:r>
          </w:p>
          <w:p w14:paraId="5D60C5AD" w14:textId="27EBBEBA" w:rsidR="00C75499" w:rsidRPr="00C75499" w:rsidRDefault="00C75499" w:rsidP="00C75499">
            <w:pPr>
              <w:spacing w:after="0" w:line="235" w:lineRule="atLeast"/>
              <w:rPr>
                <w:rFonts w:ascii="Calibri" w:eastAsia="Times New Roman" w:hAnsi="Calibri" w:cs="Calibri"/>
                <w:color w:val="212121"/>
                <w:szCs w:val="22"/>
                <w:lang w:val="en-JP" w:eastAsia="ja-JP" w:bidi="ar-SA"/>
              </w:rPr>
            </w:pPr>
            <w:r w:rsidRPr="00C75499">
              <w:rPr>
                <w:rFonts w:ascii="Calibri" w:eastAsia="Times New Roman" w:hAnsi="Calibri" w:cs="Calibri"/>
                <w:color w:val="212121"/>
                <w:szCs w:val="22"/>
                <w:lang w:val="en-JP" w:eastAsia="ja-JP" w:bidi="ar-SA"/>
              </w:rPr>
              <w:t>CONCLUSION</w:t>
            </w:r>
          </w:p>
        </w:tc>
        <w:tc>
          <w:tcPr>
            <w:tcW w:w="4601" w:type="dxa"/>
            <w:shd w:val="clear" w:color="auto" w:fill="auto"/>
          </w:tcPr>
          <w:p w14:paraId="7ADE20A3" w14:textId="2D020AF6" w:rsidR="00C75499" w:rsidRPr="000C495A" w:rsidRDefault="00C75499" w:rsidP="003670B6">
            <w:pPr>
              <w:pStyle w:val="BodyText"/>
              <w:spacing w:after="120"/>
            </w:pPr>
            <w:r>
              <w:t>The format of the revised paper has been edited as reviewer comments.</w:t>
            </w:r>
          </w:p>
        </w:tc>
      </w:tr>
      <w:tr w:rsidR="00C75499" w:rsidRPr="000C495A" w14:paraId="4E121D27" w14:textId="77777777" w:rsidTr="003670B6">
        <w:tc>
          <w:tcPr>
            <w:tcW w:w="4642" w:type="dxa"/>
            <w:shd w:val="clear" w:color="auto" w:fill="auto"/>
          </w:tcPr>
          <w:p w14:paraId="63122920" w14:textId="77777777" w:rsidR="00C75499" w:rsidRPr="00C75499" w:rsidRDefault="00C75499" w:rsidP="00C75499">
            <w:pPr>
              <w:spacing w:after="0" w:line="235" w:lineRule="atLeast"/>
              <w:rPr>
                <w:rFonts w:ascii="Calibri" w:eastAsia="Times New Roman" w:hAnsi="Calibri" w:cs="Calibri"/>
                <w:color w:val="212121"/>
                <w:szCs w:val="22"/>
                <w:lang w:val="en-JP" w:eastAsia="ja-JP" w:bidi="ar-SA"/>
              </w:rPr>
            </w:pPr>
            <w:r w:rsidRPr="00C75499">
              <w:rPr>
                <w:rFonts w:ascii="Calibri" w:eastAsia="Times New Roman" w:hAnsi="Calibri" w:cs="Calibri"/>
                <w:color w:val="212121"/>
                <w:szCs w:val="22"/>
                <w:lang w:val="en-JP" w:eastAsia="ja-JP" w:bidi="ar-SA"/>
              </w:rPr>
              <w:t>All Figures and Tables are given a detailed explanation in the text. Please place figures and tables at the beginning or end of each page, not in the center of the page.</w:t>
            </w:r>
          </w:p>
          <w:p w14:paraId="58D6F70D" w14:textId="5DAD7945" w:rsidR="00C75499" w:rsidRPr="000C495A" w:rsidRDefault="00C75499" w:rsidP="00C75499">
            <w:pPr>
              <w:pStyle w:val="BodyText"/>
              <w:spacing w:after="120" w:line="240" w:lineRule="auto"/>
              <w:jc w:val="left"/>
            </w:pPr>
          </w:p>
        </w:tc>
        <w:tc>
          <w:tcPr>
            <w:tcW w:w="4601" w:type="dxa"/>
            <w:shd w:val="clear" w:color="auto" w:fill="auto"/>
          </w:tcPr>
          <w:p w14:paraId="6365A905" w14:textId="055DD77E" w:rsidR="00C75499" w:rsidRPr="000C495A" w:rsidRDefault="00C75499" w:rsidP="003670B6">
            <w:pPr>
              <w:pStyle w:val="BodyText"/>
              <w:spacing w:after="120"/>
            </w:pPr>
            <w:r>
              <w:t>All figures and tables have been changed as reviewer suggestion</w:t>
            </w:r>
            <w:r w:rsidR="003A0CE9">
              <w:t>.</w:t>
            </w:r>
          </w:p>
        </w:tc>
      </w:tr>
    </w:tbl>
    <w:p w14:paraId="522F814A" w14:textId="77777777" w:rsidR="00C75499" w:rsidRDefault="00C75499" w:rsidP="000C495A">
      <w:pPr>
        <w:rPr>
          <w:rFonts w:ascii="Times New Roman" w:hAnsi="Times New Roman" w:cs="Times New Roman"/>
        </w:rPr>
      </w:pPr>
    </w:p>
    <w:p w14:paraId="10D77F2F" w14:textId="4BC1ED21" w:rsidR="00C75499" w:rsidRPr="00C75499" w:rsidRDefault="00C75499" w:rsidP="00C75499">
      <w:pPr>
        <w:spacing w:after="0" w:line="235" w:lineRule="atLeast"/>
        <w:rPr>
          <w:rFonts w:ascii="Calibri" w:eastAsia="Times New Roman" w:hAnsi="Calibri" w:cs="Calibri"/>
          <w:color w:val="212121"/>
          <w:szCs w:val="22"/>
          <w:lang w:val="en-JP" w:eastAsia="ja-JP" w:bidi="ar-SA"/>
        </w:rPr>
      </w:pPr>
    </w:p>
    <w:sectPr w:rsidR="00C75499" w:rsidRPr="00C7549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7121" w14:textId="77777777" w:rsidR="00CA7AA9" w:rsidRDefault="00CA7AA9" w:rsidP="00E92450">
      <w:pPr>
        <w:spacing w:after="0" w:line="240" w:lineRule="auto"/>
      </w:pPr>
      <w:r>
        <w:separator/>
      </w:r>
    </w:p>
  </w:endnote>
  <w:endnote w:type="continuationSeparator" w:id="0">
    <w:p w14:paraId="67F828AA" w14:textId="77777777" w:rsidR="00CA7AA9" w:rsidRDefault="00CA7AA9" w:rsidP="00E9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027452"/>
      <w:docPartObj>
        <w:docPartGallery w:val="Page Numbers (Bottom of Page)"/>
        <w:docPartUnique/>
      </w:docPartObj>
    </w:sdtPr>
    <w:sdtEndPr>
      <w:rPr>
        <w:noProof/>
      </w:rPr>
    </w:sdtEndPr>
    <w:sdtContent>
      <w:p w14:paraId="1973F752" w14:textId="0D5A00C6" w:rsidR="00E92450" w:rsidRDefault="00E924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D0E597" w14:textId="77777777" w:rsidR="00E92450" w:rsidRDefault="00E92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CD43" w14:textId="77777777" w:rsidR="00CA7AA9" w:rsidRDefault="00CA7AA9" w:rsidP="00E92450">
      <w:pPr>
        <w:spacing w:after="0" w:line="240" w:lineRule="auto"/>
      </w:pPr>
      <w:r>
        <w:separator/>
      </w:r>
    </w:p>
  </w:footnote>
  <w:footnote w:type="continuationSeparator" w:id="0">
    <w:p w14:paraId="247FEB19" w14:textId="77777777" w:rsidR="00CA7AA9" w:rsidRDefault="00CA7AA9" w:rsidP="00E92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3CD"/>
    <w:multiLevelType w:val="hybridMultilevel"/>
    <w:tmpl w:val="99888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265B1"/>
    <w:multiLevelType w:val="hybridMultilevel"/>
    <w:tmpl w:val="D9ECC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E0251"/>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8228A0"/>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4D6D0E"/>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6670FF"/>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7856C6"/>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EA25D3"/>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7F651A"/>
    <w:multiLevelType w:val="hybridMultilevel"/>
    <w:tmpl w:val="99888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9937681">
    <w:abstractNumId w:val="0"/>
  </w:num>
  <w:num w:numId="2" w16cid:durableId="2030175589">
    <w:abstractNumId w:val="8"/>
  </w:num>
  <w:num w:numId="3" w16cid:durableId="357043524">
    <w:abstractNumId w:val="3"/>
  </w:num>
  <w:num w:numId="4" w16cid:durableId="1970355154">
    <w:abstractNumId w:val="2"/>
  </w:num>
  <w:num w:numId="5" w16cid:durableId="774520058">
    <w:abstractNumId w:val="5"/>
  </w:num>
  <w:num w:numId="6" w16cid:durableId="165292651">
    <w:abstractNumId w:val="6"/>
  </w:num>
  <w:num w:numId="7" w16cid:durableId="1332177612">
    <w:abstractNumId w:val="4"/>
  </w:num>
  <w:num w:numId="8" w16cid:durableId="1374428837">
    <w:abstractNumId w:val="7"/>
  </w:num>
  <w:num w:numId="9" w16cid:durableId="1776555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5A"/>
    <w:rsid w:val="000925EC"/>
    <w:rsid w:val="000C495A"/>
    <w:rsid w:val="0019732F"/>
    <w:rsid w:val="001B62F5"/>
    <w:rsid w:val="001D4EAC"/>
    <w:rsid w:val="00262166"/>
    <w:rsid w:val="003A0CE9"/>
    <w:rsid w:val="003F7C52"/>
    <w:rsid w:val="0044530C"/>
    <w:rsid w:val="00456B01"/>
    <w:rsid w:val="00457B8D"/>
    <w:rsid w:val="005375F1"/>
    <w:rsid w:val="00671C9D"/>
    <w:rsid w:val="007673C6"/>
    <w:rsid w:val="00836462"/>
    <w:rsid w:val="009A5AAF"/>
    <w:rsid w:val="00B351F7"/>
    <w:rsid w:val="00B77B5D"/>
    <w:rsid w:val="00BD3114"/>
    <w:rsid w:val="00BE196F"/>
    <w:rsid w:val="00BE1B8E"/>
    <w:rsid w:val="00C1155F"/>
    <w:rsid w:val="00C75499"/>
    <w:rsid w:val="00CA7AA9"/>
    <w:rsid w:val="00CF2A4C"/>
    <w:rsid w:val="00DB4B9F"/>
    <w:rsid w:val="00E92450"/>
    <w:rsid w:val="00F019CE"/>
    <w:rsid w:val="00F11341"/>
    <w:rsid w:val="00F564CA"/>
    <w:rsid w:val="00FE6E8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2AA0"/>
  <w15:chartTrackingRefBased/>
  <w15:docId w15:val="{197FF68B-4048-4933-B8EF-F10BBE9A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495A"/>
    <w:pPr>
      <w:spacing w:after="0" w:line="36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0C495A"/>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E92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450"/>
  </w:style>
  <w:style w:type="paragraph" w:styleId="Footer">
    <w:name w:val="footer"/>
    <w:basedOn w:val="Normal"/>
    <w:link w:val="FooterChar"/>
    <w:uiPriority w:val="99"/>
    <w:unhideWhenUsed/>
    <w:rsid w:val="00E92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450"/>
  </w:style>
  <w:style w:type="paragraph" w:styleId="ListParagraph">
    <w:name w:val="List Paragraph"/>
    <w:basedOn w:val="Normal"/>
    <w:uiPriority w:val="34"/>
    <w:qFormat/>
    <w:rsid w:val="00BE196F"/>
    <w:pPr>
      <w:ind w:left="720"/>
      <w:contextualSpacing/>
    </w:pPr>
  </w:style>
  <w:style w:type="character" w:customStyle="1" w:styleId="apple-converted-space">
    <w:name w:val="apple-converted-space"/>
    <w:basedOn w:val="DefaultParagraphFont"/>
    <w:rsid w:val="00C7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00090">
      <w:bodyDiv w:val="1"/>
      <w:marLeft w:val="0"/>
      <w:marRight w:val="0"/>
      <w:marTop w:val="0"/>
      <w:marBottom w:val="0"/>
      <w:divBdr>
        <w:top w:val="none" w:sz="0" w:space="0" w:color="auto"/>
        <w:left w:val="none" w:sz="0" w:space="0" w:color="auto"/>
        <w:bottom w:val="none" w:sz="0" w:space="0" w:color="auto"/>
        <w:right w:val="none" w:sz="0" w:space="0" w:color="auto"/>
      </w:divBdr>
    </w:div>
    <w:div w:id="654188591">
      <w:bodyDiv w:val="1"/>
      <w:marLeft w:val="0"/>
      <w:marRight w:val="0"/>
      <w:marTop w:val="0"/>
      <w:marBottom w:val="0"/>
      <w:divBdr>
        <w:top w:val="none" w:sz="0" w:space="0" w:color="auto"/>
        <w:left w:val="none" w:sz="0" w:space="0" w:color="auto"/>
        <w:bottom w:val="none" w:sz="0" w:space="0" w:color="auto"/>
        <w:right w:val="none" w:sz="0" w:space="0" w:color="auto"/>
      </w:divBdr>
    </w:div>
    <w:div w:id="132443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5C37B2C28807498CF264BF17EE92E5"/>
        <w:category>
          <w:name w:val="General"/>
          <w:gallery w:val="placeholder"/>
        </w:category>
        <w:types>
          <w:type w:val="bbPlcHdr"/>
        </w:types>
        <w:behaviors>
          <w:behavior w:val="content"/>
        </w:behaviors>
        <w:guid w:val="{F6762838-1E0E-F942-B533-C31E753844D4}"/>
      </w:docPartPr>
      <w:docPartBody>
        <w:p w:rsidR="00825B04" w:rsidRDefault="00724A50" w:rsidP="00724A50">
          <w:pPr>
            <w:pStyle w:val="6B5C37B2C28807498CF264BF17EE92E5"/>
          </w:pPr>
          <w:r w:rsidRPr="006205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50"/>
    <w:rsid w:val="00055CF2"/>
    <w:rsid w:val="00164719"/>
    <w:rsid w:val="00724A50"/>
    <w:rsid w:val="00825B04"/>
    <w:rsid w:val="009579DC"/>
    <w:rsid w:val="00A6675A"/>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J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A50"/>
    <w:rPr>
      <w:color w:val="808080"/>
    </w:rPr>
  </w:style>
  <w:style w:type="paragraph" w:customStyle="1" w:styleId="6B5C37B2C28807498CF264BF17EE92E5">
    <w:name w:val="6B5C37B2C28807498CF264BF17EE92E5"/>
    <w:rsid w:val="00724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Sakorn Mekruksavanich</dc:creator>
  <cp:keywords/>
  <dc:description/>
  <cp:lastModifiedBy>Pinta Astuti</cp:lastModifiedBy>
  <cp:revision>8</cp:revision>
  <dcterms:created xsi:type="dcterms:W3CDTF">2023-12-20T04:56:00Z</dcterms:created>
  <dcterms:modified xsi:type="dcterms:W3CDTF">2024-01-23T08:15:00Z</dcterms:modified>
</cp:coreProperties>
</file>