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1"/>
        <w:gridCol w:w="777"/>
      </w:tblGrid>
      <w:tr w:rsidR="00D95081" w:rsidRPr="00263644" w14:paraId="768317B2" w14:textId="77777777" w:rsidTr="00263644">
        <w:tc>
          <w:tcPr>
            <w:tcW w:w="9039" w:type="dxa"/>
            <w:shd w:val="clear" w:color="auto" w:fill="auto"/>
          </w:tcPr>
          <w:p w14:paraId="2FBD7958" w14:textId="23D60320" w:rsidR="00D95081" w:rsidRPr="00F46E6B" w:rsidRDefault="00F46E6B" w:rsidP="00263644">
            <w:pPr>
              <w:pStyle w:val="Title"/>
              <w:jc w:val="left"/>
              <w:rPr>
                <w:rFonts w:ascii="Arial" w:hAnsi="Arial" w:cs="Arial"/>
                <w:szCs w:val="28"/>
                <w:lang w:val="en-US"/>
              </w:rPr>
            </w:pPr>
            <w:r>
              <w:rPr>
                <w:rFonts w:ascii="Arial" w:hAnsi="Arial" w:cs="Arial"/>
                <w:lang w:val="en-US"/>
              </w:rPr>
              <w:t>Preference Technique</w:t>
            </w:r>
            <w:r w:rsidRPr="00F46E6B">
              <w:rPr>
                <w:rFonts w:ascii="Arial" w:hAnsi="Arial" w:cs="Arial"/>
              </w:rPr>
              <w:t xml:space="preserve">: </w:t>
            </w:r>
            <w:proofErr w:type="spellStart"/>
            <w:r w:rsidRPr="00F46E6B">
              <w:rPr>
                <w:rFonts w:ascii="Arial" w:hAnsi="Arial" w:cs="Arial"/>
              </w:rPr>
              <w:t>Deceptive</w:t>
            </w:r>
            <w:proofErr w:type="spellEnd"/>
            <w:r w:rsidRPr="00F46E6B">
              <w:rPr>
                <w:rFonts w:ascii="Arial" w:hAnsi="Arial" w:cs="Arial"/>
              </w:rPr>
              <w:t xml:space="preserve"> Visual </w:t>
            </w:r>
            <w:proofErr w:type="spellStart"/>
            <w:r w:rsidRPr="00F46E6B">
              <w:rPr>
                <w:rFonts w:ascii="Arial" w:hAnsi="Arial" w:cs="Arial"/>
              </w:rPr>
              <w:t>Representations</w:t>
            </w:r>
            <w:proofErr w:type="spellEnd"/>
            <w:r w:rsidRPr="00F46E6B">
              <w:rPr>
                <w:rFonts w:ascii="Arial" w:hAnsi="Arial" w:cs="Arial"/>
              </w:rPr>
              <w:t xml:space="preserve"> in </w:t>
            </w:r>
            <w:proofErr w:type="spellStart"/>
            <w:r w:rsidRPr="00F46E6B">
              <w:rPr>
                <w:rFonts w:ascii="Arial" w:hAnsi="Arial" w:cs="Arial"/>
              </w:rPr>
              <w:t>the</w:t>
            </w:r>
            <w:proofErr w:type="spellEnd"/>
            <w:r w:rsidRPr="00F46E6B">
              <w:rPr>
                <w:rFonts w:ascii="Arial" w:hAnsi="Arial" w:cs="Arial"/>
              </w:rPr>
              <w:t xml:space="preserve"> Digital </w:t>
            </w:r>
            <w:proofErr w:type="spellStart"/>
            <w:r w:rsidRPr="00F46E6B">
              <w:rPr>
                <w:rFonts w:ascii="Arial" w:hAnsi="Arial" w:cs="Arial"/>
              </w:rPr>
              <w:t>Realm</w:t>
            </w:r>
            <w:proofErr w:type="spellEnd"/>
          </w:p>
        </w:tc>
        <w:tc>
          <w:tcPr>
            <w:tcW w:w="249" w:type="dxa"/>
            <w:shd w:val="clear" w:color="auto" w:fill="auto"/>
            <w:vAlign w:val="center"/>
          </w:tcPr>
          <w:p w14:paraId="12E501CF" w14:textId="77777777" w:rsidR="00D95081" w:rsidRPr="00263644" w:rsidRDefault="002E0F62" w:rsidP="00D95081">
            <w:pPr>
              <w:pStyle w:val="Title"/>
              <w:rPr>
                <w:rFonts w:ascii="Arial" w:hAnsi="Arial" w:cs="Arial"/>
                <w:szCs w:val="28"/>
                <w:lang w:val="en-US"/>
              </w:rPr>
            </w:pPr>
            <w:r>
              <w:rPr>
                <w:rFonts w:ascii="Arial" w:hAnsi="Arial" w:cs="Arial"/>
                <w:szCs w:val="28"/>
                <w:lang w:val="en-US"/>
              </w:rPr>
              <w:pict w14:anchorId="3B65BE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pt;height:28pt">
                  <v:imagedata r:id="rId8" o:title="download"/>
                </v:shape>
              </w:pict>
            </w:r>
          </w:p>
        </w:tc>
      </w:tr>
    </w:tbl>
    <w:p w14:paraId="1E30FC08" w14:textId="77777777" w:rsidR="00D95081" w:rsidRDefault="00D95081" w:rsidP="008424DD">
      <w:pPr>
        <w:pStyle w:val="Title"/>
        <w:rPr>
          <w:rFonts w:ascii="Arial" w:hAnsi="Arial" w:cs="Arial"/>
          <w:szCs w:val="28"/>
          <w:lang w:val="en-US"/>
        </w:rPr>
      </w:pPr>
    </w:p>
    <w:p w14:paraId="584175D4" w14:textId="1A798F6B" w:rsidR="005B7666" w:rsidRPr="005B7666" w:rsidRDefault="00F46E6B" w:rsidP="00D95081">
      <w:pPr>
        <w:widowControl w:val="0"/>
        <w:autoSpaceDE w:val="0"/>
        <w:autoSpaceDN w:val="0"/>
        <w:adjustRightInd w:val="0"/>
        <w:spacing w:after="0" w:line="240" w:lineRule="auto"/>
        <w:rPr>
          <w:rFonts w:ascii="Arial" w:hAnsi="Arial" w:cs="Arial"/>
          <w:sz w:val="20"/>
          <w:szCs w:val="20"/>
        </w:rPr>
      </w:pPr>
      <w:r>
        <w:rPr>
          <w:rFonts w:ascii="Arial" w:hAnsi="Arial" w:cs="Arial"/>
          <w:b/>
          <w:bCs/>
          <w:spacing w:val="-1"/>
          <w:sz w:val="20"/>
          <w:szCs w:val="20"/>
        </w:rPr>
        <w:t>Niccolas Troy Putra Heriyanto</w:t>
      </w:r>
      <w:r w:rsidR="00390557">
        <w:rPr>
          <w:rFonts w:ascii="Arial" w:hAnsi="Arial" w:cs="Arial"/>
          <w:b/>
          <w:bCs/>
          <w:spacing w:val="-1"/>
          <w:sz w:val="20"/>
          <w:szCs w:val="20"/>
          <w:vertAlign w:val="superscript"/>
        </w:rPr>
        <w:t>1</w:t>
      </w:r>
      <w:r w:rsidR="005B7666" w:rsidRPr="005B7666">
        <w:rPr>
          <w:rFonts w:ascii="Arial" w:hAnsi="Arial" w:cs="Arial"/>
          <w:b/>
          <w:bCs/>
          <w:sz w:val="20"/>
          <w:szCs w:val="20"/>
        </w:rPr>
        <w:t>,</w:t>
      </w:r>
      <w:r w:rsidR="005B7666" w:rsidRPr="005B7666">
        <w:rPr>
          <w:rFonts w:ascii="Arial" w:hAnsi="Arial" w:cs="Arial"/>
          <w:b/>
          <w:bCs/>
          <w:spacing w:val="-8"/>
          <w:sz w:val="20"/>
          <w:szCs w:val="20"/>
        </w:rPr>
        <w:t xml:space="preserve"> </w:t>
      </w:r>
      <w:r>
        <w:rPr>
          <w:rFonts w:ascii="Arial" w:hAnsi="Arial" w:cs="Arial"/>
          <w:b/>
          <w:bCs/>
          <w:spacing w:val="-1"/>
          <w:sz w:val="20"/>
          <w:szCs w:val="20"/>
        </w:rPr>
        <w:t>Arina Hayati</w:t>
      </w:r>
      <w:r>
        <w:rPr>
          <w:rFonts w:ascii="Arial" w:hAnsi="Arial" w:cs="Arial"/>
          <w:b/>
          <w:bCs/>
          <w:spacing w:val="-1"/>
          <w:sz w:val="20"/>
          <w:szCs w:val="20"/>
          <w:vertAlign w:val="superscript"/>
        </w:rPr>
        <w:t>2</w:t>
      </w:r>
      <w:r w:rsidR="002E0F62">
        <w:rPr>
          <w:rFonts w:ascii="Arial" w:hAnsi="Arial" w:cs="Arial"/>
          <w:b/>
          <w:bCs/>
          <w:spacing w:val="-1"/>
          <w:sz w:val="20"/>
          <w:szCs w:val="20"/>
          <w:vertAlign w:val="superscript"/>
        </w:rPr>
        <w:t>*</w:t>
      </w:r>
      <w:r w:rsidR="005B7666" w:rsidRPr="005B7666">
        <w:rPr>
          <w:rFonts w:ascii="Arial" w:hAnsi="Arial" w:cs="Arial"/>
          <w:b/>
          <w:bCs/>
          <w:sz w:val="20"/>
          <w:szCs w:val="20"/>
        </w:rPr>
        <w:t>,</w:t>
      </w:r>
      <w:r w:rsidR="005B7666" w:rsidRPr="005B7666">
        <w:rPr>
          <w:rFonts w:ascii="Arial" w:hAnsi="Arial" w:cs="Arial"/>
          <w:b/>
          <w:bCs/>
          <w:spacing w:val="-11"/>
          <w:sz w:val="20"/>
          <w:szCs w:val="20"/>
        </w:rPr>
        <w:t xml:space="preserve"> </w:t>
      </w:r>
      <w:proofErr w:type="spellStart"/>
      <w:r>
        <w:rPr>
          <w:rFonts w:ascii="Arial" w:hAnsi="Arial" w:cs="Arial"/>
          <w:b/>
          <w:bCs/>
          <w:spacing w:val="-1"/>
          <w:sz w:val="20"/>
          <w:szCs w:val="20"/>
        </w:rPr>
        <w:t>Didit</w:t>
      </w:r>
      <w:proofErr w:type="spellEnd"/>
      <w:r>
        <w:rPr>
          <w:rFonts w:ascii="Arial" w:hAnsi="Arial" w:cs="Arial"/>
          <w:b/>
          <w:bCs/>
          <w:spacing w:val="-1"/>
          <w:sz w:val="20"/>
          <w:szCs w:val="20"/>
        </w:rPr>
        <w:t xml:space="preserve"> Novianto</w:t>
      </w:r>
      <w:r>
        <w:rPr>
          <w:rFonts w:ascii="Arial" w:hAnsi="Arial" w:cs="Arial"/>
          <w:b/>
          <w:bCs/>
          <w:spacing w:val="-1"/>
          <w:sz w:val="20"/>
          <w:szCs w:val="20"/>
          <w:vertAlign w:val="superscript"/>
        </w:rPr>
        <w:t>3</w:t>
      </w:r>
      <w:r w:rsidR="00E27F5C">
        <w:rPr>
          <w:rFonts w:ascii="Arial" w:hAnsi="Arial" w:cs="Arial"/>
          <w:b/>
          <w:bCs/>
          <w:spacing w:val="-1"/>
          <w:w w:val="99"/>
          <w:sz w:val="20"/>
          <w:szCs w:val="20"/>
        </w:rPr>
        <w:t xml:space="preserve"> </w:t>
      </w:r>
    </w:p>
    <w:p w14:paraId="62522553" w14:textId="691B03C5" w:rsidR="00E27F5C" w:rsidRPr="00132885" w:rsidRDefault="00803E46" w:rsidP="00D95081">
      <w:pPr>
        <w:widowControl w:val="0"/>
        <w:tabs>
          <w:tab w:val="left" w:pos="9020"/>
        </w:tabs>
        <w:autoSpaceDE w:val="0"/>
        <w:autoSpaceDN w:val="0"/>
        <w:adjustRightInd w:val="0"/>
        <w:spacing w:after="0" w:line="240" w:lineRule="auto"/>
        <w:rPr>
          <w:rFonts w:ascii="Arial" w:hAnsi="Arial" w:cs="Arial"/>
          <w:sz w:val="16"/>
          <w:szCs w:val="16"/>
        </w:rPr>
      </w:pPr>
      <w:r w:rsidRPr="00132885">
        <w:rPr>
          <w:rFonts w:ascii="Arial" w:hAnsi="Arial" w:cs="Arial"/>
          <w:sz w:val="16"/>
          <w:szCs w:val="16"/>
          <w:vertAlign w:val="superscript"/>
        </w:rPr>
        <w:t>1</w:t>
      </w:r>
      <w:r w:rsidR="00D07CCC" w:rsidRPr="00132885">
        <w:rPr>
          <w:rFonts w:ascii="Arial" w:hAnsi="Arial" w:cs="Arial"/>
          <w:sz w:val="16"/>
          <w:szCs w:val="16"/>
          <w:lang w:val="id-ID"/>
        </w:rPr>
        <w:t xml:space="preserve">Department </w:t>
      </w:r>
      <w:proofErr w:type="spellStart"/>
      <w:r w:rsidR="00D07CCC" w:rsidRPr="00132885">
        <w:rPr>
          <w:rFonts w:ascii="Arial" w:hAnsi="Arial" w:cs="Arial"/>
          <w:sz w:val="16"/>
          <w:szCs w:val="16"/>
          <w:lang w:val="id-ID"/>
        </w:rPr>
        <w:t>of</w:t>
      </w:r>
      <w:proofErr w:type="spellEnd"/>
      <w:r w:rsidR="00D07CCC" w:rsidRPr="00132885">
        <w:rPr>
          <w:rFonts w:ascii="Arial" w:hAnsi="Arial" w:cs="Arial"/>
          <w:sz w:val="16"/>
          <w:szCs w:val="16"/>
          <w:lang w:val="id-ID"/>
        </w:rPr>
        <w:t xml:space="preserve"> </w:t>
      </w:r>
      <w:r w:rsidR="00F46E6B">
        <w:rPr>
          <w:rFonts w:ascii="Arial" w:hAnsi="Arial" w:cs="Arial"/>
          <w:sz w:val="16"/>
          <w:szCs w:val="16"/>
        </w:rPr>
        <w:t>Architecture</w:t>
      </w:r>
      <w:r w:rsidR="00390557" w:rsidRPr="00132885">
        <w:rPr>
          <w:rFonts w:ascii="Arial" w:hAnsi="Arial" w:cs="Arial"/>
          <w:sz w:val="16"/>
          <w:szCs w:val="16"/>
        </w:rPr>
        <w:t xml:space="preserve">, </w:t>
      </w:r>
      <w:proofErr w:type="spellStart"/>
      <w:r w:rsidR="00D07CCC" w:rsidRPr="00132885">
        <w:rPr>
          <w:rFonts w:ascii="Arial" w:hAnsi="Arial" w:cs="Arial"/>
          <w:sz w:val="16"/>
          <w:szCs w:val="16"/>
          <w:lang w:val="id-ID"/>
        </w:rPr>
        <w:t>Faculty</w:t>
      </w:r>
      <w:proofErr w:type="spellEnd"/>
      <w:r w:rsidR="00D07CCC" w:rsidRPr="00132885">
        <w:rPr>
          <w:rFonts w:ascii="Arial" w:hAnsi="Arial" w:cs="Arial"/>
          <w:sz w:val="16"/>
          <w:szCs w:val="16"/>
          <w:lang w:val="id-ID"/>
        </w:rPr>
        <w:t xml:space="preserve"> </w:t>
      </w:r>
      <w:proofErr w:type="spellStart"/>
      <w:r w:rsidR="00D07CCC" w:rsidRPr="00132885">
        <w:rPr>
          <w:rFonts w:ascii="Arial" w:hAnsi="Arial" w:cs="Arial"/>
          <w:sz w:val="16"/>
          <w:szCs w:val="16"/>
          <w:lang w:val="id-ID"/>
        </w:rPr>
        <w:t>of</w:t>
      </w:r>
      <w:proofErr w:type="spellEnd"/>
      <w:r w:rsidR="00D07CCC" w:rsidRPr="00132885">
        <w:rPr>
          <w:rFonts w:ascii="Arial" w:hAnsi="Arial" w:cs="Arial"/>
          <w:sz w:val="16"/>
          <w:szCs w:val="16"/>
          <w:lang w:val="id-ID"/>
        </w:rPr>
        <w:t xml:space="preserve"> </w:t>
      </w:r>
      <w:r w:rsidR="00F46E6B">
        <w:rPr>
          <w:rFonts w:ascii="Arial" w:hAnsi="Arial" w:cs="Arial"/>
          <w:sz w:val="16"/>
          <w:szCs w:val="16"/>
        </w:rPr>
        <w:t>Civil Planning and Geo Engineering</w:t>
      </w:r>
      <w:r w:rsidR="00390557" w:rsidRPr="00132885">
        <w:rPr>
          <w:rFonts w:ascii="Arial" w:hAnsi="Arial" w:cs="Arial"/>
          <w:w w:val="99"/>
          <w:sz w:val="16"/>
          <w:szCs w:val="16"/>
        </w:rPr>
        <w:t xml:space="preserve">, </w:t>
      </w:r>
      <w:proofErr w:type="spellStart"/>
      <w:r w:rsidR="00F46E6B">
        <w:rPr>
          <w:rFonts w:ascii="Arial" w:hAnsi="Arial" w:cs="Arial"/>
          <w:sz w:val="16"/>
          <w:szCs w:val="16"/>
        </w:rPr>
        <w:t>Institut</w:t>
      </w:r>
      <w:proofErr w:type="spellEnd"/>
      <w:r w:rsidR="00F46E6B">
        <w:rPr>
          <w:rFonts w:ascii="Arial" w:hAnsi="Arial" w:cs="Arial"/>
          <w:sz w:val="16"/>
          <w:szCs w:val="16"/>
        </w:rPr>
        <w:t xml:space="preserve"> </w:t>
      </w:r>
      <w:proofErr w:type="spellStart"/>
      <w:r w:rsidR="00F46E6B">
        <w:rPr>
          <w:rFonts w:ascii="Arial" w:hAnsi="Arial" w:cs="Arial"/>
          <w:sz w:val="16"/>
          <w:szCs w:val="16"/>
        </w:rPr>
        <w:t>Teknologi</w:t>
      </w:r>
      <w:proofErr w:type="spellEnd"/>
      <w:r w:rsidR="00F46E6B">
        <w:rPr>
          <w:rFonts w:ascii="Arial" w:hAnsi="Arial" w:cs="Arial"/>
          <w:sz w:val="16"/>
          <w:szCs w:val="16"/>
        </w:rPr>
        <w:t xml:space="preserve"> </w:t>
      </w:r>
      <w:proofErr w:type="spellStart"/>
      <w:r w:rsidR="00F46E6B">
        <w:rPr>
          <w:rFonts w:ascii="Arial" w:hAnsi="Arial" w:cs="Arial"/>
          <w:sz w:val="16"/>
          <w:szCs w:val="16"/>
        </w:rPr>
        <w:t>Sepuluh</w:t>
      </w:r>
      <w:proofErr w:type="spellEnd"/>
      <w:r w:rsidR="00F46E6B">
        <w:rPr>
          <w:rFonts w:ascii="Arial" w:hAnsi="Arial" w:cs="Arial"/>
          <w:sz w:val="16"/>
          <w:szCs w:val="16"/>
        </w:rPr>
        <w:t xml:space="preserve"> </w:t>
      </w:r>
      <w:proofErr w:type="spellStart"/>
      <w:r w:rsidR="00F46E6B">
        <w:rPr>
          <w:rFonts w:ascii="Arial" w:hAnsi="Arial" w:cs="Arial"/>
          <w:sz w:val="16"/>
          <w:szCs w:val="16"/>
        </w:rPr>
        <w:t>Nopember</w:t>
      </w:r>
      <w:proofErr w:type="spellEnd"/>
      <w:r w:rsidR="00F46E6B">
        <w:rPr>
          <w:rFonts w:ascii="Arial" w:hAnsi="Arial" w:cs="Arial"/>
          <w:sz w:val="16"/>
          <w:szCs w:val="16"/>
        </w:rPr>
        <w:t>, Indonesia</w:t>
      </w:r>
    </w:p>
    <w:p w14:paraId="7A93C818" w14:textId="339689A7" w:rsidR="00F46E6B" w:rsidRPr="00132885" w:rsidRDefault="00F46E6B" w:rsidP="00F46E6B">
      <w:pPr>
        <w:widowControl w:val="0"/>
        <w:tabs>
          <w:tab w:val="left" w:pos="9020"/>
        </w:tabs>
        <w:autoSpaceDE w:val="0"/>
        <w:autoSpaceDN w:val="0"/>
        <w:adjustRightInd w:val="0"/>
        <w:spacing w:after="0" w:line="240" w:lineRule="auto"/>
        <w:rPr>
          <w:rFonts w:ascii="Arial" w:hAnsi="Arial" w:cs="Arial"/>
          <w:sz w:val="16"/>
          <w:szCs w:val="16"/>
        </w:rPr>
      </w:pPr>
      <w:r>
        <w:rPr>
          <w:rFonts w:ascii="Arial" w:hAnsi="Arial" w:cs="Arial"/>
          <w:sz w:val="16"/>
          <w:szCs w:val="16"/>
          <w:vertAlign w:val="superscript"/>
        </w:rPr>
        <w:t>2</w:t>
      </w:r>
      <w:r w:rsidRPr="00132885">
        <w:rPr>
          <w:rFonts w:ascii="Arial" w:hAnsi="Arial" w:cs="Arial"/>
          <w:sz w:val="16"/>
          <w:szCs w:val="16"/>
          <w:lang w:val="id-ID"/>
        </w:rPr>
        <w:t xml:space="preserve">Department </w:t>
      </w:r>
      <w:proofErr w:type="spellStart"/>
      <w:r w:rsidRPr="00132885">
        <w:rPr>
          <w:rFonts w:ascii="Arial" w:hAnsi="Arial" w:cs="Arial"/>
          <w:sz w:val="16"/>
          <w:szCs w:val="16"/>
          <w:lang w:val="id-ID"/>
        </w:rPr>
        <w:t>of</w:t>
      </w:r>
      <w:proofErr w:type="spellEnd"/>
      <w:r w:rsidRPr="00132885">
        <w:rPr>
          <w:rFonts w:ascii="Arial" w:hAnsi="Arial" w:cs="Arial"/>
          <w:sz w:val="16"/>
          <w:szCs w:val="16"/>
          <w:lang w:val="id-ID"/>
        </w:rPr>
        <w:t xml:space="preserve"> </w:t>
      </w:r>
      <w:r>
        <w:rPr>
          <w:rFonts w:ascii="Arial" w:hAnsi="Arial" w:cs="Arial"/>
          <w:sz w:val="16"/>
          <w:szCs w:val="16"/>
        </w:rPr>
        <w:t>Architecture</w:t>
      </w:r>
      <w:r w:rsidRPr="00132885">
        <w:rPr>
          <w:rFonts w:ascii="Arial" w:hAnsi="Arial" w:cs="Arial"/>
          <w:sz w:val="16"/>
          <w:szCs w:val="16"/>
        </w:rPr>
        <w:t xml:space="preserve">, </w:t>
      </w:r>
      <w:proofErr w:type="spellStart"/>
      <w:r w:rsidRPr="00132885">
        <w:rPr>
          <w:rFonts w:ascii="Arial" w:hAnsi="Arial" w:cs="Arial"/>
          <w:sz w:val="16"/>
          <w:szCs w:val="16"/>
          <w:lang w:val="id-ID"/>
        </w:rPr>
        <w:t>Faculty</w:t>
      </w:r>
      <w:proofErr w:type="spellEnd"/>
      <w:r w:rsidRPr="00132885">
        <w:rPr>
          <w:rFonts w:ascii="Arial" w:hAnsi="Arial" w:cs="Arial"/>
          <w:sz w:val="16"/>
          <w:szCs w:val="16"/>
          <w:lang w:val="id-ID"/>
        </w:rPr>
        <w:t xml:space="preserve"> </w:t>
      </w:r>
      <w:proofErr w:type="spellStart"/>
      <w:r w:rsidRPr="00132885">
        <w:rPr>
          <w:rFonts w:ascii="Arial" w:hAnsi="Arial" w:cs="Arial"/>
          <w:sz w:val="16"/>
          <w:szCs w:val="16"/>
          <w:lang w:val="id-ID"/>
        </w:rPr>
        <w:t>of</w:t>
      </w:r>
      <w:proofErr w:type="spellEnd"/>
      <w:r w:rsidRPr="00132885">
        <w:rPr>
          <w:rFonts w:ascii="Arial" w:hAnsi="Arial" w:cs="Arial"/>
          <w:sz w:val="16"/>
          <w:szCs w:val="16"/>
          <w:lang w:val="id-ID"/>
        </w:rPr>
        <w:t xml:space="preserve"> </w:t>
      </w:r>
      <w:r>
        <w:rPr>
          <w:rFonts w:ascii="Arial" w:hAnsi="Arial" w:cs="Arial"/>
          <w:sz w:val="16"/>
          <w:szCs w:val="16"/>
        </w:rPr>
        <w:t>Civil Planning and Geo Engineering</w:t>
      </w:r>
      <w:r w:rsidRPr="00132885">
        <w:rPr>
          <w:rFonts w:ascii="Arial" w:hAnsi="Arial" w:cs="Arial"/>
          <w:w w:val="99"/>
          <w:sz w:val="16"/>
          <w:szCs w:val="16"/>
        </w:rPr>
        <w:t xml:space="preserve">, </w:t>
      </w:r>
      <w:proofErr w:type="spellStart"/>
      <w:r>
        <w:rPr>
          <w:rFonts w:ascii="Arial" w:hAnsi="Arial" w:cs="Arial"/>
          <w:sz w:val="16"/>
          <w:szCs w:val="16"/>
        </w:rPr>
        <w:t>Institut</w:t>
      </w:r>
      <w:proofErr w:type="spellEnd"/>
      <w:r>
        <w:rPr>
          <w:rFonts w:ascii="Arial" w:hAnsi="Arial" w:cs="Arial"/>
          <w:sz w:val="16"/>
          <w:szCs w:val="16"/>
        </w:rPr>
        <w:t xml:space="preserve"> </w:t>
      </w:r>
      <w:proofErr w:type="spellStart"/>
      <w:r>
        <w:rPr>
          <w:rFonts w:ascii="Arial" w:hAnsi="Arial" w:cs="Arial"/>
          <w:sz w:val="16"/>
          <w:szCs w:val="16"/>
        </w:rPr>
        <w:t>Teknologi</w:t>
      </w:r>
      <w:proofErr w:type="spellEnd"/>
      <w:r>
        <w:rPr>
          <w:rFonts w:ascii="Arial" w:hAnsi="Arial" w:cs="Arial"/>
          <w:sz w:val="16"/>
          <w:szCs w:val="16"/>
        </w:rPr>
        <w:t xml:space="preserve"> </w:t>
      </w:r>
      <w:proofErr w:type="spellStart"/>
      <w:r>
        <w:rPr>
          <w:rFonts w:ascii="Arial" w:hAnsi="Arial" w:cs="Arial"/>
          <w:sz w:val="16"/>
          <w:szCs w:val="16"/>
        </w:rPr>
        <w:t>Sepuluh</w:t>
      </w:r>
      <w:proofErr w:type="spellEnd"/>
      <w:r>
        <w:rPr>
          <w:rFonts w:ascii="Arial" w:hAnsi="Arial" w:cs="Arial"/>
          <w:sz w:val="16"/>
          <w:szCs w:val="16"/>
        </w:rPr>
        <w:t xml:space="preserve"> </w:t>
      </w:r>
      <w:proofErr w:type="spellStart"/>
      <w:r>
        <w:rPr>
          <w:rFonts w:ascii="Arial" w:hAnsi="Arial" w:cs="Arial"/>
          <w:sz w:val="16"/>
          <w:szCs w:val="16"/>
        </w:rPr>
        <w:t>Nopember</w:t>
      </w:r>
      <w:proofErr w:type="spellEnd"/>
      <w:r>
        <w:rPr>
          <w:rFonts w:ascii="Arial" w:hAnsi="Arial" w:cs="Arial"/>
          <w:sz w:val="16"/>
          <w:szCs w:val="16"/>
        </w:rPr>
        <w:t>, Indonesia</w:t>
      </w:r>
    </w:p>
    <w:p w14:paraId="637C83B5" w14:textId="6F5D01B8" w:rsidR="00F46E6B" w:rsidRPr="00132885" w:rsidRDefault="00F46E6B" w:rsidP="00F46E6B">
      <w:pPr>
        <w:widowControl w:val="0"/>
        <w:tabs>
          <w:tab w:val="left" w:pos="9020"/>
        </w:tabs>
        <w:autoSpaceDE w:val="0"/>
        <w:autoSpaceDN w:val="0"/>
        <w:adjustRightInd w:val="0"/>
        <w:spacing w:after="0" w:line="240" w:lineRule="auto"/>
        <w:rPr>
          <w:rFonts w:ascii="Arial" w:hAnsi="Arial" w:cs="Arial"/>
          <w:sz w:val="16"/>
          <w:szCs w:val="16"/>
        </w:rPr>
      </w:pPr>
      <w:r>
        <w:rPr>
          <w:rFonts w:ascii="Arial" w:hAnsi="Arial" w:cs="Arial"/>
          <w:sz w:val="16"/>
          <w:szCs w:val="16"/>
          <w:vertAlign w:val="superscript"/>
        </w:rPr>
        <w:t>3</w:t>
      </w:r>
      <w:r w:rsidRPr="00132885">
        <w:rPr>
          <w:rFonts w:ascii="Arial" w:hAnsi="Arial" w:cs="Arial"/>
          <w:sz w:val="16"/>
          <w:szCs w:val="16"/>
          <w:lang w:val="id-ID"/>
        </w:rPr>
        <w:t xml:space="preserve">Department </w:t>
      </w:r>
      <w:proofErr w:type="spellStart"/>
      <w:r w:rsidRPr="00132885">
        <w:rPr>
          <w:rFonts w:ascii="Arial" w:hAnsi="Arial" w:cs="Arial"/>
          <w:sz w:val="16"/>
          <w:szCs w:val="16"/>
          <w:lang w:val="id-ID"/>
        </w:rPr>
        <w:t>of</w:t>
      </w:r>
      <w:proofErr w:type="spellEnd"/>
      <w:r w:rsidRPr="00132885">
        <w:rPr>
          <w:rFonts w:ascii="Arial" w:hAnsi="Arial" w:cs="Arial"/>
          <w:sz w:val="16"/>
          <w:szCs w:val="16"/>
          <w:lang w:val="id-ID"/>
        </w:rPr>
        <w:t xml:space="preserve"> </w:t>
      </w:r>
      <w:r>
        <w:rPr>
          <w:rFonts w:ascii="Arial" w:hAnsi="Arial" w:cs="Arial"/>
          <w:sz w:val="16"/>
          <w:szCs w:val="16"/>
        </w:rPr>
        <w:t>Architecture</w:t>
      </w:r>
      <w:r w:rsidRPr="00132885">
        <w:rPr>
          <w:rFonts w:ascii="Arial" w:hAnsi="Arial" w:cs="Arial"/>
          <w:sz w:val="16"/>
          <w:szCs w:val="16"/>
        </w:rPr>
        <w:t xml:space="preserve">, </w:t>
      </w:r>
      <w:proofErr w:type="spellStart"/>
      <w:r w:rsidRPr="00132885">
        <w:rPr>
          <w:rFonts w:ascii="Arial" w:hAnsi="Arial" w:cs="Arial"/>
          <w:sz w:val="16"/>
          <w:szCs w:val="16"/>
          <w:lang w:val="id-ID"/>
        </w:rPr>
        <w:t>Faculty</w:t>
      </w:r>
      <w:proofErr w:type="spellEnd"/>
      <w:r w:rsidRPr="00132885">
        <w:rPr>
          <w:rFonts w:ascii="Arial" w:hAnsi="Arial" w:cs="Arial"/>
          <w:sz w:val="16"/>
          <w:szCs w:val="16"/>
          <w:lang w:val="id-ID"/>
        </w:rPr>
        <w:t xml:space="preserve"> </w:t>
      </w:r>
      <w:proofErr w:type="spellStart"/>
      <w:r w:rsidRPr="00132885">
        <w:rPr>
          <w:rFonts w:ascii="Arial" w:hAnsi="Arial" w:cs="Arial"/>
          <w:sz w:val="16"/>
          <w:szCs w:val="16"/>
          <w:lang w:val="id-ID"/>
        </w:rPr>
        <w:t>of</w:t>
      </w:r>
      <w:proofErr w:type="spellEnd"/>
      <w:r w:rsidRPr="00132885">
        <w:rPr>
          <w:rFonts w:ascii="Arial" w:hAnsi="Arial" w:cs="Arial"/>
          <w:sz w:val="16"/>
          <w:szCs w:val="16"/>
          <w:lang w:val="id-ID"/>
        </w:rPr>
        <w:t xml:space="preserve"> </w:t>
      </w:r>
      <w:r>
        <w:rPr>
          <w:rFonts w:ascii="Arial" w:hAnsi="Arial" w:cs="Arial"/>
          <w:sz w:val="16"/>
          <w:szCs w:val="16"/>
        </w:rPr>
        <w:t>Civil Planning and Geo Engineering</w:t>
      </w:r>
      <w:r w:rsidRPr="00132885">
        <w:rPr>
          <w:rFonts w:ascii="Arial" w:hAnsi="Arial" w:cs="Arial"/>
          <w:w w:val="99"/>
          <w:sz w:val="16"/>
          <w:szCs w:val="16"/>
        </w:rPr>
        <w:t xml:space="preserve">, </w:t>
      </w:r>
      <w:proofErr w:type="spellStart"/>
      <w:r>
        <w:rPr>
          <w:rFonts w:ascii="Arial" w:hAnsi="Arial" w:cs="Arial"/>
          <w:sz w:val="16"/>
          <w:szCs w:val="16"/>
        </w:rPr>
        <w:t>Institut</w:t>
      </w:r>
      <w:proofErr w:type="spellEnd"/>
      <w:r>
        <w:rPr>
          <w:rFonts w:ascii="Arial" w:hAnsi="Arial" w:cs="Arial"/>
          <w:sz w:val="16"/>
          <w:szCs w:val="16"/>
        </w:rPr>
        <w:t xml:space="preserve"> </w:t>
      </w:r>
      <w:proofErr w:type="spellStart"/>
      <w:r>
        <w:rPr>
          <w:rFonts w:ascii="Arial" w:hAnsi="Arial" w:cs="Arial"/>
          <w:sz w:val="16"/>
          <w:szCs w:val="16"/>
        </w:rPr>
        <w:t>Teknologi</w:t>
      </w:r>
      <w:proofErr w:type="spellEnd"/>
      <w:r>
        <w:rPr>
          <w:rFonts w:ascii="Arial" w:hAnsi="Arial" w:cs="Arial"/>
          <w:sz w:val="16"/>
          <w:szCs w:val="16"/>
        </w:rPr>
        <w:t xml:space="preserve"> </w:t>
      </w:r>
      <w:proofErr w:type="spellStart"/>
      <w:r>
        <w:rPr>
          <w:rFonts w:ascii="Arial" w:hAnsi="Arial" w:cs="Arial"/>
          <w:sz w:val="16"/>
          <w:szCs w:val="16"/>
        </w:rPr>
        <w:t>Sepuluh</w:t>
      </w:r>
      <w:proofErr w:type="spellEnd"/>
      <w:r>
        <w:rPr>
          <w:rFonts w:ascii="Arial" w:hAnsi="Arial" w:cs="Arial"/>
          <w:sz w:val="16"/>
          <w:szCs w:val="16"/>
        </w:rPr>
        <w:t xml:space="preserve"> </w:t>
      </w:r>
      <w:proofErr w:type="spellStart"/>
      <w:r>
        <w:rPr>
          <w:rFonts w:ascii="Arial" w:hAnsi="Arial" w:cs="Arial"/>
          <w:sz w:val="16"/>
          <w:szCs w:val="16"/>
        </w:rPr>
        <w:t>Nopember</w:t>
      </w:r>
      <w:proofErr w:type="spellEnd"/>
      <w:r>
        <w:rPr>
          <w:rFonts w:ascii="Arial" w:hAnsi="Arial" w:cs="Arial"/>
          <w:sz w:val="16"/>
          <w:szCs w:val="16"/>
        </w:rPr>
        <w:t>, Indonesia</w:t>
      </w:r>
    </w:p>
    <w:p w14:paraId="274D70D8" w14:textId="77777777" w:rsidR="00D41910" w:rsidRDefault="00D41910" w:rsidP="00D95081">
      <w:pPr>
        <w:widowControl w:val="0"/>
        <w:tabs>
          <w:tab w:val="left" w:pos="9020"/>
        </w:tabs>
        <w:autoSpaceDE w:val="0"/>
        <w:autoSpaceDN w:val="0"/>
        <w:adjustRightInd w:val="0"/>
        <w:spacing w:after="0" w:line="240" w:lineRule="auto"/>
        <w:rPr>
          <w:rFonts w:ascii="Arial" w:hAnsi="Arial" w:cs="Arial"/>
          <w:sz w:val="20"/>
          <w:szCs w:val="20"/>
        </w:rPr>
      </w:pPr>
    </w:p>
    <w:tbl>
      <w:tblPr>
        <w:tblW w:w="9071" w:type="dxa"/>
        <w:tblBorders>
          <w:top w:val="single" w:sz="12" w:space="0" w:color="auto"/>
          <w:bottom w:val="single" w:sz="12" w:space="0" w:color="auto"/>
        </w:tblBorders>
        <w:shd w:val="clear" w:color="auto" w:fill="FFFFFF"/>
        <w:tblLook w:val="04A0" w:firstRow="1" w:lastRow="0" w:firstColumn="1" w:lastColumn="0" w:noHBand="0" w:noVBand="1"/>
      </w:tblPr>
      <w:tblGrid>
        <w:gridCol w:w="6236"/>
        <w:gridCol w:w="2835"/>
      </w:tblGrid>
      <w:tr w:rsidR="00D41A9C" w:rsidRPr="002079E2" w14:paraId="751522E1" w14:textId="77777777" w:rsidTr="001D78BA">
        <w:tc>
          <w:tcPr>
            <w:tcW w:w="6236" w:type="dxa"/>
            <w:shd w:val="clear" w:color="auto" w:fill="9CC2E5"/>
          </w:tcPr>
          <w:p w14:paraId="60EED1AE" w14:textId="77777777" w:rsidR="00D41A9C" w:rsidRPr="002079E2" w:rsidRDefault="00D41A9C" w:rsidP="001D78BA">
            <w:pPr>
              <w:shd w:val="clear" w:color="auto" w:fill="9CC2E5"/>
              <w:spacing w:before="120" w:after="0" w:line="240" w:lineRule="auto"/>
              <w:ind w:hanging="2"/>
              <w:jc w:val="both"/>
              <w:rPr>
                <w:rFonts w:ascii="Arial" w:hAnsi="Arial" w:cs="Arial"/>
                <w:b/>
                <w:bCs/>
                <w:i/>
                <w:iCs/>
                <w:spacing w:val="-5"/>
                <w:sz w:val="20"/>
                <w:szCs w:val="20"/>
              </w:rPr>
            </w:pPr>
            <w:bookmarkStart w:id="0" w:name="_Hlk55811559"/>
            <w:r w:rsidRPr="002079E2">
              <w:rPr>
                <w:rFonts w:ascii="Arial" w:hAnsi="Arial" w:cs="Arial"/>
                <w:b/>
                <w:bCs/>
                <w:i/>
                <w:iCs/>
                <w:sz w:val="20"/>
                <w:szCs w:val="20"/>
              </w:rPr>
              <w:t>A</w:t>
            </w:r>
            <w:r w:rsidRPr="002079E2">
              <w:rPr>
                <w:rFonts w:ascii="Arial" w:hAnsi="Arial" w:cs="Arial"/>
                <w:b/>
                <w:bCs/>
                <w:i/>
                <w:iCs/>
                <w:spacing w:val="1"/>
                <w:sz w:val="20"/>
                <w:szCs w:val="20"/>
              </w:rPr>
              <w:t>b</w:t>
            </w:r>
            <w:r w:rsidRPr="002079E2">
              <w:rPr>
                <w:rFonts w:ascii="Arial" w:hAnsi="Arial" w:cs="Arial"/>
                <w:b/>
                <w:bCs/>
                <w:i/>
                <w:iCs/>
                <w:sz w:val="20"/>
                <w:szCs w:val="20"/>
              </w:rPr>
              <w:t>stract</w:t>
            </w:r>
            <w:r w:rsidRPr="002079E2">
              <w:rPr>
                <w:rFonts w:ascii="Arial" w:hAnsi="Arial" w:cs="Arial"/>
                <w:b/>
                <w:bCs/>
                <w:i/>
                <w:iCs/>
                <w:spacing w:val="-5"/>
                <w:sz w:val="20"/>
                <w:szCs w:val="20"/>
              </w:rPr>
              <w:t xml:space="preserve"> </w:t>
            </w:r>
          </w:p>
          <w:p w14:paraId="3C11CD90" w14:textId="442ADC23" w:rsidR="00F46E6B" w:rsidRPr="00497969" w:rsidRDefault="00F46E6B" w:rsidP="00F46E6B">
            <w:pPr>
              <w:pStyle w:val="Abstract"/>
              <w:jc w:val="both"/>
            </w:pPr>
            <w:r w:rsidRPr="00F46E6B">
              <w:rPr>
                <w:rFonts w:ascii="Arial" w:hAnsi="Arial" w:cs="Arial"/>
                <w:i/>
                <w:iCs/>
              </w:rPr>
              <w:t>I</w:t>
            </w:r>
            <w:r w:rsidR="00453F74" w:rsidRPr="00453F74">
              <w:rPr>
                <w:rFonts w:ascii="Arial" w:hAnsi="Arial" w:cs="Arial"/>
                <w:i/>
                <w:iCs/>
              </w:rPr>
              <w:t xml:space="preserve">n the digital era, architectural designs can be quickly visualized. However, the material abstraction from digital visualization tools may reduce immersion and make it hard to recognize design intention. This paper discusses how architectural students acknowledge the design representation, despite various ways of visualization. Material is key to visualizing architecture in ways of adding realism, depth, and texture. People create mental concepts of material beyond words. Thus, design representations can have positive or negative impacts depending on how effectively the idea is delivered to the audience. This study uses a quantitative method to investigate the extent to which the preference technique of students represents the design’s idea. The main objective of the study is to identify the criteria for representation that effectively convey the designer's intentions while minimizing visual deception. The </w:t>
            </w:r>
            <w:r w:rsidR="004D6828">
              <w:rPr>
                <w:rFonts w:ascii="Arial" w:hAnsi="Arial" w:cs="Arial"/>
                <w:i/>
                <w:iCs/>
              </w:rPr>
              <w:t>analyzed</w:t>
            </w:r>
            <w:r w:rsidR="00453F74" w:rsidRPr="00453F74">
              <w:rPr>
                <w:rFonts w:ascii="Arial" w:hAnsi="Arial" w:cs="Arial"/>
                <w:i/>
                <w:iCs/>
              </w:rPr>
              <w:t xml:space="preserve"> data is classified into three archetypes consisting of (1) the student’s previous knowledge about representation, (2) the intention of design representation, and (3) mass and material in representation. The result shows that there is no strict correlation between previous knowledge and the preferred technique to represent an idea. Yet, the result indicates that there is </w:t>
            </w:r>
            <w:r w:rsidR="004D6828">
              <w:rPr>
                <w:rFonts w:ascii="Arial" w:hAnsi="Arial" w:cs="Arial"/>
                <w:i/>
                <w:iCs/>
              </w:rPr>
              <w:t xml:space="preserve">the </w:t>
            </w:r>
            <w:r w:rsidR="00453F74" w:rsidRPr="00453F74">
              <w:rPr>
                <w:rFonts w:ascii="Arial" w:hAnsi="Arial" w:cs="Arial"/>
                <w:i/>
                <w:iCs/>
              </w:rPr>
              <w:t xml:space="preserve">correlation between previous knowledge and </w:t>
            </w:r>
            <w:r w:rsidR="004D6828">
              <w:rPr>
                <w:rFonts w:ascii="Arial" w:hAnsi="Arial" w:cs="Arial"/>
                <w:i/>
                <w:iCs/>
              </w:rPr>
              <w:t>technique</w:t>
            </w:r>
            <w:r w:rsidR="00453F74" w:rsidRPr="00453F74">
              <w:rPr>
                <w:rFonts w:ascii="Arial" w:hAnsi="Arial" w:cs="Arial"/>
                <w:i/>
                <w:iCs/>
              </w:rPr>
              <w:t xml:space="preserve"> to represent material. Photorealism technique is preferable in representing the clarity of material in representation. There </w:t>
            </w:r>
            <w:r w:rsidR="004D6828">
              <w:rPr>
                <w:rFonts w:ascii="Arial" w:hAnsi="Arial" w:cs="Arial"/>
                <w:i/>
                <w:iCs/>
              </w:rPr>
              <w:t>are</w:t>
            </w:r>
            <w:r w:rsidR="00453F74" w:rsidRPr="00453F74">
              <w:rPr>
                <w:rFonts w:ascii="Arial" w:hAnsi="Arial" w:cs="Arial"/>
                <w:i/>
                <w:iCs/>
              </w:rPr>
              <w:t xml:space="preserve"> advantages </w:t>
            </w:r>
            <w:r w:rsidR="004D6828">
              <w:rPr>
                <w:rFonts w:ascii="Arial" w:hAnsi="Arial" w:cs="Arial"/>
                <w:i/>
                <w:iCs/>
              </w:rPr>
              <w:t>to</w:t>
            </w:r>
            <w:r w:rsidR="00453F74" w:rsidRPr="00453F74">
              <w:rPr>
                <w:rFonts w:ascii="Arial" w:hAnsi="Arial" w:cs="Arial"/>
                <w:i/>
                <w:iCs/>
              </w:rPr>
              <w:t xml:space="preserve"> using photorealism in showing the quality of shade in </w:t>
            </w:r>
            <w:r w:rsidR="004D6828">
              <w:rPr>
                <w:rFonts w:ascii="Arial" w:hAnsi="Arial" w:cs="Arial"/>
                <w:i/>
                <w:iCs/>
              </w:rPr>
              <w:t xml:space="preserve">the </w:t>
            </w:r>
            <w:r w:rsidR="00453F74" w:rsidRPr="00453F74">
              <w:rPr>
                <w:rFonts w:ascii="Arial" w:hAnsi="Arial" w:cs="Arial"/>
                <w:i/>
                <w:iCs/>
              </w:rPr>
              <w:t xml:space="preserve">material. On the other hand, to show information about scale and mass, respondents tend to choose to use sketches. The research comprehensively explains this phenomenon in the context of positive theory, particularly in design communication and </w:t>
            </w:r>
            <w:proofErr w:type="gramStart"/>
            <w:r w:rsidR="00453F74" w:rsidRPr="00453F74">
              <w:rPr>
                <w:rFonts w:ascii="Arial" w:hAnsi="Arial" w:cs="Arial"/>
                <w:i/>
                <w:iCs/>
              </w:rPr>
              <w:t>representation</w:t>
            </w:r>
            <w:proofErr w:type="gramEnd"/>
          </w:p>
          <w:p w14:paraId="44EED76D" w14:textId="1207F371" w:rsidR="00D41A9C" w:rsidRDefault="00D41A9C" w:rsidP="00D41A9C">
            <w:pPr>
              <w:shd w:val="clear" w:color="auto" w:fill="9CC2E5"/>
              <w:spacing w:after="0" w:line="240" w:lineRule="auto"/>
              <w:jc w:val="both"/>
              <w:rPr>
                <w:rFonts w:ascii="Arial" w:hAnsi="Arial" w:cs="Arial"/>
                <w:i/>
                <w:iCs/>
                <w:sz w:val="20"/>
                <w:szCs w:val="20"/>
              </w:rPr>
            </w:pPr>
          </w:p>
          <w:p w14:paraId="19CB5AEC" w14:textId="77777777" w:rsidR="00D41A9C" w:rsidRPr="002079E2" w:rsidRDefault="00D41A9C" w:rsidP="001D78BA">
            <w:pPr>
              <w:spacing w:after="0" w:line="240" w:lineRule="auto"/>
              <w:ind w:hanging="2"/>
              <w:jc w:val="both"/>
              <w:rPr>
                <w:rFonts w:ascii="Arial" w:eastAsia="Arial" w:hAnsi="Arial" w:cs="Arial"/>
                <w:i/>
                <w:sz w:val="20"/>
                <w:szCs w:val="20"/>
              </w:rPr>
            </w:pPr>
          </w:p>
          <w:p w14:paraId="296BDFE9" w14:textId="53ECD289" w:rsidR="00D41A9C" w:rsidRDefault="007F7DCE" w:rsidP="001D78BA">
            <w:pPr>
              <w:spacing w:after="0" w:line="240" w:lineRule="auto"/>
              <w:ind w:hanging="2"/>
              <w:jc w:val="right"/>
              <w:rPr>
                <w:rFonts w:ascii="Arial" w:eastAsia="Arial" w:hAnsi="Arial" w:cs="Arial"/>
                <w:i/>
                <w:noProof/>
                <w:sz w:val="20"/>
                <w:szCs w:val="20"/>
              </w:rPr>
            </w:pPr>
            <w:r w:rsidRPr="007F7DCE">
              <w:rPr>
                <w:rFonts w:ascii="Arial" w:eastAsia="Arial" w:hAnsi="Arial" w:cs="Arial"/>
                <w:i/>
                <w:sz w:val="20"/>
                <w:szCs w:val="20"/>
              </w:rPr>
              <w:t xml:space="preserve">This is an </w:t>
            </w:r>
            <w:r w:rsidR="00F46E6B">
              <w:rPr>
                <w:rFonts w:ascii="Arial" w:eastAsia="Arial" w:hAnsi="Arial" w:cs="Arial"/>
                <w:i/>
                <w:sz w:val="20"/>
                <w:szCs w:val="20"/>
              </w:rPr>
              <w:t>open-access</w:t>
            </w:r>
            <w:r w:rsidRPr="007F7DCE">
              <w:rPr>
                <w:rFonts w:ascii="Arial" w:eastAsia="Arial" w:hAnsi="Arial" w:cs="Arial"/>
                <w:i/>
                <w:sz w:val="20"/>
                <w:szCs w:val="20"/>
              </w:rPr>
              <w:t xml:space="preserve"> article under the </w:t>
            </w:r>
            <w:hyperlink r:id="rId9" w:history="1">
              <w:r w:rsidRPr="007F7DCE">
                <w:rPr>
                  <w:rStyle w:val="Hyperlink"/>
                  <w:rFonts w:ascii="Arial" w:eastAsia="Arial" w:hAnsi="Arial" w:cs="Arial"/>
                  <w:i/>
                  <w:sz w:val="20"/>
                  <w:szCs w:val="20"/>
                </w:rPr>
                <w:t>CC BY-SA</w:t>
              </w:r>
            </w:hyperlink>
            <w:r w:rsidRPr="007F7DCE">
              <w:rPr>
                <w:rFonts w:ascii="Arial" w:eastAsia="Arial" w:hAnsi="Arial" w:cs="Arial"/>
                <w:i/>
                <w:sz w:val="20"/>
                <w:szCs w:val="20"/>
              </w:rPr>
              <w:t xml:space="preserve"> </w:t>
            </w:r>
            <w:proofErr w:type="gramStart"/>
            <w:r w:rsidRPr="007F7DCE">
              <w:rPr>
                <w:rFonts w:ascii="Arial" w:eastAsia="Arial" w:hAnsi="Arial" w:cs="Arial"/>
                <w:i/>
                <w:sz w:val="20"/>
                <w:szCs w:val="20"/>
              </w:rPr>
              <w:t>license</w:t>
            </w:r>
            <w:proofErr w:type="gramEnd"/>
          </w:p>
          <w:p w14:paraId="2A79AEC2" w14:textId="77777777" w:rsidR="00D41A9C" w:rsidRPr="007F7DCE" w:rsidRDefault="002E0F62" w:rsidP="007F7DCE">
            <w:pPr>
              <w:spacing w:before="60" w:after="60" w:line="240" w:lineRule="auto"/>
              <w:ind w:hanging="2"/>
              <w:jc w:val="right"/>
              <w:rPr>
                <w:rFonts w:ascii="Arial" w:eastAsia="Arial" w:hAnsi="Arial" w:cs="Arial"/>
                <w:i/>
                <w:sz w:val="20"/>
                <w:szCs w:val="20"/>
              </w:rPr>
            </w:pPr>
            <w:r>
              <w:rPr>
                <w:rFonts w:ascii="Arial" w:eastAsia="Arial" w:hAnsi="Arial" w:cs="Arial"/>
                <w:i/>
                <w:noProof/>
                <w:sz w:val="20"/>
                <w:szCs w:val="20"/>
              </w:rPr>
              <w:pict w14:anchorId="493D7919">
                <v:shape id="Picture 14" o:spid="_x0000_i1026" type="#_x0000_t75" style="width:1in;height:25.5pt;visibility:visible">
                  <v:imagedata r:id="rId10" o:title=""/>
                </v:shape>
              </w:pict>
            </w:r>
          </w:p>
        </w:tc>
        <w:tc>
          <w:tcPr>
            <w:tcW w:w="2835" w:type="dxa"/>
            <w:shd w:val="clear" w:color="auto" w:fill="FFFFFF"/>
          </w:tcPr>
          <w:p w14:paraId="19321C66" w14:textId="77777777" w:rsidR="00D41A9C" w:rsidRPr="002079E2" w:rsidRDefault="00D41A9C" w:rsidP="001D78BA">
            <w:pPr>
              <w:widowControl w:val="0"/>
              <w:autoSpaceDE w:val="0"/>
              <w:autoSpaceDN w:val="0"/>
              <w:adjustRightInd w:val="0"/>
              <w:spacing w:before="120" w:after="0" w:line="240" w:lineRule="auto"/>
              <w:ind w:hanging="2"/>
              <w:rPr>
                <w:rFonts w:ascii="Arial" w:hAnsi="Arial" w:cs="Arial"/>
                <w:b/>
                <w:bCs/>
                <w:i/>
                <w:spacing w:val="-7"/>
                <w:sz w:val="18"/>
                <w:szCs w:val="18"/>
              </w:rPr>
            </w:pPr>
            <w:r w:rsidRPr="002079E2">
              <w:rPr>
                <w:rFonts w:ascii="Arial" w:hAnsi="Arial" w:cs="Arial"/>
                <w:b/>
                <w:bCs/>
                <w:i/>
                <w:iCs/>
                <w:sz w:val="18"/>
                <w:szCs w:val="18"/>
              </w:rPr>
              <w:t>Keyw</w:t>
            </w:r>
            <w:r w:rsidRPr="002079E2">
              <w:rPr>
                <w:rFonts w:ascii="Arial" w:hAnsi="Arial" w:cs="Arial"/>
                <w:b/>
                <w:bCs/>
                <w:i/>
                <w:iCs/>
                <w:spacing w:val="1"/>
                <w:sz w:val="18"/>
                <w:szCs w:val="18"/>
              </w:rPr>
              <w:t>o</w:t>
            </w:r>
            <w:r w:rsidRPr="002079E2">
              <w:rPr>
                <w:rFonts w:ascii="Arial" w:hAnsi="Arial" w:cs="Arial"/>
                <w:b/>
                <w:bCs/>
                <w:i/>
                <w:iCs/>
                <w:spacing w:val="-1"/>
                <w:sz w:val="18"/>
                <w:szCs w:val="18"/>
              </w:rPr>
              <w:t>r</w:t>
            </w:r>
            <w:r w:rsidRPr="002079E2">
              <w:rPr>
                <w:rFonts w:ascii="Arial" w:hAnsi="Arial" w:cs="Arial"/>
                <w:b/>
                <w:bCs/>
                <w:i/>
                <w:iCs/>
                <w:sz w:val="18"/>
                <w:szCs w:val="18"/>
              </w:rPr>
              <w:t>ds</w:t>
            </w:r>
            <w:r w:rsidRPr="002079E2">
              <w:rPr>
                <w:rFonts w:ascii="Arial" w:hAnsi="Arial" w:cs="Arial"/>
                <w:b/>
                <w:bCs/>
                <w:i/>
                <w:sz w:val="18"/>
                <w:szCs w:val="18"/>
              </w:rPr>
              <w:t>:</w:t>
            </w:r>
            <w:r w:rsidRPr="002079E2">
              <w:rPr>
                <w:rFonts w:ascii="Arial" w:hAnsi="Arial" w:cs="Arial"/>
                <w:b/>
                <w:bCs/>
                <w:i/>
                <w:spacing w:val="-7"/>
                <w:sz w:val="18"/>
                <w:szCs w:val="18"/>
              </w:rPr>
              <w:t xml:space="preserve"> </w:t>
            </w:r>
          </w:p>
          <w:p w14:paraId="493B9E1C" w14:textId="61DB7FCF" w:rsidR="00D41A9C" w:rsidRPr="00D85CF1" w:rsidRDefault="00F46E6B" w:rsidP="00D41A9C">
            <w:pPr>
              <w:widowControl w:val="0"/>
              <w:autoSpaceDE w:val="0"/>
              <w:autoSpaceDN w:val="0"/>
              <w:adjustRightInd w:val="0"/>
              <w:spacing w:after="0" w:line="240" w:lineRule="auto"/>
              <w:rPr>
                <w:rFonts w:ascii="Arial" w:hAnsi="Arial" w:cs="Arial"/>
                <w:i/>
                <w:spacing w:val="-7"/>
                <w:position w:val="-1"/>
                <w:sz w:val="18"/>
                <w:szCs w:val="18"/>
              </w:rPr>
            </w:pPr>
            <w:r>
              <w:rPr>
                <w:rFonts w:ascii="Arial" w:hAnsi="Arial" w:cs="Arial"/>
                <w:i/>
                <w:spacing w:val="1"/>
                <w:position w:val="-1"/>
                <w:sz w:val="18"/>
                <w:szCs w:val="18"/>
              </w:rPr>
              <w:t>Representation</w:t>
            </w:r>
            <w:r w:rsidR="00D41A9C" w:rsidRPr="00132885">
              <w:rPr>
                <w:rFonts w:ascii="Arial" w:hAnsi="Arial" w:cs="Arial"/>
                <w:i/>
                <w:spacing w:val="1"/>
                <w:position w:val="-1"/>
                <w:sz w:val="18"/>
                <w:szCs w:val="18"/>
              </w:rPr>
              <w:t xml:space="preserve">; </w:t>
            </w:r>
            <w:r>
              <w:rPr>
                <w:rFonts w:ascii="Arial" w:hAnsi="Arial" w:cs="Arial"/>
                <w:i/>
                <w:spacing w:val="1"/>
                <w:position w:val="-1"/>
                <w:sz w:val="18"/>
                <w:szCs w:val="18"/>
              </w:rPr>
              <w:t xml:space="preserve">Visual </w:t>
            </w:r>
            <w:proofErr w:type="gramStart"/>
            <w:r>
              <w:rPr>
                <w:rFonts w:ascii="Arial" w:hAnsi="Arial" w:cs="Arial"/>
                <w:i/>
                <w:spacing w:val="1"/>
                <w:position w:val="-1"/>
                <w:sz w:val="18"/>
                <w:szCs w:val="18"/>
              </w:rPr>
              <w:t>Perception</w:t>
            </w:r>
            <w:r w:rsidR="00D41A9C" w:rsidRPr="00132885">
              <w:rPr>
                <w:rFonts w:ascii="Arial" w:hAnsi="Arial" w:cs="Arial"/>
                <w:i/>
                <w:position w:val="-1"/>
                <w:sz w:val="18"/>
                <w:szCs w:val="18"/>
              </w:rPr>
              <w:t>;</w:t>
            </w:r>
            <w:proofErr w:type="gramEnd"/>
            <w:r w:rsidR="00D41A9C" w:rsidRPr="00132885">
              <w:rPr>
                <w:rFonts w:ascii="Arial" w:hAnsi="Arial" w:cs="Arial"/>
                <w:i/>
                <w:position w:val="-1"/>
                <w:sz w:val="18"/>
                <w:szCs w:val="18"/>
              </w:rPr>
              <w:t xml:space="preserve"> </w:t>
            </w:r>
          </w:p>
          <w:p w14:paraId="0F2D6F2B" w14:textId="078E1874" w:rsidR="00D41A9C" w:rsidRPr="00132885" w:rsidRDefault="00F46E6B" w:rsidP="00D41A9C">
            <w:pPr>
              <w:widowControl w:val="0"/>
              <w:autoSpaceDE w:val="0"/>
              <w:autoSpaceDN w:val="0"/>
              <w:adjustRightInd w:val="0"/>
              <w:spacing w:after="0" w:line="240" w:lineRule="auto"/>
              <w:rPr>
                <w:rFonts w:ascii="Arial" w:hAnsi="Arial" w:cs="Arial"/>
                <w:i/>
                <w:position w:val="-1"/>
                <w:sz w:val="18"/>
                <w:szCs w:val="18"/>
              </w:rPr>
            </w:pPr>
            <w:r>
              <w:rPr>
                <w:rFonts w:ascii="Arial" w:hAnsi="Arial" w:cs="Arial"/>
                <w:i/>
                <w:position w:val="-1"/>
                <w:sz w:val="18"/>
                <w:szCs w:val="18"/>
              </w:rPr>
              <w:t>Material</w:t>
            </w:r>
            <w:r w:rsidR="00D41A9C" w:rsidRPr="00132885">
              <w:rPr>
                <w:rFonts w:ascii="Arial" w:hAnsi="Arial" w:cs="Arial"/>
                <w:i/>
                <w:position w:val="-1"/>
                <w:sz w:val="18"/>
                <w:szCs w:val="18"/>
              </w:rPr>
              <w:t>;</w:t>
            </w:r>
            <w:r w:rsidR="00D85CF1">
              <w:rPr>
                <w:rFonts w:ascii="Arial" w:hAnsi="Arial" w:cs="Arial"/>
                <w:i/>
                <w:position w:val="-1"/>
                <w:sz w:val="18"/>
                <w:szCs w:val="18"/>
              </w:rPr>
              <w:t xml:space="preserve"> </w:t>
            </w:r>
            <w:proofErr w:type="gramStart"/>
            <w:r w:rsidR="00D85CF1">
              <w:rPr>
                <w:rFonts w:ascii="Arial" w:hAnsi="Arial" w:cs="Arial"/>
                <w:i/>
                <w:position w:val="-1"/>
                <w:sz w:val="18"/>
                <w:szCs w:val="18"/>
              </w:rPr>
              <w:t>Technique;</w:t>
            </w:r>
            <w:proofErr w:type="gramEnd"/>
          </w:p>
          <w:p w14:paraId="5D0E73AD" w14:textId="2AC8DE7E" w:rsidR="00D41A9C" w:rsidRPr="00132885" w:rsidRDefault="00D41A9C" w:rsidP="00D41A9C">
            <w:pPr>
              <w:widowControl w:val="0"/>
              <w:autoSpaceDE w:val="0"/>
              <w:autoSpaceDN w:val="0"/>
              <w:adjustRightInd w:val="0"/>
              <w:spacing w:after="0" w:line="240" w:lineRule="auto"/>
              <w:rPr>
                <w:rFonts w:ascii="Arial" w:hAnsi="Arial" w:cs="Arial"/>
                <w:i/>
                <w:position w:val="-1"/>
                <w:sz w:val="18"/>
                <w:szCs w:val="18"/>
              </w:rPr>
            </w:pPr>
          </w:p>
          <w:p w14:paraId="0E789063"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rPr>
            </w:pPr>
          </w:p>
          <w:p w14:paraId="4247E5F4"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b/>
                <w:i/>
                <w:sz w:val="18"/>
                <w:szCs w:val="18"/>
              </w:rPr>
            </w:pPr>
            <w:r w:rsidRPr="00132885">
              <w:rPr>
                <w:rFonts w:ascii="Arial" w:hAnsi="Arial" w:cs="Arial"/>
                <w:b/>
                <w:i/>
                <w:sz w:val="18"/>
                <w:szCs w:val="18"/>
              </w:rPr>
              <w:t>Article History:</w:t>
            </w:r>
          </w:p>
          <w:p w14:paraId="5B4DA020" w14:textId="251856B9"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lang w:val="id-ID"/>
              </w:rPr>
            </w:pPr>
            <w:r w:rsidRPr="00132885">
              <w:rPr>
                <w:rFonts w:ascii="Arial" w:hAnsi="Arial" w:cs="Arial"/>
                <w:i/>
                <w:sz w:val="18"/>
                <w:szCs w:val="18"/>
              </w:rPr>
              <w:t xml:space="preserve">Received: </w:t>
            </w:r>
          </w:p>
          <w:p w14:paraId="4C04C756" w14:textId="117CB760"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lang w:val="id-ID"/>
              </w:rPr>
            </w:pPr>
            <w:r w:rsidRPr="00132885">
              <w:rPr>
                <w:rFonts w:ascii="Arial" w:hAnsi="Arial" w:cs="Arial"/>
                <w:i/>
                <w:sz w:val="18"/>
                <w:szCs w:val="18"/>
              </w:rPr>
              <w:t xml:space="preserve">Revised: </w:t>
            </w:r>
          </w:p>
          <w:p w14:paraId="6E6014AB" w14:textId="0A8151B0"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lang w:val="id-ID"/>
              </w:rPr>
            </w:pPr>
            <w:r w:rsidRPr="00132885">
              <w:rPr>
                <w:rFonts w:ascii="Arial" w:hAnsi="Arial" w:cs="Arial"/>
                <w:i/>
                <w:sz w:val="18"/>
                <w:szCs w:val="18"/>
              </w:rPr>
              <w:t xml:space="preserve">Accepted: </w:t>
            </w:r>
          </w:p>
          <w:p w14:paraId="7705C992" w14:textId="599B5BC4"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lang w:val="id-ID"/>
              </w:rPr>
            </w:pPr>
            <w:r w:rsidRPr="00132885">
              <w:rPr>
                <w:rFonts w:ascii="Arial" w:hAnsi="Arial" w:cs="Arial"/>
                <w:i/>
                <w:sz w:val="18"/>
                <w:szCs w:val="18"/>
              </w:rPr>
              <w:t xml:space="preserve">Published: </w:t>
            </w:r>
          </w:p>
          <w:p w14:paraId="3412E425"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rPr>
            </w:pPr>
          </w:p>
          <w:p w14:paraId="53C72DE4" w14:textId="77777777" w:rsidR="00D41A9C" w:rsidRPr="00132885" w:rsidRDefault="00D41A9C" w:rsidP="00D41A9C">
            <w:pPr>
              <w:widowControl w:val="0"/>
              <w:tabs>
                <w:tab w:val="left" w:pos="9020"/>
              </w:tabs>
              <w:autoSpaceDE w:val="0"/>
              <w:autoSpaceDN w:val="0"/>
              <w:adjustRightInd w:val="0"/>
              <w:spacing w:after="0" w:line="240" w:lineRule="auto"/>
              <w:ind w:hanging="2"/>
              <w:rPr>
                <w:rFonts w:ascii="Arial" w:hAnsi="Arial" w:cs="Arial"/>
                <w:b/>
                <w:i/>
                <w:sz w:val="18"/>
                <w:szCs w:val="18"/>
              </w:rPr>
            </w:pPr>
            <w:r w:rsidRPr="00132885">
              <w:rPr>
                <w:rFonts w:ascii="Arial" w:hAnsi="Arial" w:cs="Arial"/>
                <w:b/>
                <w:i/>
                <w:sz w:val="18"/>
                <w:szCs w:val="18"/>
              </w:rPr>
              <w:t>Corresponding Author:</w:t>
            </w:r>
          </w:p>
          <w:p w14:paraId="1B38647D" w14:textId="2AB2788D" w:rsidR="00D41A9C" w:rsidRPr="00132885" w:rsidRDefault="00D41A9C" w:rsidP="00D41A9C">
            <w:pPr>
              <w:widowControl w:val="0"/>
              <w:tabs>
                <w:tab w:val="left" w:pos="9020"/>
              </w:tabs>
              <w:autoSpaceDE w:val="0"/>
              <w:autoSpaceDN w:val="0"/>
              <w:adjustRightInd w:val="0"/>
              <w:spacing w:after="0" w:line="240" w:lineRule="auto"/>
              <w:ind w:hanging="2"/>
              <w:rPr>
                <w:rFonts w:ascii="Arial" w:hAnsi="Arial" w:cs="Arial"/>
                <w:i/>
                <w:sz w:val="18"/>
                <w:szCs w:val="18"/>
              </w:rPr>
            </w:pPr>
            <w:r w:rsidRPr="00132885">
              <w:rPr>
                <w:rFonts w:ascii="Arial" w:hAnsi="Arial" w:cs="Arial"/>
                <w:i/>
                <w:sz w:val="18"/>
                <w:szCs w:val="18"/>
              </w:rPr>
              <w:t>A</w:t>
            </w:r>
            <w:r w:rsidR="00F46E6B">
              <w:rPr>
                <w:rFonts w:ascii="Arial" w:hAnsi="Arial" w:cs="Arial"/>
                <w:i/>
                <w:sz w:val="18"/>
                <w:szCs w:val="18"/>
              </w:rPr>
              <w:t>rina Hayati</w:t>
            </w:r>
          </w:p>
          <w:p w14:paraId="5D73CF06" w14:textId="0EB774B0" w:rsidR="00D41A9C" w:rsidRPr="00132885" w:rsidRDefault="00F46E6B" w:rsidP="00D41A9C">
            <w:pPr>
              <w:pStyle w:val="ListParagraph"/>
              <w:tabs>
                <w:tab w:val="left" w:pos="0"/>
              </w:tabs>
              <w:spacing w:after="0" w:line="240" w:lineRule="auto"/>
              <w:ind w:left="0" w:hanging="2"/>
              <w:rPr>
                <w:rFonts w:ascii="Arial" w:hAnsi="Arial" w:cs="Arial"/>
                <w:i/>
                <w:sz w:val="18"/>
                <w:szCs w:val="18"/>
              </w:rPr>
            </w:pPr>
            <w:r>
              <w:rPr>
                <w:rFonts w:ascii="Arial" w:hAnsi="Arial" w:cs="Arial"/>
                <w:i/>
                <w:sz w:val="18"/>
                <w:szCs w:val="18"/>
              </w:rPr>
              <w:t>Architecture Department</w:t>
            </w:r>
            <w:r w:rsidR="00D41A9C" w:rsidRPr="00132885">
              <w:rPr>
                <w:rFonts w:ascii="Arial" w:hAnsi="Arial" w:cs="Arial"/>
                <w:i/>
                <w:sz w:val="18"/>
                <w:szCs w:val="18"/>
              </w:rPr>
              <w:t>, Indonesia</w:t>
            </w:r>
          </w:p>
          <w:p w14:paraId="3ED9FB30" w14:textId="77FDC5DF" w:rsidR="00D41A9C" w:rsidRPr="00132885" w:rsidRDefault="00D41A9C" w:rsidP="00D41A9C">
            <w:pPr>
              <w:pStyle w:val="ListParagraph"/>
              <w:tabs>
                <w:tab w:val="left" w:pos="0"/>
              </w:tabs>
              <w:spacing w:after="0" w:line="240" w:lineRule="auto"/>
              <w:ind w:left="0" w:hanging="2"/>
              <w:rPr>
                <w:rFonts w:ascii="Arial" w:hAnsi="Arial" w:cs="Arial"/>
                <w:i/>
                <w:sz w:val="18"/>
                <w:szCs w:val="18"/>
              </w:rPr>
            </w:pPr>
            <w:r w:rsidRPr="00132885">
              <w:rPr>
                <w:rFonts w:ascii="Arial" w:hAnsi="Arial" w:cs="Arial"/>
                <w:i/>
                <w:sz w:val="18"/>
                <w:szCs w:val="18"/>
              </w:rPr>
              <w:t>Email:</w:t>
            </w:r>
            <w:r w:rsidR="004E5EFD">
              <w:rPr>
                <w:rFonts w:ascii="Arial" w:hAnsi="Arial" w:cs="Arial"/>
                <w:i/>
                <w:sz w:val="18"/>
                <w:szCs w:val="18"/>
              </w:rPr>
              <w:t xml:space="preserve"> </w:t>
            </w:r>
            <w:r w:rsidR="004E5EFD" w:rsidRPr="004E5EFD">
              <w:rPr>
                <w:rStyle w:val="gi"/>
                <w:rFonts w:ascii="Arial" w:hAnsi="Arial" w:cs="Arial"/>
                <w:i/>
                <w:iCs/>
                <w:sz w:val="18"/>
                <w:szCs w:val="18"/>
              </w:rPr>
              <w:t>arina_h@arch.its.ac.id</w:t>
            </w:r>
          </w:p>
          <w:p w14:paraId="4B862A64" w14:textId="77777777" w:rsidR="00D41A9C" w:rsidRPr="002079E2" w:rsidRDefault="00D41A9C" w:rsidP="001D78BA">
            <w:pPr>
              <w:widowControl w:val="0"/>
              <w:tabs>
                <w:tab w:val="left" w:pos="9020"/>
              </w:tabs>
              <w:autoSpaceDE w:val="0"/>
              <w:autoSpaceDN w:val="0"/>
              <w:adjustRightInd w:val="0"/>
              <w:spacing w:after="0" w:line="240" w:lineRule="auto"/>
              <w:ind w:hanging="2"/>
              <w:rPr>
                <w:rFonts w:ascii="Arial" w:hAnsi="Arial" w:cs="Arial"/>
                <w:sz w:val="18"/>
                <w:szCs w:val="18"/>
              </w:rPr>
            </w:pPr>
          </w:p>
        </w:tc>
      </w:tr>
      <w:bookmarkEnd w:id="0"/>
    </w:tbl>
    <w:p w14:paraId="46E808CD" w14:textId="77777777" w:rsidR="00D41A9C" w:rsidRDefault="00D41A9C" w:rsidP="008424DD">
      <w:pPr>
        <w:widowControl w:val="0"/>
        <w:tabs>
          <w:tab w:val="left" w:pos="9020"/>
        </w:tabs>
        <w:autoSpaceDE w:val="0"/>
        <w:autoSpaceDN w:val="0"/>
        <w:adjustRightInd w:val="0"/>
        <w:spacing w:after="0" w:line="240" w:lineRule="auto"/>
        <w:jc w:val="center"/>
        <w:rPr>
          <w:rFonts w:ascii="Arial" w:hAnsi="Arial" w:cs="Arial"/>
          <w:sz w:val="20"/>
          <w:szCs w:val="20"/>
        </w:rPr>
      </w:pPr>
    </w:p>
    <w:p w14:paraId="4EA66C13" w14:textId="77777777" w:rsidR="005B7666" w:rsidRDefault="005B7666" w:rsidP="008424DD">
      <w:pPr>
        <w:widowControl w:val="0"/>
        <w:autoSpaceDE w:val="0"/>
        <w:autoSpaceDN w:val="0"/>
        <w:adjustRightInd w:val="0"/>
        <w:spacing w:after="0" w:line="240" w:lineRule="auto"/>
        <w:jc w:val="both"/>
        <w:rPr>
          <w:rFonts w:ascii="Arial" w:hAnsi="Arial" w:cs="Arial"/>
          <w:b/>
          <w:bCs/>
          <w:sz w:val="20"/>
          <w:szCs w:val="20"/>
        </w:rPr>
        <w:sectPr w:rsidR="005B7666" w:rsidSect="00F67902">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701" w:right="1134" w:bottom="1701" w:left="1701" w:header="680" w:footer="680" w:gutter="0"/>
          <w:cols w:space="720"/>
          <w:titlePg/>
          <w:docGrid w:linePitch="360"/>
        </w:sectPr>
      </w:pPr>
    </w:p>
    <w:p w14:paraId="618CF94E" w14:textId="06F002DB" w:rsidR="005B7666" w:rsidRPr="005F1C20" w:rsidRDefault="000E1E9B" w:rsidP="008424DD">
      <w:pPr>
        <w:widowControl w:val="0"/>
        <w:autoSpaceDE w:val="0"/>
        <w:autoSpaceDN w:val="0"/>
        <w:adjustRightInd w:val="0"/>
        <w:spacing w:after="0" w:line="240" w:lineRule="auto"/>
        <w:jc w:val="both"/>
        <w:rPr>
          <w:rFonts w:ascii="Arial" w:hAnsi="Arial" w:cs="Arial"/>
          <w:color w:val="1F4E79"/>
          <w:sz w:val="20"/>
          <w:szCs w:val="20"/>
        </w:rPr>
      </w:pPr>
      <w:r w:rsidRPr="005F1C20">
        <w:rPr>
          <w:rFonts w:ascii="Arial" w:hAnsi="Arial" w:cs="Arial"/>
          <w:b/>
          <w:bCs/>
          <w:color w:val="1F4E79"/>
          <w:spacing w:val="-1"/>
          <w:sz w:val="20"/>
          <w:szCs w:val="20"/>
        </w:rPr>
        <w:t>INTRODUCTION</w:t>
      </w:r>
      <w:r w:rsidR="00D41A9C">
        <w:rPr>
          <w:rFonts w:ascii="Arial" w:hAnsi="Arial" w:cs="Arial"/>
          <w:b/>
          <w:bCs/>
          <w:color w:val="1F4E79"/>
          <w:spacing w:val="-1"/>
          <w:sz w:val="20"/>
          <w:szCs w:val="20"/>
        </w:rPr>
        <w:t xml:space="preserve"> </w:t>
      </w:r>
    </w:p>
    <w:p w14:paraId="78450E75" w14:textId="05A8A4A3" w:rsidR="00802203" w:rsidRPr="00FF0A55" w:rsidRDefault="00FF0A55" w:rsidP="00D85CF1">
      <w:pPr>
        <w:spacing w:after="0" w:line="240" w:lineRule="auto"/>
        <w:ind w:firstLine="566"/>
        <w:jc w:val="both"/>
        <w:rPr>
          <w:rFonts w:ascii="Arial" w:hAnsi="Arial" w:cs="Arial"/>
          <w:color w:val="000000"/>
          <w:sz w:val="20"/>
          <w:szCs w:val="20"/>
        </w:rPr>
      </w:pPr>
      <w:r w:rsidRPr="00FF0A55">
        <w:rPr>
          <w:rFonts w:ascii="Arial" w:hAnsi="Arial" w:cs="Arial"/>
          <w:sz w:val="20"/>
          <w:szCs w:val="20"/>
        </w:rPr>
        <w:t>The</w:t>
      </w:r>
      <w:r w:rsidR="008826DE">
        <w:rPr>
          <w:rFonts w:ascii="Arial" w:hAnsi="Arial" w:cs="Arial"/>
          <w:sz w:val="20"/>
          <w:szCs w:val="20"/>
        </w:rPr>
        <w:t xml:space="preserve">re </w:t>
      </w:r>
      <w:r w:rsidR="0099113B">
        <w:rPr>
          <w:rFonts w:ascii="Arial" w:hAnsi="Arial" w:cs="Arial"/>
          <w:sz w:val="20"/>
          <w:szCs w:val="20"/>
        </w:rPr>
        <w:t>are</w:t>
      </w:r>
      <w:r w:rsidR="008826DE">
        <w:rPr>
          <w:rFonts w:ascii="Arial" w:hAnsi="Arial" w:cs="Arial"/>
          <w:sz w:val="20"/>
          <w:szCs w:val="20"/>
        </w:rPr>
        <w:t xml:space="preserve"> </w:t>
      </w:r>
      <w:r w:rsidRPr="00FF0A55">
        <w:rPr>
          <w:rFonts w:ascii="Arial" w:hAnsi="Arial" w:cs="Arial"/>
          <w:sz w:val="20"/>
          <w:szCs w:val="20"/>
        </w:rPr>
        <w:t xml:space="preserve">limitations of </w:t>
      </w:r>
      <w:r w:rsidR="008F66A9">
        <w:rPr>
          <w:rFonts w:ascii="Arial" w:hAnsi="Arial" w:cs="Arial"/>
          <w:sz w:val="20"/>
          <w:szCs w:val="20"/>
        </w:rPr>
        <w:t>non-digital</w:t>
      </w:r>
      <w:r w:rsidRPr="00FF0A55">
        <w:rPr>
          <w:rFonts w:ascii="Arial" w:hAnsi="Arial" w:cs="Arial"/>
          <w:sz w:val="20"/>
          <w:szCs w:val="20"/>
        </w:rPr>
        <w:t xml:space="preserve"> visualization tools that can affect perception and lead to deceptive side effects</w:t>
      </w:r>
      <w:r w:rsidR="003F0504">
        <w:rPr>
          <w:rFonts w:ascii="Arial" w:hAnsi="Arial" w:cs="Arial"/>
          <w:color w:val="000000"/>
          <w:sz w:val="20"/>
          <w:szCs w:val="20"/>
        </w:rPr>
        <w:t xml:space="preserve"> </w:t>
      </w:r>
      <w:r w:rsidR="003F0504" w:rsidRPr="003F0504">
        <w:rPr>
          <w:rFonts w:ascii="Arial" w:hAnsi="Arial" w:cs="Arial"/>
          <w:color w:val="000000"/>
          <w:sz w:val="20"/>
          <w:szCs w:val="20"/>
        </w:rPr>
        <w:t>[1]</w:t>
      </w:r>
      <w:r w:rsidR="008F66A9">
        <w:rPr>
          <w:rFonts w:ascii="Arial" w:hAnsi="Arial" w:cs="Arial"/>
          <w:color w:val="000000"/>
          <w:sz w:val="20"/>
          <w:szCs w:val="20"/>
        </w:rPr>
        <w:t xml:space="preserve">. </w:t>
      </w:r>
      <w:r w:rsidRPr="00FF0A55">
        <w:rPr>
          <w:rFonts w:ascii="Arial" w:hAnsi="Arial" w:cs="Arial"/>
          <w:sz w:val="20"/>
          <w:szCs w:val="20"/>
        </w:rPr>
        <w:t xml:space="preserve">The visualization tools may </w:t>
      </w:r>
      <w:r w:rsidR="00DB68D0">
        <w:rPr>
          <w:rFonts w:ascii="Arial" w:hAnsi="Arial" w:cs="Arial"/>
          <w:sz w:val="20"/>
          <w:szCs w:val="20"/>
        </w:rPr>
        <w:t>result in having different interpretations perceived by users</w:t>
      </w:r>
      <w:r w:rsidRPr="00FF0A55">
        <w:rPr>
          <w:rFonts w:ascii="Arial" w:hAnsi="Arial" w:cs="Arial"/>
          <w:sz w:val="20"/>
          <w:szCs w:val="20"/>
        </w:rPr>
        <w:t>. This research aims to bring visual perception and materiality into</w:t>
      </w:r>
      <w:r w:rsidR="008F66A9">
        <w:rPr>
          <w:rFonts w:ascii="Arial" w:hAnsi="Arial" w:cs="Arial"/>
          <w:sz w:val="20"/>
          <w:szCs w:val="20"/>
        </w:rPr>
        <w:t xml:space="preserve"> digital</w:t>
      </w:r>
      <w:r w:rsidRPr="00FF0A55">
        <w:rPr>
          <w:rFonts w:ascii="Arial" w:hAnsi="Arial" w:cs="Arial"/>
          <w:sz w:val="20"/>
          <w:szCs w:val="20"/>
        </w:rPr>
        <w:t xml:space="preserve"> visualization</w:t>
      </w:r>
      <w:r w:rsidR="008F66A9">
        <w:rPr>
          <w:rFonts w:ascii="Arial" w:hAnsi="Arial" w:cs="Arial"/>
          <w:sz w:val="20"/>
          <w:szCs w:val="20"/>
        </w:rPr>
        <w:t xml:space="preserve"> by adopting the non-digital visualization tools</w:t>
      </w:r>
      <w:r w:rsidRPr="00FF0A55">
        <w:rPr>
          <w:rFonts w:ascii="Arial" w:hAnsi="Arial" w:cs="Arial"/>
          <w:sz w:val="20"/>
          <w:szCs w:val="20"/>
        </w:rPr>
        <w:t xml:space="preserve">. With </w:t>
      </w:r>
      <w:r w:rsidR="00DB68D0">
        <w:rPr>
          <w:rFonts w:ascii="Arial" w:hAnsi="Arial" w:cs="Arial"/>
          <w:sz w:val="20"/>
          <w:szCs w:val="20"/>
        </w:rPr>
        <w:t xml:space="preserve">the </w:t>
      </w:r>
      <w:r w:rsidRPr="00FF0A55">
        <w:rPr>
          <w:rFonts w:ascii="Arial" w:hAnsi="Arial" w:cs="Arial"/>
          <w:sz w:val="20"/>
          <w:szCs w:val="20"/>
        </w:rPr>
        <w:t>advancements in technology, many styles of representation have emerged</w:t>
      </w:r>
      <w:r w:rsidR="003F0504">
        <w:rPr>
          <w:rFonts w:ascii="Arial" w:hAnsi="Arial" w:cs="Arial"/>
          <w:sz w:val="20"/>
          <w:szCs w:val="20"/>
        </w:rPr>
        <w:t xml:space="preserve"> </w:t>
      </w:r>
      <w:r w:rsidR="003F0504" w:rsidRPr="003F0504">
        <w:rPr>
          <w:rFonts w:ascii="Arial" w:hAnsi="Arial" w:cs="Arial"/>
          <w:color w:val="000000"/>
          <w:sz w:val="20"/>
          <w:szCs w:val="20"/>
        </w:rPr>
        <w:t>[2]</w:t>
      </w:r>
      <w:r w:rsidRPr="00FF0A55">
        <w:rPr>
          <w:rFonts w:ascii="Arial" w:hAnsi="Arial" w:cs="Arial"/>
          <w:sz w:val="20"/>
          <w:szCs w:val="20"/>
        </w:rPr>
        <w:t>.</w:t>
      </w:r>
      <w:r w:rsidR="00A75603">
        <w:rPr>
          <w:rFonts w:ascii="Arial" w:hAnsi="Arial" w:cs="Arial"/>
          <w:sz w:val="20"/>
          <w:szCs w:val="20"/>
        </w:rPr>
        <w:t xml:space="preserve"> </w:t>
      </w:r>
      <w:r w:rsidRPr="00FF0A55">
        <w:rPr>
          <w:rFonts w:ascii="Arial" w:hAnsi="Arial" w:cs="Arial"/>
          <w:sz w:val="20"/>
          <w:szCs w:val="20"/>
        </w:rPr>
        <w:t xml:space="preserve">However, these new styles sometimes prioritize creativity over clarity, which </w:t>
      </w:r>
      <w:r w:rsidRPr="00FF0A55">
        <w:rPr>
          <w:rFonts w:ascii="Arial" w:hAnsi="Arial" w:cs="Arial"/>
          <w:sz w:val="20"/>
          <w:szCs w:val="20"/>
        </w:rPr>
        <w:t>can be misleading. To ensure that visualizations are not biased, it is important to understand the designer's intention and preference for visualization methods. The ideal representation should not be biased and can be identified by simulating the abstraction of material in visualization and confirming it with the designer</w:t>
      </w:r>
      <w:r w:rsidR="00A75603">
        <w:rPr>
          <w:rFonts w:ascii="Arial" w:hAnsi="Arial" w:cs="Arial"/>
          <w:sz w:val="20"/>
          <w:szCs w:val="20"/>
        </w:rPr>
        <w:t xml:space="preserve"> </w:t>
      </w:r>
      <w:r w:rsidR="003F0504" w:rsidRPr="003F0504">
        <w:rPr>
          <w:rFonts w:ascii="Arial" w:hAnsi="Arial" w:cs="Arial"/>
          <w:color w:val="000000"/>
          <w:sz w:val="20"/>
          <w:szCs w:val="20"/>
        </w:rPr>
        <w:t>[3]</w:t>
      </w:r>
      <w:r w:rsidRPr="00FF0A55">
        <w:rPr>
          <w:rFonts w:ascii="Arial" w:hAnsi="Arial" w:cs="Arial"/>
          <w:sz w:val="20"/>
          <w:szCs w:val="20"/>
        </w:rPr>
        <w:t>. The study's invention</w:t>
      </w:r>
      <w:r w:rsidR="00DB68D0">
        <w:rPr>
          <w:rFonts w:ascii="Arial" w:hAnsi="Arial" w:cs="Arial"/>
          <w:sz w:val="20"/>
          <w:szCs w:val="20"/>
        </w:rPr>
        <w:t xml:space="preserve"> h</w:t>
      </w:r>
      <w:r w:rsidRPr="00FF0A55">
        <w:rPr>
          <w:rFonts w:ascii="Arial" w:hAnsi="Arial" w:cs="Arial"/>
          <w:sz w:val="20"/>
          <w:szCs w:val="20"/>
        </w:rPr>
        <w:t>elp</w:t>
      </w:r>
      <w:r w:rsidR="00DB68D0">
        <w:rPr>
          <w:rFonts w:ascii="Arial" w:hAnsi="Arial" w:cs="Arial"/>
          <w:sz w:val="20"/>
          <w:szCs w:val="20"/>
        </w:rPr>
        <w:t>s</w:t>
      </w:r>
      <w:r w:rsidRPr="00FF0A55">
        <w:rPr>
          <w:rFonts w:ascii="Arial" w:hAnsi="Arial" w:cs="Arial"/>
          <w:sz w:val="20"/>
          <w:szCs w:val="20"/>
        </w:rPr>
        <w:t xml:space="preserve"> students expand their knowledge of visualization tools</w:t>
      </w:r>
      <w:r w:rsidR="003F0504">
        <w:rPr>
          <w:rFonts w:ascii="Arial" w:hAnsi="Arial" w:cs="Arial"/>
          <w:sz w:val="20"/>
          <w:szCs w:val="20"/>
        </w:rPr>
        <w:t xml:space="preserve">. </w:t>
      </w:r>
      <w:r w:rsidR="00A75603">
        <w:rPr>
          <w:rFonts w:ascii="Arial" w:hAnsi="Arial" w:cs="Arial"/>
          <w:sz w:val="20"/>
          <w:szCs w:val="20"/>
        </w:rPr>
        <w:t xml:space="preserve"> </w:t>
      </w:r>
      <w:r w:rsidRPr="00FF0A55">
        <w:rPr>
          <w:rFonts w:ascii="Arial" w:hAnsi="Arial" w:cs="Arial"/>
          <w:sz w:val="20"/>
          <w:szCs w:val="20"/>
        </w:rPr>
        <w:t xml:space="preserve">Therefore, understanding the designer's intent and preference for visualization methods can help extend the range of digital representation tools, </w:t>
      </w:r>
      <w:r w:rsidRPr="00FF0A55">
        <w:rPr>
          <w:rFonts w:ascii="Arial" w:hAnsi="Arial" w:cs="Arial"/>
          <w:sz w:val="20"/>
          <w:szCs w:val="20"/>
        </w:rPr>
        <w:lastRenderedPageBreak/>
        <w:t>ensuring that the visualization is not biased. Although technology has greatly aided the design process, it also affects how architects approach design thinking, and sometimes comes at the cost of losing certain sensory experiences</w:t>
      </w:r>
      <w:r w:rsidR="003F0504">
        <w:rPr>
          <w:rFonts w:ascii="Arial" w:hAnsi="Arial" w:cs="Arial"/>
          <w:sz w:val="20"/>
          <w:szCs w:val="20"/>
        </w:rPr>
        <w:t xml:space="preserve"> </w:t>
      </w:r>
      <w:r w:rsidR="003F0504" w:rsidRPr="003F0504">
        <w:rPr>
          <w:rFonts w:ascii="Arial" w:hAnsi="Arial" w:cs="Arial"/>
          <w:color w:val="000000"/>
          <w:sz w:val="20"/>
          <w:szCs w:val="20"/>
        </w:rPr>
        <w:t>[4]</w:t>
      </w:r>
      <w:r w:rsidRPr="00FF0A55">
        <w:rPr>
          <w:rFonts w:ascii="Arial" w:hAnsi="Arial" w:cs="Arial"/>
          <w:sz w:val="20"/>
          <w:szCs w:val="20"/>
        </w:rPr>
        <w:t>. With digital representation revolutionizing the design process, it bridges the architect's imagination with the physical realm, making ideas tangible and facilitating feedback for future design</w:t>
      </w:r>
      <w:r w:rsidR="00D15953">
        <w:rPr>
          <w:rFonts w:ascii="Arial" w:hAnsi="Arial" w:cs="Arial"/>
          <w:sz w:val="20"/>
          <w:szCs w:val="20"/>
        </w:rPr>
        <w:t xml:space="preserve"> </w:t>
      </w:r>
      <w:r w:rsidR="003F0504" w:rsidRPr="003F0504">
        <w:rPr>
          <w:rFonts w:ascii="Arial" w:hAnsi="Arial" w:cs="Arial"/>
          <w:color w:val="000000"/>
          <w:sz w:val="20"/>
          <w:szCs w:val="20"/>
        </w:rPr>
        <w:t>[5]</w:t>
      </w:r>
      <w:r w:rsidR="00D15953">
        <w:rPr>
          <w:rFonts w:ascii="Arial" w:hAnsi="Arial" w:cs="Arial"/>
          <w:sz w:val="20"/>
          <w:szCs w:val="20"/>
        </w:rPr>
        <w:t xml:space="preserve">. </w:t>
      </w:r>
      <w:r w:rsidR="0099113B">
        <w:rPr>
          <w:rFonts w:ascii="Arial" w:hAnsi="Arial" w:cs="Arial"/>
          <w:sz w:val="20"/>
          <w:szCs w:val="20"/>
        </w:rPr>
        <w:t>The process</w:t>
      </w:r>
      <w:r w:rsidR="00726F51">
        <w:rPr>
          <w:rFonts w:ascii="Arial" w:hAnsi="Arial" w:cs="Arial"/>
          <w:sz w:val="20"/>
          <w:szCs w:val="20"/>
        </w:rPr>
        <w:t xml:space="preserve"> </w:t>
      </w:r>
      <w:r w:rsidR="0099113B">
        <w:rPr>
          <w:rFonts w:ascii="Arial" w:hAnsi="Arial" w:cs="Arial"/>
          <w:sz w:val="20"/>
          <w:szCs w:val="20"/>
        </w:rPr>
        <w:t xml:space="preserve">of </w:t>
      </w:r>
      <w:r w:rsidR="00726F51">
        <w:rPr>
          <w:rFonts w:ascii="Arial" w:hAnsi="Arial" w:cs="Arial"/>
          <w:sz w:val="20"/>
          <w:szCs w:val="20"/>
        </w:rPr>
        <w:t xml:space="preserve">translating </w:t>
      </w:r>
      <w:r w:rsidR="0099113B">
        <w:rPr>
          <w:rFonts w:ascii="Arial" w:hAnsi="Arial" w:cs="Arial"/>
          <w:sz w:val="20"/>
          <w:szCs w:val="20"/>
        </w:rPr>
        <w:t xml:space="preserve">an </w:t>
      </w:r>
      <w:r w:rsidR="00726F51">
        <w:rPr>
          <w:rFonts w:ascii="Arial" w:hAnsi="Arial" w:cs="Arial"/>
          <w:sz w:val="20"/>
          <w:szCs w:val="20"/>
        </w:rPr>
        <w:t xml:space="preserve">idea into </w:t>
      </w:r>
      <w:r w:rsidR="0099113B">
        <w:rPr>
          <w:rFonts w:ascii="Arial" w:hAnsi="Arial" w:cs="Arial"/>
          <w:sz w:val="20"/>
          <w:szCs w:val="20"/>
        </w:rPr>
        <w:t xml:space="preserve">a </w:t>
      </w:r>
      <w:r w:rsidR="00726F51">
        <w:rPr>
          <w:rFonts w:ascii="Arial" w:hAnsi="Arial" w:cs="Arial"/>
          <w:sz w:val="20"/>
          <w:szCs w:val="20"/>
        </w:rPr>
        <w:t xml:space="preserve">product is part of </w:t>
      </w:r>
      <w:r w:rsidR="0099113B">
        <w:rPr>
          <w:rFonts w:ascii="Arial" w:hAnsi="Arial" w:cs="Arial"/>
          <w:sz w:val="20"/>
          <w:szCs w:val="20"/>
        </w:rPr>
        <w:t xml:space="preserve">the </w:t>
      </w:r>
      <w:r w:rsidR="00726F51">
        <w:rPr>
          <w:rFonts w:ascii="Arial" w:hAnsi="Arial" w:cs="Arial"/>
          <w:sz w:val="20"/>
          <w:szCs w:val="20"/>
        </w:rPr>
        <w:t xml:space="preserve">design process, which </w:t>
      </w:r>
      <w:r w:rsidR="0099113B">
        <w:rPr>
          <w:rFonts w:ascii="Arial" w:hAnsi="Arial" w:cs="Arial"/>
          <w:sz w:val="20"/>
          <w:szCs w:val="20"/>
        </w:rPr>
        <w:t>consists</w:t>
      </w:r>
      <w:r w:rsidR="00726F51">
        <w:rPr>
          <w:rFonts w:ascii="Arial" w:hAnsi="Arial" w:cs="Arial"/>
          <w:sz w:val="20"/>
          <w:szCs w:val="20"/>
        </w:rPr>
        <w:t xml:space="preserve"> of </w:t>
      </w:r>
      <w:r w:rsidR="0099113B">
        <w:rPr>
          <w:rFonts w:ascii="Arial" w:hAnsi="Arial" w:cs="Arial"/>
          <w:sz w:val="20"/>
          <w:szCs w:val="20"/>
        </w:rPr>
        <w:t xml:space="preserve">the </w:t>
      </w:r>
      <w:r w:rsidR="00726F51">
        <w:rPr>
          <w:rFonts w:ascii="Arial" w:hAnsi="Arial" w:cs="Arial"/>
          <w:sz w:val="20"/>
          <w:szCs w:val="20"/>
        </w:rPr>
        <w:t xml:space="preserve">production process and </w:t>
      </w:r>
      <w:r w:rsidR="0099113B">
        <w:rPr>
          <w:rFonts w:ascii="Arial" w:hAnsi="Arial" w:cs="Arial"/>
          <w:sz w:val="20"/>
          <w:szCs w:val="20"/>
        </w:rPr>
        <w:t xml:space="preserve">the </w:t>
      </w:r>
      <w:r w:rsidR="00726F51">
        <w:rPr>
          <w:rFonts w:ascii="Arial" w:hAnsi="Arial" w:cs="Arial"/>
          <w:sz w:val="20"/>
          <w:szCs w:val="20"/>
        </w:rPr>
        <w:t>creativity process</w:t>
      </w:r>
      <w:r w:rsidR="00EA0177">
        <w:rPr>
          <w:rFonts w:ascii="Arial" w:hAnsi="Arial" w:cs="Arial"/>
          <w:sz w:val="20"/>
          <w:szCs w:val="20"/>
        </w:rPr>
        <w:t>.</w:t>
      </w:r>
      <w:r w:rsidR="00D15953">
        <w:rPr>
          <w:rFonts w:ascii="Arial" w:hAnsi="Arial" w:cs="Arial"/>
          <w:sz w:val="20"/>
          <w:szCs w:val="20"/>
        </w:rPr>
        <w:t xml:space="preserve"> </w:t>
      </w:r>
    </w:p>
    <w:p w14:paraId="2415F6CD" w14:textId="4F0BD0B1" w:rsidR="00D85CF1" w:rsidRDefault="00D85CF1" w:rsidP="00D85CF1">
      <w:pPr>
        <w:pStyle w:val="BodyChar"/>
        <w:rPr>
          <w:rFonts w:ascii="Arial" w:hAnsi="Arial" w:cs="Arial"/>
          <w:sz w:val="20"/>
          <w:szCs w:val="20"/>
        </w:rPr>
      </w:pPr>
      <w:r>
        <w:rPr>
          <w:rFonts w:ascii="Arial" w:hAnsi="Arial" w:cs="Arial"/>
          <w:sz w:val="20"/>
          <w:szCs w:val="20"/>
        </w:rPr>
        <w:tab/>
      </w:r>
      <w:r w:rsidRPr="00D85CF1">
        <w:rPr>
          <w:rFonts w:ascii="Arial" w:hAnsi="Arial" w:cs="Arial"/>
          <w:sz w:val="20"/>
          <w:szCs w:val="20"/>
        </w:rPr>
        <w:t xml:space="preserve">Nowadays, technology greatly aids the design process with software for </w:t>
      </w:r>
      <w:r w:rsidR="008F66A9">
        <w:rPr>
          <w:rFonts w:ascii="Arial" w:hAnsi="Arial" w:cs="Arial"/>
          <w:sz w:val="20"/>
          <w:szCs w:val="20"/>
        </w:rPr>
        <w:t>modelling</w:t>
      </w:r>
      <w:r w:rsidRPr="00D85CF1">
        <w:rPr>
          <w:rFonts w:ascii="Arial" w:hAnsi="Arial" w:cs="Arial"/>
          <w:sz w:val="20"/>
          <w:szCs w:val="20"/>
        </w:rPr>
        <w:t xml:space="preserve"> and evaluating buildings. However, this also impacts how architects approach design thinking with software. Previously used for representation, the software now generates entire concepts and not only shows how a building looks in real life but also represents the process of constructing it. While software helps streamline the design process, it does come at the cost of losing certain sensory experiences, such as haptic feedback. As architecture is fabricated digitally, the engagement with materials is diminished</w:t>
      </w:r>
      <w:r w:rsidR="003F0504">
        <w:rPr>
          <w:rFonts w:ascii="Arial" w:hAnsi="Arial" w:cs="Arial"/>
          <w:sz w:val="20"/>
          <w:szCs w:val="20"/>
        </w:rPr>
        <w:t xml:space="preserve"> </w:t>
      </w:r>
      <w:r w:rsidR="003F0504" w:rsidRPr="003F0504">
        <w:rPr>
          <w:rFonts w:ascii="Arial" w:hAnsi="Arial" w:cs="Arial"/>
          <w:sz w:val="20"/>
          <w:szCs w:val="20"/>
        </w:rPr>
        <w:t>[2], [4]</w:t>
      </w:r>
      <w:r w:rsidR="003F0504">
        <w:rPr>
          <w:rFonts w:ascii="Arial" w:hAnsi="Arial" w:cs="Arial"/>
          <w:sz w:val="20"/>
          <w:szCs w:val="20"/>
        </w:rPr>
        <w:t>.</w:t>
      </w:r>
    </w:p>
    <w:p w14:paraId="25C75D7A" w14:textId="015996AA" w:rsidR="00D85CF1" w:rsidRPr="00D85CF1" w:rsidRDefault="00D85CF1" w:rsidP="00D85CF1">
      <w:pPr>
        <w:pStyle w:val="BodyChar"/>
        <w:rPr>
          <w:rFonts w:ascii="Arial" w:hAnsi="Arial" w:cs="Arial"/>
          <w:sz w:val="20"/>
          <w:szCs w:val="20"/>
        </w:rPr>
      </w:pPr>
      <w:r>
        <w:rPr>
          <w:rFonts w:ascii="Arial" w:hAnsi="Arial" w:cs="Arial"/>
          <w:sz w:val="20"/>
          <w:szCs w:val="20"/>
        </w:rPr>
        <w:tab/>
      </w:r>
      <w:r w:rsidRPr="00D85CF1">
        <w:rPr>
          <w:rFonts w:ascii="Arial" w:hAnsi="Arial" w:cs="Arial"/>
          <w:sz w:val="20"/>
          <w:szCs w:val="20"/>
        </w:rPr>
        <w:t>Digital representation revolutionizes the design process by bridging the architect's imagination with the physical realm, making ideas tangible, and facilitating feedback for future design</w:t>
      </w:r>
      <w:r w:rsidR="003F0504">
        <w:rPr>
          <w:rFonts w:ascii="Arial" w:hAnsi="Arial" w:cs="Arial"/>
          <w:sz w:val="20"/>
          <w:szCs w:val="20"/>
        </w:rPr>
        <w:t xml:space="preserve"> </w:t>
      </w:r>
      <w:r w:rsidR="003F0504" w:rsidRPr="003F0504">
        <w:rPr>
          <w:rFonts w:ascii="Arial" w:hAnsi="Arial" w:cs="Arial"/>
          <w:sz w:val="20"/>
          <w:szCs w:val="20"/>
        </w:rPr>
        <w:t>[3]</w:t>
      </w:r>
      <w:r w:rsidRPr="00D85CF1">
        <w:rPr>
          <w:rFonts w:ascii="Arial" w:hAnsi="Arial" w:cs="Arial"/>
          <w:sz w:val="20"/>
          <w:szCs w:val="20"/>
        </w:rPr>
        <w:t>. There are two main aspects of representation: translating design ideas into a medium and interpreting the representation to understand design concepts. These two processes constantly interact, conveying and comprehending design ideas through representation.</w:t>
      </w:r>
    </w:p>
    <w:p w14:paraId="38CC2306" w14:textId="03B5C589" w:rsidR="009762B0" w:rsidRDefault="00D85CF1" w:rsidP="00D85CF1">
      <w:pPr>
        <w:pStyle w:val="BodyChar"/>
        <w:rPr>
          <w:rFonts w:ascii="Arial" w:hAnsi="Arial" w:cs="Arial"/>
          <w:sz w:val="20"/>
          <w:szCs w:val="20"/>
        </w:rPr>
      </w:pPr>
      <w:r>
        <w:rPr>
          <w:rFonts w:ascii="Arial" w:hAnsi="Arial" w:cs="Arial"/>
          <w:sz w:val="20"/>
          <w:szCs w:val="20"/>
        </w:rPr>
        <w:tab/>
      </w:r>
      <w:r w:rsidRPr="00D85CF1">
        <w:rPr>
          <w:rFonts w:ascii="Arial" w:hAnsi="Arial" w:cs="Arial"/>
          <w:sz w:val="20"/>
          <w:szCs w:val="20"/>
        </w:rPr>
        <w:t>Perception is the process of interpreting what is observed, specifically representation. It is derived from reactions to physical objects that have been observed and accumulated into mental images and experiences</w:t>
      </w:r>
      <w:r w:rsidR="003F0504">
        <w:rPr>
          <w:rFonts w:ascii="Arial" w:hAnsi="Arial" w:cs="Arial"/>
          <w:sz w:val="20"/>
          <w:szCs w:val="20"/>
        </w:rPr>
        <w:t xml:space="preserve"> </w:t>
      </w:r>
      <w:r w:rsidR="003F0504" w:rsidRPr="003F0504">
        <w:rPr>
          <w:rFonts w:ascii="Arial" w:hAnsi="Arial" w:cs="Arial"/>
          <w:sz w:val="20"/>
          <w:szCs w:val="20"/>
        </w:rPr>
        <w:t>[</w:t>
      </w:r>
      <w:r w:rsidR="00932089">
        <w:rPr>
          <w:rFonts w:ascii="Arial" w:hAnsi="Arial" w:cs="Arial"/>
          <w:sz w:val="20"/>
          <w:szCs w:val="20"/>
        </w:rPr>
        <w:t>6</w:t>
      </w:r>
      <w:r w:rsidR="003F0504" w:rsidRPr="003F0504">
        <w:rPr>
          <w:rFonts w:ascii="Arial" w:hAnsi="Arial" w:cs="Arial"/>
          <w:sz w:val="20"/>
          <w:szCs w:val="20"/>
        </w:rPr>
        <w:t>]</w:t>
      </w:r>
      <w:r w:rsidRPr="00D85CF1">
        <w:rPr>
          <w:rFonts w:ascii="Arial" w:hAnsi="Arial" w:cs="Arial"/>
          <w:sz w:val="20"/>
          <w:szCs w:val="20"/>
        </w:rPr>
        <w:t>. Some individuals who predominantly use the left hemisphere of the brain may not easily create visual images in their imagination. However, they are still able to distinguish one object from others. This recognition of distinguished objects necessitates a detailed comparison of visual images stored in the mind. Visual images can reshape the mind and stimulate creative thought. Visualization plays a crucial role in design thinking, as it helps in generating ideas and understanding design data. It is an integral part of the theoretical design thinking process</w:t>
      </w:r>
      <w:r w:rsidR="003F0504">
        <w:rPr>
          <w:rFonts w:ascii="Arial" w:hAnsi="Arial" w:cs="Arial"/>
          <w:sz w:val="20"/>
          <w:szCs w:val="20"/>
        </w:rPr>
        <w:t>,</w:t>
      </w:r>
      <w:r w:rsidRPr="00D85CF1">
        <w:rPr>
          <w:rFonts w:ascii="Arial" w:hAnsi="Arial" w:cs="Arial"/>
          <w:sz w:val="20"/>
          <w:szCs w:val="20"/>
        </w:rPr>
        <w:t xml:space="preserve"> which combines design tools, methods, and perspectives from outside of architectural syntax </w:t>
      </w:r>
      <w:r w:rsidRPr="00932089">
        <w:rPr>
          <w:rFonts w:ascii="Arial" w:hAnsi="Arial" w:cs="Arial"/>
          <w:sz w:val="20"/>
          <w:szCs w:val="20"/>
        </w:rPr>
        <w:t>to solve user-acknowledged problems</w:t>
      </w:r>
      <w:r w:rsidR="003F0504" w:rsidRPr="00932089">
        <w:rPr>
          <w:rFonts w:ascii="Arial" w:hAnsi="Arial" w:cs="Arial"/>
          <w:sz w:val="20"/>
          <w:szCs w:val="20"/>
        </w:rPr>
        <w:t xml:space="preserve"> [</w:t>
      </w:r>
      <w:r w:rsidR="00932089" w:rsidRPr="00932089">
        <w:rPr>
          <w:rFonts w:ascii="Arial" w:hAnsi="Arial" w:cs="Arial"/>
          <w:sz w:val="20"/>
          <w:szCs w:val="20"/>
        </w:rPr>
        <w:t>7</w:t>
      </w:r>
      <w:r w:rsidR="003F0504" w:rsidRPr="00932089">
        <w:rPr>
          <w:rFonts w:ascii="Arial" w:hAnsi="Arial" w:cs="Arial"/>
          <w:sz w:val="20"/>
          <w:szCs w:val="20"/>
        </w:rPr>
        <w:t>]</w:t>
      </w:r>
      <w:r w:rsidR="003F0504" w:rsidRPr="00932089">
        <w:rPr>
          <w:rFonts w:ascii="Arial" w:hAnsi="Arial" w:cs="Arial"/>
          <w:color w:val="auto"/>
          <w:sz w:val="20"/>
          <w:szCs w:val="20"/>
        </w:rPr>
        <w:t>.</w:t>
      </w:r>
      <w:r w:rsidR="004D6828" w:rsidRPr="00932089">
        <w:rPr>
          <w:rFonts w:ascii="Arial" w:hAnsi="Arial" w:cs="Arial"/>
          <w:color w:val="auto"/>
          <w:sz w:val="20"/>
          <w:szCs w:val="20"/>
        </w:rPr>
        <w:t xml:space="preserve"> Architectural images also can evoke responses </w:t>
      </w:r>
      <w:r w:rsidR="004D6828" w:rsidRPr="00932089">
        <w:rPr>
          <w:rFonts w:ascii="Arial" w:hAnsi="Arial" w:cs="Arial"/>
          <w:color w:val="auto"/>
          <w:sz w:val="20"/>
          <w:szCs w:val="20"/>
        </w:rPr>
        <w:t xml:space="preserve">and provide insight into the built environment, thus later influencing people’s perception of space </w:t>
      </w:r>
      <w:r w:rsidR="009762B0" w:rsidRPr="00932089">
        <w:rPr>
          <w:rFonts w:ascii="Arial" w:hAnsi="Arial" w:cs="Arial"/>
          <w:sz w:val="20"/>
          <w:szCs w:val="20"/>
        </w:rPr>
        <w:t>[</w:t>
      </w:r>
      <w:r w:rsidR="00932089" w:rsidRPr="00932089">
        <w:rPr>
          <w:rFonts w:ascii="Arial" w:hAnsi="Arial" w:cs="Arial"/>
          <w:sz w:val="20"/>
          <w:szCs w:val="20"/>
        </w:rPr>
        <w:t>8</w:t>
      </w:r>
      <w:r w:rsidR="009762B0" w:rsidRPr="00932089">
        <w:rPr>
          <w:rFonts w:ascii="Arial" w:hAnsi="Arial" w:cs="Arial"/>
          <w:sz w:val="20"/>
          <w:szCs w:val="20"/>
        </w:rPr>
        <w:t>].</w:t>
      </w:r>
      <w:r w:rsidR="009762B0">
        <w:rPr>
          <w:rFonts w:ascii="Arial" w:hAnsi="Arial" w:cs="Arial"/>
          <w:sz w:val="20"/>
          <w:szCs w:val="20"/>
        </w:rPr>
        <w:t xml:space="preserve"> </w:t>
      </w:r>
    </w:p>
    <w:p w14:paraId="091D0E4C" w14:textId="1E4F76DB" w:rsidR="00D85CF1" w:rsidRPr="00D85CF1" w:rsidRDefault="00D85CF1" w:rsidP="00D85CF1">
      <w:pPr>
        <w:pStyle w:val="BodyChar"/>
        <w:rPr>
          <w:rFonts w:ascii="Arial" w:hAnsi="Arial" w:cs="Arial"/>
          <w:sz w:val="20"/>
          <w:szCs w:val="20"/>
        </w:rPr>
      </w:pPr>
      <w:r w:rsidRPr="00D85CF1">
        <w:rPr>
          <w:rFonts w:ascii="Arial" w:hAnsi="Arial" w:cs="Arial"/>
          <w:sz w:val="20"/>
          <w:szCs w:val="20"/>
        </w:rPr>
        <w:t>When communicating design, especially through images, a deceptive side can emerge</w:t>
      </w:r>
      <w:r w:rsidR="003F0504">
        <w:rPr>
          <w:rFonts w:ascii="Arial" w:hAnsi="Arial" w:cs="Arial"/>
          <w:sz w:val="20"/>
          <w:szCs w:val="20"/>
        </w:rPr>
        <w:t xml:space="preserve"> </w:t>
      </w:r>
      <w:r w:rsidR="003F0504" w:rsidRPr="003F0504">
        <w:rPr>
          <w:rFonts w:ascii="Arial" w:hAnsi="Arial" w:cs="Arial"/>
          <w:sz w:val="20"/>
          <w:szCs w:val="20"/>
        </w:rPr>
        <w:t>[</w:t>
      </w:r>
      <w:r w:rsidR="00932089">
        <w:rPr>
          <w:rFonts w:ascii="Arial" w:hAnsi="Arial" w:cs="Arial"/>
          <w:sz w:val="20"/>
          <w:szCs w:val="20"/>
        </w:rPr>
        <w:t>9</w:t>
      </w:r>
      <w:r w:rsidR="003F0504" w:rsidRPr="003F0504">
        <w:rPr>
          <w:rFonts w:ascii="Arial" w:hAnsi="Arial" w:cs="Arial"/>
          <w:sz w:val="20"/>
          <w:szCs w:val="20"/>
        </w:rPr>
        <w:t>]</w:t>
      </w:r>
      <w:r w:rsidRPr="00D85CF1">
        <w:rPr>
          <w:rFonts w:ascii="Arial" w:hAnsi="Arial" w:cs="Arial"/>
          <w:sz w:val="20"/>
          <w:szCs w:val="20"/>
        </w:rPr>
        <w:t>. Visualization can change how a client perceives a concept, making it appear more realistic than an actual landscape. The scale and dimensions may appear different from the final project. The lack of effectiveness in communicating visualizations can cause bias in representation</w:t>
      </w:r>
      <w:r w:rsidR="003F0504">
        <w:rPr>
          <w:rFonts w:ascii="Arial" w:hAnsi="Arial" w:cs="Arial"/>
          <w:sz w:val="20"/>
          <w:szCs w:val="20"/>
        </w:rPr>
        <w:t xml:space="preserve"> </w:t>
      </w:r>
      <w:r w:rsidR="003F0504" w:rsidRPr="003F0504">
        <w:rPr>
          <w:rFonts w:ascii="Arial" w:hAnsi="Arial" w:cs="Arial"/>
          <w:sz w:val="20"/>
          <w:szCs w:val="20"/>
        </w:rPr>
        <w:t>[5]</w:t>
      </w:r>
      <w:r w:rsidRPr="00D85CF1">
        <w:rPr>
          <w:rFonts w:ascii="Arial" w:hAnsi="Arial" w:cs="Arial"/>
          <w:sz w:val="20"/>
          <w:szCs w:val="20"/>
        </w:rPr>
        <w:t>. The paper highlights how visualization is misused as a business strategy rather than an honest representatio</w:t>
      </w:r>
      <w:r w:rsidR="00EA1D30">
        <w:rPr>
          <w:rFonts w:ascii="Arial" w:hAnsi="Arial" w:cs="Arial"/>
          <w:sz w:val="20"/>
          <w:szCs w:val="20"/>
        </w:rPr>
        <w:t>n</w:t>
      </w:r>
      <w:r w:rsidRPr="00D85CF1">
        <w:rPr>
          <w:rFonts w:ascii="Arial" w:hAnsi="Arial" w:cs="Arial"/>
          <w:sz w:val="20"/>
          <w:szCs w:val="20"/>
        </w:rPr>
        <w:t xml:space="preserve"> and how it relies on direct experience for comparison with perception.</w:t>
      </w:r>
      <w:r w:rsidR="00EA1D30">
        <w:rPr>
          <w:rFonts w:ascii="Arial" w:hAnsi="Arial" w:cs="Arial"/>
          <w:sz w:val="20"/>
          <w:szCs w:val="20"/>
        </w:rPr>
        <w:t xml:space="preserve"> Although there are two </w:t>
      </w:r>
      <w:r w:rsidR="0099113B">
        <w:rPr>
          <w:rFonts w:ascii="Arial" w:hAnsi="Arial" w:cs="Arial"/>
          <w:sz w:val="20"/>
          <w:szCs w:val="20"/>
        </w:rPr>
        <w:t>impacts</w:t>
      </w:r>
      <w:r w:rsidR="00EA1D30">
        <w:rPr>
          <w:rFonts w:ascii="Arial" w:hAnsi="Arial" w:cs="Arial"/>
          <w:sz w:val="20"/>
          <w:szCs w:val="20"/>
        </w:rPr>
        <w:t xml:space="preserve"> </w:t>
      </w:r>
      <w:proofErr w:type="gramStart"/>
      <w:r w:rsidR="00EA1D30">
        <w:rPr>
          <w:rFonts w:ascii="Arial" w:hAnsi="Arial" w:cs="Arial"/>
          <w:sz w:val="20"/>
          <w:szCs w:val="20"/>
        </w:rPr>
        <w:t xml:space="preserve">as </w:t>
      </w:r>
      <w:r w:rsidR="0099113B">
        <w:rPr>
          <w:rFonts w:ascii="Arial" w:hAnsi="Arial" w:cs="Arial"/>
          <w:sz w:val="20"/>
          <w:szCs w:val="20"/>
        </w:rPr>
        <w:t xml:space="preserve">a </w:t>
      </w:r>
      <w:r w:rsidR="00EA1D30">
        <w:rPr>
          <w:rFonts w:ascii="Arial" w:hAnsi="Arial" w:cs="Arial"/>
          <w:sz w:val="20"/>
          <w:szCs w:val="20"/>
        </w:rPr>
        <w:t>result of</w:t>
      </w:r>
      <w:proofErr w:type="gramEnd"/>
      <w:r w:rsidR="00EA1D30">
        <w:rPr>
          <w:rFonts w:ascii="Arial" w:hAnsi="Arial" w:cs="Arial"/>
          <w:sz w:val="20"/>
          <w:szCs w:val="20"/>
        </w:rPr>
        <w:t xml:space="preserve"> perceived information, this research </w:t>
      </w:r>
      <w:r w:rsidR="0099113B">
        <w:rPr>
          <w:rFonts w:ascii="Arial" w:hAnsi="Arial" w:cs="Arial"/>
          <w:sz w:val="20"/>
          <w:szCs w:val="20"/>
        </w:rPr>
        <w:t>emphasizes</w:t>
      </w:r>
      <w:r w:rsidR="00EA1D30">
        <w:rPr>
          <w:rFonts w:ascii="Arial" w:hAnsi="Arial" w:cs="Arial"/>
          <w:sz w:val="20"/>
          <w:szCs w:val="20"/>
        </w:rPr>
        <w:t xml:space="preserve"> on negative impact of biased representation. </w:t>
      </w:r>
      <w:r w:rsidRPr="00D85CF1">
        <w:rPr>
          <w:rFonts w:ascii="Arial" w:hAnsi="Arial" w:cs="Arial"/>
          <w:sz w:val="20"/>
          <w:szCs w:val="20"/>
        </w:rPr>
        <w:t xml:space="preserve"> Design should be communicated through visualization, allowing users to perceive as intended. Ultimately, visualization should be viewed as an extension of the designer's ability to communicate ideas to clients. While it may not be able to portray reality exactly, it still must convey a clear and truthful concept to the user. Any ambiguity or deception is unacceptable</w:t>
      </w:r>
      <w:r w:rsidR="003F0504">
        <w:rPr>
          <w:rFonts w:ascii="Arial" w:hAnsi="Arial" w:cs="Arial"/>
          <w:sz w:val="20"/>
          <w:szCs w:val="20"/>
        </w:rPr>
        <w:t xml:space="preserve"> </w:t>
      </w:r>
      <w:r w:rsidR="003F0504" w:rsidRPr="003F0504">
        <w:rPr>
          <w:rFonts w:ascii="Arial" w:hAnsi="Arial" w:cs="Arial"/>
          <w:sz w:val="20"/>
          <w:szCs w:val="20"/>
        </w:rPr>
        <w:t>[5]</w:t>
      </w:r>
      <w:r w:rsidRPr="00D85CF1">
        <w:rPr>
          <w:rFonts w:ascii="Arial" w:hAnsi="Arial" w:cs="Arial"/>
          <w:sz w:val="20"/>
          <w:szCs w:val="20"/>
        </w:rPr>
        <w:t>.</w:t>
      </w:r>
      <w:r w:rsidR="00EA1D30">
        <w:rPr>
          <w:rFonts w:ascii="Arial" w:hAnsi="Arial" w:cs="Arial"/>
          <w:sz w:val="20"/>
          <w:szCs w:val="20"/>
        </w:rPr>
        <w:t xml:space="preserve"> </w:t>
      </w:r>
    </w:p>
    <w:p w14:paraId="3ABA3328" w14:textId="49DB0239" w:rsidR="00D85CF1" w:rsidRPr="00D85CF1" w:rsidRDefault="00EA1D30" w:rsidP="00D85CF1">
      <w:pPr>
        <w:pStyle w:val="BodyChar"/>
        <w:rPr>
          <w:rFonts w:ascii="Arial" w:hAnsi="Arial" w:cs="Arial"/>
          <w:sz w:val="20"/>
          <w:szCs w:val="20"/>
        </w:rPr>
      </w:pPr>
      <w:r>
        <w:rPr>
          <w:rFonts w:ascii="Arial" w:hAnsi="Arial" w:cs="Arial"/>
          <w:sz w:val="20"/>
          <w:szCs w:val="20"/>
        </w:rPr>
        <w:tab/>
      </w:r>
      <w:r w:rsidR="00D85CF1" w:rsidRPr="00D85CF1">
        <w:rPr>
          <w:rFonts w:ascii="Arial" w:hAnsi="Arial" w:cs="Arial"/>
          <w:sz w:val="20"/>
          <w:szCs w:val="20"/>
        </w:rPr>
        <w:t xml:space="preserve">The research aims to identify the factors that affect the recognition of specific materials and the extent of their visualization. The purpose is to help people understand how they can identify different types of materials using various visualization techniques. Through an intersubjective paradigm, the study acts as a bridge </w:t>
      </w:r>
      <w:r w:rsidR="0099113B">
        <w:rPr>
          <w:rFonts w:ascii="Arial" w:hAnsi="Arial" w:cs="Arial"/>
          <w:sz w:val="20"/>
          <w:szCs w:val="20"/>
        </w:rPr>
        <w:t xml:space="preserve">to </w:t>
      </w:r>
      <w:r w:rsidR="00D85CF1" w:rsidRPr="00D85CF1">
        <w:rPr>
          <w:rFonts w:ascii="Arial" w:hAnsi="Arial" w:cs="Arial"/>
          <w:sz w:val="20"/>
          <w:szCs w:val="20"/>
        </w:rPr>
        <w:t xml:space="preserve">the gap in previous </w:t>
      </w:r>
      <w:r w:rsidR="008F66A9" w:rsidRPr="00D85CF1">
        <w:rPr>
          <w:rFonts w:ascii="Arial" w:hAnsi="Arial" w:cs="Arial"/>
          <w:sz w:val="20"/>
          <w:szCs w:val="20"/>
        </w:rPr>
        <w:t>research and</w:t>
      </w:r>
      <w:r w:rsidR="00D85CF1" w:rsidRPr="00D85CF1">
        <w:rPr>
          <w:rFonts w:ascii="Arial" w:hAnsi="Arial" w:cs="Arial"/>
          <w:sz w:val="20"/>
          <w:szCs w:val="20"/>
        </w:rPr>
        <w:t xml:space="preserve"> addresses the following statement: “How architecture student’s knowledge can alter the preference </w:t>
      </w:r>
      <w:r w:rsidR="0099113B">
        <w:rPr>
          <w:rFonts w:ascii="Arial" w:hAnsi="Arial" w:cs="Arial"/>
          <w:sz w:val="20"/>
          <w:szCs w:val="20"/>
        </w:rPr>
        <w:t>for</w:t>
      </w:r>
      <w:r w:rsidR="00D85CF1" w:rsidRPr="00D85CF1">
        <w:rPr>
          <w:rFonts w:ascii="Arial" w:hAnsi="Arial" w:cs="Arial"/>
          <w:sz w:val="20"/>
          <w:szCs w:val="20"/>
        </w:rPr>
        <w:t xml:space="preserve"> representing architecture ideas, in the context of materiality”</w:t>
      </w:r>
      <w:r w:rsidR="003F0504">
        <w:rPr>
          <w:rFonts w:ascii="Arial" w:hAnsi="Arial" w:cs="Arial"/>
          <w:sz w:val="20"/>
          <w:szCs w:val="20"/>
        </w:rPr>
        <w:t>.</w:t>
      </w:r>
    </w:p>
    <w:p w14:paraId="764D2EFB" w14:textId="77777777" w:rsidR="00ED2688" w:rsidRDefault="00ED2688" w:rsidP="008424DD">
      <w:pPr>
        <w:spacing w:after="0" w:line="240" w:lineRule="auto"/>
        <w:jc w:val="both"/>
        <w:rPr>
          <w:rFonts w:ascii="Arial" w:hAnsi="Arial" w:cs="Arial"/>
          <w:b/>
          <w:sz w:val="20"/>
          <w:szCs w:val="20"/>
        </w:rPr>
      </w:pPr>
    </w:p>
    <w:p w14:paraId="2D174D85" w14:textId="364343B8" w:rsidR="00BA2324" w:rsidRPr="00BA2324" w:rsidRDefault="00ED2688" w:rsidP="00BA2324">
      <w:pPr>
        <w:spacing w:after="0" w:line="240" w:lineRule="auto"/>
        <w:jc w:val="both"/>
        <w:rPr>
          <w:rFonts w:ascii="Arial" w:hAnsi="Arial" w:cs="Arial"/>
          <w:b/>
          <w:color w:val="1F4E79"/>
          <w:sz w:val="20"/>
          <w:szCs w:val="20"/>
        </w:rPr>
      </w:pPr>
      <w:r w:rsidRPr="005F1C20">
        <w:rPr>
          <w:rFonts w:ascii="Arial" w:hAnsi="Arial" w:cs="Arial"/>
          <w:b/>
          <w:color w:val="1F4E79"/>
          <w:sz w:val="20"/>
          <w:szCs w:val="20"/>
        </w:rPr>
        <w:t>METHOD</w:t>
      </w:r>
    </w:p>
    <w:p w14:paraId="5E0A94D9" w14:textId="3AB0E50A" w:rsidR="000D239C" w:rsidRPr="000D239C" w:rsidRDefault="00BA2324" w:rsidP="0003121F">
      <w:pPr>
        <w:pStyle w:val="BodyChar"/>
        <w:rPr>
          <w:rFonts w:ascii="Arial" w:hAnsi="Arial" w:cs="Arial"/>
          <w:sz w:val="20"/>
          <w:szCs w:val="20"/>
        </w:rPr>
      </w:pPr>
      <w:r w:rsidRPr="00BA2324">
        <w:rPr>
          <w:rFonts w:ascii="Arial" w:hAnsi="Arial" w:cs="Arial"/>
          <w:sz w:val="20"/>
          <w:szCs w:val="20"/>
        </w:rPr>
        <w:tab/>
        <w:t>The research focuses on the representation of architecture during the conceptual design phase, using tools such as orthographic</w:t>
      </w:r>
      <w:r w:rsidR="00F47AC2">
        <w:rPr>
          <w:rFonts w:ascii="Arial" w:hAnsi="Arial" w:cs="Arial"/>
          <w:sz w:val="20"/>
          <w:szCs w:val="20"/>
        </w:rPr>
        <w:t xml:space="preserve"> </w:t>
      </w:r>
      <w:r w:rsidRPr="00BA2324">
        <w:rPr>
          <w:rFonts w:ascii="Arial" w:hAnsi="Arial" w:cs="Arial"/>
          <w:sz w:val="20"/>
          <w:szCs w:val="20"/>
        </w:rPr>
        <w:t>and perspective drawing. Each tool has a specific purpose, with orthographic projection providing accurate information in the form of</w:t>
      </w:r>
      <w:r w:rsidR="00F47AC2">
        <w:rPr>
          <w:rFonts w:ascii="Arial" w:hAnsi="Arial" w:cs="Arial"/>
          <w:sz w:val="20"/>
          <w:szCs w:val="20"/>
        </w:rPr>
        <w:t xml:space="preserve"> e</w:t>
      </w:r>
      <w:r w:rsidRPr="00BA2324">
        <w:rPr>
          <w:rFonts w:ascii="Arial" w:hAnsi="Arial" w:cs="Arial"/>
          <w:sz w:val="20"/>
          <w:szCs w:val="20"/>
        </w:rPr>
        <w:t>levation. Perspective drawing creates a two-dimensional drawing of a three-dimensional object from a subjective viewpoint, mimicking human vision</w:t>
      </w:r>
      <w:r w:rsidR="00EA0177">
        <w:rPr>
          <w:rFonts w:ascii="Arial" w:hAnsi="Arial" w:cs="Arial"/>
          <w:sz w:val="20"/>
          <w:szCs w:val="20"/>
        </w:rPr>
        <w:t>.</w:t>
      </w:r>
    </w:p>
    <w:p w14:paraId="5295B6A9" w14:textId="77777777" w:rsidR="007C395A" w:rsidRPr="00CC08D1" w:rsidRDefault="007C395A" w:rsidP="000D239C">
      <w:pPr>
        <w:spacing w:after="0" w:line="240" w:lineRule="auto"/>
        <w:jc w:val="both"/>
        <w:rPr>
          <w:rFonts w:ascii="Arial" w:hAnsi="Arial" w:cs="Arial"/>
          <w:sz w:val="20"/>
          <w:szCs w:val="20"/>
        </w:rPr>
      </w:pPr>
    </w:p>
    <w:p w14:paraId="5AA378E5" w14:textId="5C7B2E4D" w:rsidR="00C14198" w:rsidRPr="0003121F" w:rsidRDefault="004F2B33" w:rsidP="0003121F">
      <w:pPr>
        <w:spacing w:after="0" w:line="240" w:lineRule="auto"/>
        <w:jc w:val="both"/>
        <w:rPr>
          <w:rFonts w:ascii="Arial" w:hAnsi="Arial" w:cs="Arial"/>
          <w:b/>
          <w:color w:val="1F4E79"/>
          <w:sz w:val="20"/>
          <w:szCs w:val="20"/>
        </w:rPr>
      </w:pPr>
      <w:r w:rsidRPr="005F1C20">
        <w:rPr>
          <w:rFonts w:ascii="Arial" w:hAnsi="Arial" w:cs="Arial"/>
          <w:b/>
          <w:color w:val="1F4E79"/>
          <w:sz w:val="20"/>
          <w:szCs w:val="20"/>
        </w:rPr>
        <w:t>Material</w:t>
      </w:r>
      <w:r w:rsidR="00C14198" w:rsidRPr="00C14198">
        <w:rPr>
          <w:rFonts w:ascii="Arial" w:hAnsi="Arial" w:cs="Arial"/>
          <w:sz w:val="20"/>
          <w:szCs w:val="20"/>
        </w:rPr>
        <w:t xml:space="preserve"> </w:t>
      </w:r>
    </w:p>
    <w:p w14:paraId="6F272E70" w14:textId="04B94E4D" w:rsidR="000D239C" w:rsidRPr="000D239C" w:rsidRDefault="000D239C" w:rsidP="000D239C">
      <w:pPr>
        <w:pStyle w:val="BodyChar"/>
        <w:rPr>
          <w:rFonts w:ascii="Arial" w:hAnsi="Arial" w:cs="Arial"/>
          <w:sz w:val="20"/>
          <w:szCs w:val="20"/>
        </w:rPr>
      </w:pPr>
      <w:r>
        <w:rPr>
          <w:rFonts w:ascii="Arial" w:hAnsi="Arial" w:cs="Arial"/>
          <w:sz w:val="20"/>
          <w:szCs w:val="20"/>
        </w:rPr>
        <w:tab/>
      </w:r>
      <w:r w:rsidRPr="000D239C">
        <w:rPr>
          <w:rFonts w:ascii="Arial" w:hAnsi="Arial" w:cs="Arial"/>
          <w:sz w:val="20"/>
          <w:szCs w:val="20"/>
        </w:rPr>
        <w:t xml:space="preserve">To answer the research questions, the preferable approach is using sorting images. Two major variables can be utilized, representation and visual perception. The question is answered by creating images that represent both variables. The image is sorted into two sections, the first </w:t>
      </w:r>
      <w:r w:rsidRPr="000D239C">
        <w:rPr>
          <w:rFonts w:ascii="Arial" w:hAnsi="Arial" w:cs="Arial"/>
          <w:sz w:val="20"/>
          <w:szCs w:val="20"/>
        </w:rPr>
        <w:lastRenderedPageBreak/>
        <w:t xml:space="preserve">section is used for collecting information, and the second section acts as a </w:t>
      </w:r>
      <w:r w:rsidR="004E5EFD">
        <w:rPr>
          <w:rFonts w:ascii="Arial" w:hAnsi="Arial" w:cs="Arial"/>
          <w:sz w:val="20"/>
          <w:szCs w:val="20"/>
        </w:rPr>
        <w:t xml:space="preserve">further </w:t>
      </w:r>
      <w:r w:rsidR="004D6828">
        <w:rPr>
          <w:rFonts w:ascii="Arial" w:hAnsi="Arial" w:cs="Arial"/>
          <w:sz w:val="20"/>
          <w:szCs w:val="20"/>
        </w:rPr>
        <w:t>explanation</w:t>
      </w:r>
      <w:r w:rsidR="004E5EFD">
        <w:rPr>
          <w:rFonts w:ascii="Arial" w:hAnsi="Arial" w:cs="Arial"/>
          <w:sz w:val="20"/>
          <w:szCs w:val="20"/>
        </w:rPr>
        <w:t xml:space="preserve"> </w:t>
      </w:r>
      <w:r w:rsidR="004D6828">
        <w:rPr>
          <w:rFonts w:ascii="Arial" w:hAnsi="Arial" w:cs="Arial"/>
          <w:sz w:val="20"/>
          <w:szCs w:val="20"/>
        </w:rPr>
        <w:t>of</w:t>
      </w:r>
      <w:r w:rsidR="004E5EFD">
        <w:rPr>
          <w:rFonts w:ascii="Arial" w:hAnsi="Arial" w:cs="Arial"/>
          <w:sz w:val="20"/>
          <w:szCs w:val="20"/>
        </w:rPr>
        <w:t xml:space="preserve"> answering </w:t>
      </w:r>
      <w:r w:rsidR="004D6828">
        <w:rPr>
          <w:rFonts w:ascii="Arial" w:hAnsi="Arial" w:cs="Arial"/>
          <w:sz w:val="20"/>
          <w:szCs w:val="20"/>
        </w:rPr>
        <w:t xml:space="preserve">the </w:t>
      </w:r>
      <w:r w:rsidR="004E5EFD">
        <w:rPr>
          <w:rFonts w:ascii="Arial" w:hAnsi="Arial" w:cs="Arial"/>
          <w:sz w:val="20"/>
          <w:szCs w:val="20"/>
        </w:rPr>
        <w:t xml:space="preserve">research question. Both sections </w:t>
      </w:r>
      <w:r w:rsidR="004D6828">
        <w:rPr>
          <w:rFonts w:ascii="Arial" w:hAnsi="Arial" w:cs="Arial"/>
          <w:sz w:val="20"/>
          <w:szCs w:val="20"/>
        </w:rPr>
        <w:t>are</w:t>
      </w:r>
      <w:r w:rsidR="004E5EFD">
        <w:rPr>
          <w:rFonts w:ascii="Arial" w:hAnsi="Arial" w:cs="Arial"/>
          <w:sz w:val="20"/>
          <w:szCs w:val="20"/>
        </w:rPr>
        <w:t xml:space="preserve"> shown respectively in figure 1 and 2. </w:t>
      </w:r>
      <w:r w:rsidRPr="000D239C">
        <w:rPr>
          <w:rFonts w:ascii="Arial" w:hAnsi="Arial" w:cs="Arial"/>
          <w:sz w:val="20"/>
          <w:szCs w:val="20"/>
        </w:rPr>
        <w:t xml:space="preserve">The image that is used </w:t>
      </w:r>
      <w:r w:rsidR="004D6828">
        <w:rPr>
          <w:rFonts w:ascii="Arial" w:hAnsi="Arial" w:cs="Arial"/>
          <w:sz w:val="20"/>
          <w:szCs w:val="20"/>
        </w:rPr>
        <w:t>is</w:t>
      </w:r>
      <w:r w:rsidR="00DD111E">
        <w:rPr>
          <w:rFonts w:ascii="Arial" w:hAnsi="Arial" w:cs="Arial"/>
          <w:sz w:val="20"/>
          <w:szCs w:val="20"/>
        </w:rPr>
        <w:t xml:space="preserve"> controlled by several variables</w:t>
      </w:r>
      <w:r w:rsidRPr="000D239C">
        <w:rPr>
          <w:rFonts w:ascii="Arial" w:hAnsi="Arial" w:cs="Arial"/>
          <w:sz w:val="20"/>
          <w:szCs w:val="20"/>
        </w:rPr>
        <w:t>, such as the position, using the</w:t>
      </w:r>
      <w:r w:rsidR="00DD111E">
        <w:rPr>
          <w:rFonts w:ascii="Arial" w:hAnsi="Arial" w:cs="Arial"/>
          <w:sz w:val="20"/>
          <w:szCs w:val="20"/>
        </w:rPr>
        <w:t xml:space="preserve"> </w:t>
      </w:r>
      <w:r w:rsidRPr="000D239C">
        <w:rPr>
          <w:rFonts w:ascii="Arial" w:hAnsi="Arial" w:cs="Arial"/>
          <w:sz w:val="20"/>
          <w:szCs w:val="20"/>
        </w:rPr>
        <w:t xml:space="preserve">shape, object, and background to avoid a biased perception. </w:t>
      </w:r>
    </w:p>
    <w:p w14:paraId="4D2D81A9" w14:textId="0D68FEAB" w:rsidR="000D239C" w:rsidRPr="000D239C" w:rsidRDefault="000D239C" w:rsidP="000D239C">
      <w:pPr>
        <w:pStyle w:val="BodyChar"/>
        <w:rPr>
          <w:rFonts w:ascii="Arial" w:hAnsi="Arial" w:cs="Arial"/>
          <w:sz w:val="20"/>
          <w:szCs w:val="20"/>
        </w:rPr>
      </w:pPr>
      <w:r>
        <w:rPr>
          <w:rFonts w:ascii="Arial" w:hAnsi="Arial" w:cs="Arial"/>
          <w:sz w:val="20"/>
          <w:szCs w:val="20"/>
        </w:rPr>
        <w:tab/>
      </w:r>
      <w:r w:rsidRPr="0003121F">
        <w:rPr>
          <w:rFonts w:ascii="Arial" w:hAnsi="Arial" w:cs="Arial"/>
          <w:sz w:val="20"/>
          <w:szCs w:val="20"/>
        </w:rPr>
        <w:t>Each of the image sections</w:t>
      </w:r>
      <w:r w:rsidRPr="000D239C">
        <w:rPr>
          <w:rFonts w:ascii="Arial" w:hAnsi="Arial" w:cs="Arial"/>
          <w:sz w:val="20"/>
          <w:szCs w:val="20"/>
        </w:rPr>
        <w:t xml:space="preserve"> </w:t>
      </w:r>
      <w:r w:rsidR="0003121F">
        <w:rPr>
          <w:rFonts w:ascii="Arial" w:hAnsi="Arial" w:cs="Arial"/>
          <w:sz w:val="20"/>
          <w:szCs w:val="20"/>
        </w:rPr>
        <w:t xml:space="preserve">(Fig. 3,4) </w:t>
      </w:r>
      <w:r w:rsidRPr="000D239C">
        <w:rPr>
          <w:rFonts w:ascii="Arial" w:hAnsi="Arial" w:cs="Arial"/>
          <w:sz w:val="20"/>
          <w:szCs w:val="20"/>
        </w:rPr>
        <w:t xml:space="preserve">consists of seven </w:t>
      </w:r>
      <w:r w:rsidR="00DD111E">
        <w:rPr>
          <w:rFonts w:ascii="Arial" w:hAnsi="Arial" w:cs="Arial"/>
          <w:sz w:val="20"/>
          <w:szCs w:val="20"/>
        </w:rPr>
        <w:t xml:space="preserve">drawing </w:t>
      </w:r>
      <w:r w:rsidR="00DD111E" w:rsidRPr="004E5EFD">
        <w:rPr>
          <w:rFonts w:ascii="Arial" w:hAnsi="Arial" w:cs="Arial"/>
          <w:sz w:val="20"/>
          <w:szCs w:val="20"/>
        </w:rPr>
        <w:t>styles</w:t>
      </w:r>
      <w:r w:rsidRPr="000D239C">
        <w:rPr>
          <w:rFonts w:ascii="Arial" w:hAnsi="Arial" w:cs="Arial"/>
          <w:sz w:val="20"/>
          <w:szCs w:val="20"/>
        </w:rPr>
        <w:t xml:space="preserve">, which are </w:t>
      </w:r>
      <w:r w:rsidR="00DD111E">
        <w:rPr>
          <w:rFonts w:ascii="Arial" w:hAnsi="Arial" w:cs="Arial"/>
          <w:sz w:val="20"/>
          <w:szCs w:val="20"/>
        </w:rPr>
        <w:t xml:space="preserve">pencil </w:t>
      </w:r>
      <w:r w:rsidRPr="000D239C">
        <w:rPr>
          <w:rFonts w:ascii="Arial" w:hAnsi="Arial" w:cs="Arial"/>
          <w:sz w:val="20"/>
          <w:szCs w:val="20"/>
        </w:rPr>
        <w:t xml:space="preserve">sketches, </w:t>
      </w:r>
      <w:r w:rsidR="00D655E1" w:rsidRPr="000D239C">
        <w:rPr>
          <w:rFonts w:ascii="Arial" w:hAnsi="Arial" w:cs="Arial"/>
          <w:sz w:val="20"/>
          <w:szCs w:val="20"/>
        </w:rPr>
        <w:t>watercolour</w:t>
      </w:r>
      <w:r w:rsidRPr="000D239C">
        <w:rPr>
          <w:rFonts w:ascii="Arial" w:hAnsi="Arial" w:cs="Arial"/>
          <w:sz w:val="20"/>
          <w:szCs w:val="20"/>
        </w:rPr>
        <w:t>, ink sketches, oil painting, vector/illustration, collage, and photorealism. The first section uses using simple cube form and one type of material to control the other intervention of material</w:t>
      </w:r>
      <w:r w:rsidR="0003121F">
        <w:rPr>
          <w:rFonts w:ascii="Arial" w:hAnsi="Arial" w:cs="Arial"/>
          <w:sz w:val="20"/>
          <w:szCs w:val="20"/>
        </w:rPr>
        <w:t xml:space="preserve"> (Fig 1)</w:t>
      </w:r>
      <w:r w:rsidRPr="000D239C">
        <w:rPr>
          <w:rFonts w:ascii="Arial" w:hAnsi="Arial" w:cs="Arial"/>
          <w:sz w:val="20"/>
          <w:szCs w:val="20"/>
        </w:rPr>
        <w:t xml:space="preserve">. The second section </w:t>
      </w:r>
      <w:r w:rsidR="00DD111E" w:rsidRPr="000D239C">
        <w:rPr>
          <w:rFonts w:ascii="Arial" w:hAnsi="Arial" w:cs="Arial"/>
          <w:sz w:val="20"/>
          <w:szCs w:val="20"/>
        </w:rPr>
        <w:t>us</w:t>
      </w:r>
      <w:r w:rsidR="00DD111E">
        <w:rPr>
          <w:rFonts w:ascii="Arial" w:hAnsi="Arial" w:cs="Arial"/>
          <w:sz w:val="20"/>
          <w:szCs w:val="20"/>
        </w:rPr>
        <w:t>es</w:t>
      </w:r>
      <w:r w:rsidRPr="000D239C">
        <w:rPr>
          <w:rFonts w:ascii="Arial" w:hAnsi="Arial" w:cs="Arial"/>
          <w:sz w:val="20"/>
          <w:szCs w:val="20"/>
        </w:rPr>
        <w:t xml:space="preserve"> </w:t>
      </w:r>
      <w:r w:rsidR="004D6828">
        <w:rPr>
          <w:rFonts w:ascii="Arial" w:hAnsi="Arial" w:cs="Arial"/>
          <w:sz w:val="20"/>
          <w:szCs w:val="20"/>
        </w:rPr>
        <w:t xml:space="preserve">a </w:t>
      </w:r>
      <w:r w:rsidRPr="000D239C">
        <w:rPr>
          <w:rFonts w:ascii="Arial" w:hAnsi="Arial" w:cs="Arial"/>
          <w:sz w:val="20"/>
          <w:szCs w:val="20"/>
        </w:rPr>
        <w:t>more complex form, consisting of the arrangement of several three-dimensional blocks with several types of material</w:t>
      </w:r>
      <w:r w:rsidR="0003121F">
        <w:rPr>
          <w:rFonts w:ascii="Arial" w:hAnsi="Arial" w:cs="Arial"/>
          <w:sz w:val="20"/>
          <w:szCs w:val="20"/>
        </w:rPr>
        <w:t xml:space="preserve"> (Fig 2). </w:t>
      </w:r>
      <w:r w:rsidRPr="000D239C">
        <w:rPr>
          <w:rFonts w:ascii="Arial" w:hAnsi="Arial" w:cs="Arial"/>
          <w:sz w:val="20"/>
          <w:szCs w:val="20"/>
        </w:rPr>
        <w:t xml:space="preserve">The purpose of the second section is to know the intervention of other materials in shaping perception and the awareness of the designer in representing ideas. </w:t>
      </w:r>
      <w:r w:rsidRPr="00DD111E">
        <w:rPr>
          <w:rFonts w:ascii="Arial" w:hAnsi="Arial" w:cs="Arial"/>
          <w:sz w:val="20"/>
          <w:szCs w:val="20"/>
        </w:rPr>
        <w:t xml:space="preserve">The second section of the image focused more </w:t>
      </w:r>
      <w:r w:rsidR="00DD111E" w:rsidRPr="00DD111E">
        <w:rPr>
          <w:rFonts w:ascii="Arial" w:hAnsi="Arial" w:cs="Arial"/>
          <w:sz w:val="20"/>
          <w:szCs w:val="20"/>
        </w:rPr>
        <w:t xml:space="preserve">on </w:t>
      </w:r>
      <w:r w:rsidR="004D6828">
        <w:rPr>
          <w:rFonts w:ascii="Arial" w:hAnsi="Arial" w:cs="Arial"/>
          <w:sz w:val="20"/>
          <w:szCs w:val="20"/>
        </w:rPr>
        <w:t xml:space="preserve">the </w:t>
      </w:r>
      <w:r w:rsidR="00DD111E" w:rsidRPr="00DD111E">
        <w:rPr>
          <w:rFonts w:ascii="Arial" w:hAnsi="Arial" w:cs="Arial"/>
          <w:sz w:val="20"/>
          <w:szCs w:val="20"/>
        </w:rPr>
        <w:t xml:space="preserve">complex information </w:t>
      </w:r>
      <w:r w:rsidRPr="00DD111E">
        <w:rPr>
          <w:rFonts w:ascii="Arial" w:hAnsi="Arial" w:cs="Arial"/>
          <w:sz w:val="20"/>
          <w:szCs w:val="20"/>
        </w:rPr>
        <w:t>of the first section</w:t>
      </w:r>
      <w:r w:rsidR="00DD111E" w:rsidRPr="00DD111E">
        <w:rPr>
          <w:rFonts w:ascii="Arial" w:hAnsi="Arial" w:cs="Arial"/>
          <w:sz w:val="20"/>
          <w:szCs w:val="20"/>
        </w:rPr>
        <w:t>.</w:t>
      </w:r>
    </w:p>
    <w:p w14:paraId="65D41DB7" w14:textId="50333178" w:rsidR="000D239C" w:rsidRDefault="000D239C" w:rsidP="000D239C">
      <w:pPr>
        <w:pStyle w:val="BodyChar"/>
        <w:rPr>
          <w:rFonts w:ascii="Arial" w:hAnsi="Arial" w:cs="Arial"/>
          <w:sz w:val="20"/>
          <w:szCs w:val="20"/>
        </w:rPr>
      </w:pPr>
      <w:r>
        <w:rPr>
          <w:rFonts w:ascii="Arial" w:hAnsi="Arial" w:cs="Arial"/>
          <w:sz w:val="20"/>
          <w:szCs w:val="20"/>
        </w:rPr>
        <w:tab/>
      </w:r>
      <w:r w:rsidRPr="000D239C">
        <w:rPr>
          <w:rFonts w:ascii="Arial" w:hAnsi="Arial" w:cs="Arial"/>
          <w:sz w:val="20"/>
          <w:szCs w:val="20"/>
        </w:rPr>
        <w:t xml:space="preserve">In creating the image from the first section, the </w:t>
      </w:r>
      <w:r w:rsidR="007812E8">
        <w:rPr>
          <w:rFonts w:ascii="Arial" w:hAnsi="Arial" w:cs="Arial"/>
          <w:sz w:val="20"/>
          <w:szCs w:val="20"/>
        </w:rPr>
        <w:t>geometrical cube</w:t>
      </w:r>
      <w:r w:rsidRPr="000D239C">
        <w:rPr>
          <w:rFonts w:ascii="Arial" w:hAnsi="Arial" w:cs="Arial"/>
          <w:sz w:val="20"/>
          <w:szCs w:val="20"/>
        </w:rPr>
        <w:t xml:space="preserve"> is shaped using Rhinoceros software and rendered using the in-built rendering software</w:t>
      </w:r>
      <w:r w:rsidR="004E5EFD">
        <w:rPr>
          <w:rFonts w:ascii="Arial" w:hAnsi="Arial" w:cs="Arial"/>
          <w:sz w:val="20"/>
          <w:szCs w:val="20"/>
        </w:rPr>
        <w:t xml:space="preserve"> (a)</w:t>
      </w:r>
      <w:r w:rsidRPr="000D239C">
        <w:rPr>
          <w:rFonts w:ascii="Arial" w:hAnsi="Arial" w:cs="Arial"/>
          <w:sz w:val="20"/>
          <w:szCs w:val="20"/>
        </w:rPr>
        <w:t>. The texture of the material that is used in creating images comes from the free online platform</w:t>
      </w:r>
      <w:r w:rsidR="004E5EFD">
        <w:rPr>
          <w:rFonts w:ascii="Arial" w:hAnsi="Arial" w:cs="Arial"/>
          <w:sz w:val="20"/>
          <w:szCs w:val="20"/>
        </w:rPr>
        <w:t xml:space="preserve"> (b)</w:t>
      </w:r>
      <w:r w:rsidRPr="000D239C">
        <w:rPr>
          <w:rFonts w:ascii="Arial" w:hAnsi="Arial" w:cs="Arial"/>
          <w:sz w:val="20"/>
          <w:szCs w:val="20"/>
        </w:rPr>
        <w:t>. The light that is used is manipulated, simulating real sunlight. The image is exported into PNG format with 300 dpi quality</w:t>
      </w:r>
      <w:r w:rsidR="004E5EFD">
        <w:rPr>
          <w:rFonts w:ascii="Arial" w:hAnsi="Arial" w:cs="Arial"/>
          <w:sz w:val="20"/>
          <w:szCs w:val="20"/>
        </w:rPr>
        <w:t xml:space="preserve"> (c)</w:t>
      </w:r>
      <w:r w:rsidRPr="000D239C">
        <w:rPr>
          <w:rFonts w:ascii="Arial" w:hAnsi="Arial" w:cs="Arial"/>
          <w:sz w:val="20"/>
          <w:szCs w:val="20"/>
        </w:rPr>
        <w:t>. The same process is repeated to create the second section of the image, although the cube is changed into a complex arrangement of cubes with several types of material, such as bricks, masonry, steel, and timber</w:t>
      </w:r>
      <w:r w:rsidR="007812E8">
        <w:rPr>
          <w:rFonts w:ascii="Arial" w:hAnsi="Arial" w:cs="Arial"/>
          <w:sz w:val="20"/>
          <w:szCs w:val="20"/>
        </w:rPr>
        <w:t xml:space="preserve">. </w:t>
      </w:r>
    </w:p>
    <w:p w14:paraId="0E2079AE" w14:textId="77777777" w:rsidR="000D239C" w:rsidRDefault="000D239C" w:rsidP="000D239C">
      <w:pPr>
        <w:pStyle w:val="BodyChar"/>
        <w:rPr>
          <w:rFonts w:ascii="Arial" w:hAnsi="Arial" w:cs="Arial"/>
          <w:sz w:val="20"/>
          <w:szCs w:val="20"/>
        </w:rPr>
      </w:pPr>
    </w:p>
    <w:p w14:paraId="05ABF188" w14:textId="1040C8D0" w:rsidR="000D239C" w:rsidRDefault="002E0F62" w:rsidP="000D239C">
      <w:pPr>
        <w:pStyle w:val="BodyChar"/>
        <w:keepNext/>
      </w:pPr>
      <w:r>
        <w:rPr>
          <w:noProof/>
        </w:rPr>
        <w:pict w14:anchorId="0884100F">
          <v:shape id="Picture 1" o:spid="_x0000_i1029" type="#_x0000_t75" style="width:180pt;height:55.5pt;visibility:visible;mso-wrap-style:square;mso-position-horizontal:center;mso-position-horizontal-relative:text;mso-position-vertical:bottom;mso-position-vertical-relative:text;mso-width-relative:page;mso-height-relative:page">
            <v:imagedata r:id="rId17" o:title=""/>
          </v:shape>
        </w:pict>
      </w:r>
    </w:p>
    <w:p w14:paraId="418E3350" w14:textId="529564FD" w:rsidR="000D239C" w:rsidRPr="000D239C" w:rsidRDefault="000D239C" w:rsidP="000D239C">
      <w:pPr>
        <w:pStyle w:val="Caption"/>
        <w:rPr>
          <w:rFonts w:cs="Arial"/>
        </w:rPr>
      </w:pPr>
      <w:proofErr w:type="spellStart"/>
      <w:r w:rsidRPr="000D239C">
        <w:rPr>
          <w:rFonts w:cs="Arial"/>
        </w:rPr>
        <w:t>Figure</w:t>
      </w:r>
      <w:proofErr w:type="spellEnd"/>
      <w:r w:rsidRPr="000D239C">
        <w:rPr>
          <w:rFonts w:cs="Arial"/>
        </w:rPr>
        <w:t xml:space="preserve"> </w:t>
      </w:r>
      <w:r w:rsidRPr="000D239C">
        <w:rPr>
          <w:rFonts w:cs="Arial"/>
        </w:rPr>
        <w:fldChar w:fldCharType="begin"/>
      </w:r>
      <w:r w:rsidRPr="000D239C">
        <w:rPr>
          <w:rFonts w:cs="Arial"/>
        </w:rPr>
        <w:instrText xml:space="preserve"> SEQ Figure \* ARABIC </w:instrText>
      </w:r>
      <w:r w:rsidRPr="000D239C">
        <w:rPr>
          <w:rFonts w:cs="Arial"/>
        </w:rPr>
        <w:fldChar w:fldCharType="separate"/>
      </w:r>
      <w:r w:rsidR="00B72714">
        <w:rPr>
          <w:rFonts w:cs="Arial"/>
          <w:noProof/>
        </w:rPr>
        <w:t>1</w:t>
      </w:r>
      <w:r w:rsidRPr="000D239C">
        <w:rPr>
          <w:rFonts w:cs="Arial"/>
        </w:rPr>
        <w:fldChar w:fldCharType="end"/>
      </w:r>
      <w:r w:rsidRPr="000D239C">
        <w:rPr>
          <w:rFonts w:cs="Arial"/>
          <w:lang w:val="en-US"/>
        </w:rPr>
        <w:t xml:space="preserve">. Cube with </w:t>
      </w:r>
      <w:r>
        <w:rPr>
          <w:rFonts w:cs="Arial"/>
          <w:lang w:val="en-US"/>
        </w:rPr>
        <w:t>B</w:t>
      </w:r>
      <w:r w:rsidRPr="000D239C">
        <w:rPr>
          <w:rFonts w:cs="Arial"/>
          <w:lang w:val="en-US"/>
        </w:rPr>
        <w:t xml:space="preserve">rick </w:t>
      </w:r>
      <w:r>
        <w:rPr>
          <w:rFonts w:cs="Arial"/>
          <w:lang w:val="en-US"/>
        </w:rPr>
        <w:t>T</w:t>
      </w:r>
      <w:r w:rsidRPr="000D239C">
        <w:rPr>
          <w:rFonts w:cs="Arial"/>
          <w:lang w:val="en-US"/>
        </w:rPr>
        <w:t xml:space="preserve">extured </w:t>
      </w:r>
      <w:r>
        <w:rPr>
          <w:rFonts w:cs="Arial"/>
          <w:lang w:val="en-US"/>
        </w:rPr>
        <w:t>M</w:t>
      </w:r>
      <w:r w:rsidRPr="000D239C">
        <w:rPr>
          <w:rFonts w:cs="Arial"/>
          <w:lang w:val="en-US"/>
        </w:rPr>
        <w:t>aterial</w:t>
      </w:r>
      <w:r w:rsidR="00D655E1">
        <w:rPr>
          <w:rFonts w:cs="Arial"/>
          <w:lang w:val="en-US"/>
        </w:rPr>
        <w:t xml:space="preserve">: </w:t>
      </w:r>
      <w:r w:rsidR="00E95A9D">
        <w:rPr>
          <w:rFonts w:cs="Arial"/>
          <w:lang w:val="en-US"/>
        </w:rPr>
        <w:t>(a) Cube (b) Material Texture (c) Base Unedited Image (d) Edited Image)</w:t>
      </w:r>
    </w:p>
    <w:p w14:paraId="10139085" w14:textId="77777777" w:rsidR="000D239C" w:rsidRDefault="000D239C" w:rsidP="000D239C">
      <w:pPr>
        <w:pStyle w:val="BodyChar"/>
        <w:rPr>
          <w:rFonts w:ascii="Arial" w:hAnsi="Arial" w:cs="Arial"/>
          <w:sz w:val="20"/>
          <w:szCs w:val="20"/>
        </w:rPr>
      </w:pPr>
    </w:p>
    <w:p w14:paraId="7BA12653" w14:textId="7A70BD65" w:rsidR="000D239C" w:rsidRDefault="002E0F62" w:rsidP="000D239C">
      <w:pPr>
        <w:pStyle w:val="BodyChar"/>
        <w:keepNext/>
      </w:pPr>
      <w:r>
        <w:rPr>
          <w:noProof/>
        </w:rPr>
        <w:pict w14:anchorId="119FAB7F">
          <v:shape id="_x0000_i1030" type="#_x0000_t75" style="width:219.5pt;height:69.5pt;visibility:visible;mso-wrap-style:square">
            <v:imagedata r:id="rId18" o:title=""/>
          </v:shape>
        </w:pict>
      </w:r>
    </w:p>
    <w:p w14:paraId="4FBFDD19" w14:textId="1A0A64BB" w:rsidR="000D239C" w:rsidRPr="00E95A9D" w:rsidRDefault="000D239C" w:rsidP="00E95A9D">
      <w:pPr>
        <w:pStyle w:val="Caption"/>
        <w:rPr>
          <w:rFonts w:cs="Arial"/>
        </w:rPr>
      </w:pPr>
      <w:proofErr w:type="spellStart"/>
      <w:r w:rsidRPr="000D239C">
        <w:rPr>
          <w:rFonts w:cs="Arial"/>
        </w:rPr>
        <w:t>Figure</w:t>
      </w:r>
      <w:proofErr w:type="spellEnd"/>
      <w:r w:rsidRPr="000D239C">
        <w:rPr>
          <w:rFonts w:cs="Arial"/>
        </w:rPr>
        <w:t xml:space="preserve"> </w:t>
      </w:r>
      <w:r w:rsidRPr="000D239C">
        <w:rPr>
          <w:rFonts w:cs="Arial"/>
        </w:rPr>
        <w:fldChar w:fldCharType="begin"/>
      </w:r>
      <w:r w:rsidRPr="000D239C">
        <w:rPr>
          <w:rFonts w:cs="Arial"/>
        </w:rPr>
        <w:instrText xml:space="preserve"> SEQ Figure \* ARABIC </w:instrText>
      </w:r>
      <w:r w:rsidRPr="000D239C">
        <w:rPr>
          <w:rFonts w:cs="Arial"/>
        </w:rPr>
        <w:fldChar w:fldCharType="separate"/>
      </w:r>
      <w:r w:rsidR="00B72714">
        <w:rPr>
          <w:rFonts w:cs="Arial"/>
          <w:noProof/>
        </w:rPr>
        <w:t>2</w:t>
      </w:r>
      <w:r w:rsidRPr="000D239C">
        <w:rPr>
          <w:rFonts w:cs="Arial"/>
        </w:rPr>
        <w:fldChar w:fldCharType="end"/>
      </w:r>
      <w:r w:rsidRPr="000D239C">
        <w:rPr>
          <w:rFonts w:cs="Arial"/>
          <w:lang w:val="en-US"/>
        </w:rPr>
        <w:t>. Complex Arrangement of Blocks with Several Types of Material</w:t>
      </w:r>
      <w:r w:rsidR="00D655E1">
        <w:rPr>
          <w:rFonts w:cs="Arial"/>
          <w:lang w:val="en-US"/>
        </w:rPr>
        <w:t xml:space="preserve">: </w:t>
      </w:r>
      <w:r w:rsidR="00E95A9D">
        <w:rPr>
          <w:rFonts w:cs="Arial"/>
          <w:lang w:val="en-US"/>
        </w:rPr>
        <w:t>(a) Cubes (b) Material Texture (c) Base Unedited Image (d) Edited Image</w:t>
      </w:r>
      <w:r w:rsidR="00D655E1">
        <w:rPr>
          <w:rFonts w:cs="Arial"/>
          <w:lang w:val="en-US"/>
        </w:rPr>
        <w:t>.</w:t>
      </w:r>
    </w:p>
    <w:p w14:paraId="124A6461" w14:textId="20016501" w:rsidR="000D239C" w:rsidRDefault="000D239C" w:rsidP="000D239C">
      <w:pPr>
        <w:pStyle w:val="BodyChar"/>
        <w:rPr>
          <w:rFonts w:ascii="Arial" w:hAnsi="Arial" w:cs="Arial"/>
          <w:sz w:val="20"/>
          <w:szCs w:val="20"/>
        </w:rPr>
      </w:pPr>
      <w:r>
        <w:rPr>
          <w:rFonts w:ascii="Times New Roman" w:hAnsi="Times New Roman"/>
          <w:sz w:val="20"/>
          <w:szCs w:val="20"/>
        </w:rPr>
        <w:tab/>
      </w:r>
      <w:r w:rsidR="00375962">
        <w:rPr>
          <w:rFonts w:ascii="Arial" w:hAnsi="Arial" w:cs="Arial"/>
          <w:sz w:val="20"/>
          <w:szCs w:val="20"/>
        </w:rPr>
        <w:t>Af</w:t>
      </w:r>
      <w:r w:rsidRPr="000D239C">
        <w:rPr>
          <w:rFonts w:ascii="Arial" w:hAnsi="Arial" w:cs="Arial"/>
          <w:sz w:val="20"/>
          <w:szCs w:val="20"/>
        </w:rPr>
        <w:t xml:space="preserve">ter that, the </w:t>
      </w:r>
      <w:r w:rsidR="00375962">
        <w:rPr>
          <w:rFonts w:ascii="Arial" w:hAnsi="Arial" w:cs="Arial"/>
          <w:sz w:val="20"/>
          <w:szCs w:val="20"/>
        </w:rPr>
        <w:t>basic geometrical form</w:t>
      </w:r>
      <w:r w:rsidRPr="000D239C">
        <w:rPr>
          <w:rFonts w:ascii="Arial" w:hAnsi="Arial" w:cs="Arial"/>
          <w:sz w:val="20"/>
          <w:szCs w:val="20"/>
        </w:rPr>
        <w:t xml:space="preserve"> is edited in Adobe Photoshop to create an imitated effect on several </w:t>
      </w:r>
      <w:r w:rsidR="00375962">
        <w:rPr>
          <w:rFonts w:ascii="Arial" w:hAnsi="Arial" w:cs="Arial"/>
          <w:sz w:val="20"/>
          <w:szCs w:val="20"/>
        </w:rPr>
        <w:t>drawing</w:t>
      </w:r>
      <w:r w:rsidRPr="000D239C">
        <w:rPr>
          <w:rFonts w:ascii="Arial" w:hAnsi="Arial" w:cs="Arial"/>
          <w:sz w:val="20"/>
          <w:szCs w:val="20"/>
        </w:rPr>
        <w:t xml:space="preserve"> styles in digital representation</w:t>
      </w:r>
      <w:r w:rsidR="00E95A9D">
        <w:rPr>
          <w:rFonts w:ascii="Arial" w:hAnsi="Arial" w:cs="Arial"/>
          <w:sz w:val="20"/>
          <w:szCs w:val="20"/>
        </w:rPr>
        <w:t xml:space="preserve"> (d)</w:t>
      </w:r>
      <w:r w:rsidRPr="000D239C">
        <w:rPr>
          <w:rFonts w:ascii="Arial" w:hAnsi="Arial" w:cs="Arial"/>
          <w:sz w:val="20"/>
          <w:szCs w:val="20"/>
        </w:rPr>
        <w:t xml:space="preserve">. </w:t>
      </w:r>
      <w:r w:rsidR="00375962" w:rsidRPr="000D239C">
        <w:rPr>
          <w:rFonts w:ascii="Arial" w:hAnsi="Arial" w:cs="Arial"/>
          <w:sz w:val="20"/>
          <w:szCs w:val="20"/>
        </w:rPr>
        <w:t>All</w:t>
      </w:r>
      <w:r w:rsidRPr="000D239C">
        <w:rPr>
          <w:rFonts w:ascii="Arial" w:hAnsi="Arial" w:cs="Arial"/>
          <w:sz w:val="20"/>
          <w:szCs w:val="20"/>
        </w:rPr>
        <w:t xml:space="preserve"> the </w:t>
      </w:r>
      <w:r w:rsidR="00375962">
        <w:rPr>
          <w:rFonts w:ascii="Arial" w:hAnsi="Arial" w:cs="Arial"/>
          <w:sz w:val="20"/>
          <w:szCs w:val="20"/>
        </w:rPr>
        <w:t>drawing styles</w:t>
      </w:r>
      <w:r w:rsidRPr="000D239C">
        <w:rPr>
          <w:rFonts w:ascii="Arial" w:hAnsi="Arial" w:cs="Arial"/>
          <w:sz w:val="20"/>
          <w:szCs w:val="20"/>
        </w:rPr>
        <w:t xml:space="preserve"> are mainly utilizing the feature of filter gallery in Adobe Photoshop. For example, a sketch</w:t>
      </w:r>
      <w:r w:rsidR="00375962">
        <w:rPr>
          <w:rFonts w:ascii="Arial" w:hAnsi="Arial" w:cs="Arial"/>
          <w:sz w:val="20"/>
          <w:szCs w:val="20"/>
        </w:rPr>
        <w:t xml:space="preserve"> </w:t>
      </w:r>
      <w:r w:rsidR="004D6828">
        <w:rPr>
          <w:rFonts w:ascii="Arial" w:hAnsi="Arial" w:cs="Arial"/>
          <w:sz w:val="20"/>
          <w:szCs w:val="20"/>
        </w:rPr>
        <w:t>style</w:t>
      </w:r>
      <w:r w:rsidRPr="000D239C">
        <w:rPr>
          <w:rFonts w:ascii="Arial" w:hAnsi="Arial" w:cs="Arial"/>
          <w:sz w:val="20"/>
          <w:szCs w:val="20"/>
        </w:rPr>
        <w:t xml:space="preserve"> uses using graphic pen filter with 4 points of stroke length, 6 points of light/dark balance, and a right diagonal stroke direction</w:t>
      </w:r>
      <w:r w:rsidR="0003121F">
        <w:rPr>
          <w:rFonts w:ascii="Arial" w:hAnsi="Arial" w:cs="Arial"/>
          <w:sz w:val="20"/>
          <w:szCs w:val="20"/>
        </w:rPr>
        <w:t xml:space="preserve"> (Fig. 3)</w:t>
      </w:r>
      <w:r w:rsidR="00375962">
        <w:rPr>
          <w:rFonts w:ascii="Arial" w:hAnsi="Arial" w:cs="Arial"/>
          <w:sz w:val="20"/>
          <w:szCs w:val="20"/>
        </w:rPr>
        <w:t xml:space="preserve">. </w:t>
      </w:r>
      <w:r w:rsidRPr="000D239C">
        <w:rPr>
          <w:rFonts w:ascii="Arial" w:hAnsi="Arial" w:cs="Arial"/>
          <w:sz w:val="20"/>
          <w:szCs w:val="20"/>
        </w:rPr>
        <w:t xml:space="preserve">All the images that contain sketch filters use the same treatment. Vector/illustration type utilizes the cutout filter in Adobe. The only drawing that does not use any filter is a collage drawing, which is more on how technique to create a collage to represent the drawing. Collage drawing uses seamless texture and collages it into the intended shape. Photorealism drawing uses the same original render that already previously </w:t>
      </w:r>
      <w:r w:rsidR="0003121F">
        <w:rPr>
          <w:rFonts w:ascii="Arial" w:hAnsi="Arial" w:cs="Arial"/>
          <w:sz w:val="20"/>
          <w:szCs w:val="20"/>
        </w:rPr>
        <w:t>applied.</w:t>
      </w:r>
      <w:r w:rsidR="004F17BF">
        <w:rPr>
          <w:rFonts w:ascii="Arial" w:hAnsi="Arial" w:cs="Arial"/>
          <w:sz w:val="20"/>
          <w:szCs w:val="20"/>
        </w:rPr>
        <w:t xml:space="preserve"> The materials </w:t>
      </w:r>
      <w:r w:rsidR="00E21ED0">
        <w:rPr>
          <w:rFonts w:ascii="Arial" w:hAnsi="Arial" w:cs="Arial"/>
          <w:sz w:val="20"/>
          <w:szCs w:val="20"/>
        </w:rPr>
        <w:t>are used</w:t>
      </w:r>
      <w:r w:rsidR="004F17BF">
        <w:rPr>
          <w:rFonts w:ascii="Arial" w:hAnsi="Arial" w:cs="Arial"/>
          <w:sz w:val="20"/>
          <w:szCs w:val="20"/>
        </w:rPr>
        <w:t xml:space="preserve"> in image sorting as an approach to understanding the perception of students in representing the idea</w:t>
      </w:r>
      <w:r w:rsidR="00776B37">
        <w:rPr>
          <w:rFonts w:ascii="Arial" w:hAnsi="Arial" w:cs="Arial"/>
          <w:sz w:val="20"/>
          <w:szCs w:val="20"/>
        </w:rPr>
        <w:t xml:space="preserve"> </w:t>
      </w:r>
      <w:r w:rsidR="00776B37" w:rsidRPr="00776B37">
        <w:rPr>
          <w:rFonts w:ascii="Arial" w:hAnsi="Arial" w:cs="Arial"/>
          <w:sz w:val="20"/>
          <w:szCs w:val="20"/>
        </w:rPr>
        <w:t>[</w:t>
      </w:r>
      <w:r w:rsidR="00E21ED0">
        <w:rPr>
          <w:rFonts w:ascii="Arial" w:hAnsi="Arial" w:cs="Arial"/>
          <w:sz w:val="20"/>
          <w:szCs w:val="20"/>
        </w:rPr>
        <w:t>1</w:t>
      </w:r>
      <w:r w:rsidR="00932089">
        <w:rPr>
          <w:rFonts w:ascii="Arial" w:hAnsi="Arial" w:cs="Arial"/>
          <w:sz w:val="20"/>
          <w:szCs w:val="20"/>
        </w:rPr>
        <w:t>0</w:t>
      </w:r>
      <w:r w:rsidR="00776B37" w:rsidRPr="00776B37">
        <w:rPr>
          <w:rFonts w:ascii="Arial" w:hAnsi="Arial" w:cs="Arial"/>
          <w:sz w:val="20"/>
          <w:szCs w:val="20"/>
        </w:rPr>
        <w:t>]</w:t>
      </w:r>
      <w:proofErr w:type="gramStart"/>
      <w:r w:rsidR="00776B37" w:rsidRPr="00776B37">
        <w:rPr>
          <w:rFonts w:ascii="Arial" w:hAnsi="Arial" w:cs="Arial"/>
          <w:sz w:val="20"/>
          <w:szCs w:val="20"/>
        </w:rPr>
        <w:t>–[</w:t>
      </w:r>
      <w:proofErr w:type="gramEnd"/>
      <w:r w:rsidR="00932089">
        <w:rPr>
          <w:rFonts w:ascii="Arial" w:hAnsi="Arial" w:cs="Arial"/>
          <w:sz w:val="20"/>
          <w:szCs w:val="20"/>
        </w:rPr>
        <w:t>18</w:t>
      </w:r>
      <w:r w:rsidR="00776B37" w:rsidRPr="00776B37">
        <w:rPr>
          <w:rFonts w:ascii="Arial" w:hAnsi="Arial" w:cs="Arial"/>
          <w:sz w:val="20"/>
          <w:szCs w:val="20"/>
        </w:rPr>
        <w:t>]</w:t>
      </w:r>
    </w:p>
    <w:p w14:paraId="295D567E" w14:textId="77777777" w:rsidR="000D239C" w:rsidRDefault="000D239C" w:rsidP="000D239C">
      <w:pPr>
        <w:pStyle w:val="BodyChar"/>
        <w:rPr>
          <w:rFonts w:ascii="Arial" w:hAnsi="Arial" w:cs="Arial"/>
          <w:sz w:val="20"/>
          <w:szCs w:val="20"/>
        </w:rPr>
      </w:pPr>
    </w:p>
    <w:p w14:paraId="47464DF7" w14:textId="77777777" w:rsidR="000D239C" w:rsidRDefault="002E0F62" w:rsidP="000D239C">
      <w:pPr>
        <w:pStyle w:val="BodyChar"/>
        <w:keepNext/>
      </w:pPr>
      <w:r>
        <w:rPr>
          <w:rFonts w:ascii="Times New Roman" w:hAnsi="Times New Roman"/>
          <w:noProof/>
          <w:sz w:val="20"/>
          <w:szCs w:val="20"/>
        </w:rPr>
        <w:pict w14:anchorId="2A30F328">
          <v:shape id="_x0000_i1031" type="#_x0000_t75" style="width:220pt;height:92.5pt;visibility:visible;mso-wrap-style:square">
            <v:imagedata r:id="rId19" o:title=""/>
          </v:shape>
        </w:pict>
      </w:r>
    </w:p>
    <w:p w14:paraId="335CE573" w14:textId="726B5586" w:rsidR="000D239C" w:rsidRPr="000D239C" w:rsidRDefault="000D239C" w:rsidP="000D239C">
      <w:pPr>
        <w:pStyle w:val="Caption"/>
        <w:rPr>
          <w:rFonts w:cs="Arial"/>
        </w:rPr>
      </w:pPr>
      <w:proofErr w:type="spellStart"/>
      <w:r w:rsidRPr="000D239C">
        <w:rPr>
          <w:rFonts w:cs="Arial"/>
        </w:rPr>
        <w:t>Figure</w:t>
      </w:r>
      <w:proofErr w:type="spellEnd"/>
      <w:r w:rsidRPr="000D239C">
        <w:rPr>
          <w:rFonts w:cs="Arial"/>
        </w:rPr>
        <w:t xml:space="preserve"> </w:t>
      </w:r>
      <w:r w:rsidRPr="000D239C">
        <w:rPr>
          <w:rFonts w:cs="Arial"/>
        </w:rPr>
        <w:fldChar w:fldCharType="begin"/>
      </w:r>
      <w:r w:rsidRPr="000D239C">
        <w:rPr>
          <w:rFonts w:cs="Arial"/>
        </w:rPr>
        <w:instrText xml:space="preserve"> SEQ Figure \* ARABIC </w:instrText>
      </w:r>
      <w:r w:rsidRPr="000D239C">
        <w:rPr>
          <w:rFonts w:cs="Arial"/>
        </w:rPr>
        <w:fldChar w:fldCharType="separate"/>
      </w:r>
      <w:r w:rsidR="00B72714">
        <w:rPr>
          <w:rFonts w:cs="Arial"/>
          <w:noProof/>
        </w:rPr>
        <w:t>3</w:t>
      </w:r>
      <w:r w:rsidRPr="000D239C">
        <w:rPr>
          <w:rFonts w:cs="Arial"/>
        </w:rPr>
        <w:fldChar w:fldCharType="end"/>
      </w:r>
      <w:r w:rsidRPr="000D239C">
        <w:rPr>
          <w:rFonts w:cs="Arial"/>
          <w:lang w:val="en-US"/>
        </w:rPr>
        <w:t>.</w:t>
      </w:r>
      <w:r w:rsidR="0003121F">
        <w:rPr>
          <w:rFonts w:cs="Arial"/>
          <w:lang w:val="en-US"/>
        </w:rPr>
        <w:t xml:space="preserve"> </w:t>
      </w:r>
      <w:r w:rsidRPr="000D239C">
        <w:rPr>
          <w:rFonts w:cs="Arial"/>
          <w:lang w:val="en-US"/>
        </w:rPr>
        <w:t xml:space="preserve"> First Section of Image Sorting</w:t>
      </w:r>
      <w:r w:rsidR="00D655E1">
        <w:rPr>
          <w:rFonts w:cs="Arial"/>
          <w:lang w:val="en-US"/>
        </w:rPr>
        <w:t xml:space="preserve">: </w:t>
      </w:r>
      <w:r w:rsidR="0003121F">
        <w:rPr>
          <w:rFonts w:cs="Arial"/>
          <w:lang w:val="en-US"/>
        </w:rPr>
        <w:t xml:space="preserve">(1) Sketch (2) </w:t>
      </w:r>
      <w:proofErr w:type="spellStart"/>
      <w:r w:rsidR="0003121F">
        <w:rPr>
          <w:rFonts w:cs="Arial"/>
          <w:lang w:val="en-US"/>
        </w:rPr>
        <w:t>Watercolour</w:t>
      </w:r>
      <w:proofErr w:type="spellEnd"/>
      <w:r w:rsidR="0003121F">
        <w:rPr>
          <w:rFonts w:cs="Arial"/>
          <w:lang w:val="en-US"/>
        </w:rPr>
        <w:t xml:space="preserve"> (3) Oil Paint (4) Ink Sketch (5) Illustration/Vector (6) Collage Drawing (7) Photorealism)</w:t>
      </w:r>
      <w:r w:rsidR="00D655E1">
        <w:rPr>
          <w:rFonts w:cs="Arial"/>
          <w:lang w:val="en-US"/>
        </w:rPr>
        <w:t>.</w:t>
      </w:r>
    </w:p>
    <w:p w14:paraId="4C61DCBB" w14:textId="77777777" w:rsidR="004F2B33" w:rsidRDefault="004F2B33" w:rsidP="004F2B33">
      <w:pPr>
        <w:spacing w:after="0" w:line="240" w:lineRule="auto"/>
        <w:jc w:val="both"/>
        <w:rPr>
          <w:rFonts w:ascii="Arial" w:hAnsi="Arial" w:cs="Arial"/>
          <w:sz w:val="20"/>
          <w:szCs w:val="20"/>
        </w:rPr>
      </w:pPr>
    </w:p>
    <w:p w14:paraId="65A368A2" w14:textId="77777777" w:rsidR="000D239C" w:rsidRDefault="002E0F62" w:rsidP="000D239C">
      <w:pPr>
        <w:keepNext/>
        <w:spacing w:after="0" w:line="240" w:lineRule="auto"/>
        <w:jc w:val="both"/>
      </w:pPr>
      <w:r>
        <w:rPr>
          <w:rFonts w:ascii="Times New Roman" w:hAnsi="Times New Roman"/>
          <w:noProof/>
          <w:sz w:val="20"/>
          <w:szCs w:val="20"/>
        </w:rPr>
        <w:pict w14:anchorId="4E1C97A5">
          <v:shape id="_x0000_i1032" type="#_x0000_t75" style="width:220.5pt;height:91.5pt;visibility:visible;mso-wrap-style:square">
            <v:imagedata r:id="rId20" o:title=""/>
          </v:shape>
        </w:pict>
      </w:r>
    </w:p>
    <w:p w14:paraId="13715673" w14:textId="38E91814" w:rsidR="000D239C" w:rsidRDefault="000D239C" w:rsidP="000D239C">
      <w:pPr>
        <w:pStyle w:val="Caption"/>
        <w:rPr>
          <w:rFonts w:cs="Arial"/>
        </w:rPr>
      </w:pPr>
      <w:proofErr w:type="spellStart"/>
      <w:r w:rsidRPr="000D239C">
        <w:rPr>
          <w:rFonts w:cs="Arial"/>
        </w:rPr>
        <w:t>Figure</w:t>
      </w:r>
      <w:proofErr w:type="spellEnd"/>
      <w:r w:rsidRPr="000D239C">
        <w:rPr>
          <w:rFonts w:cs="Arial"/>
        </w:rPr>
        <w:t xml:space="preserve"> </w:t>
      </w:r>
      <w:r w:rsidRPr="000D239C">
        <w:rPr>
          <w:rFonts w:cs="Arial"/>
        </w:rPr>
        <w:fldChar w:fldCharType="begin"/>
      </w:r>
      <w:r w:rsidRPr="000D239C">
        <w:rPr>
          <w:rFonts w:cs="Arial"/>
        </w:rPr>
        <w:instrText xml:space="preserve"> SEQ Figure \* ARABIC </w:instrText>
      </w:r>
      <w:r w:rsidRPr="000D239C">
        <w:rPr>
          <w:rFonts w:cs="Arial"/>
        </w:rPr>
        <w:fldChar w:fldCharType="separate"/>
      </w:r>
      <w:r w:rsidR="00B72714">
        <w:rPr>
          <w:rFonts w:cs="Arial"/>
          <w:noProof/>
        </w:rPr>
        <w:t>4</w:t>
      </w:r>
      <w:r w:rsidRPr="000D239C">
        <w:rPr>
          <w:rFonts w:cs="Arial"/>
        </w:rPr>
        <w:fldChar w:fldCharType="end"/>
      </w:r>
      <w:r w:rsidRPr="000D239C">
        <w:rPr>
          <w:rFonts w:cs="Arial"/>
          <w:lang w:val="en-US"/>
        </w:rPr>
        <w:t>. Second Section of Image Sorting</w:t>
      </w:r>
      <w:r w:rsidR="00D655E1">
        <w:rPr>
          <w:rFonts w:cs="Arial"/>
          <w:lang w:val="en-US"/>
        </w:rPr>
        <w:t xml:space="preserve">: </w:t>
      </w:r>
      <w:r w:rsidR="0003121F">
        <w:rPr>
          <w:rFonts w:cs="Arial"/>
          <w:lang w:val="en-US"/>
        </w:rPr>
        <w:t xml:space="preserve">(1) Sketch (2) </w:t>
      </w:r>
      <w:proofErr w:type="spellStart"/>
      <w:r w:rsidR="0003121F">
        <w:rPr>
          <w:rFonts w:cs="Arial"/>
          <w:lang w:val="en-US"/>
        </w:rPr>
        <w:t>Watercolour</w:t>
      </w:r>
      <w:proofErr w:type="spellEnd"/>
      <w:r w:rsidR="0003121F">
        <w:rPr>
          <w:rFonts w:cs="Arial"/>
          <w:lang w:val="en-US"/>
        </w:rPr>
        <w:t xml:space="preserve"> (3) Oil Paint (4) Ink Sketch (5) Illustration/Vector (6) Collage Drawing (7) Photorealism)</w:t>
      </w:r>
      <w:r w:rsidR="00D655E1">
        <w:rPr>
          <w:rFonts w:cs="Arial"/>
          <w:lang w:val="en-US"/>
        </w:rPr>
        <w:t>.</w:t>
      </w:r>
    </w:p>
    <w:p w14:paraId="02D3924E" w14:textId="77777777" w:rsidR="000D239C" w:rsidRDefault="000D239C" w:rsidP="004F2B33">
      <w:pPr>
        <w:spacing w:after="0" w:line="240" w:lineRule="auto"/>
        <w:jc w:val="both"/>
        <w:rPr>
          <w:rFonts w:ascii="Arial" w:hAnsi="Arial" w:cs="Arial"/>
          <w:sz w:val="20"/>
          <w:szCs w:val="20"/>
        </w:rPr>
      </w:pPr>
    </w:p>
    <w:p w14:paraId="615DCF38" w14:textId="77777777" w:rsidR="004F2B33" w:rsidRPr="005F1C20" w:rsidRDefault="004F2B33" w:rsidP="004F2B33">
      <w:pPr>
        <w:spacing w:after="0" w:line="240" w:lineRule="auto"/>
        <w:jc w:val="both"/>
        <w:rPr>
          <w:rFonts w:ascii="Arial" w:hAnsi="Arial" w:cs="Arial"/>
          <w:b/>
          <w:color w:val="1F4E79"/>
          <w:sz w:val="20"/>
          <w:szCs w:val="20"/>
        </w:rPr>
      </w:pPr>
      <w:r w:rsidRPr="005F1C20">
        <w:rPr>
          <w:rFonts w:ascii="Arial" w:hAnsi="Arial" w:cs="Arial"/>
          <w:b/>
          <w:color w:val="1F4E79"/>
          <w:sz w:val="20"/>
          <w:szCs w:val="20"/>
        </w:rPr>
        <w:t>Methods</w:t>
      </w:r>
    </w:p>
    <w:p w14:paraId="3321468F" w14:textId="595FF7BF" w:rsidR="0003121F" w:rsidRPr="00BA2324" w:rsidRDefault="000D239C" w:rsidP="0003121F">
      <w:pPr>
        <w:pStyle w:val="BodyChar"/>
        <w:rPr>
          <w:rFonts w:ascii="Arial" w:hAnsi="Arial" w:cs="Arial"/>
          <w:sz w:val="20"/>
          <w:szCs w:val="20"/>
        </w:rPr>
      </w:pPr>
      <w:r>
        <w:rPr>
          <w:rFonts w:ascii="Arial" w:hAnsi="Arial" w:cs="Arial"/>
          <w:sz w:val="20"/>
          <w:szCs w:val="20"/>
        </w:rPr>
        <w:tab/>
      </w:r>
      <w:r w:rsidR="0003121F" w:rsidRPr="00BA2324">
        <w:rPr>
          <w:rFonts w:ascii="Arial" w:hAnsi="Arial" w:cs="Arial"/>
          <w:sz w:val="20"/>
          <w:szCs w:val="20"/>
        </w:rPr>
        <w:t xml:space="preserve">In this research, the context of architectural representation is focused on materiality. As material is mainly used as a construction factor in architecture, the characteristic of space is defined </w:t>
      </w:r>
      <w:r w:rsidR="00D655E1" w:rsidRPr="00BA2324">
        <w:rPr>
          <w:rFonts w:ascii="Arial" w:hAnsi="Arial" w:cs="Arial"/>
          <w:sz w:val="20"/>
          <w:szCs w:val="20"/>
        </w:rPr>
        <w:t>using</w:t>
      </w:r>
      <w:r w:rsidR="0003121F" w:rsidRPr="00BA2324">
        <w:rPr>
          <w:rFonts w:ascii="Arial" w:hAnsi="Arial" w:cs="Arial"/>
          <w:sz w:val="20"/>
          <w:szCs w:val="20"/>
        </w:rPr>
        <w:t xml:space="preserve"> the material’s composition</w:t>
      </w:r>
      <w:r w:rsidR="00776B37">
        <w:rPr>
          <w:rFonts w:ascii="Arial" w:hAnsi="Arial" w:cs="Arial"/>
          <w:sz w:val="20"/>
          <w:szCs w:val="20"/>
        </w:rPr>
        <w:t xml:space="preserve"> </w:t>
      </w:r>
      <w:r w:rsidR="00776B37" w:rsidRPr="00776B37">
        <w:rPr>
          <w:rFonts w:ascii="Arial" w:hAnsi="Arial" w:cs="Arial"/>
          <w:sz w:val="20"/>
          <w:szCs w:val="20"/>
        </w:rPr>
        <w:t>[</w:t>
      </w:r>
      <w:r w:rsidR="00932089">
        <w:rPr>
          <w:rFonts w:ascii="Arial" w:hAnsi="Arial" w:cs="Arial"/>
          <w:sz w:val="20"/>
          <w:szCs w:val="20"/>
        </w:rPr>
        <w:t>19</w:t>
      </w:r>
      <w:r w:rsidR="00776B37" w:rsidRPr="00776B37">
        <w:rPr>
          <w:rFonts w:ascii="Arial" w:hAnsi="Arial" w:cs="Arial"/>
          <w:sz w:val="20"/>
          <w:szCs w:val="20"/>
        </w:rPr>
        <w:t>]</w:t>
      </w:r>
      <w:r w:rsidR="0003121F" w:rsidRPr="00BA2324">
        <w:rPr>
          <w:rFonts w:ascii="Arial" w:hAnsi="Arial" w:cs="Arial"/>
          <w:sz w:val="20"/>
          <w:szCs w:val="20"/>
        </w:rPr>
        <w:t xml:space="preserve">. By contrasting each type of architectural representation style and techniques, visual attributes that create bias are determined. The spectrum of </w:t>
      </w:r>
      <w:r w:rsidR="00D655E1" w:rsidRPr="00BA2324">
        <w:rPr>
          <w:rFonts w:ascii="Arial" w:hAnsi="Arial" w:cs="Arial"/>
          <w:sz w:val="20"/>
          <w:szCs w:val="20"/>
        </w:rPr>
        <w:t>favourable</w:t>
      </w:r>
      <w:r w:rsidR="0003121F" w:rsidRPr="00BA2324">
        <w:rPr>
          <w:rFonts w:ascii="Arial" w:hAnsi="Arial" w:cs="Arial"/>
          <w:sz w:val="20"/>
          <w:szCs w:val="20"/>
        </w:rPr>
        <w:t xml:space="preserve"> architectural representation that suits the intention of the designer and is grasped fully by the client is generated from the </w:t>
      </w:r>
      <w:r w:rsidR="00D655E1" w:rsidRPr="00BA2324">
        <w:rPr>
          <w:rFonts w:ascii="Arial" w:hAnsi="Arial" w:cs="Arial"/>
          <w:sz w:val="20"/>
          <w:szCs w:val="20"/>
        </w:rPr>
        <w:t>analysed</w:t>
      </w:r>
      <w:r w:rsidR="0003121F" w:rsidRPr="00BA2324">
        <w:rPr>
          <w:rFonts w:ascii="Arial" w:hAnsi="Arial" w:cs="Arial"/>
          <w:sz w:val="20"/>
          <w:szCs w:val="20"/>
        </w:rPr>
        <w:t xml:space="preserve"> visual attribute earlier. </w:t>
      </w:r>
    </w:p>
    <w:p w14:paraId="190B05C2" w14:textId="239B52A9" w:rsidR="004F17BF" w:rsidRDefault="00E21ED0" w:rsidP="0003121F">
      <w:pPr>
        <w:pStyle w:val="BodyChar"/>
        <w:rPr>
          <w:rFonts w:ascii="Arial" w:hAnsi="Arial" w:cs="Arial"/>
          <w:sz w:val="20"/>
          <w:szCs w:val="20"/>
        </w:rPr>
      </w:pPr>
      <w:r>
        <w:rPr>
          <w:rFonts w:ascii="Arial" w:hAnsi="Arial" w:cs="Arial"/>
          <w:sz w:val="20"/>
          <w:szCs w:val="20"/>
        </w:rPr>
        <w:tab/>
      </w:r>
      <w:r w:rsidR="0003121F" w:rsidRPr="00E21ED0">
        <w:rPr>
          <w:rFonts w:ascii="Arial" w:hAnsi="Arial" w:cs="Arial"/>
          <w:sz w:val="20"/>
          <w:szCs w:val="20"/>
        </w:rPr>
        <w:t>For this research, orthographic drawings, including elevation and perspective drawings are used as tools. Elevation is advantageous in delivering facade information, such as mass, texture, shape, and material, while perspective drawing provides a comprehensive understanding of the building and its surrounding context</w:t>
      </w:r>
      <w:r w:rsidR="004F17BF" w:rsidRPr="00E21ED0">
        <w:rPr>
          <w:rFonts w:ascii="Arial" w:hAnsi="Arial" w:cs="Arial"/>
          <w:sz w:val="20"/>
          <w:szCs w:val="20"/>
        </w:rPr>
        <w:t xml:space="preserve"> </w:t>
      </w:r>
      <w:r w:rsidR="00776B37" w:rsidRPr="00E21ED0">
        <w:rPr>
          <w:rFonts w:ascii="Arial" w:hAnsi="Arial" w:cs="Arial"/>
          <w:sz w:val="20"/>
          <w:szCs w:val="20"/>
        </w:rPr>
        <w:t>[</w:t>
      </w:r>
      <w:r w:rsidRPr="00E21ED0">
        <w:rPr>
          <w:rFonts w:ascii="Arial" w:hAnsi="Arial" w:cs="Arial"/>
          <w:sz w:val="20"/>
          <w:szCs w:val="20"/>
        </w:rPr>
        <w:t>2</w:t>
      </w:r>
      <w:r w:rsidR="00932089">
        <w:rPr>
          <w:rFonts w:ascii="Arial" w:hAnsi="Arial" w:cs="Arial"/>
          <w:sz w:val="20"/>
          <w:szCs w:val="20"/>
        </w:rPr>
        <w:t>0</w:t>
      </w:r>
      <w:r w:rsidR="00776B37" w:rsidRPr="00E21ED0">
        <w:rPr>
          <w:rFonts w:ascii="Arial" w:hAnsi="Arial" w:cs="Arial"/>
          <w:sz w:val="20"/>
          <w:szCs w:val="20"/>
        </w:rPr>
        <w:t>]</w:t>
      </w:r>
      <w:r w:rsidR="004F17BF" w:rsidRPr="00E21ED0">
        <w:rPr>
          <w:rFonts w:ascii="Arial" w:hAnsi="Arial" w:cs="Arial"/>
          <w:sz w:val="20"/>
          <w:szCs w:val="20"/>
        </w:rPr>
        <w:t>.</w:t>
      </w:r>
      <w:r w:rsidR="004F17BF">
        <w:rPr>
          <w:rFonts w:ascii="Arial" w:hAnsi="Arial" w:cs="Arial"/>
          <w:sz w:val="20"/>
          <w:szCs w:val="20"/>
        </w:rPr>
        <w:t xml:space="preserve"> </w:t>
      </w:r>
    </w:p>
    <w:p w14:paraId="7A72F505" w14:textId="56E89561" w:rsidR="0003121F" w:rsidRPr="00BA2324" w:rsidRDefault="004F17BF" w:rsidP="0003121F">
      <w:pPr>
        <w:pStyle w:val="BodyChar"/>
        <w:rPr>
          <w:rFonts w:ascii="Arial" w:hAnsi="Arial" w:cs="Arial"/>
          <w:sz w:val="20"/>
          <w:szCs w:val="20"/>
        </w:rPr>
      </w:pPr>
      <w:r>
        <w:rPr>
          <w:rFonts w:ascii="Arial" w:hAnsi="Arial" w:cs="Arial"/>
          <w:sz w:val="20"/>
          <w:szCs w:val="20"/>
        </w:rPr>
        <w:tab/>
      </w:r>
      <w:r w:rsidR="0003121F" w:rsidRPr="00BA2324">
        <w:rPr>
          <w:rFonts w:ascii="Arial" w:hAnsi="Arial" w:cs="Arial"/>
          <w:sz w:val="20"/>
          <w:szCs w:val="20"/>
        </w:rPr>
        <w:t xml:space="preserve">To ensure consistency among the respondents, only architecture students are selected. The level of student knowledge becomes a variable affecting visual perception, and the intention of the students is limited to communicating their conceptual ideas. The purpose of selecting students as respondents is to consider their explorative nature in conveying their ideas. Architects tend to be stuck in their chosen paradigm, style, and ideology. This </w:t>
      </w:r>
      <w:proofErr w:type="spellStart"/>
      <w:r w:rsidR="0003121F" w:rsidRPr="00BA2324">
        <w:rPr>
          <w:rFonts w:ascii="Arial" w:hAnsi="Arial" w:cs="Arial"/>
          <w:sz w:val="20"/>
          <w:szCs w:val="20"/>
        </w:rPr>
        <w:t>behavior</w:t>
      </w:r>
      <w:proofErr w:type="spellEnd"/>
      <w:r w:rsidR="0003121F" w:rsidRPr="00BA2324">
        <w:rPr>
          <w:rFonts w:ascii="Arial" w:hAnsi="Arial" w:cs="Arial"/>
          <w:sz w:val="20"/>
          <w:szCs w:val="20"/>
        </w:rPr>
        <w:t xml:space="preserve"> creates </w:t>
      </w:r>
      <w:r w:rsidR="0099113B">
        <w:rPr>
          <w:rFonts w:ascii="Arial" w:hAnsi="Arial" w:cs="Arial"/>
          <w:sz w:val="20"/>
          <w:szCs w:val="20"/>
        </w:rPr>
        <w:t xml:space="preserve">a </w:t>
      </w:r>
      <w:r w:rsidR="0003121F" w:rsidRPr="00BA2324">
        <w:rPr>
          <w:rFonts w:ascii="Arial" w:hAnsi="Arial" w:cs="Arial"/>
          <w:sz w:val="20"/>
          <w:szCs w:val="20"/>
        </w:rPr>
        <w:t>bias in research, thus first to fourth-year architecture</w:t>
      </w:r>
      <w:r w:rsidR="0003121F">
        <w:rPr>
          <w:rFonts w:ascii="Arial" w:hAnsi="Arial" w:cs="Arial"/>
          <w:sz w:val="20"/>
          <w:szCs w:val="20"/>
        </w:rPr>
        <w:t xml:space="preserve"> and post-graduate</w:t>
      </w:r>
      <w:r w:rsidR="0003121F" w:rsidRPr="00BA2324">
        <w:rPr>
          <w:rFonts w:ascii="Arial" w:hAnsi="Arial" w:cs="Arial"/>
          <w:sz w:val="20"/>
          <w:szCs w:val="20"/>
        </w:rPr>
        <w:t xml:space="preserve"> students are included in the study.</w:t>
      </w:r>
    </w:p>
    <w:p w14:paraId="272EC2F8" w14:textId="7DC2BBDC" w:rsidR="0003121F" w:rsidRPr="00BA2324" w:rsidRDefault="0003121F" w:rsidP="0003121F">
      <w:pPr>
        <w:pStyle w:val="BodyChar"/>
        <w:rPr>
          <w:rFonts w:ascii="Arial" w:hAnsi="Arial" w:cs="Arial"/>
          <w:sz w:val="20"/>
          <w:szCs w:val="20"/>
        </w:rPr>
      </w:pPr>
      <w:r>
        <w:rPr>
          <w:rFonts w:ascii="Arial" w:hAnsi="Arial" w:cs="Arial"/>
          <w:sz w:val="20"/>
          <w:szCs w:val="20"/>
        </w:rPr>
        <w:tab/>
      </w:r>
      <w:r w:rsidRPr="00BA2324">
        <w:rPr>
          <w:rFonts w:ascii="Arial" w:hAnsi="Arial" w:cs="Arial"/>
          <w:sz w:val="20"/>
          <w:szCs w:val="20"/>
        </w:rPr>
        <w:t xml:space="preserve">Respondents are selected from institutes in Surabaya that have architecture majors. The knowledge of architecture students plays a crucial role in data collection. To control the diversity of knowledge, only schools with an A accreditation were selected, in this test case, </w:t>
      </w:r>
      <w:proofErr w:type="spellStart"/>
      <w:r w:rsidRPr="00BA2324">
        <w:rPr>
          <w:rFonts w:ascii="Arial" w:hAnsi="Arial" w:cs="Arial"/>
          <w:sz w:val="20"/>
          <w:szCs w:val="20"/>
        </w:rPr>
        <w:t>Institut</w:t>
      </w:r>
      <w:proofErr w:type="spellEnd"/>
      <w:r w:rsidRPr="00BA2324">
        <w:rPr>
          <w:rFonts w:ascii="Arial" w:hAnsi="Arial" w:cs="Arial"/>
          <w:sz w:val="20"/>
          <w:szCs w:val="20"/>
        </w:rPr>
        <w:t xml:space="preserve"> </w:t>
      </w:r>
      <w:proofErr w:type="spellStart"/>
      <w:r w:rsidRPr="00BA2324">
        <w:rPr>
          <w:rFonts w:ascii="Arial" w:hAnsi="Arial" w:cs="Arial"/>
          <w:sz w:val="20"/>
          <w:szCs w:val="20"/>
        </w:rPr>
        <w:t>Teknologi</w:t>
      </w:r>
      <w:proofErr w:type="spellEnd"/>
      <w:r w:rsidRPr="00BA2324">
        <w:rPr>
          <w:rFonts w:ascii="Arial" w:hAnsi="Arial" w:cs="Arial"/>
          <w:sz w:val="20"/>
          <w:szCs w:val="20"/>
        </w:rPr>
        <w:t xml:space="preserve"> </w:t>
      </w:r>
      <w:proofErr w:type="spellStart"/>
      <w:r w:rsidRPr="00BA2324">
        <w:rPr>
          <w:rFonts w:ascii="Arial" w:hAnsi="Arial" w:cs="Arial"/>
          <w:sz w:val="20"/>
          <w:szCs w:val="20"/>
        </w:rPr>
        <w:t>Sepuluh</w:t>
      </w:r>
      <w:proofErr w:type="spellEnd"/>
      <w:r w:rsidRPr="00BA2324">
        <w:rPr>
          <w:rFonts w:ascii="Arial" w:hAnsi="Arial" w:cs="Arial"/>
          <w:sz w:val="20"/>
          <w:szCs w:val="20"/>
        </w:rPr>
        <w:t xml:space="preserve"> </w:t>
      </w:r>
      <w:proofErr w:type="spellStart"/>
      <w:r w:rsidRPr="00BA2324">
        <w:rPr>
          <w:rFonts w:ascii="Arial" w:hAnsi="Arial" w:cs="Arial"/>
          <w:sz w:val="20"/>
          <w:szCs w:val="20"/>
        </w:rPr>
        <w:t>Nopember</w:t>
      </w:r>
      <w:proofErr w:type="spellEnd"/>
      <w:r w:rsidRPr="00BA2324">
        <w:rPr>
          <w:rFonts w:ascii="Arial" w:hAnsi="Arial" w:cs="Arial"/>
          <w:sz w:val="20"/>
          <w:szCs w:val="20"/>
        </w:rPr>
        <w:t xml:space="preserve"> is selected.</w:t>
      </w:r>
      <w:r>
        <w:rPr>
          <w:rFonts w:ascii="Arial" w:hAnsi="Arial" w:cs="Arial"/>
          <w:sz w:val="20"/>
          <w:szCs w:val="20"/>
        </w:rPr>
        <w:t xml:space="preserve"> The university selection also </w:t>
      </w:r>
      <w:r w:rsidR="0099113B">
        <w:rPr>
          <w:rFonts w:ascii="Arial" w:hAnsi="Arial" w:cs="Arial"/>
          <w:sz w:val="20"/>
          <w:szCs w:val="20"/>
        </w:rPr>
        <w:t>considers</w:t>
      </w:r>
      <w:r>
        <w:rPr>
          <w:rFonts w:ascii="Arial" w:hAnsi="Arial" w:cs="Arial"/>
          <w:sz w:val="20"/>
          <w:szCs w:val="20"/>
        </w:rPr>
        <w:t xml:space="preserve"> the accessibility and acceptability </w:t>
      </w:r>
      <w:r w:rsidR="0099113B">
        <w:rPr>
          <w:rFonts w:ascii="Arial" w:hAnsi="Arial" w:cs="Arial"/>
          <w:sz w:val="20"/>
          <w:szCs w:val="20"/>
        </w:rPr>
        <w:t>of</w:t>
      </w:r>
      <w:r>
        <w:rPr>
          <w:rFonts w:ascii="Arial" w:hAnsi="Arial" w:cs="Arial"/>
          <w:sz w:val="20"/>
          <w:szCs w:val="20"/>
        </w:rPr>
        <w:t xml:space="preserve"> the respondents. </w:t>
      </w:r>
      <w:r w:rsidRPr="00BA2324">
        <w:rPr>
          <w:rFonts w:ascii="Arial" w:hAnsi="Arial" w:cs="Arial"/>
          <w:sz w:val="20"/>
          <w:szCs w:val="20"/>
        </w:rPr>
        <w:t xml:space="preserve"> </w:t>
      </w:r>
    </w:p>
    <w:p w14:paraId="47FA6B33" w14:textId="131C38C9" w:rsidR="0003121F" w:rsidRDefault="0003121F" w:rsidP="0003121F">
      <w:pPr>
        <w:pStyle w:val="BodyChar"/>
        <w:rPr>
          <w:rFonts w:ascii="Arial" w:hAnsi="Arial" w:cs="Arial"/>
          <w:sz w:val="20"/>
          <w:szCs w:val="20"/>
        </w:rPr>
      </w:pPr>
      <w:r w:rsidRPr="00BA2324">
        <w:rPr>
          <w:rFonts w:ascii="Arial" w:hAnsi="Arial" w:cs="Arial"/>
          <w:sz w:val="20"/>
          <w:szCs w:val="20"/>
        </w:rPr>
        <w:tab/>
        <w:t xml:space="preserve">Respondents consisted of first to </w:t>
      </w:r>
      <w:r w:rsidR="00D655E1" w:rsidRPr="00BA2324">
        <w:rPr>
          <w:rFonts w:ascii="Arial" w:hAnsi="Arial" w:cs="Arial"/>
          <w:sz w:val="20"/>
          <w:szCs w:val="20"/>
        </w:rPr>
        <w:t>fourth year</w:t>
      </w:r>
      <w:r w:rsidRPr="00BA2324">
        <w:rPr>
          <w:rFonts w:ascii="Arial" w:hAnsi="Arial" w:cs="Arial"/>
          <w:sz w:val="20"/>
          <w:szCs w:val="20"/>
        </w:rPr>
        <w:t xml:space="preserve"> </w:t>
      </w:r>
      <w:r w:rsidR="004F17BF">
        <w:rPr>
          <w:rFonts w:ascii="Arial" w:hAnsi="Arial" w:cs="Arial"/>
          <w:sz w:val="20"/>
          <w:szCs w:val="20"/>
        </w:rPr>
        <w:t xml:space="preserve">and post-graduate </w:t>
      </w:r>
      <w:r w:rsidRPr="00BA2324">
        <w:rPr>
          <w:rFonts w:ascii="Arial" w:hAnsi="Arial" w:cs="Arial"/>
          <w:sz w:val="20"/>
          <w:szCs w:val="20"/>
        </w:rPr>
        <w:t>architecture students. Each year is expected to have increased knowledge about architecture visualization, making them eligible for the study. According to studies, design studio plays a fundamental role in enhancing student creativity in architectural education</w:t>
      </w:r>
      <w:r w:rsidR="004F17BF">
        <w:rPr>
          <w:rFonts w:ascii="Arial" w:hAnsi="Arial" w:cs="Arial"/>
          <w:sz w:val="20"/>
          <w:szCs w:val="20"/>
        </w:rPr>
        <w:t xml:space="preserve"> </w:t>
      </w:r>
      <w:r w:rsidR="00776B37" w:rsidRPr="00776B37">
        <w:rPr>
          <w:rFonts w:ascii="Arial" w:hAnsi="Arial" w:cs="Arial"/>
          <w:sz w:val="20"/>
          <w:szCs w:val="20"/>
        </w:rPr>
        <w:t>[</w:t>
      </w:r>
      <w:r w:rsidR="00E21ED0">
        <w:rPr>
          <w:rFonts w:ascii="Arial" w:hAnsi="Arial" w:cs="Arial"/>
          <w:sz w:val="20"/>
          <w:szCs w:val="20"/>
        </w:rPr>
        <w:t>2</w:t>
      </w:r>
      <w:r w:rsidR="00932089">
        <w:rPr>
          <w:rFonts w:ascii="Arial" w:hAnsi="Arial" w:cs="Arial"/>
          <w:sz w:val="20"/>
          <w:szCs w:val="20"/>
        </w:rPr>
        <w:t>1</w:t>
      </w:r>
      <w:r w:rsidR="00776B37" w:rsidRPr="00776B37">
        <w:rPr>
          <w:rFonts w:ascii="Arial" w:hAnsi="Arial" w:cs="Arial"/>
          <w:sz w:val="20"/>
          <w:szCs w:val="20"/>
        </w:rPr>
        <w:t>], [</w:t>
      </w:r>
      <w:r w:rsidR="00E21ED0">
        <w:rPr>
          <w:rFonts w:ascii="Arial" w:hAnsi="Arial" w:cs="Arial"/>
          <w:sz w:val="20"/>
          <w:szCs w:val="20"/>
        </w:rPr>
        <w:t>2</w:t>
      </w:r>
      <w:r w:rsidR="00932089">
        <w:rPr>
          <w:rFonts w:ascii="Arial" w:hAnsi="Arial" w:cs="Arial"/>
          <w:sz w:val="20"/>
          <w:szCs w:val="20"/>
        </w:rPr>
        <w:t>2</w:t>
      </w:r>
      <w:r w:rsidR="00776B37" w:rsidRPr="00776B37">
        <w:rPr>
          <w:rFonts w:ascii="Arial" w:hAnsi="Arial" w:cs="Arial"/>
          <w:sz w:val="20"/>
          <w:szCs w:val="20"/>
        </w:rPr>
        <w:t>]</w:t>
      </w:r>
      <w:r w:rsidR="004F17BF">
        <w:rPr>
          <w:rFonts w:ascii="Arial" w:hAnsi="Arial" w:cs="Arial"/>
          <w:color w:val="auto"/>
          <w:sz w:val="20"/>
          <w:szCs w:val="20"/>
        </w:rPr>
        <w:t xml:space="preserve">. </w:t>
      </w:r>
      <w:r w:rsidRPr="00BA2324">
        <w:rPr>
          <w:rFonts w:ascii="Arial" w:hAnsi="Arial" w:cs="Arial"/>
          <w:sz w:val="20"/>
          <w:szCs w:val="20"/>
        </w:rPr>
        <w:t xml:space="preserve">Design studios enable students to experiment with different design solutions to design problems, providing flexibility in exploring the problem and creating a design approach based on their engagement. The design studio is vital because it sets a course for students to gain knowledge about practical and theoretical design and creativity. The respondents are chosen from various year grades for diverse viewpoints and generalizability concerns purpose. This questionnaire is distributed every </w:t>
      </w:r>
      <w:r>
        <w:rPr>
          <w:rFonts w:ascii="Arial" w:hAnsi="Arial" w:cs="Arial"/>
          <w:sz w:val="20"/>
          <w:szCs w:val="20"/>
        </w:rPr>
        <w:t>academic year and post-graduate year in college.</w:t>
      </w:r>
    </w:p>
    <w:p w14:paraId="26B91003" w14:textId="11FFD88A" w:rsidR="00E21ED0" w:rsidRDefault="00E21ED0" w:rsidP="0003121F">
      <w:pPr>
        <w:pStyle w:val="BodyChar"/>
        <w:rPr>
          <w:rFonts w:ascii="Arial" w:hAnsi="Arial" w:cs="Arial"/>
          <w:sz w:val="20"/>
          <w:szCs w:val="20"/>
        </w:rPr>
      </w:pPr>
      <w:r>
        <w:rPr>
          <w:rFonts w:ascii="Arial" w:hAnsi="Arial" w:cs="Arial"/>
          <w:sz w:val="20"/>
          <w:szCs w:val="20"/>
        </w:rPr>
        <w:tab/>
      </w:r>
      <w:r w:rsidRPr="000D239C">
        <w:rPr>
          <w:rFonts w:ascii="Arial" w:hAnsi="Arial" w:cs="Arial"/>
          <w:sz w:val="20"/>
          <w:szCs w:val="20"/>
        </w:rPr>
        <w:t>The variable is used to define the element of shaping the image for data collection (image sorting)</w:t>
      </w:r>
      <w:r>
        <w:rPr>
          <w:rFonts w:ascii="Arial" w:hAnsi="Arial" w:cs="Arial"/>
          <w:sz w:val="20"/>
          <w:szCs w:val="20"/>
        </w:rPr>
        <w:t xml:space="preserve"> (Table. 1)</w:t>
      </w:r>
      <w:r w:rsidRPr="000D239C">
        <w:rPr>
          <w:rFonts w:ascii="Arial" w:hAnsi="Arial" w:cs="Arial"/>
          <w:sz w:val="20"/>
          <w:szCs w:val="20"/>
        </w:rPr>
        <w:t>. Physical attributes in architectural representation consist of mass, structure, surface, and materials</w:t>
      </w:r>
      <w:r w:rsidR="00FB6911">
        <w:rPr>
          <w:rFonts w:ascii="Arial" w:hAnsi="Arial" w:cs="Arial"/>
          <w:sz w:val="20"/>
          <w:szCs w:val="20"/>
        </w:rPr>
        <w:t>.</w:t>
      </w:r>
      <w:r w:rsidRPr="000D239C">
        <w:rPr>
          <w:rFonts w:ascii="Arial" w:hAnsi="Arial" w:cs="Arial"/>
          <w:sz w:val="20"/>
          <w:szCs w:val="20"/>
        </w:rPr>
        <w:t xml:space="preserve"> A sense of mass is created by the composition of the conceived solid form. Volume of solid form can be achieved from addition or subtractive. Material is the designer’s instrument for creating textural manipulation. Scale is relative as it is only defined by the relation of something and heavily depends on context. Scale can be measured by physical or perceptual engagement. Physical engagement is related to the dimension of the human body, while perceptual is related to the visual perception of the observer. Light creates the possibility of illumination that later enriches the spatial experience</w:t>
      </w:r>
      <w:r>
        <w:rPr>
          <w:rFonts w:ascii="Arial" w:hAnsi="Arial" w:cs="Arial"/>
          <w:sz w:val="20"/>
          <w:szCs w:val="20"/>
        </w:rPr>
        <w:t xml:space="preserve"> </w:t>
      </w:r>
      <w:r w:rsidRPr="00E21ED0">
        <w:rPr>
          <w:rFonts w:ascii="Arial" w:hAnsi="Arial" w:cs="Arial"/>
          <w:sz w:val="20"/>
          <w:szCs w:val="20"/>
        </w:rPr>
        <w:t>[</w:t>
      </w:r>
      <w:r w:rsidR="00932089">
        <w:rPr>
          <w:rFonts w:ascii="Arial" w:hAnsi="Arial" w:cs="Arial"/>
          <w:sz w:val="20"/>
          <w:szCs w:val="20"/>
        </w:rPr>
        <w:t>23</w:t>
      </w:r>
      <w:r>
        <w:rPr>
          <w:rFonts w:ascii="Arial" w:hAnsi="Arial" w:cs="Arial"/>
          <w:sz w:val="20"/>
          <w:szCs w:val="20"/>
        </w:rPr>
        <w:t>]</w:t>
      </w:r>
      <w:r w:rsidRPr="000D239C">
        <w:rPr>
          <w:rFonts w:ascii="Arial" w:hAnsi="Arial" w:cs="Arial"/>
          <w:sz w:val="20"/>
          <w:szCs w:val="20"/>
        </w:rPr>
        <w:t>.</w:t>
      </w:r>
      <w:r w:rsidR="00FB6911">
        <w:rPr>
          <w:rFonts w:ascii="Arial" w:hAnsi="Arial" w:cs="Arial"/>
          <w:sz w:val="20"/>
          <w:szCs w:val="20"/>
        </w:rPr>
        <w:t xml:space="preserve"> Three dimensionality related to the depth perception that emerge from perceiving two-dimensional image as if the image in three dimensions</w:t>
      </w:r>
      <w:r w:rsidR="00876FDC">
        <w:rPr>
          <w:rFonts w:ascii="Arial" w:hAnsi="Arial" w:cs="Arial"/>
          <w:sz w:val="20"/>
          <w:szCs w:val="20"/>
        </w:rPr>
        <w:t xml:space="preserve"> </w:t>
      </w:r>
      <w:r w:rsidR="00876FDC" w:rsidRPr="00876FDC">
        <w:rPr>
          <w:rFonts w:ascii="Arial" w:hAnsi="Arial" w:cs="Arial"/>
          <w:sz w:val="20"/>
          <w:szCs w:val="20"/>
        </w:rPr>
        <w:t>[</w:t>
      </w:r>
      <w:r w:rsidR="00876FDC">
        <w:rPr>
          <w:rFonts w:ascii="Arial" w:hAnsi="Arial" w:cs="Arial"/>
          <w:sz w:val="20"/>
          <w:szCs w:val="20"/>
        </w:rPr>
        <w:t>24</w:t>
      </w:r>
      <w:r w:rsidR="00876FDC" w:rsidRPr="00876FDC">
        <w:rPr>
          <w:rFonts w:ascii="Arial" w:hAnsi="Arial" w:cs="Arial"/>
          <w:sz w:val="20"/>
          <w:szCs w:val="20"/>
        </w:rPr>
        <w:t>]</w:t>
      </w:r>
      <w:r w:rsidR="00876FDC">
        <w:rPr>
          <w:rFonts w:ascii="Arial" w:hAnsi="Arial" w:cs="Arial"/>
          <w:sz w:val="20"/>
          <w:szCs w:val="20"/>
        </w:rPr>
        <w:t xml:space="preserve">. </w:t>
      </w:r>
    </w:p>
    <w:p w14:paraId="6CEF6BD3" w14:textId="77777777" w:rsidR="0003121F" w:rsidRDefault="0003121F" w:rsidP="0003121F">
      <w:pPr>
        <w:pStyle w:val="BodyChar"/>
        <w:rPr>
          <w:rFonts w:ascii="Arial" w:hAnsi="Arial" w:cs="Arial"/>
          <w:sz w:val="20"/>
          <w:szCs w:val="20"/>
        </w:rPr>
      </w:pPr>
    </w:p>
    <w:p w14:paraId="380877DC" w14:textId="77777777" w:rsidR="0003121F" w:rsidRPr="0098055A" w:rsidRDefault="0003121F" w:rsidP="0003121F">
      <w:pPr>
        <w:pStyle w:val="Caption"/>
        <w:keepNext/>
        <w:spacing w:before="0" w:after="0"/>
        <w:rPr>
          <w:rFonts w:cs="Arial"/>
          <w:lang w:val="en-US"/>
        </w:rPr>
      </w:pPr>
      <w:proofErr w:type="spellStart"/>
      <w:r w:rsidRPr="006B46CF">
        <w:rPr>
          <w:rFonts w:cs="Arial"/>
        </w:rPr>
        <w:t>Tab</w:t>
      </w:r>
      <w:r>
        <w:rPr>
          <w:rFonts w:cs="Arial"/>
        </w:rPr>
        <w:t>l</w:t>
      </w:r>
      <w:r w:rsidRPr="006B46CF">
        <w:rPr>
          <w:rFonts w:cs="Arial"/>
        </w:rPr>
        <w:t>e</w:t>
      </w:r>
      <w:proofErr w:type="spellEnd"/>
      <w:r w:rsidRPr="006B46CF">
        <w:rPr>
          <w:rFonts w:cs="Arial"/>
        </w:rPr>
        <w:t xml:space="preserve"> 1.</w:t>
      </w:r>
      <w:r>
        <w:rPr>
          <w:rFonts w:cs="Arial"/>
          <w:lang w:val="en-US"/>
        </w:rPr>
        <w:t xml:space="preserve"> Variables in Research</w:t>
      </w:r>
    </w:p>
    <w:tbl>
      <w:tblPr>
        <w:tblW w:w="4576" w:type="pct"/>
        <w:jc w:val="center"/>
        <w:tblBorders>
          <w:top w:val="double" w:sz="4" w:space="0" w:color="auto"/>
          <w:bottom w:val="double" w:sz="4" w:space="0" w:color="auto"/>
        </w:tblBorders>
        <w:tblLook w:val="0000" w:firstRow="0" w:lastRow="0" w:firstColumn="0" w:lastColumn="0" w:noHBand="0" w:noVBand="0"/>
      </w:tblPr>
      <w:tblGrid>
        <w:gridCol w:w="1302"/>
        <w:gridCol w:w="1224"/>
        <w:gridCol w:w="1693"/>
      </w:tblGrid>
      <w:tr w:rsidR="0003121F" w:rsidRPr="00910635" w14:paraId="6BCF2E2C" w14:textId="77777777" w:rsidTr="00A95FF2">
        <w:trPr>
          <w:trHeight w:val="20"/>
          <w:jc w:val="center"/>
        </w:trPr>
        <w:tc>
          <w:tcPr>
            <w:tcW w:w="1543" w:type="pct"/>
            <w:tcBorders>
              <w:top w:val="single" w:sz="4" w:space="0" w:color="auto"/>
              <w:bottom w:val="single" w:sz="4" w:space="0" w:color="auto"/>
            </w:tcBorders>
            <w:vAlign w:val="center"/>
          </w:tcPr>
          <w:p w14:paraId="37EB16A7" w14:textId="77777777" w:rsidR="0003121F" w:rsidRPr="00910635" w:rsidRDefault="0003121F" w:rsidP="00A95FF2">
            <w:pPr>
              <w:spacing w:after="0" w:line="240" w:lineRule="auto"/>
              <w:jc w:val="center"/>
              <w:rPr>
                <w:rFonts w:ascii="Arial" w:hAnsi="Arial" w:cs="Arial"/>
                <w:b/>
                <w:sz w:val="16"/>
                <w:szCs w:val="16"/>
              </w:rPr>
            </w:pPr>
            <w:r>
              <w:rPr>
                <w:rFonts w:ascii="Arial" w:hAnsi="Arial" w:cs="Arial"/>
                <w:b/>
                <w:sz w:val="16"/>
                <w:szCs w:val="16"/>
              </w:rPr>
              <w:t>Parameter</w:t>
            </w:r>
          </w:p>
        </w:tc>
        <w:tc>
          <w:tcPr>
            <w:tcW w:w="1664" w:type="pct"/>
            <w:tcBorders>
              <w:top w:val="single" w:sz="4" w:space="0" w:color="auto"/>
              <w:bottom w:val="single" w:sz="4" w:space="0" w:color="auto"/>
            </w:tcBorders>
            <w:vAlign w:val="center"/>
          </w:tcPr>
          <w:p w14:paraId="50D0D571" w14:textId="77777777" w:rsidR="0003121F" w:rsidRPr="006B46CF" w:rsidRDefault="0003121F" w:rsidP="00A95FF2">
            <w:pPr>
              <w:pStyle w:val="TableTitle"/>
              <w:rPr>
                <w:rFonts w:ascii="Arial" w:hAnsi="Arial" w:cs="Arial"/>
                <w:b/>
                <w:smallCaps w:val="0"/>
              </w:rPr>
            </w:pPr>
            <w:r>
              <w:rPr>
                <w:rFonts w:ascii="Arial" w:hAnsi="Arial" w:cs="Arial"/>
                <w:b/>
                <w:smallCaps w:val="0"/>
              </w:rPr>
              <w:t>Variable</w:t>
            </w:r>
          </w:p>
        </w:tc>
        <w:tc>
          <w:tcPr>
            <w:tcW w:w="1793" w:type="pct"/>
            <w:tcBorders>
              <w:top w:val="single" w:sz="4" w:space="0" w:color="auto"/>
              <w:bottom w:val="single" w:sz="4" w:space="0" w:color="auto"/>
            </w:tcBorders>
            <w:vAlign w:val="center"/>
          </w:tcPr>
          <w:p w14:paraId="7699228B" w14:textId="77777777" w:rsidR="0003121F" w:rsidRPr="00910635" w:rsidRDefault="0003121F" w:rsidP="00A95FF2">
            <w:pPr>
              <w:spacing w:after="0" w:line="240" w:lineRule="auto"/>
              <w:jc w:val="center"/>
              <w:rPr>
                <w:rFonts w:ascii="Arial" w:hAnsi="Arial" w:cs="Arial"/>
                <w:b/>
                <w:sz w:val="16"/>
                <w:szCs w:val="16"/>
              </w:rPr>
            </w:pPr>
            <w:r>
              <w:rPr>
                <w:rFonts w:ascii="Arial" w:hAnsi="Arial" w:cs="Arial"/>
                <w:b/>
                <w:sz w:val="16"/>
                <w:szCs w:val="16"/>
              </w:rPr>
              <w:t>Sub Variable</w:t>
            </w:r>
          </w:p>
        </w:tc>
      </w:tr>
      <w:tr w:rsidR="0003121F" w:rsidRPr="00910635" w14:paraId="07B415A2" w14:textId="77777777" w:rsidTr="00A95FF2">
        <w:trPr>
          <w:trHeight w:val="20"/>
          <w:jc w:val="center"/>
        </w:trPr>
        <w:tc>
          <w:tcPr>
            <w:tcW w:w="1543" w:type="pct"/>
            <w:tcBorders>
              <w:top w:val="single" w:sz="4" w:space="0" w:color="auto"/>
            </w:tcBorders>
          </w:tcPr>
          <w:p w14:paraId="062B3B9C" w14:textId="77777777" w:rsidR="0003121F" w:rsidRPr="00910635" w:rsidRDefault="0003121F" w:rsidP="00A95FF2">
            <w:pPr>
              <w:spacing w:after="0" w:line="240" w:lineRule="auto"/>
              <w:rPr>
                <w:rFonts w:ascii="Arial" w:hAnsi="Arial" w:cs="Arial"/>
                <w:sz w:val="16"/>
                <w:szCs w:val="16"/>
              </w:rPr>
            </w:pPr>
            <w:r>
              <w:rPr>
                <w:rFonts w:ascii="Arial" w:hAnsi="Arial" w:cs="Arial"/>
                <w:sz w:val="16"/>
                <w:szCs w:val="16"/>
              </w:rPr>
              <w:t>Representation</w:t>
            </w:r>
          </w:p>
        </w:tc>
        <w:tc>
          <w:tcPr>
            <w:tcW w:w="1664" w:type="pct"/>
            <w:tcBorders>
              <w:top w:val="single" w:sz="4" w:space="0" w:color="auto"/>
            </w:tcBorders>
          </w:tcPr>
          <w:p w14:paraId="439A7942" w14:textId="77777777" w:rsidR="0003121F" w:rsidRDefault="0003121F" w:rsidP="00A95FF2">
            <w:pPr>
              <w:spacing w:after="0" w:line="240" w:lineRule="auto"/>
              <w:rPr>
                <w:rFonts w:ascii="Arial" w:hAnsi="Arial" w:cs="Arial"/>
                <w:sz w:val="16"/>
                <w:szCs w:val="16"/>
              </w:rPr>
            </w:pPr>
            <w:r>
              <w:rPr>
                <w:rFonts w:ascii="Arial" w:hAnsi="Arial" w:cs="Arial"/>
                <w:sz w:val="16"/>
                <w:szCs w:val="16"/>
              </w:rPr>
              <w:t>Attribute</w:t>
            </w:r>
          </w:p>
          <w:p w14:paraId="182AAB8D" w14:textId="77777777" w:rsidR="0003121F" w:rsidRDefault="0003121F" w:rsidP="00A95FF2">
            <w:pPr>
              <w:spacing w:after="0" w:line="240" w:lineRule="auto"/>
              <w:rPr>
                <w:rFonts w:ascii="Arial" w:hAnsi="Arial" w:cs="Arial"/>
                <w:sz w:val="16"/>
                <w:szCs w:val="16"/>
              </w:rPr>
            </w:pPr>
          </w:p>
          <w:p w14:paraId="3803FA25" w14:textId="77777777" w:rsidR="0003121F" w:rsidRDefault="0003121F" w:rsidP="00A95FF2">
            <w:pPr>
              <w:spacing w:after="0" w:line="240" w:lineRule="auto"/>
              <w:rPr>
                <w:rFonts w:ascii="Arial" w:hAnsi="Arial" w:cs="Arial"/>
                <w:sz w:val="16"/>
                <w:szCs w:val="16"/>
              </w:rPr>
            </w:pPr>
          </w:p>
          <w:p w14:paraId="0BA02095" w14:textId="77777777" w:rsidR="0003121F" w:rsidRDefault="0003121F" w:rsidP="00A95FF2">
            <w:pPr>
              <w:spacing w:after="0" w:line="240" w:lineRule="auto"/>
              <w:rPr>
                <w:rFonts w:ascii="Arial" w:hAnsi="Arial" w:cs="Arial"/>
                <w:sz w:val="16"/>
                <w:szCs w:val="16"/>
              </w:rPr>
            </w:pPr>
          </w:p>
          <w:p w14:paraId="190E9E04" w14:textId="77777777" w:rsidR="0003121F" w:rsidRDefault="0003121F" w:rsidP="00A95FF2">
            <w:pPr>
              <w:spacing w:after="0" w:line="240" w:lineRule="auto"/>
              <w:rPr>
                <w:rFonts w:ascii="Arial" w:hAnsi="Arial" w:cs="Arial"/>
                <w:sz w:val="16"/>
                <w:szCs w:val="16"/>
              </w:rPr>
            </w:pPr>
          </w:p>
          <w:p w14:paraId="663B7F79" w14:textId="14558942" w:rsidR="0003121F" w:rsidRDefault="004E5EFD" w:rsidP="00A95FF2">
            <w:pPr>
              <w:spacing w:after="0" w:line="240" w:lineRule="auto"/>
              <w:rPr>
                <w:rFonts w:ascii="Arial" w:hAnsi="Arial" w:cs="Arial"/>
                <w:sz w:val="16"/>
                <w:szCs w:val="16"/>
              </w:rPr>
            </w:pPr>
            <w:r>
              <w:rPr>
                <w:rFonts w:ascii="Arial" w:hAnsi="Arial" w:cs="Arial"/>
                <w:sz w:val="16"/>
                <w:szCs w:val="16"/>
              </w:rPr>
              <w:t>Drawing Styles</w:t>
            </w:r>
          </w:p>
          <w:p w14:paraId="24D0745C" w14:textId="77777777" w:rsidR="004E5EFD" w:rsidRDefault="004E5EFD" w:rsidP="00A95FF2">
            <w:pPr>
              <w:spacing w:after="0" w:line="240" w:lineRule="auto"/>
              <w:rPr>
                <w:rFonts w:ascii="Arial" w:hAnsi="Arial" w:cs="Arial"/>
                <w:sz w:val="16"/>
                <w:szCs w:val="16"/>
              </w:rPr>
            </w:pPr>
          </w:p>
          <w:p w14:paraId="40A9EDFF" w14:textId="77777777" w:rsidR="004E5EFD" w:rsidRDefault="004E5EFD" w:rsidP="00A95FF2">
            <w:pPr>
              <w:spacing w:after="0" w:line="240" w:lineRule="auto"/>
              <w:rPr>
                <w:rFonts w:ascii="Arial" w:hAnsi="Arial" w:cs="Arial"/>
                <w:sz w:val="16"/>
                <w:szCs w:val="16"/>
              </w:rPr>
            </w:pPr>
          </w:p>
          <w:p w14:paraId="1C398CF6" w14:textId="77777777" w:rsidR="004E5EFD" w:rsidRDefault="004E5EFD" w:rsidP="00A95FF2">
            <w:pPr>
              <w:spacing w:after="0" w:line="240" w:lineRule="auto"/>
              <w:rPr>
                <w:rFonts w:ascii="Arial" w:hAnsi="Arial" w:cs="Arial"/>
                <w:sz w:val="16"/>
                <w:szCs w:val="16"/>
              </w:rPr>
            </w:pPr>
          </w:p>
          <w:p w14:paraId="139642C4" w14:textId="77777777" w:rsidR="0003121F" w:rsidRDefault="0003121F" w:rsidP="00A95FF2">
            <w:pPr>
              <w:spacing w:after="0" w:line="240" w:lineRule="auto"/>
              <w:rPr>
                <w:rFonts w:ascii="Arial" w:hAnsi="Arial" w:cs="Arial"/>
                <w:sz w:val="16"/>
                <w:szCs w:val="16"/>
              </w:rPr>
            </w:pPr>
          </w:p>
          <w:p w14:paraId="068C0BB5" w14:textId="77777777" w:rsidR="0003121F" w:rsidRDefault="0003121F" w:rsidP="00A95FF2">
            <w:pPr>
              <w:spacing w:after="0" w:line="240" w:lineRule="auto"/>
              <w:rPr>
                <w:rFonts w:ascii="Arial" w:hAnsi="Arial" w:cs="Arial"/>
                <w:sz w:val="16"/>
                <w:szCs w:val="16"/>
              </w:rPr>
            </w:pPr>
          </w:p>
          <w:p w14:paraId="45A9E290" w14:textId="6B60A7CC" w:rsidR="0003121F" w:rsidRDefault="0003121F" w:rsidP="00A95FF2">
            <w:pPr>
              <w:spacing w:after="0" w:line="240" w:lineRule="auto"/>
              <w:rPr>
                <w:rFonts w:ascii="Arial" w:hAnsi="Arial" w:cs="Arial"/>
                <w:sz w:val="16"/>
                <w:szCs w:val="16"/>
              </w:rPr>
            </w:pPr>
          </w:p>
          <w:p w14:paraId="216596EA" w14:textId="7D4C866F" w:rsidR="0003121F" w:rsidRPr="00910635" w:rsidRDefault="004E5EFD" w:rsidP="00A95FF2">
            <w:pPr>
              <w:spacing w:after="0" w:line="240" w:lineRule="auto"/>
              <w:rPr>
                <w:rFonts w:ascii="Arial" w:hAnsi="Arial" w:cs="Arial"/>
                <w:sz w:val="16"/>
                <w:szCs w:val="16"/>
              </w:rPr>
            </w:pPr>
            <w:r>
              <w:rPr>
                <w:rFonts w:ascii="Arial" w:hAnsi="Arial" w:cs="Arial"/>
                <w:sz w:val="16"/>
                <w:szCs w:val="16"/>
              </w:rPr>
              <w:t>Tools</w:t>
            </w:r>
          </w:p>
        </w:tc>
        <w:tc>
          <w:tcPr>
            <w:tcW w:w="1793" w:type="pct"/>
            <w:tcBorders>
              <w:top w:val="single" w:sz="4" w:space="0" w:color="auto"/>
            </w:tcBorders>
          </w:tcPr>
          <w:p w14:paraId="515B585D" w14:textId="77777777" w:rsidR="0003121F" w:rsidRDefault="0003121F" w:rsidP="00A95FF2">
            <w:pPr>
              <w:spacing w:after="0" w:line="240" w:lineRule="auto"/>
              <w:rPr>
                <w:rFonts w:ascii="Arial" w:hAnsi="Arial" w:cs="Arial"/>
                <w:sz w:val="16"/>
                <w:szCs w:val="16"/>
              </w:rPr>
            </w:pPr>
            <w:r>
              <w:rPr>
                <w:rFonts w:ascii="Arial" w:hAnsi="Arial" w:cs="Arial"/>
                <w:sz w:val="16"/>
                <w:szCs w:val="16"/>
              </w:rPr>
              <w:t>Mass</w:t>
            </w:r>
          </w:p>
          <w:p w14:paraId="3859BAF5" w14:textId="77777777" w:rsidR="0003121F" w:rsidRDefault="0003121F" w:rsidP="00A95FF2">
            <w:pPr>
              <w:spacing w:after="0" w:line="240" w:lineRule="auto"/>
              <w:rPr>
                <w:rFonts w:ascii="Arial" w:hAnsi="Arial" w:cs="Arial"/>
                <w:sz w:val="16"/>
                <w:szCs w:val="16"/>
              </w:rPr>
            </w:pPr>
            <w:r>
              <w:rPr>
                <w:rFonts w:ascii="Arial" w:hAnsi="Arial" w:cs="Arial"/>
                <w:sz w:val="16"/>
                <w:szCs w:val="16"/>
              </w:rPr>
              <w:t>Light</w:t>
            </w:r>
          </w:p>
          <w:p w14:paraId="6566144E" w14:textId="77777777" w:rsidR="0003121F" w:rsidRDefault="0003121F" w:rsidP="00A95FF2">
            <w:pPr>
              <w:spacing w:after="0" w:line="240" w:lineRule="auto"/>
              <w:rPr>
                <w:rFonts w:ascii="Arial" w:hAnsi="Arial" w:cs="Arial"/>
                <w:sz w:val="16"/>
                <w:szCs w:val="16"/>
              </w:rPr>
            </w:pPr>
            <w:r>
              <w:rPr>
                <w:rFonts w:ascii="Arial" w:hAnsi="Arial" w:cs="Arial"/>
                <w:sz w:val="16"/>
                <w:szCs w:val="16"/>
              </w:rPr>
              <w:t>Surface</w:t>
            </w:r>
          </w:p>
          <w:p w14:paraId="1825E33C" w14:textId="77777777" w:rsidR="0003121F" w:rsidRDefault="0003121F" w:rsidP="00A95FF2">
            <w:pPr>
              <w:spacing w:after="0" w:line="240" w:lineRule="auto"/>
              <w:rPr>
                <w:rFonts w:ascii="Arial" w:hAnsi="Arial" w:cs="Arial"/>
                <w:sz w:val="16"/>
                <w:szCs w:val="16"/>
              </w:rPr>
            </w:pPr>
            <w:r>
              <w:rPr>
                <w:rFonts w:ascii="Arial" w:hAnsi="Arial" w:cs="Arial"/>
                <w:sz w:val="16"/>
                <w:szCs w:val="16"/>
              </w:rPr>
              <w:t xml:space="preserve">Material </w:t>
            </w:r>
          </w:p>
          <w:p w14:paraId="008B21AF" w14:textId="77777777" w:rsidR="0003121F" w:rsidRDefault="0003121F" w:rsidP="00A95FF2">
            <w:pPr>
              <w:spacing w:after="0" w:line="240" w:lineRule="auto"/>
              <w:rPr>
                <w:rFonts w:ascii="Arial" w:hAnsi="Arial" w:cs="Arial"/>
                <w:sz w:val="16"/>
                <w:szCs w:val="16"/>
              </w:rPr>
            </w:pPr>
            <w:r>
              <w:rPr>
                <w:rFonts w:ascii="Arial" w:hAnsi="Arial" w:cs="Arial"/>
                <w:sz w:val="16"/>
                <w:szCs w:val="16"/>
              </w:rPr>
              <w:t>Scale</w:t>
            </w:r>
          </w:p>
          <w:p w14:paraId="7497E27B" w14:textId="77777777" w:rsidR="0003121F" w:rsidRDefault="0003121F" w:rsidP="00A95FF2">
            <w:pPr>
              <w:spacing w:after="0" w:line="240" w:lineRule="auto"/>
              <w:rPr>
                <w:rFonts w:ascii="Arial" w:hAnsi="Arial" w:cs="Arial"/>
                <w:sz w:val="16"/>
                <w:szCs w:val="16"/>
              </w:rPr>
            </w:pPr>
            <w:r>
              <w:rPr>
                <w:rFonts w:ascii="Arial" w:hAnsi="Arial" w:cs="Arial"/>
                <w:sz w:val="16"/>
                <w:szCs w:val="16"/>
              </w:rPr>
              <w:t>Sketching</w:t>
            </w:r>
          </w:p>
          <w:p w14:paraId="01D87376" w14:textId="77777777" w:rsidR="0003121F" w:rsidRDefault="0003121F" w:rsidP="00A95FF2">
            <w:pPr>
              <w:spacing w:after="0" w:line="240" w:lineRule="auto"/>
              <w:rPr>
                <w:rFonts w:ascii="Arial" w:hAnsi="Arial" w:cs="Arial"/>
                <w:sz w:val="16"/>
                <w:szCs w:val="16"/>
              </w:rPr>
            </w:pPr>
            <w:proofErr w:type="spellStart"/>
            <w:r>
              <w:rPr>
                <w:rFonts w:ascii="Arial" w:hAnsi="Arial" w:cs="Arial"/>
                <w:sz w:val="16"/>
                <w:szCs w:val="16"/>
              </w:rPr>
              <w:t>Watercolour</w:t>
            </w:r>
            <w:proofErr w:type="spellEnd"/>
          </w:p>
          <w:p w14:paraId="67D22EBC" w14:textId="77777777" w:rsidR="0003121F" w:rsidRDefault="0003121F" w:rsidP="00A95FF2">
            <w:pPr>
              <w:spacing w:after="0" w:line="240" w:lineRule="auto"/>
              <w:rPr>
                <w:rFonts w:ascii="Arial" w:hAnsi="Arial" w:cs="Arial"/>
                <w:sz w:val="16"/>
                <w:szCs w:val="16"/>
              </w:rPr>
            </w:pPr>
            <w:r>
              <w:rPr>
                <w:rFonts w:ascii="Arial" w:hAnsi="Arial" w:cs="Arial"/>
                <w:sz w:val="16"/>
                <w:szCs w:val="16"/>
              </w:rPr>
              <w:t>Oil Painting</w:t>
            </w:r>
          </w:p>
          <w:p w14:paraId="0557DD56" w14:textId="77777777" w:rsidR="0003121F" w:rsidRDefault="0003121F" w:rsidP="00A95FF2">
            <w:pPr>
              <w:spacing w:after="0" w:line="240" w:lineRule="auto"/>
              <w:rPr>
                <w:rFonts w:ascii="Arial" w:hAnsi="Arial" w:cs="Arial"/>
                <w:sz w:val="16"/>
                <w:szCs w:val="16"/>
              </w:rPr>
            </w:pPr>
            <w:r>
              <w:rPr>
                <w:rFonts w:ascii="Arial" w:hAnsi="Arial" w:cs="Arial"/>
                <w:sz w:val="16"/>
                <w:szCs w:val="16"/>
              </w:rPr>
              <w:t>Digital/Photorealism</w:t>
            </w:r>
          </w:p>
          <w:p w14:paraId="2438068B" w14:textId="77777777" w:rsidR="0003121F" w:rsidRDefault="0003121F" w:rsidP="00A95FF2">
            <w:pPr>
              <w:spacing w:after="0" w:line="240" w:lineRule="auto"/>
              <w:rPr>
                <w:rFonts w:ascii="Arial" w:hAnsi="Arial" w:cs="Arial"/>
                <w:sz w:val="16"/>
                <w:szCs w:val="16"/>
              </w:rPr>
            </w:pPr>
            <w:r>
              <w:rPr>
                <w:rFonts w:ascii="Arial" w:hAnsi="Arial" w:cs="Arial"/>
                <w:sz w:val="16"/>
                <w:szCs w:val="16"/>
              </w:rPr>
              <w:t>Painting</w:t>
            </w:r>
          </w:p>
          <w:p w14:paraId="145FDAFD" w14:textId="77777777" w:rsidR="0003121F" w:rsidRDefault="0003121F" w:rsidP="00A95FF2">
            <w:pPr>
              <w:spacing w:after="0" w:line="240" w:lineRule="auto"/>
              <w:rPr>
                <w:rFonts w:ascii="Arial" w:hAnsi="Arial" w:cs="Arial"/>
                <w:sz w:val="16"/>
                <w:szCs w:val="16"/>
              </w:rPr>
            </w:pPr>
            <w:r>
              <w:rPr>
                <w:rFonts w:ascii="Arial" w:hAnsi="Arial" w:cs="Arial"/>
                <w:sz w:val="16"/>
                <w:szCs w:val="16"/>
              </w:rPr>
              <w:t>College</w:t>
            </w:r>
          </w:p>
          <w:p w14:paraId="3C60E33E" w14:textId="77777777" w:rsidR="0003121F" w:rsidRDefault="0003121F" w:rsidP="00A95FF2">
            <w:pPr>
              <w:spacing w:after="0" w:line="240" w:lineRule="auto"/>
              <w:rPr>
                <w:rFonts w:ascii="Arial" w:hAnsi="Arial" w:cs="Arial"/>
                <w:sz w:val="16"/>
                <w:szCs w:val="16"/>
              </w:rPr>
            </w:pPr>
            <w:r>
              <w:rPr>
                <w:rFonts w:ascii="Arial" w:hAnsi="Arial" w:cs="Arial"/>
                <w:sz w:val="16"/>
                <w:szCs w:val="16"/>
              </w:rPr>
              <w:t>Illustration/Vector</w:t>
            </w:r>
          </w:p>
          <w:p w14:paraId="66E1A800" w14:textId="77777777" w:rsidR="0003121F" w:rsidRDefault="0003121F" w:rsidP="00A95FF2">
            <w:pPr>
              <w:spacing w:after="0" w:line="240" w:lineRule="auto"/>
              <w:rPr>
                <w:rFonts w:ascii="Arial" w:hAnsi="Arial" w:cs="Arial"/>
                <w:sz w:val="16"/>
                <w:szCs w:val="16"/>
              </w:rPr>
            </w:pPr>
            <w:r>
              <w:rPr>
                <w:rFonts w:ascii="Arial" w:hAnsi="Arial" w:cs="Arial"/>
                <w:sz w:val="16"/>
                <w:szCs w:val="16"/>
              </w:rPr>
              <w:t>Photorealism</w:t>
            </w:r>
          </w:p>
          <w:p w14:paraId="79F700A2" w14:textId="77777777" w:rsidR="004E5EFD" w:rsidRDefault="004E5EFD" w:rsidP="004E5EFD">
            <w:pPr>
              <w:spacing w:after="0" w:line="240" w:lineRule="auto"/>
              <w:rPr>
                <w:rFonts w:ascii="Arial" w:hAnsi="Arial" w:cs="Arial"/>
                <w:sz w:val="16"/>
                <w:szCs w:val="16"/>
              </w:rPr>
            </w:pPr>
            <w:r>
              <w:rPr>
                <w:rFonts w:ascii="Arial" w:hAnsi="Arial" w:cs="Arial"/>
                <w:sz w:val="16"/>
                <w:szCs w:val="16"/>
              </w:rPr>
              <w:t>Elevation drawing</w:t>
            </w:r>
          </w:p>
          <w:p w14:paraId="6BFA985D" w14:textId="1ADC9AD3" w:rsidR="004E5EFD" w:rsidRPr="00910635" w:rsidRDefault="004E5EFD" w:rsidP="00A95FF2">
            <w:pPr>
              <w:spacing w:after="0" w:line="240" w:lineRule="auto"/>
              <w:rPr>
                <w:rFonts w:ascii="Arial" w:hAnsi="Arial" w:cs="Arial"/>
                <w:sz w:val="16"/>
                <w:szCs w:val="16"/>
              </w:rPr>
            </w:pPr>
            <w:r>
              <w:rPr>
                <w:rFonts w:ascii="Arial" w:hAnsi="Arial" w:cs="Arial"/>
                <w:sz w:val="16"/>
                <w:szCs w:val="16"/>
              </w:rPr>
              <w:t>Perspective drawing</w:t>
            </w:r>
          </w:p>
        </w:tc>
      </w:tr>
      <w:tr w:rsidR="0003121F" w:rsidRPr="00910635" w14:paraId="59274D59" w14:textId="77777777" w:rsidTr="00A95FF2">
        <w:trPr>
          <w:trHeight w:val="20"/>
          <w:jc w:val="center"/>
        </w:trPr>
        <w:tc>
          <w:tcPr>
            <w:tcW w:w="1543" w:type="pct"/>
          </w:tcPr>
          <w:p w14:paraId="22AEA66B" w14:textId="77777777" w:rsidR="0003121F" w:rsidRPr="004E5EFD" w:rsidRDefault="0003121F" w:rsidP="00A95FF2">
            <w:pPr>
              <w:spacing w:after="0" w:line="240" w:lineRule="auto"/>
              <w:rPr>
                <w:rFonts w:ascii="Arial" w:hAnsi="Arial" w:cs="Arial"/>
                <w:sz w:val="16"/>
                <w:szCs w:val="16"/>
              </w:rPr>
            </w:pPr>
            <w:r w:rsidRPr="004E5EFD">
              <w:rPr>
                <w:rFonts w:ascii="Arial" w:hAnsi="Arial" w:cs="Arial"/>
                <w:sz w:val="16"/>
                <w:szCs w:val="16"/>
              </w:rPr>
              <w:t>Visual Perception</w:t>
            </w:r>
          </w:p>
        </w:tc>
        <w:tc>
          <w:tcPr>
            <w:tcW w:w="1664" w:type="pct"/>
          </w:tcPr>
          <w:p w14:paraId="2133240D" w14:textId="77777777" w:rsidR="0003121F" w:rsidRPr="00910635" w:rsidRDefault="0003121F" w:rsidP="00A95FF2">
            <w:pPr>
              <w:spacing w:after="0" w:line="240" w:lineRule="auto"/>
              <w:rPr>
                <w:rFonts w:ascii="Arial" w:hAnsi="Arial" w:cs="Arial"/>
                <w:sz w:val="16"/>
                <w:szCs w:val="16"/>
              </w:rPr>
            </w:pPr>
            <w:r>
              <w:rPr>
                <w:rFonts w:ascii="Arial" w:hAnsi="Arial" w:cs="Arial"/>
                <w:sz w:val="16"/>
                <w:szCs w:val="16"/>
              </w:rPr>
              <w:t>Material</w:t>
            </w:r>
          </w:p>
        </w:tc>
        <w:tc>
          <w:tcPr>
            <w:tcW w:w="1793" w:type="pct"/>
          </w:tcPr>
          <w:p w14:paraId="41FABDA5" w14:textId="77777777" w:rsidR="0003121F" w:rsidRDefault="0003121F" w:rsidP="00A95FF2">
            <w:pPr>
              <w:spacing w:after="0" w:line="240" w:lineRule="auto"/>
              <w:rPr>
                <w:rFonts w:ascii="Arial" w:hAnsi="Arial" w:cs="Arial"/>
                <w:sz w:val="16"/>
                <w:szCs w:val="16"/>
              </w:rPr>
            </w:pPr>
            <w:r>
              <w:rPr>
                <w:rFonts w:ascii="Arial" w:hAnsi="Arial" w:cs="Arial"/>
                <w:sz w:val="16"/>
                <w:szCs w:val="16"/>
              </w:rPr>
              <w:t>Mass</w:t>
            </w:r>
          </w:p>
          <w:p w14:paraId="4B4A4240" w14:textId="77777777" w:rsidR="0003121F" w:rsidRDefault="0003121F" w:rsidP="00A95FF2">
            <w:pPr>
              <w:spacing w:after="0" w:line="240" w:lineRule="auto"/>
              <w:rPr>
                <w:rFonts w:ascii="Arial" w:hAnsi="Arial" w:cs="Arial"/>
                <w:sz w:val="16"/>
                <w:szCs w:val="16"/>
              </w:rPr>
            </w:pPr>
            <w:r>
              <w:rPr>
                <w:rFonts w:ascii="Arial" w:hAnsi="Arial" w:cs="Arial"/>
                <w:sz w:val="16"/>
                <w:szCs w:val="16"/>
              </w:rPr>
              <w:t>Massiveness</w:t>
            </w:r>
          </w:p>
          <w:p w14:paraId="7ADC6CE2" w14:textId="77777777" w:rsidR="0003121F" w:rsidRDefault="0003121F" w:rsidP="00A95FF2">
            <w:pPr>
              <w:spacing w:after="0" w:line="240" w:lineRule="auto"/>
              <w:rPr>
                <w:rFonts w:ascii="Arial" w:hAnsi="Arial" w:cs="Arial"/>
                <w:sz w:val="16"/>
                <w:szCs w:val="16"/>
              </w:rPr>
            </w:pPr>
            <w:r>
              <w:rPr>
                <w:rFonts w:ascii="Arial" w:hAnsi="Arial" w:cs="Arial"/>
                <w:sz w:val="16"/>
                <w:szCs w:val="16"/>
              </w:rPr>
              <w:t>Heaviness/Lightness</w:t>
            </w:r>
          </w:p>
          <w:p w14:paraId="754A1FEC" w14:textId="77777777" w:rsidR="0003121F" w:rsidRDefault="0003121F" w:rsidP="00A95FF2">
            <w:pPr>
              <w:spacing w:after="0" w:line="240" w:lineRule="auto"/>
              <w:rPr>
                <w:rFonts w:ascii="Arial" w:hAnsi="Arial" w:cs="Arial"/>
                <w:sz w:val="16"/>
                <w:szCs w:val="16"/>
              </w:rPr>
            </w:pPr>
            <w:r>
              <w:rPr>
                <w:rFonts w:ascii="Arial" w:hAnsi="Arial" w:cs="Arial"/>
                <w:sz w:val="16"/>
                <w:szCs w:val="16"/>
              </w:rPr>
              <w:t>Hardness/Softness</w:t>
            </w:r>
          </w:p>
          <w:p w14:paraId="37B78A76" w14:textId="77777777" w:rsidR="0003121F" w:rsidRDefault="0003121F" w:rsidP="00A95FF2">
            <w:pPr>
              <w:spacing w:after="0" w:line="240" w:lineRule="auto"/>
              <w:rPr>
                <w:rFonts w:ascii="Arial" w:hAnsi="Arial" w:cs="Arial"/>
                <w:sz w:val="16"/>
                <w:szCs w:val="16"/>
              </w:rPr>
            </w:pPr>
            <w:r>
              <w:rPr>
                <w:rFonts w:ascii="Arial" w:hAnsi="Arial" w:cs="Arial"/>
                <w:sz w:val="16"/>
                <w:szCs w:val="16"/>
              </w:rPr>
              <w:t>Transparency</w:t>
            </w:r>
          </w:p>
          <w:p w14:paraId="4775C842" w14:textId="77777777" w:rsidR="0003121F" w:rsidRDefault="0003121F" w:rsidP="00A95FF2">
            <w:pPr>
              <w:spacing w:after="0" w:line="240" w:lineRule="auto"/>
              <w:rPr>
                <w:rFonts w:ascii="Arial" w:hAnsi="Arial" w:cs="Arial"/>
                <w:sz w:val="16"/>
                <w:szCs w:val="16"/>
              </w:rPr>
            </w:pPr>
            <w:r>
              <w:rPr>
                <w:rFonts w:ascii="Arial" w:hAnsi="Arial" w:cs="Arial"/>
                <w:sz w:val="16"/>
                <w:szCs w:val="16"/>
              </w:rPr>
              <w:t>Light/shade</w:t>
            </w:r>
          </w:p>
          <w:p w14:paraId="2F61E1FC" w14:textId="44AF9820" w:rsidR="00FB6911" w:rsidRPr="00910635" w:rsidRDefault="00FB6911" w:rsidP="00A95FF2">
            <w:pPr>
              <w:spacing w:after="0" w:line="240" w:lineRule="auto"/>
              <w:rPr>
                <w:rFonts w:ascii="Arial" w:hAnsi="Arial" w:cs="Arial"/>
                <w:sz w:val="16"/>
                <w:szCs w:val="16"/>
              </w:rPr>
            </w:pPr>
            <w:r>
              <w:rPr>
                <w:rFonts w:ascii="Arial" w:hAnsi="Arial" w:cs="Arial"/>
                <w:sz w:val="16"/>
                <w:szCs w:val="16"/>
              </w:rPr>
              <w:t>Three Dimensionality</w:t>
            </w:r>
          </w:p>
        </w:tc>
      </w:tr>
      <w:tr w:rsidR="0003121F" w:rsidRPr="00910635" w14:paraId="03608C52" w14:textId="77777777" w:rsidTr="00A95FF2">
        <w:trPr>
          <w:trHeight w:val="20"/>
          <w:jc w:val="center"/>
        </w:trPr>
        <w:tc>
          <w:tcPr>
            <w:tcW w:w="1543" w:type="pct"/>
            <w:tcBorders>
              <w:bottom w:val="single" w:sz="4" w:space="0" w:color="auto"/>
            </w:tcBorders>
          </w:tcPr>
          <w:p w14:paraId="53CF3023" w14:textId="77777777" w:rsidR="0003121F" w:rsidRPr="00910635" w:rsidRDefault="0003121F" w:rsidP="00A95FF2">
            <w:pPr>
              <w:spacing w:after="0" w:line="240" w:lineRule="auto"/>
              <w:rPr>
                <w:rFonts w:ascii="Arial" w:hAnsi="Arial" w:cs="Arial"/>
                <w:i/>
                <w:iCs/>
                <w:sz w:val="16"/>
                <w:szCs w:val="16"/>
              </w:rPr>
            </w:pPr>
          </w:p>
        </w:tc>
        <w:tc>
          <w:tcPr>
            <w:tcW w:w="1664" w:type="pct"/>
            <w:tcBorders>
              <w:bottom w:val="single" w:sz="4" w:space="0" w:color="auto"/>
            </w:tcBorders>
          </w:tcPr>
          <w:p w14:paraId="4E76A2A1" w14:textId="77777777" w:rsidR="0003121F" w:rsidRPr="00910635" w:rsidRDefault="0003121F" w:rsidP="00A95FF2">
            <w:pPr>
              <w:spacing w:after="0" w:line="240" w:lineRule="auto"/>
              <w:rPr>
                <w:rFonts w:ascii="Arial" w:hAnsi="Arial" w:cs="Arial"/>
                <w:sz w:val="16"/>
                <w:szCs w:val="16"/>
              </w:rPr>
            </w:pPr>
          </w:p>
        </w:tc>
        <w:tc>
          <w:tcPr>
            <w:tcW w:w="1793" w:type="pct"/>
            <w:tcBorders>
              <w:bottom w:val="single" w:sz="4" w:space="0" w:color="auto"/>
            </w:tcBorders>
          </w:tcPr>
          <w:p w14:paraId="3849D441" w14:textId="77777777" w:rsidR="0003121F" w:rsidRPr="00910635" w:rsidRDefault="0003121F" w:rsidP="00A95FF2">
            <w:pPr>
              <w:spacing w:after="0" w:line="240" w:lineRule="auto"/>
              <w:rPr>
                <w:rFonts w:ascii="Arial" w:hAnsi="Arial" w:cs="Arial"/>
                <w:sz w:val="16"/>
                <w:szCs w:val="16"/>
                <w:lang w:val="sv-SE"/>
              </w:rPr>
            </w:pPr>
          </w:p>
        </w:tc>
      </w:tr>
    </w:tbl>
    <w:p w14:paraId="0B6FB10B" w14:textId="726D27CC" w:rsidR="0003121F" w:rsidRPr="000D239C" w:rsidRDefault="0003121F" w:rsidP="0003121F">
      <w:pPr>
        <w:pStyle w:val="BodyChar"/>
        <w:rPr>
          <w:rFonts w:ascii="Arial" w:hAnsi="Arial" w:cs="Arial"/>
          <w:sz w:val="20"/>
          <w:szCs w:val="20"/>
        </w:rPr>
      </w:pPr>
    </w:p>
    <w:p w14:paraId="0DFE6963" w14:textId="732414D4" w:rsidR="0003121F" w:rsidRDefault="0003121F" w:rsidP="000D239C">
      <w:pPr>
        <w:pStyle w:val="BodyChar"/>
        <w:rPr>
          <w:rFonts w:ascii="Arial" w:hAnsi="Arial" w:cs="Arial"/>
          <w:sz w:val="20"/>
          <w:szCs w:val="20"/>
        </w:rPr>
      </w:pPr>
      <w:r w:rsidRPr="000D239C">
        <w:rPr>
          <w:rFonts w:ascii="Arial" w:hAnsi="Arial" w:cs="Arial"/>
          <w:sz w:val="20"/>
          <w:szCs w:val="20"/>
        </w:rPr>
        <w:tab/>
        <w:t xml:space="preserve">Architectural technique in architectural representation related to media for producing the image. However, in this research, the architectural technique is more on the unique quality of the image, not on the technique itself. Architectural techniques consist of sketching (both pencil and ink), painting (both </w:t>
      </w:r>
      <w:r w:rsidR="00D655E1" w:rsidRPr="000D239C">
        <w:rPr>
          <w:rFonts w:ascii="Arial" w:hAnsi="Arial" w:cs="Arial"/>
          <w:sz w:val="20"/>
          <w:szCs w:val="20"/>
        </w:rPr>
        <w:t>watercolour</w:t>
      </w:r>
      <w:r w:rsidRPr="000D239C">
        <w:rPr>
          <w:rFonts w:ascii="Arial" w:hAnsi="Arial" w:cs="Arial"/>
          <w:sz w:val="20"/>
          <w:szCs w:val="20"/>
        </w:rPr>
        <w:t xml:space="preserve"> and oil painting), vector or illustration, and photorealism (digital render). The attributes of the material consisted of mass and massiveness, the weight of the material, the quality of the surface, the information of illumination, and volumetric information </w:t>
      </w:r>
      <w:r w:rsidR="00776B37" w:rsidRPr="00776B37">
        <w:rPr>
          <w:rFonts w:ascii="Arial" w:hAnsi="Arial" w:cs="Arial"/>
          <w:sz w:val="20"/>
          <w:szCs w:val="20"/>
        </w:rPr>
        <w:t>[</w:t>
      </w:r>
      <w:r w:rsidR="00932089">
        <w:rPr>
          <w:rFonts w:ascii="Arial" w:hAnsi="Arial" w:cs="Arial"/>
          <w:sz w:val="20"/>
          <w:szCs w:val="20"/>
        </w:rPr>
        <w:t>19</w:t>
      </w:r>
      <w:r w:rsidR="00776B37" w:rsidRPr="00776B37">
        <w:rPr>
          <w:rFonts w:ascii="Arial" w:hAnsi="Arial" w:cs="Arial"/>
          <w:sz w:val="20"/>
          <w:szCs w:val="20"/>
        </w:rPr>
        <w:t>]</w:t>
      </w:r>
      <w:r w:rsidRPr="000D239C">
        <w:rPr>
          <w:rFonts w:ascii="Arial" w:hAnsi="Arial" w:cs="Arial"/>
          <w:sz w:val="20"/>
          <w:szCs w:val="20"/>
        </w:rPr>
        <w:t xml:space="preserve">. </w:t>
      </w:r>
    </w:p>
    <w:p w14:paraId="5884096F" w14:textId="35FCC4F7" w:rsidR="000D239C" w:rsidRPr="00192A88" w:rsidRDefault="0003121F" w:rsidP="000D239C">
      <w:pPr>
        <w:pStyle w:val="BodyChar"/>
        <w:rPr>
          <w:rFonts w:ascii="Arial" w:hAnsi="Arial" w:cs="Arial"/>
          <w:sz w:val="20"/>
          <w:szCs w:val="20"/>
        </w:rPr>
      </w:pPr>
      <w:r>
        <w:rPr>
          <w:rFonts w:ascii="Arial" w:hAnsi="Arial" w:cs="Arial"/>
          <w:sz w:val="20"/>
          <w:szCs w:val="20"/>
        </w:rPr>
        <w:tab/>
      </w:r>
      <w:r w:rsidR="000D239C" w:rsidRPr="000D239C">
        <w:rPr>
          <w:rFonts w:ascii="Arial" w:hAnsi="Arial" w:cs="Arial"/>
          <w:sz w:val="20"/>
          <w:szCs w:val="20"/>
        </w:rPr>
        <w:t>To ensure the respondent knows how the knowledge about representation help</w:t>
      </w:r>
      <w:r w:rsidR="00DE0F61">
        <w:rPr>
          <w:rFonts w:ascii="Arial" w:hAnsi="Arial" w:cs="Arial"/>
          <w:sz w:val="20"/>
          <w:szCs w:val="20"/>
        </w:rPr>
        <w:t>s</w:t>
      </w:r>
      <w:r w:rsidR="000D239C" w:rsidRPr="000D239C">
        <w:rPr>
          <w:rFonts w:ascii="Arial" w:hAnsi="Arial" w:cs="Arial"/>
          <w:sz w:val="20"/>
          <w:szCs w:val="20"/>
        </w:rPr>
        <w:t xml:space="preserve"> </w:t>
      </w:r>
      <w:r w:rsidR="0099113B">
        <w:rPr>
          <w:rFonts w:ascii="Arial" w:hAnsi="Arial" w:cs="Arial"/>
          <w:sz w:val="20"/>
          <w:szCs w:val="20"/>
        </w:rPr>
        <w:t>represent</w:t>
      </w:r>
      <w:r w:rsidR="000D239C" w:rsidRPr="000D239C">
        <w:rPr>
          <w:rFonts w:ascii="Arial" w:hAnsi="Arial" w:cs="Arial"/>
          <w:sz w:val="20"/>
          <w:szCs w:val="20"/>
        </w:rPr>
        <w:t xml:space="preserve"> the idea, the respondent is asked before filling the first and second </w:t>
      </w:r>
      <w:r w:rsidR="0099113B">
        <w:rPr>
          <w:rFonts w:ascii="Arial" w:hAnsi="Arial" w:cs="Arial"/>
          <w:sz w:val="20"/>
          <w:szCs w:val="20"/>
        </w:rPr>
        <w:t>sections</w:t>
      </w:r>
      <w:r w:rsidR="000D239C" w:rsidRPr="000D239C">
        <w:rPr>
          <w:rFonts w:ascii="Arial" w:hAnsi="Arial" w:cs="Arial"/>
          <w:sz w:val="20"/>
          <w:szCs w:val="20"/>
        </w:rPr>
        <w:t xml:space="preserve">. After that, the bias from drawing needs to be reduced first by asking the respondents if they can distinguish the different types of visualization. All sections of the image are then included in the Questionnaire form utilizing Microsoft Forms as a platform to distribute questionnaires. The design of the questionnaire consisted of three sections, the first part of the questionnaire </w:t>
      </w:r>
      <w:r w:rsidR="0099113B">
        <w:rPr>
          <w:rFonts w:ascii="Arial" w:hAnsi="Arial" w:cs="Arial"/>
          <w:sz w:val="20"/>
          <w:szCs w:val="20"/>
        </w:rPr>
        <w:t>asks</w:t>
      </w:r>
      <w:r w:rsidR="000D239C" w:rsidRPr="000D239C">
        <w:rPr>
          <w:rFonts w:ascii="Arial" w:hAnsi="Arial" w:cs="Arial"/>
          <w:sz w:val="20"/>
          <w:szCs w:val="20"/>
        </w:rPr>
        <w:t xml:space="preserve"> to identify the knowledge of the respondent, and the second and third part is used to rank the sorted image, to each of the questions that are based on variables already been discussed. Data is collected in the cloud and can be processed and displayed anytime. The question is quantified by the Likert scale and ranking system. The scale is ranged from Very Disagree (1), Disagree (2), Agree (3), and Very Agree (4).</w:t>
      </w:r>
    </w:p>
    <w:p w14:paraId="3F4BC04E" w14:textId="77777777" w:rsidR="00A91376" w:rsidRDefault="00A91376" w:rsidP="008424DD">
      <w:pPr>
        <w:spacing w:after="0" w:line="240" w:lineRule="auto"/>
        <w:jc w:val="both"/>
        <w:rPr>
          <w:rFonts w:ascii="Arial" w:hAnsi="Arial" w:cs="Arial"/>
          <w:b/>
          <w:sz w:val="20"/>
          <w:szCs w:val="20"/>
        </w:rPr>
      </w:pPr>
    </w:p>
    <w:p w14:paraId="581D4FCB" w14:textId="77777777" w:rsidR="00ED2688" w:rsidRPr="005F1C20" w:rsidRDefault="00ED2688" w:rsidP="008424DD">
      <w:pPr>
        <w:spacing w:after="0" w:line="240" w:lineRule="auto"/>
        <w:jc w:val="both"/>
        <w:rPr>
          <w:rFonts w:ascii="Arial" w:hAnsi="Arial" w:cs="Arial"/>
          <w:b/>
          <w:color w:val="1F4E79"/>
          <w:sz w:val="20"/>
          <w:szCs w:val="20"/>
        </w:rPr>
      </w:pPr>
      <w:r w:rsidRPr="005F1C20">
        <w:rPr>
          <w:rFonts w:ascii="Arial" w:hAnsi="Arial" w:cs="Arial"/>
          <w:b/>
          <w:color w:val="1F4E79"/>
          <w:sz w:val="20"/>
          <w:szCs w:val="20"/>
        </w:rPr>
        <w:t>RESULTS AND DISCUSSION</w:t>
      </w:r>
    </w:p>
    <w:p w14:paraId="619581A2" w14:textId="205B80FB" w:rsidR="00DE0F61" w:rsidRPr="00DE0F61" w:rsidRDefault="00DE0F61" w:rsidP="00DE0F61">
      <w:pPr>
        <w:pStyle w:val="BodyChar"/>
        <w:rPr>
          <w:rFonts w:ascii="Arial" w:hAnsi="Arial" w:cs="Arial"/>
          <w:sz w:val="20"/>
          <w:szCs w:val="20"/>
        </w:rPr>
      </w:pPr>
      <w:r>
        <w:rPr>
          <w:rFonts w:ascii="Arial" w:hAnsi="Arial" w:cs="Arial"/>
          <w:sz w:val="20"/>
          <w:szCs w:val="20"/>
        </w:rPr>
        <w:tab/>
      </w:r>
      <w:r w:rsidRPr="00DE0F61">
        <w:rPr>
          <w:rFonts w:ascii="Arial" w:hAnsi="Arial" w:cs="Arial"/>
          <w:sz w:val="20"/>
          <w:szCs w:val="20"/>
        </w:rPr>
        <w:t>There are at least thirty-three respondents who participated in answering the questionnaire, with the distribution of 8 males and 25 females. Respondents were distributed among 9 students from the second year, 8 students from the third year, 4 students from the fourth year, 4 students from the first year, and 8 students from the postgraduate</w:t>
      </w:r>
      <w:r w:rsidR="007C2B0A">
        <w:rPr>
          <w:rFonts w:ascii="Arial" w:hAnsi="Arial" w:cs="Arial"/>
          <w:sz w:val="20"/>
          <w:szCs w:val="20"/>
        </w:rPr>
        <w:t xml:space="preserve"> (Fig. 5).</w:t>
      </w:r>
      <w:r w:rsidRPr="00DE0F61">
        <w:rPr>
          <w:rFonts w:ascii="Arial" w:hAnsi="Arial" w:cs="Arial"/>
          <w:sz w:val="20"/>
          <w:szCs w:val="20"/>
        </w:rPr>
        <w:t xml:space="preserve"> This distribution means that there is a representative for each year's grade. </w:t>
      </w:r>
    </w:p>
    <w:p w14:paraId="3ADDDDF1" w14:textId="3093A85B" w:rsidR="00DE0F61" w:rsidRPr="00DE0F61" w:rsidRDefault="00DE0F61" w:rsidP="00DE0F61">
      <w:pPr>
        <w:pStyle w:val="BodyChar"/>
        <w:rPr>
          <w:rFonts w:ascii="Times New Roman" w:hAnsi="Times New Roman"/>
          <w:sz w:val="20"/>
          <w:szCs w:val="20"/>
        </w:rPr>
      </w:pPr>
      <w:r>
        <w:rPr>
          <w:rFonts w:ascii="Arial" w:hAnsi="Arial" w:cs="Arial"/>
          <w:sz w:val="20"/>
          <w:szCs w:val="20"/>
        </w:rPr>
        <w:tab/>
      </w:r>
      <w:r w:rsidRPr="00C71EE5">
        <w:rPr>
          <w:rFonts w:ascii="Times New Roman" w:hAnsi="Times New Roman"/>
          <w:sz w:val="20"/>
          <w:szCs w:val="20"/>
        </w:rPr>
        <w:t xml:space="preserve"> </w:t>
      </w:r>
      <w:r w:rsidR="002E0F62">
        <w:pict w14:anchorId="17D9718B">
          <v:shape id="_x0000_i1033" type="#_x0000_t75" style="width:213pt;height:104.5pt;mso-position-horizontal-relative:text;mso-position-vertical-relative:text;mso-width-relative:page;mso-height-relative:page">
            <v:imagedata r:id="rId21" o:title="" croptop="6949f" cropbottom="7999f"/>
          </v:shape>
        </w:pict>
      </w:r>
    </w:p>
    <w:p w14:paraId="778B0851" w14:textId="52D07220" w:rsidR="001B6BB9" w:rsidRDefault="00DE0F61" w:rsidP="00DE0F61">
      <w:pPr>
        <w:pStyle w:val="Caption"/>
        <w:rPr>
          <w:rFonts w:cs="Arial"/>
        </w:rPr>
      </w:pPr>
      <w:proofErr w:type="spellStart"/>
      <w:r>
        <w:t>Figure</w:t>
      </w:r>
      <w:proofErr w:type="spellEnd"/>
      <w:r>
        <w:t xml:space="preserve"> </w:t>
      </w:r>
      <w:r>
        <w:fldChar w:fldCharType="begin"/>
      </w:r>
      <w:r>
        <w:instrText xml:space="preserve"> SEQ Figure \* ARABIC </w:instrText>
      </w:r>
      <w:r>
        <w:fldChar w:fldCharType="separate"/>
      </w:r>
      <w:r w:rsidR="00B72714">
        <w:rPr>
          <w:noProof/>
        </w:rPr>
        <w:t>5</w:t>
      </w:r>
      <w:r>
        <w:fldChar w:fldCharType="end"/>
      </w:r>
      <w:r>
        <w:rPr>
          <w:lang w:val="en-US"/>
        </w:rPr>
        <w:t xml:space="preserve">. The Distribution of </w:t>
      </w:r>
      <w:r w:rsidR="0099113B">
        <w:rPr>
          <w:lang w:val="en-US"/>
        </w:rPr>
        <w:t xml:space="preserve">the </w:t>
      </w:r>
      <w:r>
        <w:rPr>
          <w:lang w:val="en-US"/>
        </w:rPr>
        <w:t xml:space="preserve">Academic Year among </w:t>
      </w:r>
      <w:r w:rsidR="00D655E1">
        <w:rPr>
          <w:lang w:val="en-US"/>
        </w:rPr>
        <w:t>Respondents</w:t>
      </w:r>
    </w:p>
    <w:p w14:paraId="063D0508" w14:textId="14D0D623" w:rsidR="00950E19" w:rsidRDefault="00950E19" w:rsidP="00DE0F61">
      <w:pPr>
        <w:spacing w:after="0" w:line="240" w:lineRule="auto"/>
        <w:jc w:val="both"/>
        <w:rPr>
          <w:rFonts w:ascii="Arial" w:hAnsi="Arial" w:cs="Arial"/>
          <w:sz w:val="20"/>
          <w:szCs w:val="20"/>
        </w:rPr>
      </w:pPr>
    </w:p>
    <w:p w14:paraId="5D396ABF" w14:textId="60D4DBFC" w:rsidR="00DE0F61" w:rsidRDefault="00DE0F61" w:rsidP="008424DD">
      <w:pPr>
        <w:spacing w:after="0" w:line="240" w:lineRule="auto"/>
        <w:ind w:firstLine="567"/>
        <w:jc w:val="both"/>
        <w:rPr>
          <w:rFonts w:ascii="Arial" w:hAnsi="Arial" w:cs="Arial"/>
          <w:sz w:val="20"/>
          <w:szCs w:val="20"/>
        </w:rPr>
      </w:pPr>
      <w:r w:rsidRPr="00DE0F61">
        <w:rPr>
          <w:rFonts w:ascii="Arial" w:hAnsi="Arial" w:cs="Arial"/>
          <w:sz w:val="20"/>
          <w:szCs w:val="20"/>
        </w:rPr>
        <w:t xml:space="preserve">There are three questions to check the knowledge about representation. The first question is to check if the respondent has already gained knowledge about architectural representation. Data shows that 87.9% of respondents have achieved the knowledge, while 12,1% already </w:t>
      </w:r>
      <w:r w:rsidR="007C2B0A">
        <w:rPr>
          <w:rFonts w:ascii="Arial" w:hAnsi="Arial" w:cs="Arial"/>
          <w:sz w:val="20"/>
          <w:szCs w:val="20"/>
        </w:rPr>
        <w:t>know</w:t>
      </w:r>
      <w:r w:rsidRPr="00DE0F61">
        <w:rPr>
          <w:rFonts w:ascii="Arial" w:hAnsi="Arial" w:cs="Arial"/>
          <w:sz w:val="20"/>
          <w:szCs w:val="20"/>
        </w:rPr>
        <w:t>, but not that enough (</w:t>
      </w:r>
      <w:r w:rsidR="007C2B0A">
        <w:rPr>
          <w:rFonts w:ascii="Arial" w:hAnsi="Arial" w:cs="Arial"/>
          <w:sz w:val="20"/>
          <w:szCs w:val="20"/>
        </w:rPr>
        <w:t>F</w:t>
      </w:r>
      <w:r w:rsidRPr="00DE0F61">
        <w:rPr>
          <w:rFonts w:ascii="Arial" w:hAnsi="Arial" w:cs="Arial"/>
          <w:sz w:val="20"/>
          <w:szCs w:val="20"/>
        </w:rPr>
        <w:t xml:space="preserve">ig.6). The second question also comes with the same distribution, with the question about how the knowledge about representation helps respondents in creating an architectural representation. From the gathered data can be concluded that all respondents already gained knowledge about architectural representation, so the answer for the next section is not biased. Respondents also include which software they usually use in producing architectural representation, consisting of Adobe Illustrator, Adobe Photoshop, Figma, Canva, </w:t>
      </w:r>
      <w:r w:rsidR="00D655E1" w:rsidRPr="00DE0F61">
        <w:rPr>
          <w:rFonts w:ascii="Arial" w:hAnsi="Arial" w:cs="Arial"/>
          <w:sz w:val="20"/>
          <w:szCs w:val="20"/>
        </w:rPr>
        <w:t>PowerPoint</w:t>
      </w:r>
      <w:r w:rsidRPr="00DE0F61">
        <w:rPr>
          <w:rFonts w:ascii="Arial" w:hAnsi="Arial" w:cs="Arial"/>
          <w:sz w:val="20"/>
          <w:szCs w:val="20"/>
        </w:rPr>
        <w:t xml:space="preserve">, and other software mainly for modeling and rendering such as Sketchup, Rhinoceros, Lumion, and </w:t>
      </w:r>
      <w:proofErr w:type="spellStart"/>
      <w:r w:rsidRPr="00DE0F61">
        <w:rPr>
          <w:rFonts w:ascii="Arial" w:hAnsi="Arial" w:cs="Arial"/>
          <w:sz w:val="20"/>
          <w:szCs w:val="20"/>
        </w:rPr>
        <w:t>Enscape</w:t>
      </w:r>
      <w:proofErr w:type="spellEnd"/>
      <w:r w:rsidRPr="00DE0F61">
        <w:rPr>
          <w:rFonts w:ascii="Arial" w:hAnsi="Arial" w:cs="Arial"/>
          <w:sz w:val="20"/>
          <w:szCs w:val="20"/>
        </w:rPr>
        <w:t>.</w:t>
      </w:r>
    </w:p>
    <w:p w14:paraId="5E55111C" w14:textId="77777777" w:rsidR="00B642EF" w:rsidRDefault="00B642EF" w:rsidP="00B642EF">
      <w:pPr>
        <w:pStyle w:val="NormalWeb"/>
        <w:shd w:val="clear" w:color="auto" w:fill="FFFFFF"/>
        <w:spacing w:before="0" w:beforeAutospacing="0" w:after="0" w:afterAutospacing="0"/>
        <w:jc w:val="both"/>
        <w:rPr>
          <w:rFonts w:ascii="Arial" w:hAnsi="Arial" w:cs="Arial"/>
          <w:color w:val="000000"/>
          <w:sz w:val="20"/>
          <w:szCs w:val="20"/>
        </w:rPr>
      </w:pPr>
    </w:p>
    <w:p w14:paraId="799A4118" w14:textId="77777777" w:rsidR="004C203B" w:rsidRDefault="004C203B" w:rsidP="00B642EF">
      <w:pPr>
        <w:pStyle w:val="NormalWeb"/>
        <w:shd w:val="clear" w:color="auto" w:fill="FFFFFF"/>
        <w:spacing w:before="0" w:beforeAutospacing="0" w:after="0" w:afterAutospacing="0"/>
        <w:jc w:val="both"/>
        <w:rPr>
          <w:rFonts w:ascii="Arial" w:hAnsi="Arial" w:cs="Arial"/>
          <w:color w:val="000000"/>
          <w:sz w:val="20"/>
          <w:szCs w:val="20"/>
        </w:rPr>
      </w:pPr>
    </w:p>
    <w:p w14:paraId="7AC52C93" w14:textId="77777777" w:rsidR="00DE0F61" w:rsidRDefault="002E0F62" w:rsidP="00DE0F61">
      <w:pPr>
        <w:pStyle w:val="NormalWeb"/>
        <w:keepNext/>
        <w:shd w:val="clear" w:color="auto" w:fill="FFFFFF"/>
        <w:spacing w:before="0" w:beforeAutospacing="0" w:after="0" w:afterAutospacing="0"/>
        <w:jc w:val="both"/>
      </w:pPr>
      <w:r>
        <w:rPr>
          <w:rFonts w:ascii="Arial" w:hAnsi="Arial" w:cs="Arial"/>
          <w:color w:val="000000"/>
          <w:sz w:val="20"/>
          <w:szCs w:val="20"/>
        </w:rPr>
        <w:pict w14:anchorId="59A77082">
          <v:shape id="_x0000_i1034" type="#_x0000_t75" style="width:218pt;height:58pt">
            <v:imagedata r:id="rId22" o:title=""/>
          </v:shape>
        </w:pict>
      </w:r>
    </w:p>
    <w:p w14:paraId="3B07BBAD" w14:textId="52F8B24D" w:rsidR="004C203B" w:rsidRPr="00DE0F61" w:rsidRDefault="00DE0F61" w:rsidP="00DE0F61">
      <w:pPr>
        <w:pStyle w:val="Caption"/>
        <w:rPr>
          <w:rFonts w:cs="Arial"/>
          <w:color w:val="000000"/>
        </w:rPr>
      </w:pPr>
      <w:proofErr w:type="spellStart"/>
      <w:r w:rsidRPr="00DE0F61">
        <w:rPr>
          <w:rFonts w:cs="Arial"/>
        </w:rPr>
        <w:t>Figure</w:t>
      </w:r>
      <w:proofErr w:type="spellEnd"/>
      <w:r w:rsidRPr="00DE0F61">
        <w:rPr>
          <w:rFonts w:cs="Arial"/>
        </w:rPr>
        <w:t xml:space="preserve"> </w:t>
      </w:r>
      <w:r w:rsidRPr="00DE0F61">
        <w:rPr>
          <w:rFonts w:cs="Arial"/>
        </w:rPr>
        <w:fldChar w:fldCharType="begin"/>
      </w:r>
      <w:r w:rsidRPr="00DE0F61">
        <w:rPr>
          <w:rFonts w:cs="Arial"/>
        </w:rPr>
        <w:instrText xml:space="preserve"> SEQ Figure \* ARABIC </w:instrText>
      </w:r>
      <w:r w:rsidRPr="00DE0F61">
        <w:rPr>
          <w:rFonts w:cs="Arial"/>
        </w:rPr>
        <w:fldChar w:fldCharType="separate"/>
      </w:r>
      <w:r w:rsidR="00B72714">
        <w:rPr>
          <w:rFonts w:cs="Arial"/>
          <w:noProof/>
        </w:rPr>
        <w:t>6</w:t>
      </w:r>
      <w:r w:rsidRPr="00DE0F61">
        <w:rPr>
          <w:rFonts w:cs="Arial"/>
        </w:rPr>
        <w:fldChar w:fldCharType="end"/>
      </w:r>
      <w:r w:rsidRPr="00DE0F61">
        <w:rPr>
          <w:rFonts w:cs="Arial"/>
          <w:lang w:val="en-US"/>
        </w:rPr>
        <w:t xml:space="preserve">. The Distribution </w:t>
      </w:r>
      <w:r w:rsidR="0099113B">
        <w:rPr>
          <w:rFonts w:cs="Arial"/>
          <w:lang w:val="en-US"/>
        </w:rPr>
        <w:t>of</w:t>
      </w:r>
      <w:r w:rsidRPr="00DE0F61">
        <w:rPr>
          <w:rFonts w:cs="Arial"/>
          <w:lang w:val="en-US"/>
        </w:rPr>
        <w:t xml:space="preserve"> Previous Knowledge</w:t>
      </w:r>
    </w:p>
    <w:p w14:paraId="57635EAF" w14:textId="2714D894" w:rsidR="00DE0F61" w:rsidRPr="00DE0F61" w:rsidRDefault="00DE0F61" w:rsidP="00DE0F61">
      <w:pPr>
        <w:pStyle w:val="BodyChar"/>
        <w:rPr>
          <w:rFonts w:ascii="Arial" w:hAnsi="Arial" w:cs="Arial"/>
          <w:sz w:val="20"/>
          <w:szCs w:val="20"/>
        </w:rPr>
      </w:pPr>
      <w:r>
        <w:rPr>
          <w:rFonts w:ascii="Arial" w:hAnsi="Arial" w:cs="Arial"/>
          <w:sz w:val="20"/>
          <w:szCs w:val="20"/>
        </w:rPr>
        <w:tab/>
      </w:r>
      <w:r w:rsidRPr="00DE0F61">
        <w:rPr>
          <w:rFonts w:ascii="Arial" w:hAnsi="Arial" w:cs="Arial"/>
          <w:sz w:val="20"/>
          <w:szCs w:val="20"/>
        </w:rPr>
        <w:t xml:space="preserve">The third question in this section is to check the bias from the image itself. From the data itself can be concluded that while </w:t>
      </w:r>
      <w:r w:rsidR="00D655E1" w:rsidRPr="00DE0F61">
        <w:rPr>
          <w:rFonts w:ascii="Arial" w:hAnsi="Arial" w:cs="Arial"/>
          <w:sz w:val="20"/>
          <w:szCs w:val="20"/>
        </w:rPr>
        <w:t>many</w:t>
      </w:r>
      <w:r w:rsidRPr="00DE0F61">
        <w:rPr>
          <w:rFonts w:ascii="Arial" w:hAnsi="Arial" w:cs="Arial"/>
          <w:sz w:val="20"/>
          <w:szCs w:val="20"/>
        </w:rPr>
        <w:t xml:space="preserve"> respondents can </w:t>
      </w:r>
      <w:r w:rsidRPr="00DE0F61">
        <w:rPr>
          <w:rFonts w:ascii="Arial" w:hAnsi="Arial" w:cs="Arial"/>
          <w:sz w:val="20"/>
          <w:szCs w:val="20"/>
          <w:lang w:val="en-US"/>
        </w:rPr>
        <w:t>distinguish the differences among styles, still there are 33.3% of respondents that can’t easily see the differences (</w:t>
      </w:r>
      <w:r w:rsidR="007C2B0A">
        <w:rPr>
          <w:rFonts w:ascii="Arial" w:hAnsi="Arial" w:cs="Arial"/>
          <w:sz w:val="20"/>
          <w:szCs w:val="20"/>
          <w:lang w:val="en-US"/>
        </w:rPr>
        <w:t>F</w:t>
      </w:r>
      <w:r w:rsidRPr="00DE0F61">
        <w:rPr>
          <w:rFonts w:ascii="Arial" w:hAnsi="Arial" w:cs="Arial"/>
          <w:sz w:val="20"/>
          <w:szCs w:val="20"/>
          <w:lang w:val="en-US"/>
        </w:rPr>
        <w:t xml:space="preserve">ig.7). This problem will </w:t>
      </w:r>
      <w:r w:rsidR="007C2B0A">
        <w:rPr>
          <w:rFonts w:ascii="Arial" w:hAnsi="Arial" w:cs="Arial"/>
          <w:sz w:val="20"/>
          <w:szCs w:val="20"/>
          <w:lang w:val="en-US"/>
        </w:rPr>
        <w:t xml:space="preserve">be </w:t>
      </w:r>
      <w:r w:rsidRPr="00DE0F61">
        <w:rPr>
          <w:rFonts w:ascii="Arial" w:hAnsi="Arial" w:cs="Arial"/>
          <w:sz w:val="20"/>
          <w:szCs w:val="20"/>
          <w:lang w:val="en-US"/>
        </w:rPr>
        <w:t xml:space="preserve">addressed later in the next </w:t>
      </w:r>
      <w:r w:rsidR="007C2B0A">
        <w:rPr>
          <w:rFonts w:ascii="Arial" w:hAnsi="Arial" w:cs="Arial"/>
          <w:sz w:val="20"/>
          <w:szCs w:val="20"/>
          <w:lang w:val="en-US"/>
        </w:rPr>
        <w:t>discussion</w:t>
      </w:r>
      <w:r w:rsidRPr="00DE0F61">
        <w:rPr>
          <w:rFonts w:ascii="Arial" w:hAnsi="Arial" w:cs="Arial"/>
          <w:sz w:val="20"/>
          <w:szCs w:val="20"/>
          <w:lang w:val="en-US"/>
        </w:rPr>
        <w:t xml:space="preserve">. However, based on several responses, the problem arising from the images from the first section is incomparable, since they only show one material embodied in a simple cube, instead of the second section which consists of different types of material in a complex arrangement. </w:t>
      </w:r>
    </w:p>
    <w:p w14:paraId="4DCD4695" w14:textId="43BB4F85" w:rsidR="004C203B" w:rsidRDefault="004C203B" w:rsidP="00B642EF">
      <w:pPr>
        <w:pStyle w:val="NormalWeb"/>
        <w:shd w:val="clear" w:color="auto" w:fill="FFFFFF"/>
        <w:spacing w:before="0" w:beforeAutospacing="0" w:after="0" w:afterAutospacing="0"/>
        <w:jc w:val="both"/>
        <w:rPr>
          <w:rFonts w:ascii="Arial" w:hAnsi="Arial" w:cs="Arial"/>
          <w:color w:val="000000"/>
          <w:sz w:val="20"/>
          <w:szCs w:val="20"/>
        </w:rPr>
      </w:pPr>
    </w:p>
    <w:p w14:paraId="7F72D466" w14:textId="77777777" w:rsidR="00DE0F61" w:rsidRDefault="002E0F62" w:rsidP="00DE0F61">
      <w:pPr>
        <w:pStyle w:val="NormalWeb"/>
        <w:keepNext/>
        <w:shd w:val="clear" w:color="auto" w:fill="FFFFFF"/>
        <w:spacing w:before="0" w:beforeAutospacing="0" w:after="0" w:afterAutospacing="0"/>
        <w:jc w:val="both"/>
      </w:pPr>
      <w:r>
        <w:rPr>
          <w:rFonts w:ascii="Arial" w:hAnsi="Arial" w:cs="Arial"/>
          <w:color w:val="000000"/>
          <w:sz w:val="20"/>
          <w:szCs w:val="20"/>
        </w:rPr>
        <w:pict w14:anchorId="1C754204">
          <v:shape id="_x0000_i1035" type="#_x0000_t75" style="width:219.5pt;height:43.5pt">
            <v:imagedata r:id="rId23" o:title=""/>
          </v:shape>
        </w:pict>
      </w:r>
    </w:p>
    <w:p w14:paraId="3FEBEA60" w14:textId="65779694" w:rsidR="00DE0F61" w:rsidRPr="00DE0F61" w:rsidRDefault="00DE0F61" w:rsidP="00DE0F61">
      <w:pPr>
        <w:pStyle w:val="Caption"/>
        <w:rPr>
          <w:rFonts w:cs="Arial"/>
          <w:color w:val="000000"/>
        </w:rPr>
      </w:pPr>
      <w:proofErr w:type="spellStart"/>
      <w:r w:rsidRPr="00DE0F61">
        <w:rPr>
          <w:rFonts w:cs="Arial"/>
        </w:rPr>
        <w:t>Figure</w:t>
      </w:r>
      <w:proofErr w:type="spellEnd"/>
      <w:r w:rsidRPr="00DE0F61">
        <w:rPr>
          <w:rFonts w:cs="Arial"/>
        </w:rPr>
        <w:t xml:space="preserve"> </w:t>
      </w:r>
      <w:r w:rsidRPr="00DE0F61">
        <w:rPr>
          <w:rFonts w:cs="Arial"/>
        </w:rPr>
        <w:fldChar w:fldCharType="begin"/>
      </w:r>
      <w:r w:rsidRPr="00DE0F61">
        <w:rPr>
          <w:rFonts w:cs="Arial"/>
        </w:rPr>
        <w:instrText xml:space="preserve"> SEQ Figure \* ARABIC </w:instrText>
      </w:r>
      <w:r w:rsidRPr="00DE0F61">
        <w:rPr>
          <w:rFonts w:cs="Arial"/>
        </w:rPr>
        <w:fldChar w:fldCharType="separate"/>
      </w:r>
      <w:r w:rsidR="00B72714">
        <w:rPr>
          <w:rFonts w:cs="Arial"/>
          <w:noProof/>
        </w:rPr>
        <w:t>7</w:t>
      </w:r>
      <w:r w:rsidRPr="00DE0F61">
        <w:rPr>
          <w:rFonts w:cs="Arial"/>
        </w:rPr>
        <w:fldChar w:fldCharType="end"/>
      </w:r>
      <w:r w:rsidRPr="00DE0F61">
        <w:rPr>
          <w:rFonts w:cs="Arial"/>
          <w:lang w:val="en-US"/>
        </w:rPr>
        <w:t xml:space="preserve">. The Distribution </w:t>
      </w:r>
      <w:r w:rsidR="0099113B">
        <w:rPr>
          <w:rFonts w:cs="Arial"/>
          <w:lang w:val="en-US"/>
        </w:rPr>
        <w:t>of</w:t>
      </w:r>
      <w:r w:rsidRPr="00DE0F61">
        <w:rPr>
          <w:rFonts w:cs="Arial"/>
          <w:lang w:val="en-US"/>
        </w:rPr>
        <w:t xml:space="preserve"> Distinctive Style</w:t>
      </w:r>
    </w:p>
    <w:p w14:paraId="4F174E9B" w14:textId="666811F0" w:rsidR="00E27849" w:rsidRPr="00E95A9D" w:rsidRDefault="00DE0F61" w:rsidP="00E95A9D">
      <w:pPr>
        <w:pStyle w:val="subsection"/>
        <w:numPr>
          <w:ilvl w:val="0"/>
          <w:numId w:val="0"/>
        </w:numPr>
        <w:jc w:val="both"/>
        <w:rPr>
          <w:rFonts w:ascii="Arial" w:hAnsi="Arial" w:cs="Arial"/>
          <w:i w:val="0"/>
          <w:iCs w:val="0"/>
          <w:sz w:val="20"/>
          <w:szCs w:val="20"/>
        </w:rPr>
      </w:pPr>
      <w:r>
        <w:rPr>
          <w:rFonts w:ascii="Arial" w:hAnsi="Arial" w:cs="Arial"/>
          <w:i w:val="0"/>
          <w:iCs w:val="0"/>
          <w:sz w:val="20"/>
          <w:szCs w:val="20"/>
        </w:rPr>
        <w:tab/>
      </w:r>
      <w:r w:rsidRPr="00DE0F61">
        <w:rPr>
          <w:rFonts w:ascii="Arial" w:hAnsi="Arial" w:cs="Arial"/>
          <w:i w:val="0"/>
          <w:iCs w:val="0"/>
          <w:sz w:val="20"/>
          <w:szCs w:val="20"/>
        </w:rPr>
        <w:t xml:space="preserve">The result is processed using SPSS by table analysis, cross the academic year and previous knowledge as shown in </w:t>
      </w:r>
      <w:r w:rsidR="007C2B0A">
        <w:rPr>
          <w:rFonts w:ascii="Arial" w:hAnsi="Arial" w:cs="Arial"/>
          <w:i w:val="0"/>
          <w:iCs w:val="0"/>
          <w:sz w:val="20"/>
          <w:szCs w:val="20"/>
        </w:rPr>
        <w:t>Figure 8</w:t>
      </w:r>
      <w:r w:rsidRPr="00DE0F61">
        <w:rPr>
          <w:rFonts w:ascii="Arial" w:hAnsi="Arial" w:cs="Arial"/>
          <w:i w:val="0"/>
          <w:iCs w:val="0"/>
          <w:sz w:val="20"/>
          <w:szCs w:val="20"/>
        </w:rPr>
        <w:t xml:space="preserve">. It doesn’t show a strong correlation between both </w:t>
      </w:r>
      <w:r w:rsidR="00D655E1" w:rsidRPr="00DE0F61">
        <w:rPr>
          <w:rFonts w:ascii="Arial" w:hAnsi="Arial" w:cs="Arial"/>
          <w:i w:val="0"/>
          <w:iCs w:val="0"/>
          <w:sz w:val="20"/>
          <w:szCs w:val="20"/>
        </w:rPr>
        <w:t>variables since</w:t>
      </w:r>
      <w:r w:rsidRPr="00DE0F61">
        <w:rPr>
          <w:rFonts w:ascii="Arial" w:hAnsi="Arial" w:cs="Arial"/>
          <w:i w:val="0"/>
          <w:iCs w:val="0"/>
          <w:sz w:val="20"/>
          <w:szCs w:val="20"/>
        </w:rPr>
        <w:t xml:space="preserve"> the respondent distribution is not the same. However, it still can be concluded that </w:t>
      </w:r>
      <w:r w:rsidR="00D655E1" w:rsidRPr="00DE0F61">
        <w:rPr>
          <w:rFonts w:ascii="Arial" w:hAnsi="Arial" w:cs="Arial"/>
          <w:i w:val="0"/>
          <w:iCs w:val="0"/>
          <w:sz w:val="20"/>
          <w:szCs w:val="20"/>
        </w:rPr>
        <w:t>most</w:t>
      </w:r>
      <w:r w:rsidRPr="00DE0F61">
        <w:rPr>
          <w:rFonts w:ascii="Arial" w:hAnsi="Arial" w:cs="Arial"/>
          <w:i w:val="0"/>
          <w:iCs w:val="0"/>
          <w:sz w:val="20"/>
          <w:szCs w:val="20"/>
        </w:rPr>
        <w:t xml:space="preserve"> respondents in academics received good previous knowledge about representation. </w:t>
      </w:r>
    </w:p>
    <w:p w14:paraId="643F24A0" w14:textId="77777777" w:rsidR="00E95A9D" w:rsidRDefault="002E0F62" w:rsidP="00E95A9D">
      <w:pPr>
        <w:pStyle w:val="Caption"/>
        <w:rPr>
          <w:noProof/>
        </w:rPr>
      </w:pPr>
      <w:r>
        <w:rPr>
          <w:noProof/>
        </w:rPr>
        <w:pict w14:anchorId="13176981">
          <v:shape id="_x0000_i1036" type="#_x0000_t75" style="width:150pt;height:112pt;visibility:visible;mso-wrap-style:square">
            <v:imagedata r:id="rId24" o:title=""/>
          </v:shape>
        </w:pict>
      </w:r>
    </w:p>
    <w:p w14:paraId="02918E54" w14:textId="1C9A7E87" w:rsidR="007C2B0A" w:rsidRPr="00E95A9D" w:rsidRDefault="00E27849" w:rsidP="00E95A9D">
      <w:pPr>
        <w:pStyle w:val="Caption"/>
        <w:rPr>
          <w:rFonts w:cs="Arial"/>
          <w:lang w:val="en-US"/>
        </w:rPr>
      </w:pPr>
      <w:proofErr w:type="spellStart"/>
      <w:r w:rsidRPr="00E27849">
        <w:rPr>
          <w:rFonts w:cs="Arial"/>
        </w:rPr>
        <w:t>Figure</w:t>
      </w:r>
      <w:proofErr w:type="spellEnd"/>
      <w:r w:rsidRPr="00E27849">
        <w:rPr>
          <w:rFonts w:cs="Arial"/>
        </w:rPr>
        <w:t xml:space="preserve"> </w:t>
      </w:r>
      <w:r w:rsidRPr="00E27849">
        <w:rPr>
          <w:rFonts w:cs="Arial"/>
        </w:rPr>
        <w:fldChar w:fldCharType="begin"/>
      </w:r>
      <w:r w:rsidRPr="00E27849">
        <w:rPr>
          <w:rFonts w:cs="Arial"/>
        </w:rPr>
        <w:instrText xml:space="preserve"> SEQ Figure \* ARABIC </w:instrText>
      </w:r>
      <w:r w:rsidRPr="00E27849">
        <w:rPr>
          <w:rFonts w:cs="Arial"/>
        </w:rPr>
        <w:fldChar w:fldCharType="separate"/>
      </w:r>
      <w:r w:rsidR="00B72714">
        <w:rPr>
          <w:rFonts w:cs="Arial"/>
          <w:noProof/>
        </w:rPr>
        <w:t>8</w:t>
      </w:r>
      <w:r w:rsidRPr="00E27849">
        <w:rPr>
          <w:rFonts w:cs="Arial"/>
        </w:rPr>
        <w:fldChar w:fldCharType="end"/>
      </w:r>
      <w:r w:rsidRPr="00E27849">
        <w:rPr>
          <w:rFonts w:cs="Arial"/>
          <w:lang w:val="en-US"/>
        </w:rPr>
        <w:t xml:space="preserve">. </w:t>
      </w:r>
      <w:r w:rsidR="00D655E1" w:rsidRPr="00E27849">
        <w:rPr>
          <w:rFonts w:cs="Arial"/>
          <w:lang w:val="en-US"/>
        </w:rPr>
        <w:t>Crosstab</w:t>
      </w:r>
      <w:r w:rsidRPr="00E27849">
        <w:rPr>
          <w:rFonts w:cs="Arial"/>
          <w:lang w:val="en-US"/>
        </w:rPr>
        <w:t xml:space="preserve"> Analysis Between Academic Year and Previous Knowledge</w:t>
      </w:r>
    </w:p>
    <w:p w14:paraId="432490CB" w14:textId="74EEF5E2" w:rsidR="00E27849" w:rsidRPr="00E27849" w:rsidRDefault="00E27849" w:rsidP="00E27849">
      <w:pPr>
        <w:pStyle w:val="BodyChar"/>
        <w:rPr>
          <w:rFonts w:ascii="Arial" w:hAnsi="Arial" w:cs="Arial"/>
          <w:sz w:val="20"/>
          <w:szCs w:val="20"/>
        </w:rPr>
      </w:pPr>
      <w:r>
        <w:rPr>
          <w:rFonts w:ascii="Arial" w:hAnsi="Arial" w:cs="Arial"/>
          <w:sz w:val="20"/>
          <w:szCs w:val="20"/>
        </w:rPr>
        <w:tab/>
      </w:r>
      <w:r w:rsidRPr="00E27849">
        <w:rPr>
          <w:rFonts w:ascii="Arial" w:hAnsi="Arial" w:cs="Arial"/>
          <w:sz w:val="20"/>
          <w:szCs w:val="20"/>
        </w:rPr>
        <w:t xml:space="preserve">Based on the result, the sketch </w:t>
      </w:r>
      <w:r w:rsidR="00D655E1" w:rsidRPr="00E27849">
        <w:rPr>
          <w:rFonts w:ascii="Arial" w:hAnsi="Arial" w:cs="Arial"/>
          <w:sz w:val="20"/>
          <w:szCs w:val="20"/>
        </w:rPr>
        <w:t>is</w:t>
      </w:r>
      <w:r w:rsidRPr="00E27849">
        <w:rPr>
          <w:rFonts w:ascii="Arial" w:hAnsi="Arial" w:cs="Arial"/>
          <w:sz w:val="20"/>
          <w:szCs w:val="20"/>
        </w:rPr>
        <w:t xml:space="preserve"> preferable in showing the quality of creativity to the client, followed by ink sketch, vector/illustration, and </w:t>
      </w:r>
      <w:r w:rsidR="00D655E1" w:rsidRPr="00E27849">
        <w:rPr>
          <w:rFonts w:ascii="Arial" w:hAnsi="Arial" w:cs="Arial"/>
          <w:sz w:val="20"/>
          <w:szCs w:val="20"/>
        </w:rPr>
        <w:t>watercolour</w:t>
      </w:r>
      <w:r w:rsidRPr="00E27849">
        <w:rPr>
          <w:rFonts w:ascii="Arial" w:hAnsi="Arial" w:cs="Arial"/>
          <w:sz w:val="20"/>
          <w:szCs w:val="20"/>
        </w:rPr>
        <w:t xml:space="preserve">. Both sketches are more </w:t>
      </w:r>
      <w:r w:rsidR="00D655E1" w:rsidRPr="00E27849">
        <w:rPr>
          <w:rFonts w:ascii="Arial" w:hAnsi="Arial" w:cs="Arial"/>
          <w:sz w:val="20"/>
          <w:szCs w:val="20"/>
        </w:rPr>
        <w:t>favourable</w:t>
      </w:r>
      <w:r w:rsidRPr="00E27849">
        <w:rPr>
          <w:rFonts w:ascii="Arial" w:hAnsi="Arial" w:cs="Arial"/>
          <w:sz w:val="20"/>
          <w:szCs w:val="20"/>
        </w:rPr>
        <w:t xml:space="preserve"> than others can be the result of the personal creativity that the designer put into drawing. On the other hand, to get to know the intention of the designe</w:t>
      </w:r>
      <w:r w:rsidR="007C2B0A">
        <w:rPr>
          <w:rFonts w:ascii="Arial" w:hAnsi="Arial" w:cs="Arial"/>
          <w:sz w:val="20"/>
          <w:szCs w:val="20"/>
        </w:rPr>
        <w:t>r</w:t>
      </w:r>
      <w:r w:rsidRPr="00E27849">
        <w:rPr>
          <w:rFonts w:ascii="Arial" w:hAnsi="Arial" w:cs="Arial"/>
          <w:sz w:val="20"/>
          <w:szCs w:val="20"/>
        </w:rPr>
        <w:t xml:space="preserve">, respondents preferred to choose vector/illustration to represent the idea, followed by photorealism. This phenomenon shows that vector/illustration is a way to present abstract ideas to </w:t>
      </w:r>
      <w:r w:rsidR="007C2B0A">
        <w:rPr>
          <w:rFonts w:ascii="Arial" w:hAnsi="Arial" w:cs="Arial"/>
          <w:sz w:val="20"/>
          <w:szCs w:val="20"/>
        </w:rPr>
        <w:t xml:space="preserve">students with poor knowledge of representation </w:t>
      </w:r>
      <w:r w:rsidRPr="00E27849">
        <w:rPr>
          <w:rFonts w:ascii="Arial" w:hAnsi="Arial" w:cs="Arial"/>
          <w:sz w:val="20"/>
          <w:szCs w:val="20"/>
        </w:rPr>
        <w:t xml:space="preserve">to make sure they understand common knowledge. By reducing a set amount of detail, people tend to grasp the idea faster than the complicated detailed image. This reason is strengthened by the fact that the least </w:t>
      </w:r>
      <w:r w:rsidR="00D655E1" w:rsidRPr="00E27849">
        <w:rPr>
          <w:rFonts w:ascii="Arial" w:hAnsi="Arial" w:cs="Arial"/>
          <w:sz w:val="20"/>
          <w:szCs w:val="20"/>
        </w:rPr>
        <w:t>favourable</w:t>
      </w:r>
      <w:r w:rsidRPr="00E27849">
        <w:rPr>
          <w:rFonts w:ascii="Arial" w:hAnsi="Arial" w:cs="Arial"/>
          <w:sz w:val="20"/>
          <w:szCs w:val="20"/>
        </w:rPr>
        <w:t xml:space="preserve"> style is college drawing and oil painting. College drawing is constructed by juxtaposing several images into one big image, while oil paint has some amount of detail and has a unique texture. </w:t>
      </w:r>
    </w:p>
    <w:p w14:paraId="0C126C22" w14:textId="10AF58BF" w:rsidR="00E27849" w:rsidRDefault="002E0F62" w:rsidP="00E27849">
      <w:pPr>
        <w:pStyle w:val="subsection"/>
        <w:keepNext/>
        <w:numPr>
          <w:ilvl w:val="0"/>
          <w:numId w:val="0"/>
        </w:numPr>
        <w:jc w:val="both"/>
      </w:pPr>
      <w:r>
        <w:rPr>
          <w:noProof/>
        </w:rPr>
        <w:pict w14:anchorId="4D910EEB">
          <v:shape id="_x0000_i1037" type="#_x0000_t75" style="width:220.5pt;height:92.5pt;visibility:visible;mso-wrap-style:square">
            <v:imagedata r:id="rId25" o:title=""/>
          </v:shape>
        </w:pict>
      </w:r>
    </w:p>
    <w:p w14:paraId="0872DDEE" w14:textId="6F13E9DD" w:rsidR="00E27849" w:rsidRPr="00437B2B" w:rsidRDefault="00E27849" w:rsidP="00E27849">
      <w:pPr>
        <w:pStyle w:val="Caption"/>
        <w:rPr>
          <w:rFonts w:cs="Arial"/>
          <w:i/>
          <w:iCs/>
          <w:lang w:val="en-US"/>
        </w:rPr>
      </w:pPr>
      <w:proofErr w:type="spellStart"/>
      <w:r>
        <w:t>Figure</w:t>
      </w:r>
      <w:proofErr w:type="spellEnd"/>
      <w:r>
        <w:t xml:space="preserve"> </w:t>
      </w:r>
      <w:r>
        <w:fldChar w:fldCharType="begin"/>
      </w:r>
      <w:r>
        <w:instrText xml:space="preserve"> SEQ Figure \* ARABIC </w:instrText>
      </w:r>
      <w:r>
        <w:fldChar w:fldCharType="separate"/>
      </w:r>
      <w:r w:rsidR="00B72714">
        <w:rPr>
          <w:noProof/>
        </w:rPr>
        <w:t>9</w:t>
      </w:r>
      <w:r>
        <w:fldChar w:fldCharType="end"/>
      </w:r>
      <w:r>
        <w:rPr>
          <w:lang w:val="en-US"/>
        </w:rPr>
        <w:t xml:space="preserve">. </w:t>
      </w:r>
      <w:r w:rsidR="00D655E1" w:rsidRPr="005A565B">
        <w:rPr>
          <w:lang w:val="en-US"/>
        </w:rPr>
        <w:t>Crosstab</w:t>
      </w:r>
      <w:r w:rsidRPr="005A565B">
        <w:rPr>
          <w:lang w:val="en-US"/>
        </w:rPr>
        <w:t xml:space="preserve"> Analysis between Academic Year and Chosen Technique to Represent Idea</w:t>
      </w:r>
    </w:p>
    <w:p w14:paraId="3D4018D5" w14:textId="025D0267" w:rsidR="00E27849" w:rsidRPr="00E27849" w:rsidRDefault="00E27849" w:rsidP="00E27849">
      <w:pPr>
        <w:pStyle w:val="subsection"/>
        <w:numPr>
          <w:ilvl w:val="0"/>
          <w:numId w:val="0"/>
        </w:numPr>
        <w:jc w:val="both"/>
        <w:rPr>
          <w:rFonts w:ascii="Arial" w:hAnsi="Arial" w:cs="Arial"/>
          <w:i w:val="0"/>
          <w:iCs w:val="0"/>
          <w:sz w:val="20"/>
          <w:szCs w:val="20"/>
        </w:rPr>
      </w:pPr>
      <w:r>
        <w:rPr>
          <w:rFonts w:ascii="Arial" w:hAnsi="Arial" w:cs="Arial"/>
          <w:i w:val="0"/>
          <w:iCs w:val="0"/>
          <w:sz w:val="20"/>
          <w:szCs w:val="20"/>
        </w:rPr>
        <w:tab/>
      </w:r>
      <w:r w:rsidR="007C2B0A">
        <w:rPr>
          <w:rFonts w:ascii="Arial" w:hAnsi="Arial" w:cs="Arial"/>
          <w:i w:val="0"/>
          <w:iCs w:val="0"/>
          <w:sz w:val="20"/>
          <w:szCs w:val="20"/>
        </w:rPr>
        <w:t>Figure 9</w:t>
      </w:r>
      <w:r w:rsidRPr="00E27849">
        <w:rPr>
          <w:rFonts w:ascii="Arial" w:hAnsi="Arial" w:cs="Arial"/>
          <w:i w:val="0"/>
          <w:iCs w:val="0"/>
          <w:sz w:val="20"/>
          <w:szCs w:val="20"/>
        </w:rPr>
        <w:t xml:space="preserve"> shows that there is no strict correlation about which academic year in choosing preference technique, although most of the respondent seems to show choosing sketches as the most preferable. Further analysis is shown in </w:t>
      </w:r>
      <w:r w:rsidR="007C2B0A">
        <w:rPr>
          <w:rFonts w:ascii="Arial" w:hAnsi="Arial" w:cs="Arial"/>
          <w:i w:val="0"/>
          <w:iCs w:val="0"/>
          <w:sz w:val="20"/>
          <w:szCs w:val="20"/>
        </w:rPr>
        <w:t>Figure 10</w:t>
      </w:r>
      <w:r w:rsidRPr="00E27849">
        <w:rPr>
          <w:rFonts w:ascii="Arial" w:hAnsi="Arial" w:cs="Arial"/>
          <w:i w:val="0"/>
          <w:iCs w:val="0"/>
          <w:sz w:val="20"/>
          <w:szCs w:val="20"/>
        </w:rPr>
        <w:t xml:space="preserve">, which also shows that </w:t>
      </w:r>
      <w:proofErr w:type="gramStart"/>
      <w:r w:rsidRPr="00E27849">
        <w:rPr>
          <w:rFonts w:ascii="Arial" w:hAnsi="Arial" w:cs="Arial"/>
          <w:i w:val="0"/>
          <w:iCs w:val="0"/>
          <w:sz w:val="20"/>
          <w:szCs w:val="20"/>
        </w:rPr>
        <w:t>the majority of</w:t>
      </w:r>
      <w:proofErr w:type="gramEnd"/>
      <w:r w:rsidRPr="00E27849">
        <w:rPr>
          <w:rFonts w:ascii="Arial" w:hAnsi="Arial" w:cs="Arial"/>
          <w:i w:val="0"/>
          <w:iCs w:val="0"/>
          <w:sz w:val="20"/>
          <w:szCs w:val="20"/>
        </w:rPr>
        <w:t xml:space="preserve"> respondents, cho</w:t>
      </w:r>
      <w:r w:rsidR="00927F5B">
        <w:rPr>
          <w:rFonts w:ascii="Arial" w:hAnsi="Arial" w:cs="Arial"/>
          <w:i w:val="0"/>
          <w:iCs w:val="0"/>
          <w:sz w:val="20"/>
          <w:szCs w:val="20"/>
        </w:rPr>
        <w:t>o</w:t>
      </w:r>
      <w:r w:rsidRPr="00E27849">
        <w:rPr>
          <w:rFonts w:ascii="Arial" w:hAnsi="Arial" w:cs="Arial"/>
          <w:i w:val="0"/>
          <w:iCs w:val="0"/>
          <w:sz w:val="20"/>
          <w:szCs w:val="20"/>
        </w:rPr>
        <w:t>se sketches as a favorable technique, although they haven’t got good previous knowledge about representation</w:t>
      </w:r>
      <w:r w:rsidR="00927F5B">
        <w:rPr>
          <w:rFonts w:ascii="Arial" w:hAnsi="Arial" w:cs="Arial"/>
          <w:i w:val="0"/>
          <w:iCs w:val="0"/>
          <w:sz w:val="20"/>
          <w:szCs w:val="20"/>
        </w:rPr>
        <w:t xml:space="preserve">. </w:t>
      </w:r>
      <w:r w:rsidR="00927F5B" w:rsidRPr="002D475B">
        <w:rPr>
          <w:rFonts w:ascii="Arial" w:hAnsi="Arial" w:cs="Arial"/>
          <w:i w:val="0"/>
          <w:iCs w:val="0"/>
          <w:sz w:val="20"/>
          <w:szCs w:val="20"/>
        </w:rPr>
        <w:t xml:space="preserve">Sketches can easily spark creativity intention and create </w:t>
      </w:r>
      <w:r w:rsidR="004D6828" w:rsidRPr="002D475B">
        <w:rPr>
          <w:rFonts w:ascii="Arial" w:hAnsi="Arial" w:cs="Arial"/>
          <w:i w:val="0"/>
          <w:iCs w:val="0"/>
          <w:sz w:val="20"/>
          <w:szCs w:val="20"/>
        </w:rPr>
        <w:t xml:space="preserve">a </w:t>
      </w:r>
      <w:r w:rsidR="00927F5B" w:rsidRPr="002D475B">
        <w:rPr>
          <w:rFonts w:ascii="Arial" w:hAnsi="Arial" w:cs="Arial"/>
          <w:i w:val="0"/>
          <w:iCs w:val="0"/>
          <w:sz w:val="20"/>
          <w:szCs w:val="20"/>
        </w:rPr>
        <w:t>deeper understanding of architecture as both constructed and construed [</w:t>
      </w:r>
      <w:r w:rsidR="002D475B" w:rsidRPr="002D475B">
        <w:rPr>
          <w:rFonts w:ascii="Arial" w:hAnsi="Arial" w:cs="Arial"/>
          <w:i w:val="0"/>
          <w:iCs w:val="0"/>
          <w:sz w:val="20"/>
          <w:szCs w:val="20"/>
        </w:rPr>
        <w:t>2</w:t>
      </w:r>
      <w:r w:rsidR="00876FDC">
        <w:rPr>
          <w:rFonts w:ascii="Arial" w:hAnsi="Arial" w:cs="Arial"/>
          <w:i w:val="0"/>
          <w:iCs w:val="0"/>
          <w:sz w:val="20"/>
          <w:szCs w:val="20"/>
        </w:rPr>
        <w:t>5</w:t>
      </w:r>
      <w:r w:rsidR="00927F5B" w:rsidRPr="002D475B">
        <w:rPr>
          <w:rFonts w:ascii="Arial" w:hAnsi="Arial" w:cs="Arial"/>
          <w:i w:val="0"/>
          <w:iCs w:val="0"/>
          <w:sz w:val="20"/>
          <w:szCs w:val="20"/>
        </w:rPr>
        <w:t>], [2</w:t>
      </w:r>
      <w:r w:rsidR="00876FDC">
        <w:rPr>
          <w:rFonts w:ascii="Arial" w:hAnsi="Arial" w:cs="Arial"/>
          <w:i w:val="0"/>
          <w:iCs w:val="0"/>
          <w:sz w:val="20"/>
          <w:szCs w:val="20"/>
        </w:rPr>
        <w:t>6</w:t>
      </w:r>
      <w:r w:rsidR="00927F5B" w:rsidRPr="002D475B">
        <w:rPr>
          <w:rFonts w:ascii="Arial" w:hAnsi="Arial" w:cs="Arial"/>
          <w:i w:val="0"/>
          <w:iCs w:val="0"/>
          <w:sz w:val="20"/>
          <w:szCs w:val="20"/>
        </w:rPr>
        <w:t>].</w:t>
      </w:r>
      <w:r w:rsidR="00927F5B">
        <w:rPr>
          <w:rFonts w:ascii="Arial" w:hAnsi="Arial" w:cs="Arial"/>
          <w:i w:val="0"/>
          <w:iCs w:val="0"/>
          <w:sz w:val="20"/>
          <w:szCs w:val="20"/>
        </w:rPr>
        <w:t xml:space="preserve"> </w:t>
      </w:r>
      <w:r w:rsidR="00837719" w:rsidRPr="00AE2628">
        <w:rPr>
          <w:rFonts w:ascii="Arial" w:hAnsi="Arial" w:cs="Arial"/>
          <w:i w:val="0"/>
          <w:iCs w:val="0"/>
          <w:sz w:val="20"/>
          <w:szCs w:val="20"/>
        </w:rPr>
        <w:t xml:space="preserve">Photorealism is not the most preferable technique to choose. This finding </w:t>
      </w:r>
      <w:r w:rsidR="004D6828" w:rsidRPr="00AE2628">
        <w:rPr>
          <w:rFonts w:ascii="Arial" w:hAnsi="Arial" w:cs="Arial"/>
          <w:i w:val="0"/>
          <w:iCs w:val="0"/>
          <w:sz w:val="20"/>
          <w:szCs w:val="20"/>
        </w:rPr>
        <w:t>correlates</w:t>
      </w:r>
      <w:r w:rsidR="00837719" w:rsidRPr="00AE2628">
        <w:rPr>
          <w:rFonts w:ascii="Arial" w:hAnsi="Arial" w:cs="Arial"/>
          <w:i w:val="0"/>
          <w:iCs w:val="0"/>
          <w:sz w:val="20"/>
          <w:szCs w:val="20"/>
        </w:rPr>
        <w:t xml:space="preserve"> with </w:t>
      </w:r>
      <w:r w:rsidR="004D6828" w:rsidRPr="00AE2628">
        <w:rPr>
          <w:rFonts w:ascii="Arial" w:hAnsi="Arial" w:cs="Arial"/>
          <w:i w:val="0"/>
          <w:iCs w:val="0"/>
          <w:sz w:val="20"/>
          <w:szCs w:val="20"/>
        </w:rPr>
        <w:t xml:space="preserve">a </w:t>
      </w:r>
      <w:r w:rsidR="00837719" w:rsidRPr="00AE2628">
        <w:rPr>
          <w:rFonts w:ascii="Arial" w:hAnsi="Arial" w:cs="Arial"/>
          <w:i w:val="0"/>
          <w:iCs w:val="0"/>
          <w:sz w:val="20"/>
          <w:szCs w:val="20"/>
        </w:rPr>
        <w:t>previous study [</w:t>
      </w:r>
      <w:r w:rsidR="00E02BD1" w:rsidRPr="00AE2628">
        <w:rPr>
          <w:rFonts w:ascii="Arial" w:hAnsi="Arial" w:cs="Arial"/>
          <w:i w:val="0"/>
          <w:iCs w:val="0"/>
          <w:sz w:val="20"/>
          <w:szCs w:val="20"/>
        </w:rPr>
        <w:t>2</w:t>
      </w:r>
      <w:r w:rsidR="00876FDC">
        <w:rPr>
          <w:rFonts w:ascii="Arial" w:hAnsi="Arial" w:cs="Arial"/>
          <w:i w:val="0"/>
          <w:iCs w:val="0"/>
          <w:sz w:val="20"/>
          <w:szCs w:val="20"/>
        </w:rPr>
        <w:t>7</w:t>
      </w:r>
      <w:r w:rsidR="00837719" w:rsidRPr="00AE2628">
        <w:rPr>
          <w:rFonts w:ascii="Arial" w:hAnsi="Arial" w:cs="Arial"/>
          <w:i w:val="0"/>
          <w:iCs w:val="0"/>
          <w:sz w:val="20"/>
          <w:szCs w:val="20"/>
        </w:rPr>
        <w:t xml:space="preserve">], </w:t>
      </w:r>
      <w:r w:rsidR="004D6828" w:rsidRPr="00AE2628">
        <w:rPr>
          <w:rFonts w:ascii="Arial" w:hAnsi="Arial" w:cs="Arial"/>
          <w:i w:val="0"/>
          <w:iCs w:val="0"/>
          <w:sz w:val="20"/>
          <w:szCs w:val="20"/>
        </w:rPr>
        <w:t>which</w:t>
      </w:r>
      <w:r w:rsidR="00837719" w:rsidRPr="00AE2628">
        <w:rPr>
          <w:rFonts w:ascii="Arial" w:hAnsi="Arial" w:cs="Arial"/>
          <w:i w:val="0"/>
          <w:iCs w:val="0"/>
          <w:sz w:val="20"/>
          <w:szCs w:val="20"/>
        </w:rPr>
        <w:t xml:space="preserve"> shows</w:t>
      </w:r>
      <w:r w:rsidR="00837719" w:rsidRPr="00837719">
        <w:rPr>
          <w:rFonts w:ascii="Arial" w:hAnsi="Arial" w:cs="Arial"/>
          <w:i w:val="0"/>
          <w:iCs w:val="0"/>
          <w:sz w:val="20"/>
          <w:szCs w:val="20"/>
        </w:rPr>
        <w:t xml:space="preserve"> concern </w:t>
      </w:r>
      <w:r w:rsidR="004D6828">
        <w:rPr>
          <w:rFonts w:ascii="Arial" w:hAnsi="Arial" w:cs="Arial"/>
          <w:i w:val="0"/>
          <w:iCs w:val="0"/>
          <w:sz w:val="20"/>
          <w:szCs w:val="20"/>
        </w:rPr>
        <w:t>that</w:t>
      </w:r>
      <w:r w:rsidR="00837719" w:rsidRPr="00837719">
        <w:rPr>
          <w:rFonts w:ascii="Arial" w:hAnsi="Arial" w:cs="Arial"/>
          <w:i w:val="0"/>
          <w:iCs w:val="0"/>
          <w:sz w:val="20"/>
          <w:szCs w:val="20"/>
        </w:rPr>
        <w:t xml:space="preserve"> </w:t>
      </w:r>
      <w:r w:rsidR="004D6828">
        <w:rPr>
          <w:rFonts w:ascii="Arial" w:hAnsi="Arial" w:cs="Arial"/>
          <w:i w:val="0"/>
          <w:iCs w:val="0"/>
          <w:sz w:val="20"/>
          <w:szCs w:val="20"/>
        </w:rPr>
        <w:t>overemphasizing</w:t>
      </w:r>
      <w:r w:rsidR="00837719" w:rsidRPr="00837719">
        <w:rPr>
          <w:rFonts w:ascii="Arial" w:hAnsi="Arial" w:cs="Arial"/>
          <w:i w:val="0"/>
          <w:iCs w:val="0"/>
          <w:sz w:val="20"/>
          <w:szCs w:val="20"/>
        </w:rPr>
        <w:t xml:space="preserve"> photorealism may overshadow the inten</w:t>
      </w:r>
      <w:r w:rsidR="00837719">
        <w:rPr>
          <w:rFonts w:ascii="Arial" w:hAnsi="Arial" w:cs="Arial"/>
          <w:i w:val="0"/>
          <w:iCs w:val="0"/>
          <w:sz w:val="20"/>
          <w:szCs w:val="20"/>
        </w:rPr>
        <w:t xml:space="preserve">ded architectural message. </w:t>
      </w:r>
    </w:p>
    <w:p w14:paraId="49A64D62" w14:textId="6D319A5C" w:rsidR="00E27849" w:rsidRDefault="002E0F62" w:rsidP="00E27849">
      <w:pPr>
        <w:pStyle w:val="subsection"/>
        <w:keepNext/>
        <w:numPr>
          <w:ilvl w:val="0"/>
          <w:numId w:val="0"/>
        </w:numPr>
        <w:jc w:val="both"/>
      </w:pPr>
      <w:r>
        <w:rPr>
          <w:noProof/>
        </w:rPr>
        <w:pict w14:anchorId="1980604B">
          <v:shape id="_x0000_i1038" type="#_x0000_t75" style="width:219.5pt;height:59pt;visibility:visible;mso-wrap-style:square">
            <v:imagedata r:id="rId26" o:title=""/>
          </v:shape>
        </w:pict>
      </w:r>
    </w:p>
    <w:p w14:paraId="7A8786C3" w14:textId="13F5A46B" w:rsidR="00E27849" w:rsidRDefault="00E27849" w:rsidP="00E27849">
      <w:pPr>
        <w:pStyle w:val="Caption"/>
        <w:rPr>
          <w:lang w:val="en-US"/>
        </w:rPr>
      </w:pPr>
      <w:proofErr w:type="spellStart"/>
      <w:r>
        <w:t>Figure</w:t>
      </w:r>
      <w:proofErr w:type="spellEnd"/>
      <w:r>
        <w:t xml:space="preserve"> </w:t>
      </w:r>
      <w:r>
        <w:fldChar w:fldCharType="begin"/>
      </w:r>
      <w:r>
        <w:instrText xml:space="preserve"> SEQ Figure \* ARABIC </w:instrText>
      </w:r>
      <w:r>
        <w:fldChar w:fldCharType="separate"/>
      </w:r>
      <w:r w:rsidR="00B72714">
        <w:rPr>
          <w:noProof/>
        </w:rPr>
        <w:t>10</w:t>
      </w:r>
      <w:r>
        <w:fldChar w:fldCharType="end"/>
      </w:r>
      <w:r>
        <w:rPr>
          <w:lang w:val="en-US"/>
        </w:rPr>
        <w:t xml:space="preserve">. </w:t>
      </w:r>
      <w:r w:rsidR="00D655E1" w:rsidRPr="00D46F83">
        <w:rPr>
          <w:lang w:val="en-US"/>
        </w:rPr>
        <w:t>Crosstab</w:t>
      </w:r>
      <w:r w:rsidRPr="00D46F83">
        <w:rPr>
          <w:lang w:val="en-US"/>
        </w:rPr>
        <w:t xml:space="preserve"> Analysis between Previous Knowledge and Chosen Technique to Represent the Idea</w:t>
      </w:r>
    </w:p>
    <w:p w14:paraId="4091D09B" w14:textId="082BFC96" w:rsidR="00437B2B" w:rsidRPr="00437B2B" w:rsidRDefault="00437B2B" w:rsidP="00437B2B">
      <w:pPr>
        <w:pStyle w:val="BodyChar"/>
        <w:tabs>
          <w:tab w:val="left" w:pos="1000"/>
        </w:tabs>
        <w:rPr>
          <w:rFonts w:ascii="Arial" w:hAnsi="Arial" w:cs="Arial"/>
          <w:sz w:val="20"/>
          <w:szCs w:val="20"/>
        </w:rPr>
      </w:pPr>
      <w:r>
        <w:rPr>
          <w:rFonts w:ascii="Arial" w:hAnsi="Arial" w:cs="Arial"/>
          <w:sz w:val="20"/>
          <w:szCs w:val="20"/>
        </w:rPr>
        <w:tab/>
      </w:r>
      <w:r w:rsidRPr="00437B2B">
        <w:rPr>
          <w:rFonts w:ascii="Arial" w:hAnsi="Arial" w:cs="Arial"/>
          <w:sz w:val="20"/>
          <w:szCs w:val="20"/>
        </w:rPr>
        <w:t xml:space="preserve">Mass is constructed by the shape of mass itself, the scale of mass, and the three-dimensionality of mass. Based on the data gathered from respondents, each of the variables constructing the mass is represented by different </w:t>
      </w:r>
      <w:r w:rsidR="00D655E1" w:rsidRPr="00437B2B">
        <w:rPr>
          <w:rFonts w:ascii="Arial" w:hAnsi="Arial" w:cs="Arial"/>
          <w:sz w:val="20"/>
          <w:szCs w:val="20"/>
        </w:rPr>
        <w:t>favourable</w:t>
      </w:r>
      <w:r w:rsidRPr="00437B2B">
        <w:rPr>
          <w:rFonts w:ascii="Arial" w:hAnsi="Arial" w:cs="Arial"/>
          <w:sz w:val="20"/>
          <w:szCs w:val="20"/>
        </w:rPr>
        <w:t xml:space="preserve"> styles. Illustration is shown to be the most preferable style to deliver the clarity of mass. Then followed by photorealism and both sketches, while both painting style and college technique are left behind. This phenomenon shows that the outline of mass holds a significant factor in forming the shape. In both painting and collage drawings, the shape is rather blurry since they didn’t strictly form the image using the direct line, rather than the uniqueness of technique. </w:t>
      </w:r>
    </w:p>
    <w:p w14:paraId="37688A63" w14:textId="4FF8A7B8" w:rsidR="00437B2B" w:rsidRPr="00437B2B" w:rsidRDefault="00437B2B" w:rsidP="00437B2B">
      <w:pPr>
        <w:pStyle w:val="BodyChar"/>
        <w:rPr>
          <w:rFonts w:ascii="Arial" w:hAnsi="Arial" w:cs="Arial"/>
          <w:sz w:val="20"/>
          <w:szCs w:val="20"/>
        </w:rPr>
      </w:pPr>
      <w:r>
        <w:rPr>
          <w:rFonts w:ascii="Arial" w:hAnsi="Arial" w:cs="Arial"/>
          <w:sz w:val="20"/>
          <w:szCs w:val="20"/>
        </w:rPr>
        <w:tab/>
      </w:r>
      <w:r w:rsidRPr="00437B2B">
        <w:rPr>
          <w:rFonts w:ascii="Arial" w:hAnsi="Arial" w:cs="Arial"/>
          <w:sz w:val="20"/>
          <w:szCs w:val="20"/>
        </w:rPr>
        <w:t xml:space="preserve">Respondents tend to use photorealism to show the spatial quality in architectural representation, while to show the scale of mass, the sketch is the most </w:t>
      </w:r>
      <w:r w:rsidR="00D655E1" w:rsidRPr="00437B2B">
        <w:rPr>
          <w:rFonts w:ascii="Arial" w:hAnsi="Arial" w:cs="Arial"/>
          <w:sz w:val="20"/>
          <w:szCs w:val="20"/>
        </w:rPr>
        <w:t>favourable</w:t>
      </w:r>
      <w:r w:rsidRPr="00437B2B">
        <w:rPr>
          <w:rFonts w:ascii="Arial" w:hAnsi="Arial" w:cs="Arial"/>
          <w:sz w:val="20"/>
          <w:szCs w:val="20"/>
        </w:rPr>
        <w:t xml:space="preserve">. The information about light and shade holds significant factors in enriching spatial experience, which is provided by using photorealism style. On the other hand, to show the information about the scale of mass in representation, respondents tend to choose to use sketches. </w:t>
      </w:r>
    </w:p>
    <w:p w14:paraId="5B5C5824" w14:textId="386306F9" w:rsidR="00437B2B" w:rsidRDefault="002E0F62" w:rsidP="00437B2B">
      <w:pPr>
        <w:keepNext/>
      </w:pPr>
      <w:r>
        <w:rPr>
          <w:noProof/>
        </w:rPr>
        <w:pict w14:anchorId="50B77617">
          <v:shape id="_x0000_i1039" type="#_x0000_t75" style="width:220pt;height:96.5pt;visibility:visible;mso-wrap-style:square">
            <v:imagedata r:id="rId27" o:title=""/>
          </v:shape>
        </w:pict>
      </w:r>
    </w:p>
    <w:p w14:paraId="57A88231" w14:textId="684B4CD0" w:rsidR="00437B2B" w:rsidRPr="00437B2B" w:rsidRDefault="00437B2B" w:rsidP="00437B2B">
      <w:pPr>
        <w:pStyle w:val="Caption"/>
      </w:pPr>
      <w:proofErr w:type="spellStart"/>
      <w:r>
        <w:t>Figure</w:t>
      </w:r>
      <w:proofErr w:type="spellEnd"/>
      <w:r>
        <w:t xml:space="preserve"> </w:t>
      </w:r>
      <w:r>
        <w:fldChar w:fldCharType="begin"/>
      </w:r>
      <w:r>
        <w:instrText xml:space="preserve"> SEQ Figure \* ARABIC </w:instrText>
      </w:r>
      <w:r>
        <w:fldChar w:fldCharType="separate"/>
      </w:r>
      <w:r w:rsidR="00B72714">
        <w:rPr>
          <w:noProof/>
        </w:rPr>
        <w:t>11</w:t>
      </w:r>
      <w:r>
        <w:fldChar w:fldCharType="end"/>
      </w:r>
      <w:r>
        <w:rPr>
          <w:lang w:val="en-US"/>
        </w:rPr>
        <w:t xml:space="preserve">. </w:t>
      </w:r>
      <w:proofErr w:type="spellStart"/>
      <w:r w:rsidRPr="00F85384">
        <w:rPr>
          <w:lang w:val="en-US"/>
        </w:rPr>
        <w:t>CrossTab</w:t>
      </w:r>
      <w:proofErr w:type="spellEnd"/>
      <w:r w:rsidRPr="00F85384">
        <w:rPr>
          <w:lang w:val="en-US"/>
        </w:rPr>
        <w:t xml:space="preserve"> Analysis between Academic Year and Chosen Technique to Represent Mass</w:t>
      </w:r>
    </w:p>
    <w:p w14:paraId="26A50A8D" w14:textId="431CF49E" w:rsidR="00437B2B" w:rsidRPr="00437B2B" w:rsidRDefault="00437B2B" w:rsidP="00437B2B">
      <w:pPr>
        <w:pStyle w:val="BodyChar"/>
        <w:rPr>
          <w:rFonts w:ascii="Arial" w:hAnsi="Arial" w:cs="Arial"/>
          <w:sz w:val="20"/>
          <w:szCs w:val="20"/>
        </w:rPr>
      </w:pPr>
      <w:r>
        <w:rPr>
          <w:rFonts w:ascii="Arial" w:hAnsi="Arial" w:cs="Arial"/>
          <w:sz w:val="20"/>
          <w:szCs w:val="20"/>
        </w:rPr>
        <w:tab/>
      </w:r>
      <w:r w:rsidRPr="00437B2B">
        <w:rPr>
          <w:rFonts w:ascii="Arial" w:hAnsi="Arial" w:cs="Arial"/>
          <w:sz w:val="20"/>
          <w:szCs w:val="20"/>
        </w:rPr>
        <w:t xml:space="preserve">The </w:t>
      </w:r>
      <w:r w:rsidR="0099113B">
        <w:rPr>
          <w:rFonts w:ascii="Arial" w:hAnsi="Arial" w:cs="Arial"/>
          <w:sz w:val="20"/>
          <w:szCs w:val="20"/>
        </w:rPr>
        <w:t>results</w:t>
      </w:r>
      <w:r w:rsidRPr="00437B2B">
        <w:rPr>
          <w:rFonts w:ascii="Arial" w:hAnsi="Arial" w:cs="Arial"/>
          <w:sz w:val="20"/>
          <w:szCs w:val="20"/>
        </w:rPr>
        <w:t xml:space="preserve"> from </w:t>
      </w:r>
      <w:r w:rsidR="007C2B0A">
        <w:rPr>
          <w:rFonts w:ascii="Arial" w:hAnsi="Arial" w:cs="Arial"/>
          <w:sz w:val="20"/>
          <w:szCs w:val="20"/>
        </w:rPr>
        <w:t>Figures 11 and 12</w:t>
      </w:r>
      <w:r w:rsidRPr="00437B2B">
        <w:rPr>
          <w:rFonts w:ascii="Arial" w:hAnsi="Arial" w:cs="Arial"/>
          <w:sz w:val="20"/>
          <w:szCs w:val="20"/>
        </w:rPr>
        <w:t xml:space="preserve"> </w:t>
      </w:r>
      <w:r w:rsidR="0099113B">
        <w:rPr>
          <w:rFonts w:ascii="Arial" w:hAnsi="Arial" w:cs="Arial"/>
          <w:sz w:val="20"/>
          <w:szCs w:val="20"/>
        </w:rPr>
        <w:t>show</w:t>
      </w:r>
      <w:r w:rsidRPr="00437B2B">
        <w:rPr>
          <w:rFonts w:ascii="Arial" w:hAnsi="Arial" w:cs="Arial"/>
          <w:sz w:val="20"/>
          <w:szCs w:val="20"/>
        </w:rPr>
        <w:t xml:space="preserve"> that there is no strong correlation between year and </w:t>
      </w:r>
      <w:r w:rsidR="007C2B0A">
        <w:rPr>
          <w:rFonts w:ascii="Arial" w:hAnsi="Arial" w:cs="Arial"/>
          <w:sz w:val="20"/>
          <w:szCs w:val="20"/>
        </w:rPr>
        <w:t>level of</w:t>
      </w:r>
      <w:r w:rsidRPr="00437B2B">
        <w:rPr>
          <w:rFonts w:ascii="Arial" w:hAnsi="Arial" w:cs="Arial"/>
          <w:sz w:val="20"/>
          <w:szCs w:val="20"/>
        </w:rPr>
        <w:t xml:space="preserve"> knowledge to represent mass (mass itself, three-dimensionality of mass, and scale of mass). </w:t>
      </w:r>
      <w:proofErr w:type="spellStart"/>
      <w:r w:rsidRPr="00437B2B">
        <w:rPr>
          <w:rFonts w:ascii="Arial" w:hAnsi="Arial" w:cs="Arial"/>
          <w:sz w:val="20"/>
          <w:szCs w:val="20"/>
        </w:rPr>
        <w:t>Analyzed</w:t>
      </w:r>
      <w:proofErr w:type="spellEnd"/>
      <w:r w:rsidRPr="00437B2B">
        <w:rPr>
          <w:rFonts w:ascii="Arial" w:hAnsi="Arial" w:cs="Arial"/>
          <w:sz w:val="20"/>
          <w:szCs w:val="20"/>
        </w:rPr>
        <w:t xml:space="preserve"> data shows that </w:t>
      </w:r>
      <w:proofErr w:type="gramStart"/>
      <w:r w:rsidRPr="00437B2B">
        <w:rPr>
          <w:rFonts w:ascii="Arial" w:hAnsi="Arial" w:cs="Arial"/>
          <w:sz w:val="20"/>
          <w:szCs w:val="20"/>
        </w:rPr>
        <w:t>the majority of</w:t>
      </w:r>
      <w:proofErr w:type="gramEnd"/>
      <w:r w:rsidRPr="00437B2B">
        <w:rPr>
          <w:rFonts w:ascii="Arial" w:hAnsi="Arial" w:cs="Arial"/>
          <w:sz w:val="20"/>
          <w:szCs w:val="20"/>
        </w:rPr>
        <w:t xml:space="preserve"> respondents tend to choose sketches, illustrations, and photorealism and leave the painting as not a </w:t>
      </w:r>
      <w:proofErr w:type="spellStart"/>
      <w:r w:rsidRPr="00437B2B">
        <w:rPr>
          <w:rFonts w:ascii="Arial" w:hAnsi="Arial" w:cs="Arial"/>
          <w:sz w:val="20"/>
          <w:szCs w:val="20"/>
        </w:rPr>
        <w:t>favorable</w:t>
      </w:r>
      <w:proofErr w:type="spellEnd"/>
      <w:r w:rsidRPr="00437B2B">
        <w:rPr>
          <w:rFonts w:ascii="Arial" w:hAnsi="Arial" w:cs="Arial"/>
          <w:sz w:val="20"/>
          <w:szCs w:val="20"/>
        </w:rPr>
        <w:t xml:space="preserve"> technique. </w:t>
      </w:r>
      <w:r w:rsidR="007C2B0A">
        <w:rPr>
          <w:rFonts w:ascii="Arial" w:hAnsi="Arial" w:cs="Arial"/>
          <w:sz w:val="20"/>
          <w:szCs w:val="20"/>
        </w:rPr>
        <w:t>Preferable techniques are also diverse into many types, although it can be concluded that variables related to light/shade and urgency to represent reality are preferred using photorealism. On the other hand, the variable of mass, which is related to scale and form is preferred to be represented using illustration and sketch.</w:t>
      </w:r>
    </w:p>
    <w:p w14:paraId="21C44779" w14:textId="0BD2AC55" w:rsidR="00437B2B" w:rsidRDefault="002E0F62" w:rsidP="00437B2B">
      <w:pPr>
        <w:pStyle w:val="subsection"/>
        <w:keepNext/>
        <w:numPr>
          <w:ilvl w:val="0"/>
          <w:numId w:val="0"/>
        </w:numPr>
        <w:jc w:val="both"/>
      </w:pPr>
      <w:r>
        <w:rPr>
          <w:noProof/>
        </w:rPr>
        <w:pict w14:anchorId="01E456B2">
          <v:shape id="_x0000_i1040" type="#_x0000_t75" style="width:219.5pt;height:54.5pt;visibility:visible;mso-wrap-style:square">
            <v:imagedata r:id="rId28" o:title=""/>
          </v:shape>
        </w:pict>
      </w:r>
    </w:p>
    <w:p w14:paraId="7B59757E" w14:textId="582CD832" w:rsidR="00E27849" w:rsidRDefault="00437B2B" w:rsidP="00437B2B">
      <w:pPr>
        <w:pStyle w:val="Caption"/>
        <w:rPr>
          <w:rFonts w:cs="Arial"/>
          <w:i/>
          <w:iCs/>
        </w:rPr>
      </w:pPr>
      <w:proofErr w:type="spellStart"/>
      <w:r>
        <w:t>Figure</w:t>
      </w:r>
      <w:proofErr w:type="spellEnd"/>
      <w:r>
        <w:t xml:space="preserve"> </w:t>
      </w:r>
      <w:r>
        <w:fldChar w:fldCharType="begin"/>
      </w:r>
      <w:r>
        <w:instrText xml:space="preserve"> SEQ Figure \* ARABIC </w:instrText>
      </w:r>
      <w:r>
        <w:fldChar w:fldCharType="separate"/>
      </w:r>
      <w:r w:rsidR="00B72714">
        <w:rPr>
          <w:noProof/>
        </w:rPr>
        <w:t>12</w:t>
      </w:r>
      <w:r>
        <w:fldChar w:fldCharType="end"/>
      </w:r>
      <w:r>
        <w:rPr>
          <w:lang w:val="en-US"/>
        </w:rPr>
        <w:t xml:space="preserve">. </w:t>
      </w:r>
      <w:proofErr w:type="spellStart"/>
      <w:r w:rsidRPr="004C7EAC">
        <w:rPr>
          <w:lang w:val="en-US"/>
        </w:rPr>
        <w:t>CrossTab</w:t>
      </w:r>
      <w:proofErr w:type="spellEnd"/>
      <w:r w:rsidRPr="004C7EAC">
        <w:rPr>
          <w:lang w:val="en-US"/>
        </w:rPr>
        <w:t xml:space="preserve"> Analysis between Previous Knowledge and Chosen Technique to Represent Mass</w:t>
      </w:r>
    </w:p>
    <w:p w14:paraId="1C034472" w14:textId="4049B484" w:rsidR="000D17C7" w:rsidRDefault="00437B2B" w:rsidP="00437B2B">
      <w:pPr>
        <w:pStyle w:val="BodyChar"/>
        <w:rPr>
          <w:rFonts w:ascii="Arial" w:hAnsi="Arial" w:cs="Arial"/>
          <w:sz w:val="20"/>
          <w:szCs w:val="20"/>
        </w:rPr>
      </w:pPr>
      <w:r>
        <w:rPr>
          <w:rFonts w:ascii="Times New Roman" w:hAnsi="Times New Roman"/>
          <w:sz w:val="20"/>
          <w:szCs w:val="20"/>
        </w:rPr>
        <w:tab/>
      </w:r>
      <w:r w:rsidRPr="00437B2B">
        <w:rPr>
          <w:rFonts w:ascii="Arial" w:hAnsi="Arial" w:cs="Arial"/>
          <w:sz w:val="20"/>
          <w:szCs w:val="20"/>
        </w:rPr>
        <w:t xml:space="preserve">Most respondents chose photorealism as the preferred style for showing the material and its attributes. For example, the clarity of the material is shown using a photorealism style, as respondents want to present the importance of the material to the client. This phenomenon is further strengthened by the fact that the least </w:t>
      </w:r>
      <w:proofErr w:type="spellStart"/>
      <w:r w:rsidRPr="00437B2B">
        <w:rPr>
          <w:rFonts w:ascii="Arial" w:hAnsi="Arial" w:cs="Arial"/>
          <w:sz w:val="20"/>
          <w:szCs w:val="20"/>
        </w:rPr>
        <w:t>favorable</w:t>
      </w:r>
      <w:proofErr w:type="spellEnd"/>
      <w:r w:rsidRPr="00437B2B">
        <w:rPr>
          <w:rFonts w:ascii="Arial" w:hAnsi="Arial" w:cs="Arial"/>
          <w:sz w:val="20"/>
          <w:szCs w:val="20"/>
        </w:rPr>
        <w:t xml:space="preserve"> style is sketched since the client is not guaranteed to know about the node, hatch, or pattern used in architectural representation to show different types of material</w:t>
      </w:r>
      <w:r w:rsidR="000D17C7">
        <w:rPr>
          <w:rFonts w:ascii="Arial" w:hAnsi="Arial" w:cs="Arial"/>
          <w:sz w:val="20"/>
          <w:szCs w:val="20"/>
        </w:rPr>
        <w:t xml:space="preserve"> </w:t>
      </w:r>
      <w:r w:rsidR="000D17C7" w:rsidRPr="000D17C7">
        <w:rPr>
          <w:rFonts w:ascii="Arial" w:hAnsi="Arial" w:cs="Arial"/>
          <w:sz w:val="20"/>
          <w:szCs w:val="20"/>
        </w:rPr>
        <w:t>[1</w:t>
      </w:r>
      <w:r w:rsidR="00E02BD1">
        <w:rPr>
          <w:rFonts w:ascii="Arial" w:hAnsi="Arial" w:cs="Arial"/>
          <w:sz w:val="20"/>
          <w:szCs w:val="20"/>
        </w:rPr>
        <w:t>2</w:t>
      </w:r>
      <w:r w:rsidR="000D17C7" w:rsidRPr="000D17C7">
        <w:rPr>
          <w:rFonts w:ascii="Arial" w:hAnsi="Arial" w:cs="Arial"/>
          <w:sz w:val="20"/>
          <w:szCs w:val="20"/>
        </w:rPr>
        <w:t>]</w:t>
      </w:r>
      <w:r w:rsidR="00E02BD1">
        <w:rPr>
          <w:rFonts w:ascii="Arial" w:hAnsi="Arial" w:cs="Arial"/>
          <w:sz w:val="20"/>
          <w:szCs w:val="20"/>
        </w:rPr>
        <w:t>.</w:t>
      </w:r>
    </w:p>
    <w:p w14:paraId="0E44C8FC" w14:textId="4465965E" w:rsidR="00437B2B" w:rsidRPr="00437B2B" w:rsidRDefault="000D17C7" w:rsidP="00437B2B">
      <w:pPr>
        <w:pStyle w:val="BodyChar"/>
        <w:rPr>
          <w:rFonts w:ascii="Arial" w:hAnsi="Arial" w:cs="Arial"/>
          <w:sz w:val="20"/>
          <w:szCs w:val="20"/>
        </w:rPr>
      </w:pPr>
      <w:r>
        <w:rPr>
          <w:rFonts w:ascii="Arial" w:hAnsi="Arial" w:cs="Arial"/>
          <w:sz w:val="20"/>
          <w:szCs w:val="20"/>
        </w:rPr>
        <w:tab/>
      </w:r>
      <w:r w:rsidR="00437B2B" w:rsidRPr="00437B2B">
        <w:rPr>
          <w:rFonts w:ascii="Arial" w:hAnsi="Arial" w:cs="Arial"/>
          <w:sz w:val="20"/>
          <w:szCs w:val="20"/>
        </w:rPr>
        <w:t xml:space="preserve">Based on </w:t>
      </w:r>
      <w:r w:rsidR="007C2B0A">
        <w:rPr>
          <w:rFonts w:ascii="Arial" w:hAnsi="Arial" w:cs="Arial"/>
          <w:sz w:val="20"/>
          <w:szCs w:val="20"/>
        </w:rPr>
        <w:t>Figures</w:t>
      </w:r>
      <w:r w:rsidR="00437B2B" w:rsidRPr="00437B2B">
        <w:rPr>
          <w:rFonts w:ascii="Arial" w:hAnsi="Arial" w:cs="Arial"/>
          <w:sz w:val="20"/>
          <w:szCs w:val="20"/>
        </w:rPr>
        <w:t xml:space="preserve"> </w:t>
      </w:r>
      <w:r w:rsidR="007C2B0A">
        <w:rPr>
          <w:rFonts w:ascii="Arial" w:hAnsi="Arial" w:cs="Arial"/>
          <w:sz w:val="20"/>
          <w:szCs w:val="20"/>
        </w:rPr>
        <w:t>13</w:t>
      </w:r>
      <w:r w:rsidR="00437B2B" w:rsidRPr="00437B2B">
        <w:rPr>
          <w:rFonts w:ascii="Arial" w:hAnsi="Arial" w:cs="Arial"/>
          <w:sz w:val="20"/>
          <w:szCs w:val="20"/>
        </w:rPr>
        <w:t xml:space="preserve"> and </w:t>
      </w:r>
      <w:r w:rsidR="007C2B0A">
        <w:rPr>
          <w:rFonts w:ascii="Arial" w:hAnsi="Arial" w:cs="Arial"/>
          <w:sz w:val="20"/>
          <w:szCs w:val="20"/>
        </w:rPr>
        <w:t>14</w:t>
      </w:r>
      <w:r w:rsidR="00437B2B" w:rsidRPr="00437B2B">
        <w:rPr>
          <w:rFonts w:ascii="Arial" w:hAnsi="Arial" w:cs="Arial"/>
          <w:sz w:val="20"/>
          <w:szCs w:val="20"/>
        </w:rPr>
        <w:t xml:space="preserve">, </w:t>
      </w:r>
      <w:r w:rsidR="0099113B">
        <w:rPr>
          <w:rFonts w:ascii="Arial" w:hAnsi="Arial" w:cs="Arial"/>
          <w:sz w:val="20"/>
          <w:szCs w:val="20"/>
        </w:rPr>
        <w:t>show</w:t>
      </w:r>
      <w:r w:rsidR="00437B2B" w:rsidRPr="00437B2B">
        <w:rPr>
          <w:rFonts w:ascii="Arial" w:hAnsi="Arial" w:cs="Arial"/>
          <w:sz w:val="20"/>
          <w:szCs w:val="20"/>
        </w:rPr>
        <w:t xml:space="preserve"> </w:t>
      </w:r>
      <w:r w:rsidR="0099113B">
        <w:rPr>
          <w:rFonts w:ascii="Arial" w:hAnsi="Arial" w:cs="Arial"/>
          <w:sz w:val="20"/>
          <w:szCs w:val="20"/>
        </w:rPr>
        <w:t xml:space="preserve">a </w:t>
      </w:r>
      <w:r w:rsidR="00437B2B" w:rsidRPr="00437B2B">
        <w:rPr>
          <w:rFonts w:ascii="Arial" w:hAnsi="Arial" w:cs="Arial"/>
          <w:sz w:val="20"/>
          <w:szCs w:val="20"/>
        </w:rPr>
        <w:t xml:space="preserve">strong correlation between academic </w:t>
      </w:r>
      <w:r w:rsidR="0099113B">
        <w:rPr>
          <w:rFonts w:ascii="Arial" w:hAnsi="Arial" w:cs="Arial"/>
          <w:sz w:val="20"/>
          <w:szCs w:val="20"/>
        </w:rPr>
        <w:t>years</w:t>
      </w:r>
      <w:r w:rsidR="00437B2B" w:rsidRPr="00437B2B">
        <w:rPr>
          <w:rFonts w:ascii="Arial" w:hAnsi="Arial" w:cs="Arial"/>
          <w:sz w:val="20"/>
          <w:szCs w:val="20"/>
        </w:rPr>
        <w:t xml:space="preserve"> in choosing photorealism </w:t>
      </w:r>
      <w:r w:rsidR="0099113B">
        <w:rPr>
          <w:rFonts w:ascii="Arial" w:hAnsi="Arial" w:cs="Arial"/>
          <w:sz w:val="20"/>
          <w:szCs w:val="20"/>
        </w:rPr>
        <w:t>as the most</w:t>
      </w:r>
      <w:r w:rsidR="00437B2B" w:rsidRPr="00437B2B">
        <w:rPr>
          <w:rFonts w:ascii="Arial" w:hAnsi="Arial" w:cs="Arial"/>
          <w:sz w:val="20"/>
          <w:szCs w:val="20"/>
        </w:rPr>
        <w:t xml:space="preserve"> preferable technique to represent material (texture, roughness, weight, and light/shade). Photorealism is also preferable in representing </w:t>
      </w:r>
      <w:r w:rsidR="0099113B">
        <w:rPr>
          <w:rFonts w:ascii="Arial" w:hAnsi="Arial" w:cs="Arial"/>
          <w:sz w:val="20"/>
          <w:szCs w:val="20"/>
        </w:rPr>
        <w:t>that quality</w:t>
      </w:r>
      <w:r w:rsidR="00437B2B" w:rsidRPr="00437B2B">
        <w:rPr>
          <w:rFonts w:ascii="Arial" w:hAnsi="Arial" w:cs="Arial"/>
          <w:sz w:val="20"/>
          <w:szCs w:val="20"/>
        </w:rPr>
        <w:t xml:space="preserve">, with a significant difference </w:t>
      </w:r>
      <w:r w:rsidR="0099113B">
        <w:rPr>
          <w:rFonts w:ascii="Arial" w:hAnsi="Arial" w:cs="Arial"/>
          <w:sz w:val="20"/>
          <w:szCs w:val="20"/>
        </w:rPr>
        <w:t>from</w:t>
      </w:r>
      <w:r w:rsidR="00437B2B" w:rsidRPr="00437B2B">
        <w:rPr>
          <w:rFonts w:ascii="Arial" w:hAnsi="Arial" w:cs="Arial"/>
          <w:sz w:val="20"/>
          <w:szCs w:val="20"/>
        </w:rPr>
        <w:t xml:space="preserve"> other styles. Both sketches also sit on the least </w:t>
      </w:r>
      <w:proofErr w:type="spellStart"/>
      <w:proofErr w:type="gramStart"/>
      <w:r w:rsidR="00437B2B" w:rsidRPr="00437B2B">
        <w:rPr>
          <w:rFonts w:ascii="Arial" w:hAnsi="Arial" w:cs="Arial"/>
          <w:sz w:val="20"/>
          <w:szCs w:val="20"/>
        </w:rPr>
        <w:t>favorable</w:t>
      </w:r>
      <w:proofErr w:type="spellEnd"/>
      <w:r w:rsidR="00437B2B" w:rsidRPr="00437B2B">
        <w:rPr>
          <w:rFonts w:ascii="Arial" w:hAnsi="Arial" w:cs="Arial"/>
          <w:sz w:val="20"/>
          <w:szCs w:val="20"/>
        </w:rPr>
        <w:t>, since</w:t>
      </w:r>
      <w:proofErr w:type="gramEnd"/>
      <w:r w:rsidR="00437B2B" w:rsidRPr="00437B2B">
        <w:rPr>
          <w:rFonts w:ascii="Arial" w:hAnsi="Arial" w:cs="Arial"/>
          <w:sz w:val="20"/>
          <w:szCs w:val="20"/>
        </w:rPr>
        <w:t xml:space="preserve"> the client can't perceive those qualities as the same as the designer intended to show. The difference in each material is not visible using sketches. Photorealism can deliver the idea to laypeople as they see it in the real world, which sketches can't easily deliver. There are limitations to using sketches since it's limited to the media that is being used.</w:t>
      </w:r>
    </w:p>
    <w:p w14:paraId="7A440359" w14:textId="3DFD0831" w:rsidR="00437B2B" w:rsidRDefault="002E0F62" w:rsidP="00437B2B">
      <w:pPr>
        <w:pStyle w:val="subsection"/>
        <w:keepNext/>
        <w:numPr>
          <w:ilvl w:val="0"/>
          <w:numId w:val="0"/>
        </w:numPr>
        <w:jc w:val="both"/>
      </w:pPr>
      <w:r>
        <w:rPr>
          <w:noProof/>
        </w:rPr>
        <w:pict w14:anchorId="60271C8C">
          <v:shape id="_x0000_i1041" type="#_x0000_t75" style="width:220pt;height:94.5pt;visibility:visible;mso-wrap-style:square">
            <v:imagedata r:id="rId29" o:title=""/>
          </v:shape>
        </w:pict>
      </w:r>
    </w:p>
    <w:p w14:paraId="62716FA1" w14:textId="0D4C75B5" w:rsidR="00E27849" w:rsidRDefault="00437B2B" w:rsidP="00437B2B">
      <w:pPr>
        <w:pStyle w:val="Caption"/>
        <w:rPr>
          <w:rFonts w:cs="Arial"/>
          <w:i/>
          <w:iCs/>
        </w:rPr>
      </w:pPr>
      <w:proofErr w:type="spellStart"/>
      <w:r>
        <w:t>Figure</w:t>
      </w:r>
      <w:proofErr w:type="spellEnd"/>
      <w:r>
        <w:t xml:space="preserve"> </w:t>
      </w:r>
      <w:r>
        <w:fldChar w:fldCharType="begin"/>
      </w:r>
      <w:r>
        <w:instrText xml:space="preserve"> SEQ Figure \* ARABIC </w:instrText>
      </w:r>
      <w:r>
        <w:fldChar w:fldCharType="separate"/>
      </w:r>
      <w:r w:rsidR="00B72714">
        <w:rPr>
          <w:noProof/>
        </w:rPr>
        <w:t>13</w:t>
      </w:r>
      <w:r>
        <w:fldChar w:fldCharType="end"/>
      </w:r>
      <w:r>
        <w:rPr>
          <w:lang w:val="en-US"/>
        </w:rPr>
        <w:t xml:space="preserve">. </w:t>
      </w:r>
      <w:proofErr w:type="spellStart"/>
      <w:r w:rsidRPr="00C90409">
        <w:rPr>
          <w:lang w:val="en-US"/>
        </w:rPr>
        <w:t>CrossTab</w:t>
      </w:r>
      <w:proofErr w:type="spellEnd"/>
      <w:r w:rsidRPr="00C90409">
        <w:rPr>
          <w:lang w:val="en-US"/>
        </w:rPr>
        <w:t xml:space="preserve"> Analysis between Academic Year and Chosen Technique to Represent Material</w:t>
      </w:r>
    </w:p>
    <w:p w14:paraId="5A655EED" w14:textId="68BB148E" w:rsidR="00437B2B" w:rsidRDefault="002E0F62" w:rsidP="00437B2B">
      <w:pPr>
        <w:pStyle w:val="subsection"/>
        <w:keepNext/>
        <w:numPr>
          <w:ilvl w:val="0"/>
          <w:numId w:val="0"/>
        </w:numPr>
        <w:jc w:val="both"/>
      </w:pPr>
      <w:r>
        <w:rPr>
          <w:noProof/>
        </w:rPr>
        <w:pict w14:anchorId="0798AC04">
          <v:shape id="_x0000_i1042" type="#_x0000_t75" style="width:219.5pt;height:55pt;visibility:visible;mso-wrap-style:square">
            <v:imagedata r:id="rId30" o:title=""/>
          </v:shape>
        </w:pict>
      </w:r>
    </w:p>
    <w:p w14:paraId="52E05C12" w14:textId="5523B4B2" w:rsidR="00E27849" w:rsidRDefault="00437B2B" w:rsidP="00437B2B">
      <w:pPr>
        <w:pStyle w:val="Caption"/>
        <w:rPr>
          <w:lang w:val="en-US"/>
        </w:rPr>
      </w:pPr>
      <w:proofErr w:type="spellStart"/>
      <w:r>
        <w:t>Figure</w:t>
      </w:r>
      <w:proofErr w:type="spellEnd"/>
      <w:r>
        <w:t xml:space="preserve"> </w:t>
      </w:r>
      <w:r>
        <w:fldChar w:fldCharType="begin"/>
      </w:r>
      <w:r>
        <w:instrText xml:space="preserve"> SEQ Figure \* ARABIC </w:instrText>
      </w:r>
      <w:r>
        <w:fldChar w:fldCharType="separate"/>
      </w:r>
      <w:r w:rsidR="00B72714">
        <w:rPr>
          <w:noProof/>
        </w:rPr>
        <w:t>14</w:t>
      </w:r>
      <w:r>
        <w:fldChar w:fldCharType="end"/>
      </w:r>
      <w:r>
        <w:rPr>
          <w:lang w:val="en-US"/>
        </w:rPr>
        <w:t xml:space="preserve">. </w:t>
      </w:r>
      <w:proofErr w:type="spellStart"/>
      <w:r w:rsidRPr="00213E5C">
        <w:rPr>
          <w:lang w:val="en-US"/>
        </w:rPr>
        <w:t>CrossTab</w:t>
      </w:r>
      <w:proofErr w:type="spellEnd"/>
      <w:r w:rsidRPr="00213E5C">
        <w:rPr>
          <w:lang w:val="en-US"/>
        </w:rPr>
        <w:t xml:space="preserve"> Analysis between Previous Knowledge and Chosen Technique to Represent Material</w:t>
      </w:r>
    </w:p>
    <w:p w14:paraId="6E0B0D00" w14:textId="13E33D30" w:rsidR="00D46ED1" w:rsidRPr="00D46ED1" w:rsidRDefault="00D46ED1" w:rsidP="00D46ED1">
      <w:pPr>
        <w:jc w:val="both"/>
        <w:rPr>
          <w:rFonts w:ascii="Arial" w:hAnsi="Arial" w:cs="Arial"/>
          <w:sz w:val="20"/>
          <w:szCs w:val="20"/>
        </w:rPr>
      </w:pPr>
      <w:r w:rsidRPr="00D46ED1">
        <w:rPr>
          <w:rFonts w:ascii="Arial" w:hAnsi="Arial" w:cs="Arial"/>
          <w:sz w:val="20"/>
          <w:szCs w:val="20"/>
        </w:rPr>
        <w:t xml:space="preserve">When it comes to </w:t>
      </w:r>
      <w:r w:rsidR="004D6828">
        <w:rPr>
          <w:rFonts w:ascii="Arial" w:hAnsi="Arial" w:cs="Arial"/>
          <w:sz w:val="20"/>
          <w:szCs w:val="20"/>
        </w:rPr>
        <w:t>delivering</w:t>
      </w:r>
      <w:r w:rsidRPr="00D46ED1">
        <w:rPr>
          <w:rFonts w:ascii="Arial" w:hAnsi="Arial" w:cs="Arial"/>
          <w:sz w:val="20"/>
          <w:szCs w:val="20"/>
        </w:rPr>
        <w:t xml:space="preserve"> information about material, light and shade, color, and overall atmosphere, photorealism </w:t>
      </w:r>
      <w:r w:rsidR="004D6828">
        <w:rPr>
          <w:rFonts w:ascii="Arial" w:hAnsi="Arial" w:cs="Arial"/>
          <w:sz w:val="20"/>
          <w:szCs w:val="20"/>
        </w:rPr>
        <w:t>provides</w:t>
      </w:r>
      <w:r w:rsidRPr="00D46ED1">
        <w:rPr>
          <w:rFonts w:ascii="Arial" w:hAnsi="Arial" w:cs="Arial"/>
          <w:sz w:val="20"/>
          <w:szCs w:val="20"/>
        </w:rPr>
        <w:t xml:space="preserve"> th</w:t>
      </w:r>
      <w:r>
        <w:rPr>
          <w:rFonts w:ascii="Arial" w:hAnsi="Arial" w:cs="Arial"/>
          <w:sz w:val="20"/>
          <w:szCs w:val="20"/>
        </w:rPr>
        <w:t>ose</w:t>
      </w:r>
      <w:r w:rsidRPr="00D46ED1">
        <w:rPr>
          <w:rFonts w:ascii="Arial" w:hAnsi="Arial" w:cs="Arial"/>
          <w:sz w:val="20"/>
          <w:szCs w:val="20"/>
        </w:rPr>
        <w:t xml:space="preserve"> advantages</w:t>
      </w:r>
      <w:r>
        <w:rPr>
          <w:rFonts w:ascii="Arial" w:hAnsi="Arial" w:cs="Arial"/>
          <w:sz w:val="20"/>
          <w:szCs w:val="20"/>
        </w:rPr>
        <w:t xml:space="preserve">. Photorealism </w:t>
      </w:r>
      <w:r w:rsidR="004D6828">
        <w:rPr>
          <w:rFonts w:ascii="Arial" w:hAnsi="Arial" w:cs="Arial"/>
          <w:sz w:val="20"/>
          <w:szCs w:val="20"/>
        </w:rPr>
        <w:t>accommodates</w:t>
      </w:r>
      <w:r>
        <w:rPr>
          <w:rFonts w:ascii="Arial" w:hAnsi="Arial" w:cs="Arial"/>
          <w:sz w:val="20"/>
          <w:szCs w:val="20"/>
        </w:rPr>
        <w:t xml:space="preserve"> </w:t>
      </w:r>
      <w:r w:rsidR="004D6828">
        <w:rPr>
          <w:rFonts w:ascii="Arial" w:hAnsi="Arial" w:cs="Arial"/>
          <w:sz w:val="20"/>
          <w:szCs w:val="20"/>
        </w:rPr>
        <w:t xml:space="preserve">the </w:t>
      </w:r>
      <w:r>
        <w:rPr>
          <w:rFonts w:ascii="Arial" w:hAnsi="Arial" w:cs="Arial"/>
          <w:sz w:val="20"/>
          <w:szCs w:val="20"/>
        </w:rPr>
        <w:t xml:space="preserve">immense value of visual information that </w:t>
      </w:r>
      <w:r w:rsidR="004D6828">
        <w:rPr>
          <w:rFonts w:ascii="Arial" w:hAnsi="Arial" w:cs="Arial"/>
          <w:sz w:val="20"/>
          <w:szCs w:val="20"/>
        </w:rPr>
        <w:t xml:space="preserve">is </w:t>
      </w:r>
      <w:r>
        <w:rPr>
          <w:rFonts w:ascii="Arial" w:hAnsi="Arial" w:cs="Arial"/>
          <w:sz w:val="20"/>
          <w:szCs w:val="20"/>
        </w:rPr>
        <w:t xml:space="preserve">easily digested by </w:t>
      </w:r>
      <w:r w:rsidR="004D6828">
        <w:rPr>
          <w:rFonts w:ascii="Arial" w:hAnsi="Arial" w:cs="Arial"/>
          <w:sz w:val="20"/>
          <w:szCs w:val="20"/>
        </w:rPr>
        <w:t>users</w:t>
      </w:r>
      <w:r>
        <w:rPr>
          <w:rFonts w:ascii="Arial" w:hAnsi="Arial" w:cs="Arial"/>
          <w:sz w:val="20"/>
          <w:szCs w:val="20"/>
        </w:rPr>
        <w:t xml:space="preserve"> (people with poor knowledge about representation, which can bridge the gap between architect and designer (Fig 15 &amp; 16). </w:t>
      </w:r>
      <w:r w:rsidR="00F44B75" w:rsidRPr="00E02BD1">
        <w:rPr>
          <w:rFonts w:ascii="Arial" w:hAnsi="Arial" w:cs="Arial"/>
          <w:sz w:val="20"/>
          <w:szCs w:val="20"/>
        </w:rPr>
        <w:t xml:space="preserve">With all </w:t>
      </w:r>
      <w:r w:rsidR="004D6828" w:rsidRPr="00E02BD1">
        <w:rPr>
          <w:rFonts w:ascii="Arial" w:hAnsi="Arial" w:cs="Arial"/>
          <w:sz w:val="20"/>
          <w:szCs w:val="20"/>
        </w:rPr>
        <w:t>these findings</w:t>
      </w:r>
      <w:r w:rsidR="00F44B75" w:rsidRPr="00E02BD1">
        <w:rPr>
          <w:rFonts w:ascii="Arial" w:hAnsi="Arial" w:cs="Arial"/>
          <w:sz w:val="20"/>
          <w:szCs w:val="20"/>
        </w:rPr>
        <w:t xml:space="preserve">, there is </w:t>
      </w:r>
      <w:r w:rsidR="004D6828" w:rsidRPr="00E02BD1">
        <w:rPr>
          <w:rFonts w:ascii="Arial" w:hAnsi="Arial" w:cs="Arial"/>
          <w:sz w:val="20"/>
          <w:szCs w:val="20"/>
        </w:rPr>
        <w:t xml:space="preserve">a </w:t>
      </w:r>
      <w:r w:rsidR="00F44B75" w:rsidRPr="00E02BD1">
        <w:rPr>
          <w:rFonts w:ascii="Arial" w:hAnsi="Arial" w:cs="Arial"/>
          <w:sz w:val="20"/>
          <w:szCs w:val="20"/>
        </w:rPr>
        <w:t xml:space="preserve">contrast with </w:t>
      </w:r>
      <w:r w:rsidR="004D6828" w:rsidRPr="00E02BD1">
        <w:rPr>
          <w:rFonts w:ascii="Arial" w:hAnsi="Arial" w:cs="Arial"/>
          <w:sz w:val="20"/>
          <w:szCs w:val="20"/>
        </w:rPr>
        <w:t xml:space="preserve">the </w:t>
      </w:r>
      <w:r w:rsidR="00F44B75" w:rsidRPr="00E02BD1">
        <w:rPr>
          <w:rFonts w:ascii="Arial" w:hAnsi="Arial" w:cs="Arial"/>
          <w:sz w:val="20"/>
          <w:szCs w:val="20"/>
        </w:rPr>
        <w:t xml:space="preserve">previous study </w:t>
      </w:r>
      <w:r w:rsidR="00F44B75" w:rsidRPr="00E02BD1">
        <w:rPr>
          <w:rFonts w:ascii="Arial" w:hAnsi="Arial" w:cs="Arial"/>
          <w:color w:val="000000"/>
          <w:sz w:val="20"/>
          <w:szCs w:val="20"/>
        </w:rPr>
        <w:t>[</w:t>
      </w:r>
      <w:r w:rsidR="00E02BD1" w:rsidRPr="00E02BD1">
        <w:rPr>
          <w:rFonts w:ascii="Arial" w:hAnsi="Arial" w:cs="Arial"/>
          <w:color w:val="000000"/>
          <w:sz w:val="20"/>
          <w:szCs w:val="20"/>
        </w:rPr>
        <w:t>2</w:t>
      </w:r>
      <w:r w:rsidR="00876FDC">
        <w:rPr>
          <w:rFonts w:ascii="Arial" w:hAnsi="Arial" w:cs="Arial"/>
          <w:color w:val="000000"/>
          <w:sz w:val="20"/>
          <w:szCs w:val="20"/>
        </w:rPr>
        <w:t>8</w:t>
      </w:r>
      <w:r w:rsidR="00F44B75" w:rsidRPr="00E02BD1">
        <w:rPr>
          <w:rFonts w:ascii="Arial" w:hAnsi="Arial" w:cs="Arial"/>
          <w:color w:val="000000"/>
          <w:sz w:val="20"/>
          <w:szCs w:val="20"/>
        </w:rPr>
        <w:t>]</w:t>
      </w:r>
      <w:r w:rsidR="00F44B75" w:rsidRPr="00E02BD1">
        <w:rPr>
          <w:rFonts w:ascii="Arial" w:hAnsi="Arial" w:cs="Arial"/>
          <w:sz w:val="20"/>
          <w:szCs w:val="20"/>
        </w:rPr>
        <w:t>, as images with depth realism demonstrated a relatively insignificant impact on users’ immersive understanding.</w:t>
      </w:r>
      <w:r w:rsidR="00F44B75">
        <w:rPr>
          <w:rFonts w:ascii="Arial" w:hAnsi="Arial" w:cs="Arial"/>
          <w:sz w:val="20"/>
          <w:szCs w:val="20"/>
        </w:rPr>
        <w:t xml:space="preserve"> </w:t>
      </w:r>
    </w:p>
    <w:p w14:paraId="622C37FA" w14:textId="77777777" w:rsidR="00D46ED1" w:rsidRDefault="002E0F62" w:rsidP="00D46ED1">
      <w:pPr>
        <w:keepNext/>
      </w:pPr>
      <w:r>
        <w:rPr>
          <w:noProof/>
        </w:rPr>
        <w:pict w14:anchorId="4FC0830E">
          <v:shape id="_x0000_i1043" type="#_x0000_t75" style="width:220pt;height:124pt;visibility:visible;mso-wrap-style:square">
            <v:imagedata r:id="rId31" o:title=""/>
          </v:shape>
        </w:pict>
      </w:r>
    </w:p>
    <w:p w14:paraId="1E813829" w14:textId="1E77C8C9" w:rsidR="00D46ED1" w:rsidRDefault="00D46ED1" w:rsidP="00D46ED1">
      <w:pPr>
        <w:pStyle w:val="Caption"/>
        <w:spacing w:before="0" w:after="0"/>
        <w:rPr>
          <w:noProof/>
        </w:rPr>
      </w:pPr>
      <w:proofErr w:type="spellStart"/>
      <w:r>
        <w:t>Figure</w:t>
      </w:r>
      <w:proofErr w:type="spellEnd"/>
      <w:r>
        <w:t xml:space="preserve"> </w:t>
      </w:r>
      <w:r>
        <w:fldChar w:fldCharType="begin"/>
      </w:r>
      <w:r>
        <w:instrText xml:space="preserve"> SEQ Figure \* ARABIC </w:instrText>
      </w:r>
      <w:r>
        <w:fldChar w:fldCharType="separate"/>
      </w:r>
      <w:r w:rsidR="00B72714">
        <w:rPr>
          <w:noProof/>
        </w:rPr>
        <w:t>15</w:t>
      </w:r>
      <w:r>
        <w:fldChar w:fldCharType="end"/>
      </w:r>
      <w:r>
        <w:rPr>
          <w:lang w:val="en-US"/>
        </w:rPr>
        <w:t>. Exterior Photorealism (</w:t>
      </w:r>
      <w:proofErr w:type="spellStart"/>
      <w:r>
        <w:rPr>
          <w:lang w:val="en-US"/>
        </w:rPr>
        <w:t>ArchCGI</w:t>
      </w:r>
      <w:proofErr w:type="spellEnd"/>
      <w:r>
        <w:rPr>
          <w:lang w:val="en-US"/>
        </w:rPr>
        <w:t>)</w:t>
      </w:r>
    </w:p>
    <w:p w14:paraId="2F86E069" w14:textId="77777777" w:rsidR="00D46ED1" w:rsidRDefault="002E0F62" w:rsidP="00D46ED1">
      <w:pPr>
        <w:keepNext/>
        <w:spacing w:after="0"/>
      </w:pPr>
      <w:r>
        <w:rPr>
          <w:noProof/>
        </w:rPr>
        <w:pict w14:anchorId="3967EEFD">
          <v:shape id="_x0000_i1044" type="#_x0000_t75" style="width:220pt;height:124pt;visibility:visible;mso-wrap-style:square">
            <v:imagedata r:id="rId32" o:title=""/>
          </v:shape>
        </w:pict>
      </w:r>
    </w:p>
    <w:p w14:paraId="53CA792B" w14:textId="2A7D1401" w:rsidR="00D46ED1" w:rsidRPr="00D46ED1" w:rsidRDefault="00D46ED1" w:rsidP="00AB29D0">
      <w:pPr>
        <w:pStyle w:val="Caption"/>
        <w:rPr>
          <w:noProof/>
        </w:rPr>
      </w:pPr>
      <w:proofErr w:type="spellStart"/>
      <w:r>
        <w:t>Figure</w:t>
      </w:r>
      <w:proofErr w:type="spellEnd"/>
      <w:r>
        <w:t xml:space="preserve"> </w:t>
      </w:r>
      <w:r>
        <w:fldChar w:fldCharType="begin"/>
      </w:r>
      <w:r>
        <w:instrText xml:space="preserve"> SEQ Figure \* ARABIC </w:instrText>
      </w:r>
      <w:r>
        <w:fldChar w:fldCharType="separate"/>
      </w:r>
      <w:r w:rsidR="00B72714">
        <w:rPr>
          <w:noProof/>
        </w:rPr>
        <w:t>16</w:t>
      </w:r>
      <w:r>
        <w:fldChar w:fldCharType="end"/>
      </w:r>
      <w:r>
        <w:rPr>
          <w:lang w:val="en-US"/>
        </w:rPr>
        <w:t>. Interior Photorealism (</w:t>
      </w:r>
      <w:proofErr w:type="spellStart"/>
      <w:r>
        <w:rPr>
          <w:lang w:val="en-US"/>
        </w:rPr>
        <w:t>ArchCGI</w:t>
      </w:r>
      <w:proofErr w:type="spellEnd"/>
      <w:r>
        <w:rPr>
          <w:lang w:val="en-US"/>
        </w:rPr>
        <w:t>)</w:t>
      </w:r>
    </w:p>
    <w:p w14:paraId="6B7E3DD2" w14:textId="15C4BB03" w:rsidR="00ED2688" w:rsidRPr="005F1C20" w:rsidRDefault="00ED2688" w:rsidP="008424DD">
      <w:pPr>
        <w:spacing w:after="0" w:line="240" w:lineRule="auto"/>
        <w:rPr>
          <w:rFonts w:ascii="Arial" w:hAnsi="Arial" w:cs="Arial"/>
          <w:b/>
          <w:bCs/>
          <w:color w:val="1F4E79"/>
          <w:sz w:val="20"/>
          <w:szCs w:val="20"/>
          <w:lang w:val="id-ID"/>
        </w:rPr>
      </w:pPr>
      <w:r w:rsidRPr="005F1C20">
        <w:rPr>
          <w:rFonts w:ascii="Arial" w:hAnsi="Arial" w:cs="Arial"/>
          <w:b/>
          <w:bCs/>
          <w:color w:val="1F4E79"/>
          <w:sz w:val="20"/>
          <w:szCs w:val="20"/>
          <w:lang w:val="id-ID"/>
        </w:rPr>
        <w:t>CONCLUSION</w:t>
      </w:r>
    </w:p>
    <w:p w14:paraId="3D496126" w14:textId="45137AF2" w:rsidR="009B41BF" w:rsidRPr="00E95A9D" w:rsidRDefault="008F66A9" w:rsidP="00F7420F">
      <w:pPr>
        <w:spacing w:after="0"/>
        <w:ind w:firstLine="720"/>
        <w:jc w:val="both"/>
        <w:rPr>
          <w:rFonts w:ascii="Arial" w:hAnsi="Arial" w:cs="Arial"/>
          <w:sz w:val="20"/>
          <w:szCs w:val="20"/>
        </w:rPr>
      </w:pPr>
      <w:bookmarkStart w:id="1" w:name="_Hlk152937673"/>
      <w:r>
        <w:rPr>
          <w:rFonts w:ascii="Arial" w:hAnsi="Arial" w:cs="Arial"/>
          <w:sz w:val="20"/>
          <w:szCs w:val="20"/>
        </w:rPr>
        <w:t xml:space="preserve">This research exposes </w:t>
      </w:r>
      <w:r w:rsidR="00437B2B" w:rsidRPr="00437B2B">
        <w:rPr>
          <w:rFonts w:ascii="Arial" w:hAnsi="Arial" w:cs="Arial"/>
          <w:sz w:val="20"/>
          <w:szCs w:val="20"/>
        </w:rPr>
        <w:t>three aspects of analyzed data</w:t>
      </w:r>
      <w:r>
        <w:rPr>
          <w:rFonts w:ascii="Arial" w:hAnsi="Arial" w:cs="Arial"/>
          <w:sz w:val="20"/>
          <w:szCs w:val="20"/>
        </w:rPr>
        <w:t xml:space="preserve"> which are design knowledge, architectural mass, and material. </w:t>
      </w:r>
      <w:r w:rsidR="00FA67D3">
        <w:rPr>
          <w:rFonts w:ascii="Arial" w:hAnsi="Arial" w:cs="Arial"/>
          <w:sz w:val="20"/>
          <w:szCs w:val="20"/>
        </w:rPr>
        <w:t>The s</w:t>
      </w:r>
      <w:r w:rsidR="000D17C7">
        <w:rPr>
          <w:rFonts w:ascii="Arial" w:hAnsi="Arial" w:cs="Arial"/>
          <w:sz w:val="20"/>
          <w:szCs w:val="20"/>
        </w:rPr>
        <w:t xml:space="preserve">tudents </w:t>
      </w:r>
      <w:r>
        <w:rPr>
          <w:rFonts w:ascii="Arial" w:hAnsi="Arial" w:cs="Arial"/>
          <w:sz w:val="20"/>
          <w:szCs w:val="20"/>
        </w:rPr>
        <w:t xml:space="preserve">also </w:t>
      </w:r>
      <w:r w:rsidR="00437B2B" w:rsidRPr="00437B2B">
        <w:rPr>
          <w:rFonts w:ascii="Arial" w:hAnsi="Arial" w:cs="Arial"/>
          <w:sz w:val="20"/>
          <w:szCs w:val="20"/>
        </w:rPr>
        <w:t xml:space="preserve">tend to use different </w:t>
      </w:r>
      <w:r w:rsidR="00FA67D3">
        <w:rPr>
          <w:rFonts w:ascii="Arial" w:hAnsi="Arial" w:cs="Arial"/>
          <w:sz w:val="20"/>
          <w:szCs w:val="20"/>
        </w:rPr>
        <w:t>drawing style</w:t>
      </w:r>
      <w:r w:rsidR="00437B2B" w:rsidRPr="00437B2B">
        <w:rPr>
          <w:rFonts w:ascii="Arial" w:hAnsi="Arial" w:cs="Arial"/>
          <w:sz w:val="20"/>
          <w:szCs w:val="20"/>
        </w:rPr>
        <w:t xml:space="preserve"> of representation based </w:t>
      </w:r>
      <w:r w:rsidR="00437B2B" w:rsidRPr="009B41BF">
        <w:rPr>
          <w:rFonts w:ascii="Arial" w:hAnsi="Arial" w:cs="Arial"/>
          <w:sz w:val="20"/>
          <w:szCs w:val="20"/>
        </w:rPr>
        <w:t xml:space="preserve">on the </w:t>
      </w:r>
      <w:r w:rsidR="009B41BF" w:rsidRPr="009B41BF">
        <w:rPr>
          <w:rFonts w:ascii="Arial" w:hAnsi="Arial" w:cs="Arial"/>
          <w:sz w:val="20"/>
          <w:szCs w:val="20"/>
        </w:rPr>
        <w:t xml:space="preserve">design </w:t>
      </w:r>
      <w:r w:rsidR="00437B2B" w:rsidRPr="009B41BF">
        <w:rPr>
          <w:rFonts w:ascii="Arial" w:hAnsi="Arial" w:cs="Arial"/>
          <w:sz w:val="20"/>
          <w:szCs w:val="20"/>
        </w:rPr>
        <w:t>intention</w:t>
      </w:r>
      <w:r w:rsidR="00FA67D3">
        <w:rPr>
          <w:rFonts w:ascii="Arial" w:hAnsi="Arial" w:cs="Arial"/>
          <w:sz w:val="20"/>
          <w:szCs w:val="20"/>
        </w:rPr>
        <w:t xml:space="preserve"> i.e. sketch, illustration and photorealism</w:t>
      </w:r>
      <w:r w:rsidR="009B41BF" w:rsidRPr="009B41BF">
        <w:rPr>
          <w:rFonts w:ascii="Arial" w:hAnsi="Arial" w:cs="Arial"/>
          <w:sz w:val="20"/>
          <w:szCs w:val="20"/>
        </w:rPr>
        <w:t>.</w:t>
      </w:r>
      <w:r w:rsidR="009B41BF">
        <w:rPr>
          <w:rFonts w:ascii="Arial" w:hAnsi="Arial" w:cs="Arial"/>
          <w:sz w:val="20"/>
          <w:szCs w:val="20"/>
        </w:rPr>
        <w:t xml:space="preserve"> Information about mass </w:t>
      </w:r>
      <w:r w:rsidR="004D6828">
        <w:rPr>
          <w:rFonts w:ascii="Arial" w:hAnsi="Arial" w:cs="Arial"/>
          <w:sz w:val="20"/>
          <w:szCs w:val="20"/>
        </w:rPr>
        <w:t>consists</w:t>
      </w:r>
      <w:r w:rsidR="009B41BF">
        <w:rPr>
          <w:rFonts w:ascii="Arial" w:hAnsi="Arial" w:cs="Arial"/>
          <w:sz w:val="20"/>
          <w:szCs w:val="20"/>
        </w:rPr>
        <w:t xml:space="preserve"> </w:t>
      </w:r>
      <w:r w:rsidR="004D6828">
        <w:rPr>
          <w:rFonts w:ascii="Arial" w:hAnsi="Arial" w:cs="Arial"/>
          <w:sz w:val="20"/>
          <w:szCs w:val="20"/>
        </w:rPr>
        <w:t xml:space="preserve">of </w:t>
      </w:r>
      <w:r w:rsidR="009B41BF">
        <w:rPr>
          <w:rFonts w:ascii="Arial" w:hAnsi="Arial" w:cs="Arial"/>
          <w:sz w:val="20"/>
          <w:szCs w:val="20"/>
        </w:rPr>
        <w:t>three aspects</w:t>
      </w:r>
      <w:r w:rsidR="00FA67D3">
        <w:rPr>
          <w:rFonts w:ascii="Arial" w:hAnsi="Arial" w:cs="Arial"/>
          <w:sz w:val="20"/>
          <w:szCs w:val="20"/>
        </w:rPr>
        <w:t xml:space="preserve"> which are</w:t>
      </w:r>
      <w:r w:rsidR="009B41BF">
        <w:rPr>
          <w:rFonts w:ascii="Arial" w:hAnsi="Arial" w:cs="Arial"/>
          <w:sz w:val="20"/>
          <w:szCs w:val="20"/>
        </w:rPr>
        <w:t xml:space="preserve"> mass</w:t>
      </w:r>
      <w:r w:rsidR="00FA67D3">
        <w:rPr>
          <w:rFonts w:ascii="Arial" w:hAnsi="Arial" w:cs="Arial"/>
          <w:sz w:val="20"/>
          <w:szCs w:val="20"/>
        </w:rPr>
        <w:t xml:space="preserve"> volume</w:t>
      </w:r>
      <w:r w:rsidR="009B41BF">
        <w:rPr>
          <w:rFonts w:ascii="Arial" w:hAnsi="Arial" w:cs="Arial"/>
          <w:sz w:val="20"/>
          <w:szCs w:val="20"/>
        </w:rPr>
        <w:t>, three-dimensionality, and scal</w:t>
      </w:r>
      <w:r w:rsidR="00E95A9D">
        <w:rPr>
          <w:rFonts w:ascii="Arial" w:hAnsi="Arial" w:cs="Arial"/>
          <w:sz w:val="20"/>
          <w:szCs w:val="20"/>
        </w:rPr>
        <w:t>e</w:t>
      </w:r>
      <w:r w:rsidR="00000DD3">
        <w:rPr>
          <w:rFonts w:ascii="Arial" w:hAnsi="Arial" w:cs="Arial"/>
          <w:sz w:val="20"/>
          <w:szCs w:val="20"/>
        </w:rPr>
        <w:t xml:space="preserve"> t</w:t>
      </w:r>
      <w:r w:rsidR="00437B2B" w:rsidRPr="00E95A9D">
        <w:rPr>
          <w:rFonts w:ascii="Arial" w:hAnsi="Arial" w:cs="Arial"/>
          <w:sz w:val="20"/>
          <w:szCs w:val="20"/>
        </w:rPr>
        <w:t>o deliver information abou</w:t>
      </w:r>
      <w:r w:rsidR="009B41BF" w:rsidRPr="00E95A9D">
        <w:rPr>
          <w:rFonts w:ascii="Arial" w:hAnsi="Arial" w:cs="Arial"/>
          <w:sz w:val="20"/>
          <w:szCs w:val="20"/>
        </w:rPr>
        <w:t>t</w:t>
      </w:r>
      <w:r w:rsidR="00437B2B" w:rsidRPr="00E95A9D">
        <w:rPr>
          <w:rFonts w:ascii="Arial" w:hAnsi="Arial" w:cs="Arial"/>
          <w:sz w:val="20"/>
          <w:szCs w:val="20"/>
        </w:rPr>
        <w:t xml:space="preserve"> </w:t>
      </w:r>
      <w:r w:rsidR="004D6828">
        <w:rPr>
          <w:rFonts w:ascii="Arial" w:hAnsi="Arial" w:cs="Arial"/>
          <w:sz w:val="20"/>
          <w:szCs w:val="20"/>
        </w:rPr>
        <w:t xml:space="preserve">the </w:t>
      </w:r>
      <w:r w:rsidR="00E95A9D" w:rsidRPr="00E95A9D">
        <w:rPr>
          <w:rFonts w:ascii="Arial" w:hAnsi="Arial" w:cs="Arial"/>
          <w:sz w:val="20"/>
          <w:szCs w:val="20"/>
        </w:rPr>
        <w:t>mass</w:t>
      </w:r>
      <w:r w:rsidR="00FA67D3">
        <w:rPr>
          <w:rFonts w:ascii="Arial" w:hAnsi="Arial" w:cs="Arial"/>
          <w:sz w:val="20"/>
          <w:szCs w:val="20"/>
        </w:rPr>
        <w:t xml:space="preserve"> volume</w:t>
      </w:r>
      <w:r w:rsidR="009B41BF" w:rsidRPr="00E95A9D">
        <w:rPr>
          <w:rFonts w:ascii="Arial" w:hAnsi="Arial" w:cs="Arial"/>
          <w:sz w:val="20"/>
          <w:szCs w:val="20"/>
        </w:rPr>
        <w:t xml:space="preserve"> </w:t>
      </w:r>
      <w:r w:rsidR="00437B2B" w:rsidRPr="00E95A9D">
        <w:rPr>
          <w:rFonts w:ascii="Arial" w:hAnsi="Arial" w:cs="Arial"/>
          <w:sz w:val="20"/>
          <w:szCs w:val="20"/>
        </w:rPr>
        <w:t>and scale, prefer using sketch and vector</w:t>
      </w:r>
      <w:r w:rsidR="003B230D">
        <w:rPr>
          <w:rFonts w:ascii="Arial" w:hAnsi="Arial" w:cs="Arial"/>
          <w:sz w:val="20"/>
          <w:szCs w:val="20"/>
        </w:rPr>
        <w:t>.</w:t>
      </w:r>
      <w:r w:rsidR="00F7420F">
        <w:rPr>
          <w:rFonts w:ascii="Arial" w:hAnsi="Arial" w:cs="Arial"/>
          <w:sz w:val="20"/>
          <w:szCs w:val="20"/>
        </w:rPr>
        <w:t xml:space="preserve"> </w:t>
      </w:r>
      <w:r w:rsidR="003457D4" w:rsidRPr="00AE2628">
        <w:rPr>
          <w:rFonts w:ascii="Arial" w:hAnsi="Arial" w:cs="Arial"/>
          <w:sz w:val="20"/>
          <w:szCs w:val="20"/>
        </w:rPr>
        <w:t xml:space="preserve">This correlates with a previous study </w:t>
      </w:r>
      <w:r w:rsidR="003457D4" w:rsidRPr="00AE2628">
        <w:rPr>
          <w:rFonts w:ascii="Arial" w:hAnsi="Arial" w:cs="Arial"/>
          <w:color w:val="000000"/>
          <w:sz w:val="20"/>
          <w:szCs w:val="20"/>
        </w:rPr>
        <w:t>[2</w:t>
      </w:r>
      <w:r w:rsidR="003457D4">
        <w:rPr>
          <w:rFonts w:ascii="Arial" w:hAnsi="Arial" w:cs="Arial"/>
          <w:color w:val="000000"/>
          <w:sz w:val="20"/>
          <w:szCs w:val="20"/>
        </w:rPr>
        <w:t>9</w:t>
      </w:r>
      <w:r w:rsidR="003457D4" w:rsidRPr="00AE2628">
        <w:rPr>
          <w:rFonts w:ascii="Arial" w:hAnsi="Arial" w:cs="Arial"/>
          <w:color w:val="000000"/>
          <w:sz w:val="20"/>
          <w:szCs w:val="20"/>
        </w:rPr>
        <w:t>]</w:t>
      </w:r>
      <w:r w:rsidR="003457D4" w:rsidRPr="00AE2628">
        <w:rPr>
          <w:rFonts w:ascii="Arial" w:hAnsi="Arial" w:cs="Arial"/>
          <w:sz w:val="20"/>
          <w:szCs w:val="20"/>
        </w:rPr>
        <w:t xml:space="preserve">, </w:t>
      </w:r>
      <w:r w:rsidR="003457D4">
        <w:rPr>
          <w:rFonts w:ascii="Arial" w:hAnsi="Arial" w:cs="Arial"/>
          <w:sz w:val="20"/>
          <w:szCs w:val="20"/>
        </w:rPr>
        <w:t>which</w:t>
      </w:r>
      <w:r w:rsidR="003457D4" w:rsidRPr="00AE2628">
        <w:rPr>
          <w:rFonts w:ascii="Arial" w:hAnsi="Arial" w:cs="Arial"/>
          <w:sz w:val="20"/>
          <w:szCs w:val="20"/>
        </w:rPr>
        <w:t xml:space="preserve"> shows </w:t>
      </w:r>
      <w:r w:rsidR="003457D4">
        <w:rPr>
          <w:rFonts w:ascii="Arial" w:hAnsi="Arial" w:cs="Arial"/>
          <w:sz w:val="20"/>
          <w:szCs w:val="20"/>
        </w:rPr>
        <w:t xml:space="preserve">that </w:t>
      </w:r>
      <w:r w:rsidR="003457D4" w:rsidRPr="00AE2628">
        <w:rPr>
          <w:rFonts w:ascii="Arial" w:hAnsi="Arial" w:cs="Arial"/>
          <w:sz w:val="20"/>
          <w:szCs w:val="20"/>
        </w:rPr>
        <w:t>sketches stimulat</w:t>
      </w:r>
      <w:r w:rsidR="003457D4">
        <w:rPr>
          <w:rFonts w:ascii="Arial" w:hAnsi="Arial" w:cs="Arial"/>
          <w:sz w:val="20"/>
          <w:szCs w:val="20"/>
        </w:rPr>
        <w:t>e</w:t>
      </w:r>
      <w:r w:rsidR="003457D4" w:rsidRPr="00AE2628">
        <w:rPr>
          <w:rFonts w:ascii="Arial" w:hAnsi="Arial" w:cs="Arial"/>
          <w:sz w:val="20"/>
          <w:szCs w:val="20"/>
        </w:rPr>
        <w:t xml:space="preserve"> active participation</w:t>
      </w:r>
      <w:r w:rsidR="003457D4">
        <w:rPr>
          <w:rFonts w:ascii="Arial" w:hAnsi="Arial" w:cs="Arial"/>
          <w:sz w:val="20"/>
          <w:szCs w:val="20"/>
        </w:rPr>
        <w:t xml:space="preserve"> by facilitating wider variety of interpretation</w:t>
      </w:r>
      <w:r w:rsidR="003457D4" w:rsidRPr="00AE2628">
        <w:rPr>
          <w:rFonts w:ascii="Arial" w:hAnsi="Arial" w:cs="Arial"/>
          <w:sz w:val="20"/>
          <w:szCs w:val="20"/>
        </w:rPr>
        <w:t xml:space="preserve">. </w:t>
      </w:r>
      <w:r w:rsidR="003457D4">
        <w:rPr>
          <w:rFonts w:ascii="Arial" w:hAnsi="Arial" w:cs="Arial"/>
          <w:sz w:val="20"/>
          <w:szCs w:val="20"/>
        </w:rPr>
        <w:t>In contrast to photorealism, sketch exhibits less details</w:t>
      </w:r>
      <w:r w:rsidR="00F7420F">
        <w:rPr>
          <w:rFonts w:ascii="Arial" w:hAnsi="Arial" w:cs="Arial"/>
          <w:sz w:val="20"/>
          <w:szCs w:val="20"/>
        </w:rPr>
        <w:t>. This nature allows users to fill the absence of details with their own imagination.</w:t>
      </w:r>
    </w:p>
    <w:p w14:paraId="07D61442" w14:textId="48C3E01D" w:rsidR="00437B2B" w:rsidRDefault="00437B2B" w:rsidP="00437B2B">
      <w:pPr>
        <w:spacing w:after="0"/>
        <w:ind w:firstLine="720"/>
        <w:jc w:val="both"/>
        <w:rPr>
          <w:rFonts w:ascii="Arial" w:hAnsi="Arial" w:cs="Arial"/>
          <w:sz w:val="20"/>
          <w:szCs w:val="20"/>
        </w:rPr>
      </w:pPr>
      <w:r w:rsidRPr="00E95A9D">
        <w:rPr>
          <w:rFonts w:ascii="Arial" w:hAnsi="Arial" w:cs="Arial"/>
          <w:sz w:val="20"/>
          <w:szCs w:val="20"/>
        </w:rPr>
        <w:t xml:space="preserve">The exact phenomenon happens when </w:t>
      </w:r>
      <w:r w:rsidR="000D17C7" w:rsidRPr="00E95A9D">
        <w:rPr>
          <w:rFonts w:ascii="Arial" w:hAnsi="Arial" w:cs="Arial"/>
          <w:sz w:val="20"/>
          <w:szCs w:val="20"/>
        </w:rPr>
        <w:t>students</w:t>
      </w:r>
      <w:r w:rsidRPr="00E95A9D">
        <w:rPr>
          <w:rFonts w:ascii="Arial" w:hAnsi="Arial" w:cs="Arial"/>
          <w:sz w:val="20"/>
          <w:szCs w:val="20"/>
        </w:rPr>
        <w:t xml:space="preserve"> want to deliver information about the</w:t>
      </w:r>
      <w:r w:rsidRPr="00437B2B">
        <w:rPr>
          <w:rFonts w:ascii="Arial" w:hAnsi="Arial" w:cs="Arial"/>
          <w:sz w:val="20"/>
          <w:szCs w:val="20"/>
        </w:rPr>
        <w:t xml:space="preserve"> material (clarity, weight, and roughness). Photorealism is the most picked representation to communicate the information that user</w:t>
      </w:r>
      <w:r w:rsidR="00F7420F">
        <w:rPr>
          <w:rFonts w:ascii="Arial" w:hAnsi="Arial" w:cs="Arial"/>
          <w:sz w:val="20"/>
          <w:szCs w:val="20"/>
        </w:rPr>
        <w:t>s</w:t>
      </w:r>
      <w:r w:rsidRPr="00437B2B">
        <w:rPr>
          <w:rFonts w:ascii="Arial" w:hAnsi="Arial" w:cs="Arial"/>
          <w:sz w:val="20"/>
          <w:szCs w:val="20"/>
        </w:rPr>
        <w:t xml:space="preserve"> see as their eyes see in real life. </w:t>
      </w:r>
      <w:r w:rsidR="00D655E1">
        <w:rPr>
          <w:rFonts w:ascii="Arial" w:hAnsi="Arial" w:cs="Arial"/>
          <w:sz w:val="20"/>
          <w:szCs w:val="20"/>
        </w:rPr>
        <w:t xml:space="preserve">This includes the information of three-dimensionality. </w:t>
      </w:r>
      <w:r w:rsidRPr="00437B2B">
        <w:rPr>
          <w:rFonts w:ascii="Arial" w:hAnsi="Arial" w:cs="Arial"/>
          <w:sz w:val="20"/>
          <w:szCs w:val="20"/>
        </w:rPr>
        <w:t>The conclusion that can be drawn is two major types of representation are preferable, both sketches are used the most for delivering the information about shape and mass, while photorealism is used the most for showing the texture and clarity of material.</w:t>
      </w:r>
    </w:p>
    <w:bookmarkEnd w:id="1"/>
    <w:p w14:paraId="463AFBA7" w14:textId="77777777" w:rsidR="00ED2688" w:rsidRPr="00ED2688" w:rsidRDefault="00ED2688" w:rsidP="0003121F">
      <w:pPr>
        <w:spacing w:after="0" w:line="240" w:lineRule="auto"/>
        <w:jc w:val="both"/>
        <w:rPr>
          <w:rFonts w:ascii="Arial" w:hAnsi="Arial" w:cs="Arial"/>
          <w:sz w:val="20"/>
          <w:szCs w:val="20"/>
          <w:lang w:val="id-ID"/>
        </w:rPr>
      </w:pPr>
    </w:p>
    <w:p w14:paraId="5FD521F0" w14:textId="77777777" w:rsidR="00ED2688" w:rsidRPr="005F1C20" w:rsidRDefault="00ED2688" w:rsidP="008424DD">
      <w:pPr>
        <w:spacing w:after="0" w:line="240" w:lineRule="auto"/>
        <w:rPr>
          <w:rFonts w:ascii="Arial" w:hAnsi="Arial" w:cs="Arial"/>
          <w:b/>
          <w:color w:val="1F4E79"/>
          <w:sz w:val="20"/>
          <w:szCs w:val="20"/>
          <w:lang w:val="pt-BR"/>
        </w:rPr>
      </w:pPr>
      <w:r w:rsidRPr="005F1C20">
        <w:rPr>
          <w:rStyle w:val="apple-style-span"/>
          <w:rFonts w:ascii="Arial" w:hAnsi="Arial" w:cs="Arial"/>
          <w:b/>
          <w:color w:val="1F4E79"/>
          <w:sz w:val="20"/>
          <w:szCs w:val="20"/>
          <w:lang w:val="pt-BR"/>
        </w:rPr>
        <w:t>REFERENCES</w:t>
      </w:r>
    </w:p>
    <w:p w14:paraId="793184CF" w14:textId="536070F7" w:rsidR="009512F8" w:rsidRPr="00D24570" w:rsidRDefault="009512F8" w:rsidP="00D24570">
      <w:pPr>
        <w:autoSpaceDE w:val="0"/>
        <w:autoSpaceDN w:val="0"/>
        <w:spacing w:after="0" w:line="240" w:lineRule="auto"/>
        <w:ind w:hanging="640"/>
        <w:jc w:val="both"/>
        <w:divId w:val="1852210938"/>
        <w:rPr>
          <w:rFonts w:ascii="Arial" w:hAnsi="Arial" w:cs="Arial"/>
        </w:rPr>
      </w:pPr>
      <w:r w:rsidRPr="00D24570">
        <w:rPr>
          <w:rFonts w:ascii="Arial" w:hAnsi="Arial" w:cs="Arial"/>
          <w:sz w:val="20"/>
          <w:szCs w:val="20"/>
        </w:rPr>
        <w:t>[1]</w:t>
      </w:r>
      <w:r w:rsidRPr="00D24570">
        <w:rPr>
          <w:rFonts w:ascii="Arial" w:hAnsi="Arial" w:cs="Arial"/>
          <w:sz w:val="20"/>
          <w:szCs w:val="20"/>
        </w:rPr>
        <w:tab/>
        <w:t xml:space="preserve">M. Christenson, </w:t>
      </w:r>
      <w:r w:rsidRPr="00D24570">
        <w:rPr>
          <w:rFonts w:ascii="Arial" w:hAnsi="Arial" w:cs="Arial"/>
          <w:i/>
          <w:iCs/>
          <w:sz w:val="20"/>
          <w:szCs w:val="20"/>
        </w:rPr>
        <w:t>THEORIES AND PRACTICES OF ARCHITECTURAL REPRESENTATION</w:t>
      </w:r>
      <w:r w:rsidRPr="00D24570">
        <w:rPr>
          <w:rFonts w:ascii="Arial" w:hAnsi="Arial" w:cs="Arial"/>
          <w:sz w:val="20"/>
          <w:szCs w:val="20"/>
        </w:rPr>
        <w:t xml:space="preserve">. 2019. </w:t>
      </w:r>
      <w:proofErr w:type="spellStart"/>
      <w:r w:rsidRPr="00D24570">
        <w:rPr>
          <w:rFonts w:ascii="Arial" w:hAnsi="Arial" w:cs="Arial"/>
          <w:sz w:val="20"/>
          <w:szCs w:val="20"/>
        </w:rPr>
        <w:t>doi</w:t>
      </w:r>
      <w:proofErr w:type="spellEnd"/>
      <w:r w:rsidRPr="00D24570">
        <w:rPr>
          <w:rFonts w:ascii="Arial" w:hAnsi="Arial" w:cs="Arial"/>
          <w:sz w:val="20"/>
          <w:szCs w:val="20"/>
        </w:rPr>
        <w:t>: 10.4324/9781351677790.</w:t>
      </w:r>
    </w:p>
    <w:p w14:paraId="7BC0E11F" w14:textId="77777777" w:rsidR="009512F8" w:rsidRPr="00D24570" w:rsidRDefault="009512F8" w:rsidP="00D24570">
      <w:pPr>
        <w:autoSpaceDE w:val="0"/>
        <w:autoSpaceDN w:val="0"/>
        <w:spacing w:after="0" w:line="240" w:lineRule="auto"/>
        <w:ind w:hanging="640"/>
        <w:jc w:val="both"/>
        <w:divId w:val="1475486420"/>
        <w:rPr>
          <w:rFonts w:ascii="Arial" w:hAnsi="Arial" w:cs="Arial"/>
          <w:sz w:val="20"/>
          <w:szCs w:val="20"/>
        </w:rPr>
      </w:pPr>
      <w:r w:rsidRPr="00D24570">
        <w:rPr>
          <w:rFonts w:ascii="Arial" w:hAnsi="Arial" w:cs="Arial"/>
          <w:sz w:val="20"/>
          <w:szCs w:val="20"/>
        </w:rPr>
        <w:t>[2]</w:t>
      </w:r>
      <w:r w:rsidRPr="00D24570">
        <w:rPr>
          <w:rFonts w:ascii="Arial" w:hAnsi="Arial" w:cs="Arial"/>
          <w:sz w:val="20"/>
          <w:szCs w:val="20"/>
        </w:rPr>
        <w:tab/>
        <w:t xml:space="preserve">C. </w:t>
      </w:r>
      <w:proofErr w:type="spellStart"/>
      <w:r w:rsidRPr="00D24570">
        <w:rPr>
          <w:rFonts w:ascii="Arial" w:hAnsi="Arial" w:cs="Arial"/>
          <w:sz w:val="20"/>
          <w:szCs w:val="20"/>
        </w:rPr>
        <w:t>Bardt</w:t>
      </w:r>
      <w:proofErr w:type="spellEnd"/>
      <w:r w:rsidRPr="00D24570">
        <w:rPr>
          <w:rFonts w:ascii="Arial" w:hAnsi="Arial" w:cs="Arial"/>
          <w:sz w:val="20"/>
          <w:szCs w:val="20"/>
        </w:rPr>
        <w:t xml:space="preserve">, </w:t>
      </w:r>
      <w:r w:rsidRPr="00D24570">
        <w:rPr>
          <w:rFonts w:ascii="Arial" w:hAnsi="Arial" w:cs="Arial"/>
          <w:i/>
          <w:iCs/>
          <w:sz w:val="20"/>
          <w:szCs w:val="20"/>
        </w:rPr>
        <w:t>Material and Mind</w:t>
      </w:r>
      <w:r w:rsidRPr="00D24570">
        <w:rPr>
          <w:rFonts w:ascii="Arial" w:hAnsi="Arial" w:cs="Arial"/>
          <w:sz w:val="20"/>
          <w:szCs w:val="20"/>
        </w:rPr>
        <w:t xml:space="preserve">. 2019. </w:t>
      </w:r>
      <w:proofErr w:type="spellStart"/>
      <w:r w:rsidRPr="00D24570">
        <w:rPr>
          <w:rFonts w:ascii="Arial" w:hAnsi="Arial" w:cs="Arial"/>
          <w:sz w:val="20"/>
          <w:szCs w:val="20"/>
        </w:rPr>
        <w:t>doi</w:t>
      </w:r>
      <w:proofErr w:type="spellEnd"/>
      <w:r w:rsidRPr="00D24570">
        <w:rPr>
          <w:rFonts w:ascii="Arial" w:hAnsi="Arial" w:cs="Arial"/>
          <w:sz w:val="20"/>
          <w:szCs w:val="20"/>
        </w:rPr>
        <w:t>: 10.7551/</w:t>
      </w:r>
      <w:proofErr w:type="spellStart"/>
      <w:r w:rsidRPr="00D24570">
        <w:rPr>
          <w:rFonts w:ascii="Arial" w:hAnsi="Arial" w:cs="Arial"/>
          <w:sz w:val="20"/>
          <w:szCs w:val="20"/>
        </w:rPr>
        <w:t>mitpress</w:t>
      </w:r>
      <w:proofErr w:type="spellEnd"/>
      <w:r w:rsidRPr="00D24570">
        <w:rPr>
          <w:rFonts w:ascii="Arial" w:hAnsi="Arial" w:cs="Arial"/>
          <w:sz w:val="20"/>
          <w:szCs w:val="20"/>
        </w:rPr>
        <w:t>/12199.001.0001.</w:t>
      </w:r>
    </w:p>
    <w:p w14:paraId="31896011" w14:textId="77777777" w:rsidR="009512F8" w:rsidRPr="00D24570" w:rsidRDefault="009512F8" w:rsidP="00D24570">
      <w:pPr>
        <w:autoSpaceDE w:val="0"/>
        <w:autoSpaceDN w:val="0"/>
        <w:spacing w:after="0" w:line="240" w:lineRule="auto"/>
        <w:ind w:hanging="640"/>
        <w:jc w:val="both"/>
        <w:divId w:val="961837592"/>
        <w:rPr>
          <w:rFonts w:ascii="Arial" w:hAnsi="Arial" w:cs="Arial"/>
          <w:sz w:val="20"/>
          <w:szCs w:val="20"/>
        </w:rPr>
      </w:pPr>
      <w:r w:rsidRPr="00D24570">
        <w:rPr>
          <w:rFonts w:ascii="Arial" w:hAnsi="Arial" w:cs="Arial"/>
          <w:sz w:val="20"/>
          <w:szCs w:val="20"/>
        </w:rPr>
        <w:t>[3]</w:t>
      </w:r>
      <w:r w:rsidRPr="00D24570">
        <w:rPr>
          <w:rFonts w:ascii="Arial" w:hAnsi="Arial" w:cs="Arial"/>
          <w:sz w:val="20"/>
          <w:szCs w:val="20"/>
        </w:rPr>
        <w:tab/>
        <w:t xml:space="preserve">R. Castelo-Branco, I. Caetano, and A. Leitão, “Digital representation methods: The case of algorithmic design,” </w:t>
      </w:r>
      <w:r w:rsidRPr="00D24570">
        <w:rPr>
          <w:rFonts w:ascii="Arial" w:hAnsi="Arial" w:cs="Arial"/>
          <w:i/>
          <w:iCs/>
          <w:sz w:val="20"/>
          <w:szCs w:val="20"/>
        </w:rPr>
        <w:t>Frontiers of Architectural Research</w:t>
      </w:r>
      <w:r w:rsidRPr="00D24570">
        <w:rPr>
          <w:rFonts w:ascii="Arial" w:hAnsi="Arial" w:cs="Arial"/>
          <w:sz w:val="20"/>
          <w:szCs w:val="20"/>
        </w:rPr>
        <w:t xml:space="preserve">, vol. 11, no. 3, pp. 527–541, Jun. 2022, </w:t>
      </w:r>
      <w:proofErr w:type="spellStart"/>
      <w:r w:rsidRPr="00D24570">
        <w:rPr>
          <w:rFonts w:ascii="Arial" w:hAnsi="Arial" w:cs="Arial"/>
          <w:sz w:val="20"/>
          <w:szCs w:val="20"/>
        </w:rPr>
        <w:t>doi</w:t>
      </w:r>
      <w:proofErr w:type="spellEnd"/>
      <w:r w:rsidRPr="00D24570">
        <w:rPr>
          <w:rFonts w:ascii="Arial" w:hAnsi="Arial" w:cs="Arial"/>
          <w:sz w:val="20"/>
          <w:szCs w:val="20"/>
        </w:rPr>
        <w:t>: 10.1016/J.FOAR.2021.12.008.</w:t>
      </w:r>
    </w:p>
    <w:p w14:paraId="7E37451D" w14:textId="77777777" w:rsidR="009512F8" w:rsidRPr="00D24570" w:rsidRDefault="009512F8" w:rsidP="00D24570">
      <w:pPr>
        <w:autoSpaceDE w:val="0"/>
        <w:autoSpaceDN w:val="0"/>
        <w:spacing w:after="0" w:line="240" w:lineRule="auto"/>
        <w:ind w:hanging="640"/>
        <w:jc w:val="both"/>
        <w:divId w:val="143397019"/>
        <w:rPr>
          <w:rFonts w:ascii="Arial" w:hAnsi="Arial" w:cs="Arial"/>
          <w:sz w:val="20"/>
          <w:szCs w:val="20"/>
        </w:rPr>
      </w:pPr>
      <w:r w:rsidRPr="00D24570">
        <w:rPr>
          <w:rFonts w:ascii="Arial" w:hAnsi="Arial" w:cs="Arial"/>
          <w:sz w:val="20"/>
          <w:szCs w:val="20"/>
        </w:rPr>
        <w:t>[4]</w:t>
      </w:r>
      <w:r w:rsidRPr="00D24570">
        <w:rPr>
          <w:rFonts w:ascii="Arial" w:hAnsi="Arial" w:cs="Arial"/>
          <w:sz w:val="20"/>
          <w:szCs w:val="20"/>
        </w:rPr>
        <w:tab/>
        <w:t xml:space="preserve">C. </w:t>
      </w:r>
      <w:proofErr w:type="spellStart"/>
      <w:r w:rsidRPr="00D24570">
        <w:rPr>
          <w:rFonts w:ascii="Arial" w:hAnsi="Arial" w:cs="Arial"/>
          <w:sz w:val="20"/>
          <w:szCs w:val="20"/>
        </w:rPr>
        <w:t>Bardt</w:t>
      </w:r>
      <w:proofErr w:type="spellEnd"/>
      <w:r w:rsidRPr="00D24570">
        <w:rPr>
          <w:rFonts w:ascii="Arial" w:hAnsi="Arial" w:cs="Arial"/>
          <w:sz w:val="20"/>
          <w:szCs w:val="20"/>
        </w:rPr>
        <w:t xml:space="preserve">, “Recapturing meaning: Toward a new material-based design theory for architecture,” </w:t>
      </w:r>
      <w:r w:rsidRPr="00D24570">
        <w:rPr>
          <w:rFonts w:ascii="Arial" w:hAnsi="Arial" w:cs="Arial"/>
          <w:i/>
          <w:iCs/>
          <w:sz w:val="20"/>
          <w:szCs w:val="20"/>
        </w:rPr>
        <w:t>Frontiers of Architectural Research</w:t>
      </w:r>
      <w:r w:rsidRPr="00D24570">
        <w:rPr>
          <w:rFonts w:ascii="Arial" w:hAnsi="Arial" w:cs="Arial"/>
          <w:sz w:val="20"/>
          <w:szCs w:val="20"/>
        </w:rPr>
        <w:t xml:space="preserve">, vol. 11, no. 4, 2022, </w:t>
      </w:r>
      <w:proofErr w:type="spellStart"/>
      <w:r w:rsidRPr="00D24570">
        <w:rPr>
          <w:rFonts w:ascii="Arial" w:hAnsi="Arial" w:cs="Arial"/>
          <w:sz w:val="20"/>
          <w:szCs w:val="20"/>
        </w:rPr>
        <w:t>doi</w:t>
      </w:r>
      <w:proofErr w:type="spellEnd"/>
      <w:r w:rsidRPr="00D24570">
        <w:rPr>
          <w:rFonts w:ascii="Arial" w:hAnsi="Arial" w:cs="Arial"/>
          <w:sz w:val="20"/>
          <w:szCs w:val="20"/>
        </w:rPr>
        <w:t>: 10.1016/j.foar.2022.03.005.</w:t>
      </w:r>
    </w:p>
    <w:p w14:paraId="639A8379" w14:textId="268690D6" w:rsidR="009512F8" w:rsidRPr="00932089" w:rsidRDefault="009512F8" w:rsidP="00EA0177">
      <w:pPr>
        <w:autoSpaceDE w:val="0"/>
        <w:autoSpaceDN w:val="0"/>
        <w:spacing w:after="0" w:line="240" w:lineRule="auto"/>
        <w:ind w:hanging="640"/>
        <w:jc w:val="both"/>
        <w:divId w:val="281888506"/>
        <w:rPr>
          <w:rFonts w:ascii="Arial" w:hAnsi="Arial" w:cs="Arial"/>
          <w:sz w:val="20"/>
          <w:szCs w:val="20"/>
        </w:rPr>
      </w:pPr>
      <w:r w:rsidRPr="00D24570">
        <w:rPr>
          <w:rFonts w:ascii="Arial" w:hAnsi="Arial" w:cs="Arial"/>
          <w:sz w:val="20"/>
          <w:szCs w:val="20"/>
        </w:rPr>
        <w:t>[5]</w:t>
      </w:r>
      <w:r w:rsidRPr="00D24570">
        <w:rPr>
          <w:rFonts w:ascii="Arial" w:hAnsi="Arial" w:cs="Arial"/>
          <w:sz w:val="20"/>
          <w:szCs w:val="20"/>
        </w:rPr>
        <w:tab/>
      </w:r>
      <w:r w:rsidRPr="00932089">
        <w:rPr>
          <w:rFonts w:ascii="Arial" w:hAnsi="Arial" w:cs="Arial"/>
          <w:sz w:val="20"/>
          <w:szCs w:val="20"/>
        </w:rPr>
        <w:t xml:space="preserve">N. </w:t>
      </w:r>
      <w:proofErr w:type="spellStart"/>
      <w:r w:rsidRPr="00932089">
        <w:rPr>
          <w:rFonts w:ascii="Arial" w:hAnsi="Arial" w:cs="Arial"/>
          <w:sz w:val="20"/>
          <w:szCs w:val="20"/>
        </w:rPr>
        <w:t>Wergles</w:t>
      </w:r>
      <w:proofErr w:type="spellEnd"/>
      <w:r w:rsidRPr="00932089">
        <w:rPr>
          <w:rFonts w:ascii="Arial" w:hAnsi="Arial" w:cs="Arial"/>
          <w:sz w:val="20"/>
          <w:szCs w:val="20"/>
        </w:rPr>
        <w:t xml:space="preserve"> and A. Muhar, “The role of computer visualization in the communication of urban design—A comparison of viewer responses to visualizations versus on-site visits,” </w:t>
      </w:r>
      <w:proofErr w:type="spellStart"/>
      <w:r w:rsidRPr="00932089">
        <w:rPr>
          <w:rFonts w:ascii="Arial" w:hAnsi="Arial" w:cs="Arial"/>
          <w:i/>
          <w:iCs/>
          <w:sz w:val="20"/>
          <w:szCs w:val="20"/>
        </w:rPr>
        <w:t>Landsc</w:t>
      </w:r>
      <w:proofErr w:type="spellEnd"/>
      <w:r w:rsidRPr="00932089">
        <w:rPr>
          <w:rFonts w:ascii="Arial" w:hAnsi="Arial" w:cs="Arial"/>
          <w:i/>
          <w:iCs/>
          <w:sz w:val="20"/>
          <w:szCs w:val="20"/>
        </w:rPr>
        <w:t xml:space="preserve"> Urban Plan</w:t>
      </w:r>
      <w:r w:rsidRPr="00932089">
        <w:rPr>
          <w:rFonts w:ascii="Arial" w:hAnsi="Arial" w:cs="Arial"/>
          <w:sz w:val="20"/>
          <w:szCs w:val="20"/>
        </w:rPr>
        <w:t xml:space="preserve">, vol. 91, no. 4, pp. 171–182, Jul. 2009, </w:t>
      </w:r>
      <w:proofErr w:type="spellStart"/>
      <w:r w:rsidRPr="00932089">
        <w:rPr>
          <w:rFonts w:ascii="Arial" w:hAnsi="Arial" w:cs="Arial"/>
          <w:sz w:val="20"/>
          <w:szCs w:val="20"/>
        </w:rPr>
        <w:t>doi</w:t>
      </w:r>
      <w:proofErr w:type="spellEnd"/>
      <w:r w:rsidRPr="00932089">
        <w:rPr>
          <w:rFonts w:ascii="Arial" w:hAnsi="Arial" w:cs="Arial"/>
          <w:sz w:val="20"/>
          <w:szCs w:val="20"/>
        </w:rPr>
        <w:t>: 10.1016/J.LANDURBPLAN.2008.12.010.</w:t>
      </w:r>
    </w:p>
    <w:p w14:paraId="1822CF52" w14:textId="416BED2D" w:rsidR="009512F8" w:rsidRPr="00D24570" w:rsidRDefault="009512F8" w:rsidP="00D24570">
      <w:pPr>
        <w:autoSpaceDE w:val="0"/>
        <w:autoSpaceDN w:val="0"/>
        <w:spacing w:after="0" w:line="240" w:lineRule="auto"/>
        <w:ind w:hanging="640"/>
        <w:jc w:val="both"/>
        <w:divId w:val="1866290283"/>
        <w:rPr>
          <w:rFonts w:ascii="Arial" w:hAnsi="Arial" w:cs="Arial"/>
          <w:sz w:val="20"/>
          <w:szCs w:val="20"/>
        </w:rPr>
      </w:pPr>
      <w:r w:rsidRPr="00932089">
        <w:rPr>
          <w:rFonts w:ascii="Arial" w:hAnsi="Arial" w:cs="Arial"/>
          <w:sz w:val="20"/>
          <w:szCs w:val="20"/>
        </w:rPr>
        <w:t>[</w:t>
      </w:r>
      <w:r w:rsidR="00932089" w:rsidRPr="00932089">
        <w:rPr>
          <w:rFonts w:ascii="Arial" w:hAnsi="Arial" w:cs="Arial"/>
          <w:sz w:val="20"/>
          <w:szCs w:val="20"/>
        </w:rPr>
        <w:t>6</w:t>
      </w:r>
      <w:r w:rsidRPr="00932089">
        <w:rPr>
          <w:rFonts w:ascii="Arial" w:hAnsi="Arial" w:cs="Arial"/>
          <w:sz w:val="20"/>
          <w:szCs w:val="20"/>
        </w:rPr>
        <w:t>]</w:t>
      </w:r>
      <w:r w:rsidRPr="00932089">
        <w:rPr>
          <w:rFonts w:ascii="Arial" w:hAnsi="Arial" w:cs="Arial"/>
          <w:sz w:val="20"/>
          <w:szCs w:val="20"/>
        </w:rPr>
        <w:tab/>
        <w:t xml:space="preserve">M. Ashby and K. Johnson, “Materiality, Design, and Creativity,” </w:t>
      </w:r>
      <w:r w:rsidRPr="00932089">
        <w:rPr>
          <w:rFonts w:ascii="Arial" w:hAnsi="Arial" w:cs="Arial"/>
          <w:i/>
          <w:iCs/>
          <w:sz w:val="20"/>
          <w:szCs w:val="20"/>
        </w:rPr>
        <w:t>Mater Des</w:t>
      </w:r>
      <w:r w:rsidRPr="00932089">
        <w:rPr>
          <w:rFonts w:ascii="Arial" w:hAnsi="Arial" w:cs="Arial"/>
          <w:sz w:val="20"/>
          <w:szCs w:val="20"/>
        </w:rPr>
        <w:t xml:space="preserve">, pp. 34–60, Jan. 2014, </w:t>
      </w:r>
      <w:proofErr w:type="spellStart"/>
      <w:r w:rsidRPr="00932089">
        <w:rPr>
          <w:rFonts w:ascii="Arial" w:hAnsi="Arial" w:cs="Arial"/>
          <w:sz w:val="20"/>
          <w:szCs w:val="20"/>
        </w:rPr>
        <w:t>doi</w:t>
      </w:r>
      <w:proofErr w:type="spellEnd"/>
      <w:r w:rsidRPr="00932089">
        <w:rPr>
          <w:rFonts w:ascii="Arial" w:hAnsi="Arial" w:cs="Arial"/>
          <w:sz w:val="20"/>
          <w:szCs w:val="20"/>
        </w:rPr>
        <w:t>: 10.1016/B978-0-08-098205-2.00003-2.</w:t>
      </w:r>
    </w:p>
    <w:p w14:paraId="4078CB85" w14:textId="39640581" w:rsidR="009512F8" w:rsidRPr="009762B0" w:rsidRDefault="009512F8" w:rsidP="009762B0">
      <w:pPr>
        <w:autoSpaceDE w:val="0"/>
        <w:autoSpaceDN w:val="0"/>
        <w:spacing w:after="0" w:line="240" w:lineRule="auto"/>
        <w:ind w:hanging="640"/>
        <w:jc w:val="both"/>
        <w:divId w:val="963852567"/>
        <w:rPr>
          <w:rFonts w:ascii="Arial" w:hAnsi="Arial" w:cs="Arial"/>
          <w:sz w:val="20"/>
          <w:szCs w:val="20"/>
        </w:rPr>
      </w:pPr>
      <w:r w:rsidRPr="00D24570">
        <w:rPr>
          <w:rFonts w:ascii="Arial" w:hAnsi="Arial" w:cs="Arial"/>
          <w:sz w:val="20"/>
          <w:szCs w:val="20"/>
        </w:rPr>
        <w:t>[</w:t>
      </w:r>
      <w:r w:rsidR="00932089">
        <w:rPr>
          <w:rFonts w:ascii="Arial" w:hAnsi="Arial" w:cs="Arial"/>
          <w:sz w:val="20"/>
          <w:szCs w:val="20"/>
        </w:rPr>
        <w:t>7</w:t>
      </w:r>
      <w:r w:rsidRPr="00D24570">
        <w:rPr>
          <w:rFonts w:ascii="Arial" w:hAnsi="Arial" w:cs="Arial"/>
          <w:sz w:val="20"/>
          <w:szCs w:val="20"/>
        </w:rPr>
        <w:t>]</w:t>
      </w:r>
      <w:r w:rsidRPr="00D24570">
        <w:rPr>
          <w:rFonts w:ascii="Arial" w:hAnsi="Arial" w:cs="Arial"/>
          <w:sz w:val="20"/>
          <w:szCs w:val="20"/>
        </w:rPr>
        <w:tab/>
        <w:t xml:space="preserve">A. Sahli, E. Pei, A. Manohar, and R. Evans, “Knowledge Visualization: A Design centered Framework,” </w:t>
      </w:r>
      <w:r w:rsidRPr="00D24570">
        <w:rPr>
          <w:rFonts w:ascii="Arial" w:hAnsi="Arial" w:cs="Arial"/>
          <w:i/>
          <w:iCs/>
          <w:sz w:val="20"/>
          <w:szCs w:val="20"/>
        </w:rPr>
        <w:t>Procedia CIRP</w:t>
      </w:r>
      <w:r w:rsidRPr="00D24570">
        <w:rPr>
          <w:rFonts w:ascii="Arial" w:hAnsi="Arial" w:cs="Arial"/>
          <w:sz w:val="20"/>
          <w:szCs w:val="20"/>
        </w:rPr>
        <w:t xml:space="preserve">, vol. 109, pp. 629–634, Jan. 2022, </w:t>
      </w:r>
      <w:proofErr w:type="spellStart"/>
      <w:r w:rsidRPr="00D24570">
        <w:rPr>
          <w:rFonts w:ascii="Arial" w:hAnsi="Arial" w:cs="Arial"/>
          <w:sz w:val="20"/>
          <w:szCs w:val="20"/>
        </w:rPr>
        <w:t>doi</w:t>
      </w:r>
      <w:proofErr w:type="spellEnd"/>
      <w:r w:rsidRPr="00D24570">
        <w:rPr>
          <w:rFonts w:ascii="Arial" w:hAnsi="Arial" w:cs="Arial"/>
          <w:sz w:val="20"/>
          <w:szCs w:val="20"/>
        </w:rPr>
        <w:t>: 10.1016/J.PROCIR.2022.05.305.</w:t>
      </w:r>
    </w:p>
    <w:p w14:paraId="0B5FEA0B" w14:textId="20DA1DE4" w:rsidR="00932089" w:rsidRPr="00932089" w:rsidRDefault="00932089" w:rsidP="00932089">
      <w:pPr>
        <w:autoSpaceDE w:val="0"/>
        <w:autoSpaceDN w:val="0"/>
        <w:spacing w:after="0"/>
        <w:ind w:hanging="640"/>
        <w:jc w:val="both"/>
        <w:divId w:val="1267152652"/>
        <w:rPr>
          <w:rFonts w:ascii="Arial" w:hAnsi="Arial" w:cs="Arial"/>
        </w:rPr>
      </w:pPr>
      <w:r w:rsidRPr="00932089">
        <w:rPr>
          <w:rFonts w:ascii="Arial" w:hAnsi="Arial" w:cs="Arial"/>
          <w:sz w:val="20"/>
          <w:szCs w:val="20"/>
        </w:rPr>
        <w:t>[</w:t>
      </w:r>
      <w:r>
        <w:rPr>
          <w:rFonts w:ascii="Arial" w:hAnsi="Arial" w:cs="Arial"/>
          <w:sz w:val="20"/>
          <w:szCs w:val="20"/>
        </w:rPr>
        <w:t>8</w:t>
      </w:r>
      <w:r w:rsidRPr="00932089">
        <w:rPr>
          <w:rFonts w:ascii="Arial" w:hAnsi="Arial" w:cs="Arial"/>
          <w:sz w:val="20"/>
          <w:szCs w:val="20"/>
        </w:rPr>
        <w:t>]</w:t>
      </w:r>
      <w:r w:rsidRPr="00932089">
        <w:rPr>
          <w:rFonts w:ascii="Arial" w:hAnsi="Arial" w:cs="Arial"/>
          <w:sz w:val="20"/>
          <w:szCs w:val="20"/>
        </w:rPr>
        <w:tab/>
        <w:t xml:space="preserve">J. A. E. Shields, “Phenomenology and Architecture: Examining Embodied Experience and Graphic Representations of the Built Environment,” in </w:t>
      </w:r>
      <w:r w:rsidRPr="00932089">
        <w:rPr>
          <w:rFonts w:ascii="Arial" w:hAnsi="Arial" w:cs="Arial"/>
          <w:i/>
          <w:iCs/>
          <w:sz w:val="20"/>
          <w:szCs w:val="20"/>
        </w:rPr>
        <w:t xml:space="preserve">Contributions </w:t>
      </w:r>
      <w:r w:rsidR="004629E6">
        <w:rPr>
          <w:rFonts w:ascii="Arial" w:hAnsi="Arial" w:cs="Arial"/>
          <w:i/>
          <w:iCs/>
          <w:sz w:val="20"/>
          <w:szCs w:val="20"/>
        </w:rPr>
        <w:t>t</w:t>
      </w:r>
      <w:r w:rsidRPr="00932089">
        <w:rPr>
          <w:rFonts w:ascii="Arial" w:hAnsi="Arial" w:cs="Arial"/>
          <w:i/>
          <w:iCs/>
          <w:sz w:val="20"/>
          <w:szCs w:val="20"/>
        </w:rPr>
        <w:t>o Phenomenology</w:t>
      </w:r>
      <w:r w:rsidRPr="00932089">
        <w:rPr>
          <w:rFonts w:ascii="Arial" w:hAnsi="Arial" w:cs="Arial"/>
          <w:sz w:val="20"/>
          <w:szCs w:val="20"/>
        </w:rPr>
        <w:t xml:space="preserve">, vol. 122, Springer Nature, 2023, pp. 285–304. </w:t>
      </w:r>
      <w:proofErr w:type="spellStart"/>
      <w:r w:rsidRPr="00932089">
        <w:rPr>
          <w:rFonts w:ascii="Arial" w:hAnsi="Arial" w:cs="Arial"/>
          <w:sz w:val="20"/>
          <w:szCs w:val="20"/>
        </w:rPr>
        <w:t>doi</w:t>
      </w:r>
      <w:proofErr w:type="spellEnd"/>
      <w:r w:rsidRPr="00932089">
        <w:rPr>
          <w:rFonts w:ascii="Arial" w:hAnsi="Arial" w:cs="Arial"/>
          <w:sz w:val="20"/>
          <w:szCs w:val="20"/>
        </w:rPr>
        <w:t>: 10.1007/978-3-031-26074-2_15.</w:t>
      </w:r>
    </w:p>
    <w:p w14:paraId="4275DA64" w14:textId="25F6E29A" w:rsidR="00776B37" w:rsidRPr="00932089" w:rsidRDefault="009512F8" w:rsidP="00E21ED0">
      <w:pPr>
        <w:autoSpaceDE w:val="0"/>
        <w:autoSpaceDN w:val="0"/>
        <w:spacing w:after="0" w:line="240" w:lineRule="auto"/>
        <w:ind w:hanging="640"/>
        <w:jc w:val="both"/>
        <w:divId w:val="1267152652"/>
        <w:rPr>
          <w:rFonts w:ascii="Arial" w:hAnsi="Arial" w:cs="Arial"/>
          <w:sz w:val="20"/>
          <w:szCs w:val="20"/>
        </w:rPr>
      </w:pPr>
      <w:r w:rsidRPr="00932089">
        <w:rPr>
          <w:rFonts w:ascii="Arial" w:hAnsi="Arial" w:cs="Arial"/>
          <w:sz w:val="20"/>
          <w:szCs w:val="20"/>
        </w:rPr>
        <w:t>[</w:t>
      </w:r>
      <w:r w:rsidR="00932089" w:rsidRPr="00932089">
        <w:rPr>
          <w:rFonts w:ascii="Arial" w:hAnsi="Arial" w:cs="Arial"/>
          <w:sz w:val="20"/>
          <w:szCs w:val="20"/>
        </w:rPr>
        <w:t>9</w:t>
      </w:r>
      <w:r w:rsidRPr="00932089">
        <w:rPr>
          <w:rFonts w:ascii="Arial" w:hAnsi="Arial" w:cs="Arial"/>
          <w:sz w:val="20"/>
          <w:szCs w:val="20"/>
        </w:rPr>
        <w:t>]</w:t>
      </w:r>
      <w:r w:rsidRPr="00932089">
        <w:rPr>
          <w:rFonts w:ascii="Arial" w:hAnsi="Arial" w:cs="Arial"/>
          <w:sz w:val="20"/>
          <w:szCs w:val="20"/>
        </w:rPr>
        <w:tab/>
        <w:t xml:space="preserve">M. Downes and E. Lange, “What you see is not always what you get: A qualitative, comparative analysis of </w:t>
      </w:r>
      <w:r w:rsidR="0099113B" w:rsidRPr="00932089">
        <w:rPr>
          <w:rFonts w:ascii="Arial" w:hAnsi="Arial" w:cs="Arial"/>
          <w:sz w:val="20"/>
          <w:szCs w:val="20"/>
        </w:rPr>
        <w:t>ex-ante</w:t>
      </w:r>
      <w:r w:rsidRPr="00932089">
        <w:rPr>
          <w:rFonts w:ascii="Arial" w:hAnsi="Arial" w:cs="Arial"/>
          <w:sz w:val="20"/>
          <w:szCs w:val="20"/>
        </w:rPr>
        <w:t xml:space="preserve"> visualizations with </w:t>
      </w:r>
      <w:r w:rsidR="0099113B" w:rsidRPr="00932089">
        <w:rPr>
          <w:rFonts w:ascii="Arial" w:hAnsi="Arial" w:cs="Arial"/>
          <w:sz w:val="20"/>
          <w:szCs w:val="20"/>
        </w:rPr>
        <w:t>ex-post</w:t>
      </w:r>
      <w:r w:rsidRPr="00932089">
        <w:rPr>
          <w:rFonts w:ascii="Arial" w:hAnsi="Arial" w:cs="Arial"/>
          <w:sz w:val="20"/>
          <w:szCs w:val="20"/>
        </w:rPr>
        <w:t xml:space="preserve"> photography of landscape and architectural projects,” </w:t>
      </w:r>
      <w:proofErr w:type="spellStart"/>
      <w:r w:rsidRPr="00932089">
        <w:rPr>
          <w:rFonts w:ascii="Arial" w:hAnsi="Arial" w:cs="Arial"/>
          <w:i/>
          <w:iCs/>
          <w:sz w:val="20"/>
          <w:szCs w:val="20"/>
        </w:rPr>
        <w:t>Landsc</w:t>
      </w:r>
      <w:proofErr w:type="spellEnd"/>
      <w:r w:rsidRPr="00932089">
        <w:rPr>
          <w:rFonts w:ascii="Arial" w:hAnsi="Arial" w:cs="Arial"/>
          <w:i/>
          <w:iCs/>
          <w:sz w:val="20"/>
          <w:szCs w:val="20"/>
        </w:rPr>
        <w:t xml:space="preserve"> Urban Plan</w:t>
      </w:r>
      <w:r w:rsidRPr="00932089">
        <w:rPr>
          <w:rFonts w:ascii="Arial" w:hAnsi="Arial" w:cs="Arial"/>
          <w:sz w:val="20"/>
          <w:szCs w:val="20"/>
        </w:rPr>
        <w:t xml:space="preserve">, vol. 142, pp. 136–146, Oct. 2015, </w:t>
      </w:r>
      <w:proofErr w:type="spellStart"/>
      <w:r w:rsidRPr="00932089">
        <w:rPr>
          <w:rFonts w:ascii="Arial" w:hAnsi="Arial" w:cs="Arial"/>
          <w:sz w:val="20"/>
          <w:szCs w:val="20"/>
        </w:rPr>
        <w:t>doi</w:t>
      </w:r>
      <w:proofErr w:type="spellEnd"/>
      <w:r w:rsidRPr="00932089">
        <w:rPr>
          <w:rFonts w:ascii="Arial" w:hAnsi="Arial" w:cs="Arial"/>
          <w:sz w:val="20"/>
          <w:szCs w:val="20"/>
        </w:rPr>
        <w:t>: 10.1016/J.LANDURBPLAN.2014.06.002.</w:t>
      </w:r>
    </w:p>
    <w:p w14:paraId="4FD3BE57" w14:textId="6A53C29B" w:rsidR="00776B37" w:rsidRPr="00E21ED0" w:rsidRDefault="00776B37" w:rsidP="00E21ED0">
      <w:pPr>
        <w:autoSpaceDE w:val="0"/>
        <w:autoSpaceDN w:val="0"/>
        <w:spacing w:after="0"/>
        <w:ind w:hanging="640"/>
        <w:divId w:val="517357943"/>
        <w:rPr>
          <w:rFonts w:ascii="Arial" w:hAnsi="Arial" w:cs="Arial"/>
          <w:sz w:val="20"/>
          <w:szCs w:val="20"/>
        </w:rPr>
      </w:pPr>
      <w:r w:rsidRPr="00932089">
        <w:rPr>
          <w:rFonts w:ascii="Arial" w:hAnsi="Arial" w:cs="Arial"/>
          <w:sz w:val="20"/>
          <w:szCs w:val="20"/>
        </w:rPr>
        <w:t>[</w:t>
      </w:r>
      <w:r w:rsidR="00E21ED0" w:rsidRPr="00932089">
        <w:rPr>
          <w:rFonts w:ascii="Arial" w:hAnsi="Arial" w:cs="Arial"/>
          <w:sz w:val="20"/>
          <w:szCs w:val="20"/>
        </w:rPr>
        <w:t>1</w:t>
      </w:r>
      <w:r w:rsidR="00932089">
        <w:rPr>
          <w:rFonts w:ascii="Arial" w:hAnsi="Arial" w:cs="Arial"/>
          <w:sz w:val="20"/>
          <w:szCs w:val="20"/>
        </w:rPr>
        <w:t>0</w:t>
      </w:r>
      <w:r w:rsidRPr="00932089">
        <w:rPr>
          <w:rFonts w:ascii="Arial" w:hAnsi="Arial" w:cs="Arial"/>
          <w:sz w:val="20"/>
          <w:szCs w:val="20"/>
        </w:rPr>
        <w:t>]</w:t>
      </w:r>
      <w:r w:rsidRPr="00932089">
        <w:rPr>
          <w:rFonts w:ascii="Arial" w:hAnsi="Arial" w:cs="Arial"/>
          <w:sz w:val="20"/>
          <w:szCs w:val="20"/>
        </w:rPr>
        <w:tab/>
        <w:t xml:space="preserve">A. </w:t>
      </w:r>
      <w:proofErr w:type="spellStart"/>
      <w:r w:rsidRPr="00932089">
        <w:rPr>
          <w:rFonts w:ascii="Arial" w:hAnsi="Arial" w:cs="Arial"/>
          <w:sz w:val="20"/>
          <w:szCs w:val="20"/>
        </w:rPr>
        <w:t>Skulmowski</w:t>
      </w:r>
      <w:proofErr w:type="spellEnd"/>
      <w:r w:rsidRPr="00932089">
        <w:rPr>
          <w:rFonts w:ascii="Arial" w:hAnsi="Arial" w:cs="Arial"/>
          <w:sz w:val="20"/>
          <w:szCs w:val="20"/>
        </w:rPr>
        <w:t xml:space="preserve"> and G. D. Rey, “Realism</w:t>
      </w:r>
      <w:r w:rsidRPr="00E21ED0">
        <w:rPr>
          <w:rFonts w:ascii="Arial" w:hAnsi="Arial" w:cs="Arial"/>
          <w:sz w:val="20"/>
          <w:szCs w:val="20"/>
        </w:rPr>
        <w:t xml:space="preserve"> as a retrieval cue: Evidence for concreteness</w:t>
      </w:r>
      <w:r w:rsidRPr="00E21ED0">
        <w:rPr>
          <w:rFonts w:ascii="Cambria Math" w:hAnsi="Cambria Math" w:cs="Cambria Math"/>
          <w:sz w:val="20"/>
          <w:szCs w:val="20"/>
        </w:rPr>
        <w:t>‐</w:t>
      </w:r>
      <w:r w:rsidRPr="00E21ED0">
        <w:rPr>
          <w:rFonts w:ascii="Arial" w:hAnsi="Arial" w:cs="Arial"/>
          <w:sz w:val="20"/>
          <w:szCs w:val="20"/>
        </w:rPr>
        <w:t xml:space="preserve">specific effects of realistic, schematic, and verbal components of visualizations on learning and testing,” </w:t>
      </w:r>
      <w:r w:rsidRPr="00E21ED0">
        <w:rPr>
          <w:rFonts w:ascii="Arial" w:hAnsi="Arial" w:cs="Arial"/>
          <w:i/>
          <w:iCs/>
          <w:sz w:val="20"/>
          <w:szCs w:val="20"/>
        </w:rPr>
        <w:t xml:space="preserve">Hum </w:t>
      </w:r>
      <w:proofErr w:type="spellStart"/>
      <w:r w:rsidRPr="00E21ED0">
        <w:rPr>
          <w:rFonts w:ascii="Arial" w:hAnsi="Arial" w:cs="Arial"/>
          <w:i/>
          <w:iCs/>
          <w:sz w:val="20"/>
          <w:szCs w:val="20"/>
        </w:rPr>
        <w:t>Behav</w:t>
      </w:r>
      <w:proofErr w:type="spellEnd"/>
      <w:r w:rsidRPr="00E21ED0">
        <w:rPr>
          <w:rFonts w:ascii="Arial" w:hAnsi="Arial" w:cs="Arial"/>
          <w:i/>
          <w:iCs/>
          <w:sz w:val="20"/>
          <w:szCs w:val="20"/>
        </w:rPr>
        <w:t xml:space="preserve"> Emerg Technol</w:t>
      </w:r>
      <w:r w:rsidRPr="00E21ED0">
        <w:rPr>
          <w:rFonts w:ascii="Arial" w:hAnsi="Arial" w:cs="Arial"/>
          <w:sz w:val="20"/>
          <w:szCs w:val="20"/>
        </w:rPr>
        <w:t xml:space="preserve">, vol. 3, Aug. 2020, </w:t>
      </w:r>
      <w:proofErr w:type="spellStart"/>
      <w:r w:rsidRPr="00E21ED0">
        <w:rPr>
          <w:rFonts w:ascii="Arial" w:hAnsi="Arial" w:cs="Arial"/>
          <w:sz w:val="20"/>
          <w:szCs w:val="20"/>
        </w:rPr>
        <w:t>doi</w:t>
      </w:r>
      <w:proofErr w:type="spellEnd"/>
      <w:r w:rsidRPr="00E21ED0">
        <w:rPr>
          <w:rFonts w:ascii="Arial" w:hAnsi="Arial" w:cs="Arial"/>
          <w:sz w:val="20"/>
          <w:szCs w:val="20"/>
        </w:rPr>
        <w:t>: 10.1002/hbe2.209.</w:t>
      </w:r>
    </w:p>
    <w:p w14:paraId="093A022D" w14:textId="5E7241B5" w:rsidR="00776B37" w:rsidRPr="00E21ED0" w:rsidRDefault="00776B37" w:rsidP="00E21ED0">
      <w:pPr>
        <w:autoSpaceDE w:val="0"/>
        <w:autoSpaceDN w:val="0"/>
        <w:spacing w:after="0"/>
        <w:ind w:hanging="640"/>
        <w:divId w:val="31348467"/>
        <w:rPr>
          <w:rFonts w:ascii="Arial" w:hAnsi="Arial" w:cs="Arial"/>
          <w:sz w:val="20"/>
          <w:szCs w:val="20"/>
        </w:rPr>
      </w:pPr>
      <w:r w:rsidRPr="00E21ED0">
        <w:rPr>
          <w:rFonts w:ascii="Arial" w:hAnsi="Arial" w:cs="Arial"/>
          <w:sz w:val="20"/>
          <w:szCs w:val="20"/>
        </w:rPr>
        <w:t>[</w:t>
      </w:r>
      <w:r w:rsidR="00E21ED0">
        <w:rPr>
          <w:rFonts w:ascii="Arial" w:hAnsi="Arial" w:cs="Arial"/>
          <w:sz w:val="20"/>
          <w:szCs w:val="20"/>
        </w:rPr>
        <w:t>1</w:t>
      </w:r>
      <w:r w:rsidR="00932089">
        <w:rPr>
          <w:rFonts w:ascii="Arial" w:hAnsi="Arial" w:cs="Arial"/>
          <w:sz w:val="20"/>
          <w:szCs w:val="20"/>
        </w:rPr>
        <w:t>1</w:t>
      </w:r>
      <w:r w:rsidRPr="00E21ED0">
        <w:rPr>
          <w:rFonts w:ascii="Arial" w:hAnsi="Arial" w:cs="Arial"/>
          <w:sz w:val="20"/>
          <w:szCs w:val="20"/>
        </w:rPr>
        <w:t>]</w:t>
      </w:r>
      <w:r w:rsidRPr="00E21ED0">
        <w:rPr>
          <w:rFonts w:ascii="Arial" w:hAnsi="Arial" w:cs="Arial"/>
          <w:sz w:val="20"/>
          <w:szCs w:val="20"/>
        </w:rPr>
        <w:tab/>
        <w:t xml:space="preserve">A. </w:t>
      </w:r>
      <w:proofErr w:type="spellStart"/>
      <w:r w:rsidRPr="00E21ED0">
        <w:rPr>
          <w:rFonts w:ascii="Arial" w:hAnsi="Arial" w:cs="Arial"/>
          <w:sz w:val="20"/>
          <w:szCs w:val="20"/>
        </w:rPr>
        <w:t>Skulmowski</w:t>
      </w:r>
      <w:proofErr w:type="spellEnd"/>
      <w:r w:rsidRPr="00E21ED0">
        <w:rPr>
          <w:rFonts w:ascii="Arial" w:hAnsi="Arial" w:cs="Arial"/>
          <w:sz w:val="20"/>
          <w:szCs w:val="20"/>
        </w:rPr>
        <w:t xml:space="preserve">, “Is there an optimum of realism in computer-generated instructional </w:t>
      </w:r>
      <w:r w:rsidR="00D655E1" w:rsidRPr="00E21ED0">
        <w:rPr>
          <w:rFonts w:ascii="Arial" w:hAnsi="Arial" w:cs="Arial"/>
          <w:sz w:val="20"/>
          <w:szCs w:val="20"/>
        </w:rPr>
        <w:t>visualizations?</w:t>
      </w:r>
      <w:r w:rsidRPr="00E21ED0">
        <w:rPr>
          <w:rFonts w:ascii="Arial" w:hAnsi="Arial" w:cs="Arial"/>
          <w:sz w:val="20"/>
          <w:szCs w:val="20"/>
        </w:rPr>
        <w:t xml:space="preserve">” </w:t>
      </w:r>
      <w:r w:rsidRPr="00E21ED0">
        <w:rPr>
          <w:rFonts w:ascii="Arial" w:hAnsi="Arial" w:cs="Arial"/>
          <w:i/>
          <w:iCs/>
          <w:sz w:val="20"/>
          <w:szCs w:val="20"/>
        </w:rPr>
        <w:t>Educ Inf Technol (</w:t>
      </w:r>
      <w:proofErr w:type="spellStart"/>
      <w:r w:rsidRPr="00E21ED0">
        <w:rPr>
          <w:rFonts w:ascii="Arial" w:hAnsi="Arial" w:cs="Arial"/>
          <w:i/>
          <w:iCs/>
          <w:sz w:val="20"/>
          <w:szCs w:val="20"/>
        </w:rPr>
        <w:t>Dordr</w:t>
      </w:r>
      <w:proofErr w:type="spellEnd"/>
      <w:r w:rsidRPr="00E21ED0">
        <w:rPr>
          <w:rFonts w:ascii="Arial" w:hAnsi="Arial" w:cs="Arial"/>
          <w:i/>
          <w:iCs/>
          <w:sz w:val="20"/>
          <w:szCs w:val="20"/>
        </w:rPr>
        <w:t>)</w:t>
      </w:r>
      <w:r w:rsidRPr="00E21ED0">
        <w:rPr>
          <w:rFonts w:ascii="Arial" w:hAnsi="Arial" w:cs="Arial"/>
          <w:sz w:val="20"/>
          <w:szCs w:val="20"/>
        </w:rPr>
        <w:t xml:space="preserve">, vol. 27, no. 7, pp. 10309–10326, 2022, </w:t>
      </w:r>
      <w:proofErr w:type="spellStart"/>
      <w:r w:rsidRPr="00E21ED0">
        <w:rPr>
          <w:rFonts w:ascii="Arial" w:hAnsi="Arial" w:cs="Arial"/>
          <w:sz w:val="20"/>
          <w:szCs w:val="20"/>
        </w:rPr>
        <w:t>doi</w:t>
      </w:r>
      <w:proofErr w:type="spellEnd"/>
      <w:r w:rsidRPr="00E21ED0">
        <w:rPr>
          <w:rFonts w:ascii="Arial" w:hAnsi="Arial" w:cs="Arial"/>
          <w:sz w:val="20"/>
          <w:szCs w:val="20"/>
        </w:rPr>
        <w:t>: 10.1007/s10639-022-11043-2.</w:t>
      </w:r>
    </w:p>
    <w:p w14:paraId="11722169" w14:textId="71F4A4AE" w:rsidR="00776B37" w:rsidRPr="00E21ED0" w:rsidRDefault="00776B37" w:rsidP="00E21ED0">
      <w:pPr>
        <w:autoSpaceDE w:val="0"/>
        <w:autoSpaceDN w:val="0"/>
        <w:spacing w:after="0"/>
        <w:ind w:hanging="640"/>
        <w:divId w:val="1235820327"/>
        <w:rPr>
          <w:rFonts w:ascii="Arial" w:hAnsi="Arial" w:cs="Arial"/>
          <w:sz w:val="20"/>
          <w:szCs w:val="20"/>
        </w:rPr>
      </w:pPr>
      <w:r w:rsidRPr="00E21ED0">
        <w:rPr>
          <w:rFonts w:ascii="Arial" w:hAnsi="Arial" w:cs="Arial"/>
          <w:sz w:val="20"/>
          <w:szCs w:val="20"/>
        </w:rPr>
        <w:t>[</w:t>
      </w:r>
      <w:r w:rsidR="00E21ED0">
        <w:rPr>
          <w:rFonts w:ascii="Arial" w:hAnsi="Arial" w:cs="Arial"/>
          <w:sz w:val="20"/>
          <w:szCs w:val="20"/>
        </w:rPr>
        <w:t>1</w:t>
      </w:r>
      <w:r w:rsidR="00932089">
        <w:rPr>
          <w:rFonts w:ascii="Arial" w:hAnsi="Arial" w:cs="Arial"/>
          <w:sz w:val="20"/>
          <w:szCs w:val="20"/>
        </w:rPr>
        <w:t>2</w:t>
      </w:r>
      <w:r w:rsidRPr="00E21ED0">
        <w:rPr>
          <w:rFonts w:ascii="Arial" w:hAnsi="Arial" w:cs="Arial"/>
          <w:sz w:val="20"/>
          <w:szCs w:val="20"/>
        </w:rPr>
        <w:t>]</w:t>
      </w:r>
      <w:r w:rsidRPr="00E21ED0">
        <w:rPr>
          <w:rFonts w:ascii="Arial" w:hAnsi="Arial" w:cs="Arial"/>
          <w:sz w:val="20"/>
          <w:szCs w:val="20"/>
        </w:rPr>
        <w:tab/>
        <w:t xml:space="preserve">A. </w:t>
      </w:r>
      <w:proofErr w:type="spellStart"/>
      <w:r w:rsidRPr="00E21ED0">
        <w:rPr>
          <w:rFonts w:ascii="Arial" w:hAnsi="Arial" w:cs="Arial"/>
          <w:sz w:val="20"/>
          <w:szCs w:val="20"/>
        </w:rPr>
        <w:t>Skulmowski</w:t>
      </w:r>
      <w:proofErr w:type="spellEnd"/>
      <w:r w:rsidRPr="00E21ED0">
        <w:rPr>
          <w:rFonts w:ascii="Arial" w:hAnsi="Arial" w:cs="Arial"/>
          <w:sz w:val="20"/>
          <w:szCs w:val="20"/>
        </w:rPr>
        <w:t xml:space="preserve"> and G. D. Rey, “Realism as a retrieval cue: Evidence for concreteness</w:t>
      </w:r>
      <w:r w:rsidRPr="00E21ED0">
        <w:rPr>
          <w:rFonts w:ascii="Cambria Math" w:hAnsi="Cambria Math" w:cs="Cambria Math"/>
          <w:sz w:val="20"/>
          <w:szCs w:val="20"/>
        </w:rPr>
        <w:t>‐</w:t>
      </w:r>
      <w:r w:rsidRPr="00E21ED0">
        <w:rPr>
          <w:rFonts w:ascii="Arial" w:hAnsi="Arial" w:cs="Arial"/>
          <w:sz w:val="20"/>
          <w:szCs w:val="20"/>
        </w:rPr>
        <w:t xml:space="preserve">specific effects of realistic, schematic, and verbal components of visualizations on learning and testing,” </w:t>
      </w:r>
      <w:r w:rsidRPr="00E21ED0">
        <w:rPr>
          <w:rFonts w:ascii="Arial" w:hAnsi="Arial" w:cs="Arial"/>
          <w:i/>
          <w:iCs/>
          <w:sz w:val="20"/>
          <w:szCs w:val="20"/>
        </w:rPr>
        <w:t xml:space="preserve">Hum </w:t>
      </w:r>
      <w:proofErr w:type="spellStart"/>
      <w:r w:rsidRPr="00E21ED0">
        <w:rPr>
          <w:rFonts w:ascii="Arial" w:hAnsi="Arial" w:cs="Arial"/>
          <w:i/>
          <w:iCs/>
          <w:sz w:val="20"/>
          <w:szCs w:val="20"/>
        </w:rPr>
        <w:t>Behav</w:t>
      </w:r>
      <w:proofErr w:type="spellEnd"/>
      <w:r w:rsidRPr="00E21ED0">
        <w:rPr>
          <w:rFonts w:ascii="Arial" w:hAnsi="Arial" w:cs="Arial"/>
          <w:i/>
          <w:iCs/>
          <w:sz w:val="20"/>
          <w:szCs w:val="20"/>
        </w:rPr>
        <w:t xml:space="preserve"> Emerg Technol</w:t>
      </w:r>
      <w:r w:rsidRPr="00E21ED0">
        <w:rPr>
          <w:rFonts w:ascii="Arial" w:hAnsi="Arial" w:cs="Arial"/>
          <w:sz w:val="20"/>
          <w:szCs w:val="20"/>
        </w:rPr>
        <w:t xml:space="preserve">, vol. 3, Aug. 2020, </w:t>
      </w:r>
      <w:proofErr w:type="spellStart"/>
      <w:r w:rsidRPr="00E21ED0">
        <w:rPr>
          <w:rFonts w:ascii="Arial" w:hAnsi="Arial" w:cs="Arial"/>
          <w:sz w:val="20"/>
          <w:szCs w:val="20"/>
        </w:rPr>
        <w:t>doi</w:t>
      </w:r>
      <w:proofErr w:type="spellEnd"/>
      <w:r w:rsidRPr="00E21ED0">
        <w:rPr>
          <w:rFonts w:ascii="Arial" w:hAnsi="Arial" w:cs="Arial"/>
          <w:sz w:val="20"/>
          <w:szCs w:val="20"/>
        </w:rPr>
        <w:t>: 10.1002/hbe2.209.</w:t>
      </w:r>
    </w:p>
    <w:p w14:paraId="181E628A" w14:textId="37ED37CF" w:rsidR="00776B37" w:rsidRPr="00E21ED0" w:rsidRDefault="00776B37" w:rsidP="004D6828">
      <w:pPr>
        <w:autoSpaceDE w:val="0"/>
        <w:autoSpaceDN w:val="0"/>
        <w:spacing w:after="0"/>
        <w:ind w:hanging="640"/>
        <w:divId w:val="924344354"/>
        <w:rPr>
          <w:rFonts w:ascii="Arial" w:hAnsi="Arial" w:cs="Arial"/>
          <w:sz w:val="20"/>
          <w:szCs w:val="20"/>
        </w:rPr>
      </w:pPr>
      <w:r w:rsidRPr="00E21ED0">
        <w:rPr>
          <w:rFonts w:ascii="Arial" w:hAnsi="Arial" w:cs="Arial"/>
          <w:sz w:val="20"/>
          <w:szCs w:val="20"/>
        </w:rPr>
        <w:t>[</w:t>
      </w:r>
      <w:r w:rsidR="00E21ED0">
        <w:rPr>
          <w:rFonts w:ascii="Arial" w:hAnsi="Arial" w:cs="Arial"/>
          <w:sz w:val="20"/>
          <w:szCs w:val="20"/>
        </w:rPr>
        <w:t>1</w:t>
      </w:r>
      <w:r w:rsidR="00932089">
        <w:rPr>
          <w:rFonts w:ascii="Arial" w:hAnsi="Arial" w:cs="Arial"/>
          <w:sz w:val="20"/>
          <w:szCs w:val="20"/>
        </w:rPr>
        <w:t>3</w:t>
      </w:r>
      <w:r w:rsidRPr="00E21ED0">
        <w:rPr>
          <w:rFonts w:ascii="Arial" w:hAnsi="Arial" w:cs="Arial"/>
          <w:sz w:val="20"/>
          <w:szCs w:val="20"/>
        </w:rPr>
        <w:t>]</w:t>
      </w:r>
      <w:r w:rsidRPr="00E21ED0">
        <w:rPr>
          <w:rFonts w:ascii="Arial" w:hAnsi="Arial" w:cs="Arial"/>
          <w:sz w:val="20"/>
          <w:szCs w:val="20"/>
        </w:rPr>
        <w:tab/>
        <w:t xml:space="preserve">D. Menendez, K. S. Rosengren, and M. W. Alibali, “Detailed bugs or bugging details? The influence of perceptual richness across elementary school years,” </w:t>
      </w:r>
      <w:r w:rsidRPr="00E21ED0">
        <w:rPr>
          <w:rFonts w:ascii="Arial" w:hAnsi="Arial" w:cs="Arial"/>
          <w:i/>
          <w:iCs/>
          <w:sz w:val="20"/>
          <w:szCs w:val="20"/>
        </w:rPr>
        <w:t>J Exp Child Psychol</w:t>
      </w:r>
      <w:r w:rsidRPr="00E21ED0">
        <w:rPr>
          <w:rFonts w:ascii="Arial" w:hAnsi="Arial" w:cs="Arial"/>
          <w:sz w:val="20"/>
          <w:szCs w:val="20"/>
        </w:rPr>
        <w:t xml:space="preserve">, vol. 213, p. 105269, Jan. 2022, </w:t>
      </w:r>
      <w:proofErr w:type="spellStart"/>
      <w:r w:rsidRPr="00E21ED0">
        <w:rPr>
          <w:rFonts w:ascii="Arial" w:hAnsi="Arial" w:cs="Arial"/>
          <w:sz w:val="20"/>
          <w:szCs w:val="20"/>
        </w:rPr>
        <w:t>doi</w:t>
      </w:r>
      <w:proofErr w:type="spellEnd"/>
      <w:r w:rsidRPr="00E21ED0">
        <w:rPr>
          <w:rFonts w:ascii="Arial" w:hAnsi="Arial" w:cs="Arial"/>
          <w:sz w:val="20"/>
          <w:szCs w:val="20"/>
        </w:rPr>
        <w:t>: 10.1016/J.JECP.2021.105269.</w:t>
      </w:r>
    </w:p>
    <w:p w14:paraId="60B70AAB" w14:textId="102D2C3B" w:rsidR="00776B37" w:rsidRPr="00E21ED0" w:rsidRDefault="00776B37" w:rsidP="00E21ED0">
      <w:pPr>
        <w:autoSpaceDE w:val="0"/>
        <w:autoSpaceDN w:val="0"/>
        <w:spacing w:after="0"/>
        <w:ind w:hanging="640"/>
        <w:divId w:val="1225600478"/>
        <w:rPr>
          <w:rFonts w:ascii="Arial" w:hAnsi="Arial" w:cs="Arial"/>
          <w:sz w:val="20"/>
          <w:szCs w:val="20"/>
        </w:rPr>
      </w:pPr>
      <w:r w:rsidRPr="00E21ED0">
        <w:rPr>
          <w:rFonts w:ascii="Arial" w:hAnsi="Arial" w:cs="Arial"/>
          <w:sz w:val="20"/>
          <w:szCs w:val="20"/>
        </w:rPr>
        <w:t>[</w:t>
      </w:r>
      <w:r w:rsidR="00E21ED0">
        <w:rPr>
          <w:rFonts w:ascii="Arial" w:hAnsi="Arial" w:cs="Arial"/>
          <w:sz w:val="20"/>
          <w:szCs w:val="20"/>
        </w:rPr>
        <w:t>1</w:t>
      </w:r>
      <w:r w:rsidR="00932089">
        <w:rPr>
          <w:rFonts w:ascii="Arial" w:hAnsi="Arial" w:cs="Arial"/>
          <w:sz w:val="20"/>
          <w:szCs w:val="20"/>
        </w:rPr>
        <w:t>4</w:t>
      </w:r>
      <w:r w:rsidRPr="00E21ED0">
        <w:rPr>
          <w:rFonts w:ascii="Arial" w:hAnsi="Arial" w:cs="Arial"/>
          <w:sz w:val="20"/>
          <w:szCs w:val="20"/>
        </w:rPr>
        <w:t>]</w:t>
      </w:r>
      <w:r w:rsidRPr="00E21ED0">
        <w:rPr>
          <w:rFonts w:ascii="Arial" w:hAnsi="Arial" w:cs="Arial"/>
          <w:sz w:val="20"/>
          <w:szCs w:val="20"/>
        </w:rPr>
        <w:tab/>
        <w:t xml:space="preserve">A. </w:t>
      </w:r>
      <w:proofErr w:type="spellStart"/>
      <w:r w:rsidRPr="00E21ED0">
        <w:rPr>
          <w:rFonts w:ascii="Arial" w:hAnsi="Arial" w:cs="Arial"/>
          <w:sz w:val="20"/>
          <w:szCs w:val="20"/>
        </w:rPr>
        <w:t>Skulmowski</w:t>
      </w:r>
      <w:proofErr w:type="spellEnd"/>
      <w:r w:rsidRPr="00E21ED0">
        <w:rPr>
          <w:rFonts w:ascii="Arial" w:hAnsi="Arial" w:cs="Arial"/>
          <w:sz w:val="20"/>
          <w:szCs w:val="20"/>
        </w:rPr>
        <w:t xml:space="preserve">, “Do concreteness fading and guidance fading aid learning from perceptually rich visualizations? Changes in style lead to more cognitive load and interfere with learning,” </w:t>
      </w:r>
      <w:r w:rsidRPr="00E21ED0">
        <w:rPr>
          <w:rFonts w:ascii="Arial" w:hAnsi="Arial" w:cs="Arial"/>
          <w:i/>
          <w:iCs/>
          <w:sz w:val="20"/>
          <w:szCs w:val="20"/>
        </w:rPr>
        <w:t>Current Research in Behavioral Sciences</w:t>
      </w:r>
      <w:r w:rsidRPr="00E21ED0">
        <w:rPr>
          <w:rFonts w:ascii="Arial" w:hAnsi="Arial" w:cs="Arial"/>
          <w:sz w:val="20"/>
          <w:szCs w:val="20"/>
        </w:rPr>
        <w:t xml:space="preserve">, vol. 4, p. 100112, Jan. 2023, </w:t>
      </w:r>
      <w:proofErr w:type="spellStart"/>
      <w:r w:rsidRPr="00E21ED0">
        <w:rPr>
          <w:rFonts w:ascii="Arial" w:hAnsi="Arial" w:cs="Arial"/>
          <w:sz w:val="20"/>
          <w:szCs w:val="20"/>
        </w:rPr>
        <w:t>doi</w:t>
      </w:r>
      <w:proofErr w:type="spellEnd"/>
      <w:r w:rsidRPr="00E21ED0">
        <w:rPr>
          <w:rFonts w:ascii="Arial" w:hAnsi="Arial" w:cs="Arial"/>
          <w:sz w:val="20"/>
          <w:szCs w:val="20"/>
        </w:rPr>
        <w:t>: 10.1016/J.CRBEHA.2023.100112.</w:t>
      </w:r>
    </w:p>
    <w:p w14:paraId="69212759" w14:textId="21DB1FB8" w:rsidR="00776B37" w:rsidRPr="00E21ED0" w:rsidRDefault="00776B37" w:rsidP="00E21ED0">
      <w:pPr>
        <w:autoSpaceDE w:val="0"/>
        <w:autoSpaceDN w:val="0"/>
        <w:spacing w:after="0"/>
        <w:ind w:hanging="640"/>
        <w:divId w:val="934557419"/>
        <w:rPr>
          <w:rFonts w:ascii="Arial" w:hAnsi="Arial" w:cs="Arial"/>
          <w:sz w:val="20"/>
          <w:szCs w:val="20"/>
        </w:rPr>
      </w:pPr>
      <w:r w:rsidRPr="00E21ED0">
        <w:rPr>
          <w:rFonts w:ascii="Arial" w:hAnsi="Arial" w:cs="Arial"/>
          <w:sz w:val="20"/>
          <w:szCs w:val="20"/>
        </w:rPr>
        <w:t>[</w:t>
      </w:r>
      <w:r w:rsidR="00932089">
        <w:rPr>
          <w:rFonts w:ascii="Arial" w:hAnsi="Arial" w:cs="Arial"/>
          <w:sz w:val="20"/>
          <w:szCs w:val="20"/>
        </w:rPr>
        <w:t>15</w:t>
      </w:r>
      <w:r w:rsidRPr="00E21ED0">
        <w:rPr>
          <w:rFonts w:ascii="Arial" w:hAnsi="Arial" w:cs="Arial"/>
          <w:sz w:val="20"/>
          <w:szCs w:val="20"/>
        </w:rPr>
        <w:t>]</w:t>
      </w:r>
      <w:r w:rsidRPr="00E21ED0">
        <w:rPr>
          <w:rFonts w:ascii="Arial" w:hAnsi="Arial" w:cs="Arial"/>
          <w:sz w:val="20"/>
          <w:szCs w:val="20"/>
        </w:rPr>
        <w:tab/>
        <w:t xml:space="preserve">D. Menendez, K. S. Rosengren, and M. W. Alibali, “Detailed bugs or bugging details? The influence of perceptual richness across elementary school years,” </w:t>
      </w:r>
      <w:r w:rsidRPr="00E21ED0">
        <w:rPr>
          <w:rFonts w:ascii="Arial" w:hAnsi="Arial" w:cs="Arial"/>
          <w:i/>
          <w:iCs/>
          <w:sz w:val="20"/>
          <w:szCs w:val="20"/>
        </w:rPr>
        <w:t>J Exp Child Psychol</w:t>
      </w:r>
      <w:r w:rsidRPr="00E21ED0">
        <w:rPr>
          <w:rFonts w:ascii="Arial" w:hAnsi="Arial" w:cs="Arial"/>
          <w:sz w:val="20"/>
          <w:szCs w:val="20"/>
        </w:rPr>
        <w:t xml:space="preserve">, vol. 213, p. 105269, Jan. 2022, </w:t>
      </w:r>
      <w:proofErr w:type="spellStart"/>
      <w:r w:rsidRPr="00E21ED0">
        <w:rPr>
          <w:rFonts w:ascii="Arial" w:hAnsi="Arial" w:cs="Arial"/>
          <w:sz w:val="20"/>
          <w:szCs w:val="20"/>
        </w:rPr>
        <w:t>doi</w:t>
      </w:r>
      <w:proofErr w:type="spellEnd"/>
      <w:r w:rsidRPr="00E21ED0">
        <w:rPr>
          <w:rFonts w:ascii="Arial" w:hAnsi="Arial" w:cs="Arial"/>
          <w:sz w:val="20"/>
          <w:szCs w:val="20"/>
        </w:rPr>
        <w:t>: 10.1016/J.JECP.2021.105269.</w:t>
      </w:r>
    </w:p>
    <w:p w14:paraId="37EF6A62" w14:textId="05C3E3DF" w:rsidR="00776B37" w:rsidRPr="00E21ED0" w:rsidRDefault="00776B37" w:rsidP="00E21ED0">
      <w:pPr>
        <w:autoSpaceDE w:val="0"/>
        <w:autoSpaceDN w:val="0"/>
        <w:spacing w:after="0"/>
        <w:ind w:hanging="640"/>
        <w:divId w:val="1863934567"/>
        <w:rPr>
          <w:rFonts w:ascii="Arial" w:hAnsi="Arial" w:cs="Arial"/>
          <w:sz w:val="20"/>
          <w:szCs w:val="20"/>
        </w:rPr>
      </w:pPr>
      <w:r w:rsidRPr="00E21ED0">
        <w:rPr>
          <w:rFonts w:ascii="Arial" w:hAnsi="Arial" w:cs="Arial"/>
          <w:sz w:val="20"/>
          <w:szCs w:val="20"/>
        </w:rPr>
        <w:t>[</w:t>
      </w:r>
      <w:r w:rsidR="00932089">
        <w:rPr>
          <w:rFonts w:ascii="Arial" w:hAnsi="Arial" w:cs="Arial"/>
          <w:sz w:val="20"/>
          <w:szCs w:val="20"/>
        </w:rPr>
        <w:t>16</w:t>
      </w:r>
      <w:r w:rsidRPr="00E21ED0">
        <w:rPr>
          <w:rFonts w:ascii="Arial" w:hAnsi="Arial" w:cs="Arial"/>
          <w:sz w:val="20"/>
          <w:szCs w:val="20"/>
        </w:rPr>
        <w:t>]</w:t>
      </w:r>
      <w:r w:rsidRPr="00E21ED0">
        <w:rPr>
          <w:rFonts w:ascii="Arial" w:hAnsi="Arial" w:cs="Arial"/>
          <w:sz w:val="20"/>
          <w:szCs w:val="20"/>
        </w:rPr>
        <w:tab/>
        <w:t xml:space="preserve">A. </w:t>
      </w:r>
      <w:proofErr w:type="spellStart"/>
      <w:r w:rsidRPr="00E21ED0">
        <w:rPr>
          <w:rFonts w:ascii="Arial" w:hAnsi="Arial" w:cs="Arial"/>
          <w:sz w:val="20"/>
          <w:szCs w:val="20"/>
        </w:rPr>
        <w:t>Skulmowski</w:t>
      </w:r>
      <w:proofErr w:type="spellEnd"/>
      <w:r w:rsidRPr="00E21ED0">
        <w:rPr>
          <w:rFonts w:ascii="Arial" w:hAnsi="Arial" w:cs="Arial"/>
          <w:sz w:val="20"/>
          <w:szCs w:val="20"/>
        </w:rPr>
        <w:t xml:space="preserve"> and G. D. Rey, “The realism paradox: Realism can act as a form of signaling despite being associated with cognitive load,” </w:t>
      </w:r>
      <w:r w:rsidRPr="00E21ED0">
        <w:rPr>
          <w:rFonts w:ascii="Arial" w:hAnsi="Arial" w:cs="Arial"/>
          <w:i/>
          <w:iCs/>
          <w:sz w:val="20"/>
          <w:szCs w:val="20"/>
        </w:rPr>
        <w:t xml:space="preserve">Hum </w:t>
      </w:r>
      <w:proofErr w:type="spellStart"/>
      <w:r w:rsidRPr="00E21ED0">
        <w:rPr>
          <w:rFonts w:ascii="Arial" w:hAnsi="Arial" w:cs="Arial"/>
          <w:i/>
          <w:iCs/>
          <w:sz w:val="20"/>
          <w:szCs w:val="20"/>
        </w:rPr>
        <w:t>Behav</w:t>
      </w:r>
      <w:proofErr w:type="spellEnd"/>
      <w:r w:rsidRPr="00E21ED0">
        <w:rPr>
          <w:rFonts w:ascii="Arial" w:hAnsi="Arial" w:cs="Arial"/>
          <w:i/>
          <w:iCs/>
          <w:sz w:val="20"/>
          <w:szCs w:val="20"/>
        </w:rPr>
        <w:t xml:space="preserve"> Emerg Technol</w:t>
      </w:r>
      <w:r w:rsidRPr="00E21ED0">
        <w:rPr>
          <w:rFonts w:ascii="Arial" w:hAnsi="Arial" w:cs="Arial"/>
          <w:sz w:val="20"/>
          <w:szCs w:val="20"/>
        </w:rPr>
        <w:t xml:space="preserve">, vol. 2, no. 3, pp. 251–258, Jul. 2020, </w:t>
      </w:r>
      <w:proofErr w:type="spellStart"/>
      <w:r w:rsidRPr="00E21ED0">
        <w:rPr>
          <w:rFonts w:ascii="Arial" w:hAnsi="Arial" w:cs="Arial"/>
          <w:sz w:val="20"/>
          <w:szCs w:val="20"/>
        </w:rPr>
        <w:t>doi</w:t>
      </w:r>
      <w:proofErr w:type="spellEnd"/>
      <w:r w:rsidRPr="00E21ED0">
        <w:rPr>
          <w:rFonts w:ascii="Arial" w:hAnsi="Arial" w:cs="Arial"/>
          <w:sz w:val="20"/>
          <w:szCs w:val="20"/>
        </w:rPr>
        <w:t>: 10.1002/HBE2.190.</w:t>
      </w:r>
    </w:p>
    <w:p w14:paraId="76D0FE66" w14:textId="088155BF" w:rsidR="00776B37" w:rsidRPr="00E21ED0" w:rsidRDefault="00776B37" w:rsidP="00E21ED0">
      <w:pPr>
        <w:autoSpaceDE w:val="0"/>
        <w:autoSpaceDN w:val="0"/>
        <w:spacing w:after="0"/>
        <w:ind w:hanging="640"/>
        <w:divId w:val="662465668"/>
        <w:rPr>
          <w:rFonts w:ascii="Arial" w:hAnsi="Arial" w:cs="Arial"/>
          <w:sz w:val="20"/>
          <w:szCs w:val="20"/>
        </w:rPr>
      </w:pPr>
      <w:r w:rsidRPr="00E21ED0">
        <w:rPr>
          <w:rFonts w:ascii="Arial" w:hAnsi="Arial" w:cs="Arial"/>
          <w:sz w:val="20"/>
          <w:szCs w:val="20"/>
        </w:rPr>
        <w:t>[</w:t>
      </w:r>
      <w:r w:rsidR="00932089">
        <w:rPr>
          <w:rFonts w:ascii="Arial" w:hAnsi="Arial" w:cs="Arial"/>
          <w:sz w:val="20"/>
          <w:szCs w:val="20"/>
        </w:rPr>
        <w:t>17</w:t>
      </w:r>
      <w:r w:rsidRPr="00E21ED0">
        <w:rPr>
          <w:rFonts w:ascii="Arial" w:hAnsi="Arial" w:cs="Arial"/>
          <w:sz w:val="20"/>
          <w:szCs w:val="20"/>
        </w:rPr>
        <w:t>]</w:t>
      </w:r>
      <w:r w:rsidRPr="00E21ED0">
        <w:rPr>
          <w:rFonts w:ascii="Arial" w:hAnsi="Arial" w:cs="Arial"/>
          <w:sz w:val="20"/>
          <w:szCs w:val="20"/>
        </w:rPr>
        <w:tab/>
        <w:t xml:space="preserve">A. </w:t>
      </w:r>
      <w:proofErr w:type="spellStart"/>
      <w:r w:rsidRPr="00E21ED0">
        <w:rPr>
          <w:rFonts w:ascii="Arial" w:hAnsi="Arial" w:cs="Arial"/>
          <w:sz w:val="20"/>
          <w:szCs w:val="20"/>
        </w:rPr>
        <w:t>Skulmowski</w:t>
      </w:r>
      <w:proofErr w:type="spellEnd"/>
      <w:r w:rsidRPr="00E21ED0">
        <w:rPr>
          <w:rFonts w:ascii="Arial" w:hAnsi="Arial" w:cs="Arial"/>
          <w:sz w:val="20"/>
          <w:szCs w:val="20"/>
        </w:rPr>
        <w:t xml:space="preserve">, “Is there an optimum of realism in computer-generated instructional </w:t>
      </w:r>
      <w:r w:rsidR="00000DD3" w:rsidRPr="00E21ED0">
        <w:rPr>
          <w:rFonts w:ascii="Arial" w:hAnsi="Arial" w:cs="Arial"/>
          <w:sz w:val="20"/>
          <w:szCs w:val="20"/>
        </w:rPr>
        <w:t>visualizations?</w:t>
      </w:r>
      <w:r w:rsidRPr="00E21ED0">
        <w:rPr>
          <w:rFonts w:ascii="Arial" w:hAnsi="Arial" w:cs="Arial"/>
          <w:sz w:val="20"/>
          <w:szCs w:val="20"/>
        </w:rPr>
        <w:t xml:space="preserve">” </w:t>
      </w:r>
      <w:r w:rsidRPr="00E21ED0">
        <w:rPr>
          <w:rFonts w:ascii="Arial" w:hAnsi="Arial" w:cs="Arial"/>
          <w:i/>
          <w:iCs/>
          <w:sz w:val="20"/>
          <w:szCs w:val="20"/>
        </w:rPr>
        <w:t>Educ Inf Technol (</w:t>
      </w:r>
      <w:proofErr w:type="spellStart"/>
      <w:r w:rsidRPr="00E21ED0">
        <w:rPr>
          <w:rFonts w:ascii="Arial" w:hAnsi="Arial" w:cs="Arial"/>
          <w:i/>
          <w:iCs/>
          <w:sz w:val="20"/>
          <w:szCs w:val="20"/>
        </w:rPr>
        <w:t>Dordr</w:t>
      </w:r>
      <w:proofErr w:type="spellEnd"/>
      <w:r w:rsidRPr="00E21ED0">
        <w:rPr>
          <w:rFonts w:ascii="Arial" w:hAnsi="Arial" w:cs="Arial"/>
          <w:i/>
          <w:iCs/>
          <w:sz w:val="20"/>
          <w:szCs w:val="20"/>
        </w:rPr>
        <w:t>)</w:t>
      </w:r>
      <w:r w:rsidRPr="00E21ED0">
        <w:rPr>
          <w:rFonts w:ascii="Arial" w:hAnsi="Arial" w:cs="Arial"/>
          <w:sz w:val="20"/>
          <w:szCs w:val="20"/>
        </w:rPr>
        <w:t xml:space="preserve">, vol. 27, no. 7, pp. 10309–10326, Aug. 2022, </w:t>
      </w:r>
      <w:proofErr w:type="spellStart"/>
      <w:r w:rsidRPr="00E21ED0">
        <w:rPr>
          <w:rFonts w:ascii="Arial" w:hAnsi="Arial" w:cs="Arial"/>
          <w:sz w:val="20"/>
          <w:szCs w:val="20"/>
        </w:rPr>
        <w:t>doi</w:t>
      </w:r>
      <w:proofErr w:type="spellEnd"/>
      <w:r w:rsidRPr="00E21ED0">
        <w:rPr>
          <w:rFonts w:ascii="Arial" w:hAnsi="Arial" w:cs="Arial"/>
          <w:sz w:val="20"/>
          <w:szCs w:val="20"/>
        </w:rPr>
        <w:t>: 10.1007/S10639-022-11043-2.</w:t>
      </w:r>
    </w:p>
    <w:p w14:paraId="3FDBFC9F" w14:textId="437FF3BD" w:rsidR="00776B37" w:rsidRPr="004D6828" w:rsidRDefault="00776B37" w:rsidP="004D6828">
      <w:pPr>
        <w:autoSpaceDE w:val="0"/>
        <w:autoSpaceDN w:val="0"/>
        <w:spacing w:after="0"/>
        <w:ind w:hanging="640"/>
        <w:divId w:val="430589735"/>
        <w:rPr>
          <w:rFonts w:ascii="Arial" w:hAnsi="Arial" w:cs="Arial"/>
          <w:sz w:val="20"/>
          <w:szCs w:val="20"/>
        </w:rPr>
      </w:pPr>
      <w:r w:rsidRPr="00E21ED0">
        <w:rPr>
          <w:rFonts w:ascii="Arial" w:hAnsi="Arial" w:cs="Arial"/>
          <w:sz w:val="20"/>
          <w:szCs w:val="20"/>
        </w:rPr>
        <w:t>[</w:t>
      </w:r>
      <w:r w:rsidR="00932089">
        <w:rPr>
          <w:rFonts w:ascii="Arial" w:hAnsi="Arial" w:cs="Arial"/>
          <w:sz w:val="20"/>
          <w:szCs w:val="20"/>
        </w:rPr>
        <w:t>18</w:t>
      </w:r>
      <w:r w:rsidRPr="00E21ED0">
        <w:rPr>
          <w:rFonts w:ascii="Arial" w:hAnsi="Arial" w:cs="Arial"/>
          <w:sz w:val="20"/>
          <w:szCs w:val="20"/>
        </w:rPr>
        <w:t>]</w:t>
      </w:r>
      <w:r w:rsidRPr="00E21ED0">
        <w:rPr>
          <w:rFonts w:ascii="Arial" w:hAnsi="Arial" w:cs="Arial"/>
          <w:sz w:val="20"/>
          <w:szCs w:val="20"/>
        </w:rPr>
        <w:tab/>
        <w:t xml:space="preserve">A. </w:t>
      </w:r>
      <w:proofErr w:type="spellStart"/>
      <w:r w:rsidRPr="00E21ED0">
        <w:rPr>
          <w:rFonts w:ascii="Arial" w:hAnsi="Arial" w:cs="Arial"/>
          <w:sz w:val="20"/>
          <w:szCs w:val="20"/>
        </w:rPr>
        <w:t>Skulmowski</w:t>
      </w:r>
      <w:proofErr w:type="spellEnd"/>
      <w:r w:rsidRPr="00E21ED0">
        <w:rPr>
          <w:rFonts w:ascii="Arial" w:hAnsi="Arial" w:cs="Arial"/>
          <w:sz w:val="20"/>
          <w:szCs w:val="20"/>
        </w:rPr>
        <w:t xml:space="preserve">, “Shape distinctness and segmentation benefit learning from realistic visualizations, while dimensionality and perspective play a minor role,” </w:t>
      </w:r>
      <w:r w:rsidRPr="00E21ED0">
        <w:rPr>
          <w:rFonts w:ascii="Arial" w:hAnsi="Arial" w:cs="Arial"/>
          <w:i/>
          <w:iCs/>
          <w:sz w:val="20"/>
          <w:szCs w:val="20"/>
        </w:rPr>
        <w:t>Computers &amp; Education: X Reality</w:t>
      </w:r>
      <w:r w:rsidRPr="00E21ED0">
        <w:rPr>
          <w:rFonts w:ascii="Arial" w:hAnsi="Arial" w:cs="Arial"/>
          <w:sz w:val="20"/>
          <w:szCs w:val="20"/>
        </w:rPr>
        <w:t xml:space="preserve">, vol. 2, p. 100015, Jan. 2023, </w:t>
      </w:r>
      <w:proofErr w:type="spellStart"/>
      <w:r w:rsidRPr="00E21ED0">
        <w:rPr>
          <w:rFonts w:ascii="Arial" w:hAnsi="Arial" w:cs="Arial"/>
          <w:sz w:val="20"/>
          <w:szCs w:val="20"/>
        </w:rPr>
        <w:t>doi</w:t>
      </w:r>
      <w:proofErr w:type="spellEnd"/>
      <w:r w:rsidRPr="00E21ED0">
        <w:rPr>
          <w:rFonts w:ascii="Arial" w:hAnsi="Arial" w:cs="Arial"/>
          <w:sz w:val="20"/>
          <w:szCs w:val="20"/>
        </w:rPr>
        <w:t>: 10.1016/J.CEXR.2023.100015.</w:t>
      </w:r>
    </w:p>
    <w:p w14:paraId="79E6BABE" w14:textId="1FA7513B" w:rsidR="00776B37" w:rsidRPr="00932089" w:rsidRDefault="00776B37" w:rsidP="00E21ED0">
      <w:pPr>
        <w:autoSpaceDE w:val="0"/>
        <w:autoSpaceDN w:val="0"/>
        <w:spacing w:after="0"/>
        <w:ind w:hanging="640"/>
        <w:divId w:val="1808208190"/>
        <w:rPr>
          <w:rFonts w:ascii="Arial" w:hAnsi="Arial" w:cs="Arial"/>
          <w:sz w:val="20"/>
          <w:szCs w:val="20"/>
        </w:rPr>
      </w:pPr>
      <w:r w:rsidRPr="00932089">
        <w:rPr>
          <w:rFonts w:ascii="Arial" w:hAnsi="Arial" w:cs="Arial"/>
          <w:sz w:val="20"/>
          <w:szCs w:val="20"/>
        </w:rPr>
        <w:t>[</w:t>
      </w:r>
      <w:r w:rsidR="00932089" w:rsidRPr="00932089">
        <w:rPr>
          <w:rFonts w:ascii="Arial" w:hAnsi="Arial" w:cs="Arial"/>
          <w:sz w:val="20"/>
          <w:szCs w:val="20"/>
        </w:rPr>
        <w:t>19</w:t>
      </w:r>
      <w:r w:rsidRPr="00932089">
        <w:rPr>
          <w:rFonts w:ascii="Arial" w:hAnsi="Arial" w:cs="Arial"/>
          <w:sz w:val="20"/>
          <w:szCs w:val="20"/>
        </w:rPr>
        <w:t>]</w:t>
      </w:r>
      <w:r w:rsidRPr="00932089">
        <w:rPr>
          <w:rFonts w:ascii="Arial" w:hAnsi="Arial" w:cs="Arial"/>
          <w:sz w:val="20"/>
          <w:szCs w:val="20"/>
        </w:rPr>
        <w:tab/>
        <w:t>A. Deplazes, “Constructing Architecture: Materials, Processes, Structures,” 2015.</w:t>
      </w:r>
    </w:p>
    <w:p w14:paraId="23970EF9" w14:textId="4507E207" w:rsidR="00776B37" w:rsidRPr="00E21ED0" w:rsidRDefault="00776B37" w:rsidP="00E21ED0">
      <w:pPr>
        <w:autoSpaceDE w:val="0"/>
        <w:autoSpaceDN w:val="0"/>
        <w:spacing w:after="0"/>
        <w:ind w:hanging="640"/>
        <w:divId w:val="2108769964"/>
        <w:rPr>
          <w:rFonts w:ascii="Arial" w:hAnsi="Arial" w:cs="Arial"/>
          <w:sz w:val="20"/>
          <w:szCs w:val="20"/>
        </w:rPr>
      </w:pPr>
      <w:r w:rsidRPr="00932089">
        <w:rPr>
          <w:rFonts w:ascii="Arial" w:hAnsi="Arial" w:cs="Arial"/>
          <w:sz w:val="20"/>
          <w:szCs w:val="20"/>
        </w:rPr>
        <w:t>[</w:t>
      </w:r>
      <w:r w:rsidR="00E21ED0" w:rsidRPr="00932089">
        <w:rPr>
          <w:rFonts w:ascii="Arial" w:hAnsi="Arial" w:cs="Arial"/>
          <w:sz w:val="20"/>
          <w:szCs w:val="20"/>
        </w:rPr>
        <w:t>2</w:t>
      </w:r>
      <w:r w:rsidR="00932089" w:rsidRPr="00932089">
        <w:rPr>
          <w:rFonts w:ascii="Arial" w:hAnsi="Arial" w:cs="Arial"/>
          <w:sz w:val="20"/>
          <w:szCs w:val="20"/>
        </w:rPr>
        <w:t>0</w:t>
      </w:r>
      <w:r w:rsidRPr="00932089">
        <w:rPr>
          <w:rFonts w:ascii="Arial" w:hAnsi="Arial" w:cs="Arial"/>
          <w:sz w:val="20"/>
          <w:szCs w:val="20"/>
        </w:rPr>
        <w:t>]</w:t>
      </w:r>
      <w:r w:rsidRPr="00932089">
        <w:rPr>
          <w:rFonts w:ascii="Arial" w:hAnsi="Arial" w:cs="Arial"/>
          <w:sz w:val="20"/>
          <w:szCs w:val="20"/>
        </w:rPr>
        <w:tab/>
        <w:t xml:space="preserve">P. D. Plowright, </w:t>
      </w:r>
      <w:r w:rsidRPr="00932089">
        <w:rPr>
          <w:rFonts w:ascii="Arial" w:hAnsi="Arial" w:cs="Arial"/>
          <w:i/>
          <w:iCs/>
          <w:sz w:val="20"/>
          <w:szCs w:val="20"/>
        </w:rPr>
        <w:t>Revealing architectural design: Methods, frameworks</w:t>
      </w:r>
      <w:r w:rsidR="00E21ED0" w:rsidRPr="00932089">
        <w:rPr>
          <w:rFonts w:ascii="Arial" w:hAnsi="Arial" w:cs="Arial"/>
          <w:i/>
          <w:iCs/>
          <w:sz w:val="20"/>
          <w:szCs w:val="20"/>
        </w:rPr>
        <w:t>,</w:t>
      </w:r>
      <w:r w:rsidRPr="00932089">
        <w:rPr>
          <w:rFonts w:ascii="Arial" w:hAnsi="Arial" w:cs="Arial"/>
          <w:i/>
          <w:iCs/>
          <w:sz w:val="20"/>
          <w:szCs w:val="20"/>
        </w:rPr>
        <w:t xml:space="preserve"> and tools</w:t>
      </w:r>
      <w:r w:rsidRPr="00932089">
        <w:rPr>
          <w:rFonts w:ascii="Arial" w:hAnsi="Arial" w:cs="Arial"/>
          <w:sz w:val="20"/>
          <w:szCs w:val="20"/>
        </w:rPr>
        <w:t xml:space="preserve">. 2014. </w:t>
      </w:r>
      <w:proofErr w:type="spellStart"/>
      <w:r w:rsidRPr="00932089">
        <w:rPr>
          <w:rFonts w:ascii="Arial" w:hAnsi="Arial" w:cs="Arial"/>
          <w:sz w:val="20"/>
          <w:szCs w:val="20"/>
        </w:rPr>
        <w:t>doi</w:t>
      </w:r>
      <w:proofErr w:type="spellEnd"/>
      <w:r w:rsidRPr="00932089">
        <w:rPr>
          <w:rFonts w:ascii="Arial" w:hAnsi="Arial" w:cs="Arial"/>
          <w:sz w:val="20"/>
          <w:szCs w:val="20"/>
        </w:rPr>
        <w:t>: 10.4324/9781315852454.</w:t>
      </w:r>
    </w:p>
    <w:p w14:paraId="75263B59" w14:textId="45A30C50" w:rsidR="00776B37" w:rsidRPr="00E21ED0" w:rsidRDefault="00776B37" w:rsidP="00E21ED0">
      <w:pPr>
        <w:autoSpaceDE w:val="0"/>
        <w:autoSpaceDN w:val="0"/>
        <w:spacing w:after="0"/>
        <w:ind w:hanging="640"/>
        <w:divId w:val="1379357908"/>
        <w:rPr>
          <w:rFonts w:ascii="Arial" w:hAnsi="Arial" w:cs="Arial"/>
          <w:sz w:val="20"/>
          <w:szCs w:val="20"/>
        </w:rPr>
      </w:pPr>
      <w:r w:rsidRPr="00E21ED0">
        <w:rPr>
          <w:rFonts w:ascii="Arial" w:hAnsi="Arial" w:cs="Arial"/>
          <w:sz w:val="20"/>
          <w:szCs w:val="20"/>
        </w:rPr>
        <w:t>[</w:t>
      </w:r>
      <w:r w:rsidR="00E21ED0">
        <w:rPr>
          <w:rFonts w:ascii="Arial" w:hAnsi="Arial" w:cs="Arial"/>
          <w:sz w:val="20"/>
          <w:szCs w:val="20"/>
        </w:rPr>
        <w:t>2</w:t>
      </w:r>
      <w:r w:rsidR="00932089">
        <w:rPr>
          <w:rFonts w:ascii="Arial" w:hAnsi="Arial" w:cs="Arial"/>
          <w:sz w:val="20"/>
          <w:szCs w:val="20"/>
        </w:rPr>
        <w:t>1</w:t>
      </w:r>
      <w:r w:rsidRPr="00E21ED0">
        <w:rPr>
          <w:rFonts w:ascii="Arial" w:hAnsi="Arial" w:cs="Arial"/>
          <w:sz w:val="20"/>
          <w:szCs w:val="20"/>
        </w:rPr>
        <w:t>]</w:t>
      </w:r>
      <w:r w:rsidRPr="00E21ED0">
        <w:rPr>
          <w:rFonts w:ascii="Arial" w:hAnsi="Arial" w:cs="Arial"/>
          <w:sz w:val="20"/>
          <w:szCs w:val="20"/>
        </w:rPr>
        <w:tab/>
        <w:t xml:space="preserve">O. </w:t>
      </w:r>
      <w:proofErr w:type="spellStart"/>
      <w:r w:rsidRPr="00E21ED0">
        <w:rPr>
          <w:rFonts w:ascii="Arial" w:hAnsi="Arial" w:cs="Arial"/>
          <w:sz w:val="20"/>
          <w:szCs w:val="20"/>
        </w:rPr>
        <w:t>Tošković</w:t>
      </w:r>
      <w:proofErr w:type="spellEnd"/>
      <w:r w:rsidRPr="00E21ED0">
        <w:rPr>
          <w:rFonts w:ascii="Arial" w:hAnsi="Arial" w:cs="Arial"/>
          <w:sz w:val="20"/>
          <w:szCs w:val="20"/>
        </w:rPr>
        <w:t xml:space="preserve">, V. Kovač, and D. </w:t>
      </w:r>
      <w:proofErr w:type="spellStart"/>
      <w:r w:rsidRPr="00E21ED0">
        <w:rPr>
          <w:rFonts w:ascii="Arial" w:hAnsi="Arial" w:cs="Arial"/>
          <w:sz w:val="20"/>
          <w:szCs w:val="20"/>
        </w:rPr>
        <w:t>Sovilj</w:t>
      </w:r>
      <w:proofErr w:type="spellEnd"/>
      <w:r w:rsidRPr="00E21ED0">
        <w:rPr>
          <w:rFonts w:ascii="Arial" w:hAnsi="Arial" w:cs="Arial"/>
          <w:sz w:val="20"/>
          <w:szCs w:val="20"/>
        </w:rPr>
        <w:t xml:space="preserve">, “Lost in projection – Implicit features experience of 3D architectural forms and their projections,” </w:t>
      </w:r>
      <w:r w:rsidRPr="00E21ED0">
        <w:rPr>
          <w:rFonts w:ascii="Arial" w:hAnsi="Arial" w:cs="Arial"/>
          <w:i/>
          <w:iCs/>
          <w:sz w:val="20"/>
          <w:szCs w:val="20"/>
        </w:rPr>
        <w:t>Acta Psychol (</w:t>
      </w:r>
      <w:proofErr w:type="spellStart"/>
      <w:r w:rsidRPr="00E21ED0">
        <w:rPr>
          <w:rFonts w:ascii="Arial" w:hAnsi="Arial" w:cs="Arial"/>
          <w:i/>
          <w:iCs/>
          <w:sz w:val="20"/>
          <w:szCs w:val="20"/>
        </w:rPr>
        <w:t>Amst</w:t>
      </w:r>
      <w:proofErr w:type="spellEnd"/>
      <w:r w:rsidRPr="00E21ED0">
        <w:rPr>
          <w:rFonts w:ascii="Arial" w:hAnsi="Arial" w:cs="Arial"/>
          <w:i/>
          <w:iCs/>
          <w:sz w:val="20"/>
          <w:szCs w:val="20"/>
        </w:rPr>
        <w:t>)</w:t>
      </w:r>
      <w:r w:rsidRPr="00E21ED0">
        <w:rPr>
          <w:rFonts w:ascii="Arial" w:hAnsi="Arial" w:cs="Arial"/>
          <w:sz w:val="20"/>
          <w:szCs w:val="20"/>
        </w:rPr>
        <w:t xml:space="preserve">, vol. 213, p. 103239, Feb. 2021, </w:t>
      </w:r>
      <w:proofErr w:type="spellStart"/>
      <w:r w:rsidRPr="00E21ED0">
        <w:rPr>
          <w:rFonts w:ascii="Arial" w:hAnsi="Arial" w:cs="Arial"/>
          <w:sz w:val="20"/>
          <w:szCs w:val="20"/>
        </w:rPr>
        <w:t>doi</w:t>
      </w:r>
      <w:proofErr w:type="spellEnd"/>
      <w:r w:rsidRPr="00E21ED0">
        <w:rPr>
          <w:rFonts w:ascii="Arial" w:hAnsi="Arial" w:cs="Arial"/>
          <w:sz w:val="20"/>
          <w:szCs w:val="20"/>
        </w:rPr>
        <w:t>: 10.1016/J.ACTPSY.2020.103239.</w:t>
      </w:r>
    </w:p>
    <w:p w14:paraId="424E1395" w14:textId="22A05EB1" w:rsidR="00E21ED0" w:rsidRPr="00932089" w:rsidRDefault="00776B37" w:rsidP="00E21ED0">
      <w:pPr>
        <w:autoSpaceDE w:val="0"/>
        <w:autoSpaceDN w:val="0"/>
        <w:spacing w:after="0"/>
        <w:ind w:hanging="640"/>
        <w:divId w:val="1575623790"/>
        <w:rPr>
          <w:rFonts w:ascii="Arial" w:hAnsi="Arial" w:cs="Arial"/>
          <w:sz w:val="20"/>
          <w:szCs w:val="20"/>
        </w:rPr>
      </w:pPr>
      <w:r w:rsidRPr="00E21ED0">
        <w:rPr>
          <w:rFonts w:ascii="Arial" w:hAnsi="Arial" w:cs="Arial"/>
          <w:sz w:val="20"/>
          <w:szCs w:val="20"/>
        </w:rPr>
        <w:t>[</w:t>
      </w:r>
      <w:r w:rsidR="00E21ED0">
        <w:rPr>
          <w:rFonts w:ascii="Arial" w:hAnsi="Arial" w:cs="Arial"/>
          <w:sz w:val="20"/>
          <w:szCs w:val="20"/>
        </w:rPr>
        <w:t>2</w:t>
      </w:r>
      <w:r w:rsidR="00932089">
        <w:rPr>
          <w:rFonts w:ascii="Arial" w:hAnsi="Arial" w:cs="Arial"/>
          <w:sz w:val="20"/>
          <w:szCs w:val="20"/>
        </w:rPr>
        <w:t>2</w:t>
      </w:r>
      <w:r w:rsidRPr="00E21ED0">
        <w:rPr>
          <w:rFonts w:ascii="Arial" w:hAnsi="Arial" w:cs="Arial"/>
          <w:sz w:val="20"/>
          <w:szCs w:val="20"/>
        </w:rPr>
        <w:t>]</w:t>
      </w:r>
      <w:r w:rsidRPr="00E21ED0">
        <w:rPr>
          <w:rFonts w:ascii="Arial" w:hAnsi="Arial" w:cs="Arial"/>
          <w:sz w:val="20"/>
          <w:szCs w:val="20"/>
        </w:rPr>
        <w:tab/>
        <w:t xml:space="preserve">B. Kalantari, A. </w:t>
      </w:r>
      <w:proofErr w:type="spellStart"/>
      <w:r w:rsidRPr="00E21ED0">
        <w:rPr>
          <w:rFonts w:ascii="Arial" w:hAnsi="Arial" w:cs="Arial"/>
          <w:sz w:val="20"/>
          <w:szCs w:val="20"/>
        </w:rPr>
        <w:t>Nourtaghani</w:t>
      </w:r>
      <w:proofErr w:type="spellEnd"/>
      <w:r w:rsidRPr="00E21ED0">
        <w:rPr>
          <w:rFonts w:ascii="Arial" w:hAnsi="Arial" w:cs="Arial"/>
          <w:sz w:val="20"/>
          <w:szCs w:val="20"/>
        </w:rPr>
        <w:t xml:space="preserve">, and M. </w:t>
      </w:r>
      <w:r w:rsidRPr="00932089">
        <w:rPr>
          <w:rFonts w:ascii="Arial" w:hAnsi="Arial" w:cs="Arial"/>
          <w:sz w:val="20"/>
          <w:szCs w:val="20"/>
        </w:rPr>
        <w:t xml:space="preserve">Farrokhzad, “An Educational model of Creativity Enhancement in Design Studios Using Prior </w:t>
      </w:r>
      <w:r w:rsidR="00E21ED0" w:rsidRPr="00932089">
        <w:rPr>
          <w:rFonts w:ascii="Arial" w:hAnsi="Arial" w:cs="Arial"/>
          <w:sz w:val="20"/>
          <w:szCs w:val="20"/>
        </w:rPr>
        <w:t>Research</w:t>
      </w:r>
      <w:r w:rsidRPr="00932089">
        <w:rPr>
          <w:rFonts w:ascii="Arial" w:hAnsi="Arial" w:cs="Arial"/>
          <w:sz w:val="20"/>
          <w:szCs w:val="20"/>
        </w:rPr>
        <w:t xml:space="preserve">,” </w:t>
      </w:r>
      <w:r w:rsidRPr="00932089">
        <w:rPr>
          <w:rFonts w:ascii="Arial" w:hAnsi="Arial" w:cs="Arial"/>
          <w:i/>
          <w:iCs/>
          <w:sz w:val="20"/>
          <w:szCs w:val="20"/>
        </w:rPr>
        <w:t>Space Ontology International Journal</w:t>
      </w:r>
      <w:r w:rsidRPr="00932089">
        <w:rPr>
          <w:rFonts w:ascii="Arial" w:hAnsi="Arial" w:cs="Arial"/>
          <w:sz w:val="20"/>
          <w:szCs w:val="20"/>
        </w:rPr>
        <w:t>, vol. 9, no. 3, 2020.</w:t>
      </w:r>
      <w:r w:rsidRPr="00932089">
        <w:t> </w:t>
      </w:r>
    </w:p>
    <w:p w14:paraId="2EFB3482" w14:textId="77777777" w:rsidR="00876FDC" w:rsidRDefault="00E21ED0" w:rsidP="000D17C7">
      <w:pPr>
        <w:autoSpaceDE w:val="0"/>
        <w:autoSpaceDN w:val="0"/>
        <w:spacing w:after="0"/>
        <w:ind w:hanging="640"/>
        <w:divId w:val="415056086"/>
        <w:rPr>
          <w:rFonts w:ascii="Arial" w:hAnsi="Arial" w:cs="Arial"/>
          <w:sz w:val="20"/>
          <w:szCs w:val="20"/>
        </w:rPr>
      </w:pPr>
      <w:r w:rsidRPr="00932089">
        <w:rPr>
          <w:rFonts w:ascii="Arial" w:hAnsi="Arial" w:cs="Arial"/>
          <w:sz w:val="20"/>
          <w:szCs w:val="20"/>
        </w:rPr>
        <w:t>[</w:t>
      </w:r>
      <w:r w:rsidR="00932089" w:rsidRPr="00932089">
        <w:rPr>
          <w:rFonts w:ascii="Arial" w:hAnsi="Arial" w:cs="Arial"/>
          <w:sz w:val="20"/>
          <w:szCs w:val="20"/>
        </w:rPr>
        <w:t>23</w:t>
      </w:r>
      <w:r w:rsidRPr="00932089">
        <w:rPr>
          <w:rFonts w:ascii="Arial" w:hAnsi="Arial" w:cs="Arial"/>
          <w:sz w:val="20"/>
          <w:szCs w:val="20"/>
        </w:rPr>
        <w:t>]</w:t>
      </w:r>
      <w:r w:rsidRPr="00932089">
        <w:rPr>
          <w:rFonts w:ascii="Arial" w:hAnsi="Arial" w:cs="Arial"/>
          <w:sz w:val="20"/>
          <w:szCs w:val="20"/>
        </w:rPr>
        <w:tab/>
        <w:t xml:space="preserve">A. </w:t>
      </w:r>
      <w:proofErr w:type="spellStart"/>
      <w:r w:rsidRPr="00932089">
        <w:rPr>
          <w:rFonts w:ascii="Arial" w:hAnsi="Arial" w:cs="Arial"/>
          <w:sz w:val="20"/>
          <w:szCs w:val="20"/>
        </w:rPr>
        <w:t>Simitch</w:t>
      </w:r>
      <w:proofErr w:type="spellEnd"/>
      <w:r w:rsidRPr="00932089">
        <w:rPr>
          <w:rFonts w:ascii="Arial" w:hAnsi="Arial" w:cs="Arial"/>
          <w:sz w:val="20"/>
          <w:szCs w:val="20"/>
        </w:rPr>
        <w:t xml:space="preserve"> and V. K. Warke, </w:t>
      </w:r>
      <w:r w:rsidRPr="00932089">
        <w:rPr>
          <w:rFonts w:ascii="Arial" w:hAnsi="Arial" w:cs="Arial"/>
          <w:i/>
          <w:iCs/>
          <w:sz w:val="20"/>
          <w:szCs w:val="20"/>
        </w:rPr>
        <w:t xml:space="preserve">The language of </w:t>
      </w:r>
      <w:proofErr w:type="gramStart"/>
      <w:r w:rsidRPr="00932089">
        <w:rPr>
          <w:rFonts w:ascii="Arial" w:hAnsi="Arial" w:cs="Arial"/>
          <w:i/>
          <w:iCs/>
          <w:sz w:val="20"/>
          <w:szCs w:val="20"/>
        </w:rPr>
        <w:t>architecture :</w:t>
      </w:r>
      <w:proofErr w:type="gramEnd"/>
      <w:r w:rsidRPr="00932089">
        <w:rPr>
          <w:rFonts w:ascii="Arial" w:hAnsi="Arial" w:cs="Arial"/>
          <w:i/>
          <w:iCs/>
          <w:sz w:val="20"/>
          <w:szCs w:val="20"/>
        </w:rPr>
        <w:t xml:space="preserve"> 26 principles every architect should know</w:t>
      </w:r>
      <w:r w:rsidRPr="00932089">
        <w:rPr>
          <w:rFonts w:ascii="Arial" w:hAnsi="Arial" w:cs="Arial"/>
          <w:sz w:val="20"/>
          <w:szCs w:val="20"/>
        </w:rPr>
        <w:t>. Beverly: Rockport Publishers, 2014</w:t>
      </w:r>
    </w:p>
    <w:p w14:paraId="6C8F6F4F" w14:textId="7FB68141" w:rsidR="000D17C7" w:rsidRDefault="00876FDC" w:rsidP="00876FDC">
      <w:pPr>
        <w:autoSpaceDE w:val="0"/>
        <w:autoSpaceDN w:val="0"/>
        <w:spacing w:after="0"/>
        <w:ind w:left="-567" w:hanging="709"/>
        <w:divId w:val="1420370921"/>
        <w:rPr>
          <w:rFonts w:ascii="Arial" w:hAnsi="Arial" w:cs="Arial"/>
        </w:rPr>
      </w:pPr>
      <w:r w:rsidRPr="00876FDC">
        <w:rPr>
          <w:rFonts w:ascii="Arial" w:hAnsi="Arial" w:cs="Arial"/>
          <w:sz w:val="20"/>
          <w:szCs w:val="20"/>
        </w:rPr>
        <w:t>[</w:t>
      </w:r>
      <w:r>
        <w:rPr>
          <w:rFonts w:ascii="Arial" w:hAnsi="Arial" w:cs="Arial"/>
          <w:sz w:val="20"/>
          <w:szCs w:val="20"/>
        </w:rPr>
        <w:t>24</w:t>
      </w:r>
      <w:r w:rsidRPr="00876FDC">
        <w:rPr>
          <w:rFonts w:ascii="Arial" w:hAnsi="Arial" w:cs="Arial"/>
          <w:sz w:val="20"/>
          <w:szCs w:val="20"/>
        </w:rPr>
        <w:t>]</w:t>
      </w:r>
      <w:r w:rsidRPr="00876FDC">
        <w:rPr>
          <w:rFonts w:ascii="Arial" w:hAnsi="Arial" w:cs="Arial"/>
          <w:sz w:val="20"/>
          <w:szCs w:val="20"/>
        </w:rPr>
        <w:tab/>
        <w:t xml:space="preserve">G. S. </w:t>
      </w:r>
      <w:proofErr w:type="spellStart"/>
      <w:r w:rsidRPr="00876FDC">
        <w:rPr>
          <w:rFonts w:ascii="Arial" w:hAnsi="Arial" w:cs="Arial"/>
          <w:sz w:val="20"/>
          <w:szCs w:val="20"/>
        </w:rPr>
        <w:t>Hubona</w:t>
      </w:r>
      <w:proofErr w:type="spellEnd"/>
      <w:r w:rsidRPr="00876FDC">
        <w:rPr>
          <w:rFonts w:ascii="Arial" w:hAnsi="Arial" w:cs="Arial"/>
          <w:sz w:val="20"/>
          <w:szCs w:val="20"/>
        </w:rPr>
        <w:t xml:space="preserve">, G. W. Shirah, and D. G. Fout, “The effects of motion and stereopsis on three-dimensional visualization,” </w:t>
      </w:r>
      <w:r w:rsidRPr="00876FDC">
        <w:rPr>
          <w:rFonts w:ascii="Arial" w:hAnsi="Arial" w:cs="Arial"/>
          <w:i/>
          <w:iCs/>
          <w:sz w:val="20"/>
          <w:szCs w:val="20"/>
        </w:rPr>
        <w:t xml:space="preserve">Int J Hum </w:t>
      </w:r>
      <w:proofErr w:type="spellStart"/>
      <w:r w:rsidRPr="00876FDC">
        <w:rPr>
          <w:rFonts w:ascii="Arial" w:hAnsi="Arial" w:cs="Arial"/>
          <w:i/>
          <w:iCs/>
          <w:sz w:val="20"/>
          <w:szCs w:val="20"/>
        </w:rPr>
        <w:t>Comput</w:t>
      </w:r>
      <w:proofErr w:type="spellEnd"/>
      <w:r w:rsidRPr="00876FDC">
        <w:rPr>
          <w:rFonts w:ascii="Arial" w:hAnsi="Arial" w:cs="Arial"/>
          <w:i/>
          <w:iCs/>
          <w:sz w:val="20"/>
          <w:szCs w:val="20"/>
        </w:rPr>
        <w:t xml:space="preserve"> Stud</w:t>
      </w:r>
      <w:r w:rsidRPr="00876FDC">
        <w:rPr>
          <w:rFonts w:ascii="Arial" w:hAnsi="Arial" w:cs="Arial"/>
          <w:sz w:val="20"/>
          <w:szCs w:val="20"/>
        </w:rPr>
        <w:t xml:space="preserve">, vol. 47, no. 5, pp. 609–627, Nov. 1997, </w:t>
      </w:r>
      <w:proofErr w:type="spellStart"/>
      <w:r w:rsidRPr="00876FDC">
        <w:rPr>
          <w:rFonts w:ascii="Arial" w:hAnsi="Arial" w:cs="Arial"/>
          <w:sz w:val="20"/>
          <w:szCs w:val="20"/>
        </w:rPr>
        <w:t>doi</w:t>
      </w:r>
      <w:proofErr w:type="spellEnd"/>
      <w:r w:rsidRPr="00876FDC">
        <w:rPr>
          <w:rFonts w:ascii="Arial" w:hAnsi="Arial" w:cs="Arial"/>
          <w:sz w:val="20"/>
          <w:szCs w:val="20"/>
        </w:rPr>
        <w:t>: 10.1006/IJHC.1997.0154.</w:t>
      </w:r>
    </w:p>
    <w:p w14:paraId="41081D5B" w14:textId="4D621AFF" w:rsidR="002D475B" w:rsidRPr="00E02BD1" w:rsidRDefault="002D475B" w:rsidP="002D475B">
      <w:pPr>
        <w:autoSpaceDE w:val="0"/>
        <w:autoSpaceDN w:val="0"/>
        <w:spacing w:after="0"/>
        <w:ind w:hanging="709"/>
        <w:divId w:val="415056086"/>
        <w:rPr>
          <w:rFonts w:ascii="Arial" w:hAnsi="Arial" w:cs="Arial"/>
          <w:sz w:val="20"/>
          <w:szCs w:val="20"/>
        </w:rPr>
      </w:pPr>
      <w:r w:rsidRPr="00E02BD1">
        <w:rPr>
          <w:rFonts w:ascii="Arial" w:hAnsi="Arial" w:cs="Arial"/>
          <w:sz w:val="20"/>
          <w:szCs w:val="20"/>
        </w:rPr>
        <w:t>[2</w:t>
      </w:r>
      <w:r w:rsidR="00876FDC">
        <w:rPr>
          <w:rFonts w:ascii="Arial" w:hAnsi="Arial" w:cs="Arial"/>
          <w:sz w:val="20"/>
          <w:szCs w:val="20"/>
        </w:rPr>
        <w:t>5</w:t>
      </w:r>
      <w:r w:rsidRPr="00E02BD1">
        <w:rPr>
          <w:rFonts w:ascii="Arial" w:hAnsi="Arial" w:cs="Arial"/>
          <w:sz w:val="20"/>
          <w:szCs w:val="20"/>
        </w:rPr>
        <w:t>]</w:t>
      </w:r>
      <w:r w:rsidRPr="00E02BD1">
        <w:rPr>
          <w:rFonts w:ascii="Arial" w:hAnsi="Arial" w:cs="Arial"/>
          <w:sz w:val="20"/>
          <w:szCs w:val="20"/>
        </w:rPr>
        <w:tab/>
        <w:t xml:space="preserve">O. Harrison, “Freehand drawing – a learning and teaching perspective,” </w:t>
      </w:r>
      <w:r w:rsidRPr="00E02BD1">
        <w:rPr>
          <w:rFonts w:ascii="Arial" w:hAnsi="Arial" w:cs="Arial"/>
          <w:i/>
          <w:iCs/>
          <w:sz w:val="20"/>
          <w:szCs w:val="20"/>
        </w:rPr>
        <w:t>Compass: Journal of Learning and Teaching</w:t>
      </w:r>
      <w:r w:rsidRPr="00E02BD1">
        <w:rPr>
          <w:rFonts w:ascii="Arial" w:hAnsi="Arial" w:cs="Arial"/>
          <w:sz w:val="20"/>
          <w:szCs w:val="20"/>
        </w:rPr>
        <w:t xml:space="preserve">, vol. 16, no. 1, pp. 144–166, Mar. 2023, </w:t>
      </w:r>
      <w:proofErr w:type="spellStart"/>
      <w:r w:rsidRPr="00E02BD1">
        <w:rPr>
          <w:rFonts w:ascii="Arial" w:hAnsi="Arial" w:cs="Arial"/>
          <w:sz w:val="20"/>
          <w:szCs w:val="20"/>
        </w:rPr>
        <w:t>doi</w:t>
      </w:r>
      <w:proofErr w:type="spellEnd"/>
      <w:r w:rsidRPr="00E02BD1">
        <w:rPr>
          <w:rFonts w:ascii="Arial" w:hAnsi="Arial" w:cs="Arial"/>
          <w:sz w:val="20"/>
          <w:szCs w:val="20"/>
        </w:rPr>
        <w:t>: 10.21100/</w:t>
      </w:r>
      <w:proofErr w:type="gramStart"/>
      <w:r w:rsidRPr="00E02BD1">
        <w:rPr>
          <w:rFonts w:ascii="Arial" w:hAnsi="Arial" w:cs="Arial"/>
          <w:sz w:val="20"/>
          <w:szCs w:val="20"/>
        </w:rPr>
        <w:t>compass.v</w:t>
      </w:r>
      <w:proofErr w:type="gramEnd"/>
      <w:r w:rsidRPr="00E02BD1">
        <w:rPr>
          <w:rFonts w:ascii="Arial" w:hAnsi="Arial" w:cs="Arial"/>
          <w:sz w:val="20"/>
          <w:szCs w:val="20"/>
        </w:rPr>
        <w:t>16i1.1406.</w:t>
      </w:r>
    </w:p>
    <w:p w14:paraId="2E9FBC50" w14:textId="25FF5719" w:rsidR="002D475B" w:rsidRDefault="002D475B" w:rsidP="002D475B">
      <w:pPr>
        <w:autoSpaceDE w:val="0"/>
        <w:autoSpaceDN w:val="0"/>
        <w:spacing w:after="0"/>
        <w:ind w:hanging="709"/>
        <w:divId w:val="415056086"/>
        <w:rPr>
          <w:rFonts w:ascii="Arial" w:hAnsi="Arial" w:cs="Arial"/>
          <w:sz w:val="20"/>
          <w:szCs w:val="20"/>
        </w:rPr>
      </w:pPr>
      <w:r w:rsidRPr="00E02BD1">
        <w:rPr>
          <w:rFonts w:ascii="Arial" w:hAnsi="Arial" w:cs="Arial"/>
          <w:sz w:val="20"/>
          <w:szCs w:val="20"/>
        </w:rPr>
        <w:t>[2</w:t>
      </w:r>
      <w:r w:rsidR="00876FDC">
        <w:rPr>
          <w:rFonts w:ascii="Arial" w:hAnsi="Arial" w:cs="Arial"/>
          <w:sz w:val="20"/>
          <w:szCs w:val="20"/>
        </w:rPr>
        <w:t>6</w:t>
      </w:r>
      <w:r w:rsidRPr="00E02BD1">
        <w:rPr>
          <w:rFonts w:ascii="Arial" w:hAnsi="Arial" w:cs="Arial"/>
          <w:sz w:val="20"/>
          <w:szCs w:val="20"/>
        </w:rPr>
        <w:t>]</w:t>
      </w:r>
      <w:r w:rsidRPr="00E02BD1">
        <w:rPr>
          <w:rFonts w:ascii="Arial" w:hAnsi="Arial" w:cs="Arial"/>
          <w:sz w:val="20"/>
          <w:szCs w:val="20"/>
        </w:rPr>
        <w:tab/>
        <w:t xml:space="preserve">H. Budiman, I. Numan, and N. C. </w:t>
      </w:r>
      <w:proofErr w:type="spellStart"/>
      <w:r w:rsidRPr="00E02BD1">
        <w:rPr>
          <w:rFonts w:ascii="Arial" w:hAnsi="Arial" w:cs="Arial"/>
          <w:sz w:val="20"/>
          <w:szCs w:val="20"/>
        </w:rPr>
        <w:t>Idham</w:t>
      </w:r>
      <w:proofErr w:type="spellEnd"/>
      <w:r w:rsidRPr="00E02BD1">
        <w:rPr>
          <w:rFonts w:ascii="Arial" w:hAnsi="Arial" w:cs="Arial"/>
          <w:sz w:val="20"/>
          <w:szCs w:val="20"/>
        </w:rPr>
        <w:t xml:space="preserve">, “Freehand Drawing and Architectural Expression,” </w:t>
      </w:r>
      <w:r w:rsidRPr="00E02BD1">
        <w:rPr>
          <w:rFonts w:ascii="Arial" w:hAnsi="Arial" w:cs="Arial"/>
          <w:i/>
          <w:iCs/>
          <w:sz w:val="20"/>
          <w:szCs w:val="20"/>
        </w:rPr>
        <w:t>Journal of Architectural Research and Design Studies</w:t>
      </w:r>
      <w:r w:rsidRPr="00E02BD1">
        <w:rPr>
          <w:rFonts w:ascii="Arial" w:hAnsi="Arial" w:cs="Arial"/>
          <w:sz w:val="20"/>
          <w:szCs w:val="20"/>
        </w:rPr>
        <w:t xml:space="preserve">, vol. 5, no. 1, 2021, </w:t>
      </w:r>
      <w:proofErr w:type="spellStart"/>
      <w:r w:rsidRPr="00E02BD1">
        <w:rPr>
          <w:rFonts w:ascii="Arial" w:hAnsi="Arial" w:cs="Arial"/>
          <w:sz w:val="20"/>
          <w:szCs w:val="20"/>
        </w:rPr>
        <w:t>doi</w:t>
      </w:r>
      <w:proofErr w:type="spellEnd"/>
      <w:r w:rsidRPr="00E02BD1">
        <w:rPr>
          <w:rFonts w:ascii="Arial" w:hAnsi="Arial" w:cs="Arial"/>
          <w:sz w:val="20"/>
          <w:szCs w:val="20"/>
        </w:rPr>
        <w:t>: 10.20885/jars.vol5.iss1.art5.</w:t>
      </w:r>
    </w:p>
    <w:p w14:paraId="38714845" w14:textId="25FF931E" w:rsidR="00E02BD1" w:rsidRPr="00E02BD1" w:rsidRDefault="00AE2628" w:rsidP="00AE2628">
      <w:pPr>
        <w:autoSpaceDE w:val="0"/>
        <w:autoSpaceDN w:val="0"/>
        <w:spacing w:after="0"/>
        <w:ind w:hanging="709"/>
        <w:divId w:val="415056086"/>
        <w:rPr>
          <w:rFonts w:ascii="Arial" w:hAnsi="Arial" w:cs="Arial"/>
          <w:sz w:val="20"/>
          <w:szCs w:val="20"/>
        </w:rPr>
      </w:pPr>
      <w:r w:rsidRPr="00E02BD1">
        <w:rPr>
          <w:rFonts w:ascii="Arial" w:hAnsi="Arial" w:cs="Arial"/>
          <w:sz w:val="20"/>
          <w:szCs w:val="20"/>
        </w:rPr>
        <w:t>[</w:t>
      </w:r>
      <w:r>
        <w:rPr>
          <w:rFonts w:ascii="Arial" w:hAnsi="Arial" w:cs="Arial"/>
          <w:sz w:val="20"/>
          <w:szCs w:val="20"/>
        </w:rPr>
        <w:t>2</w:t>
      </w:r>
      <w:r w:rsidR="00876FDC">
        <w:rPr>
          <w:rFonts w:ascii="Arial" w:hAnsi="Arial" w:cs="Arial"/>
          <w:sz w:val="20"/>
          <w:szCs w:val="20"/>
        </w:rPr>
        <w:t>7</w:t>
      </w:r>
      <w:r w:rsidRPr="00E02BD1">
        <w:rPr>
          <w:rFonts w:ascii="Arial" w:hAnsi="Arial" w:cs="Arial"/>
          <w:sz w:val="20"/>
          <w:szCs w:val="20"/>
        </w:rPr>
        <w:t>]</w:t>
      </w:r>
      <w:r w:rsidRPr="00E02BD1">
        <w:rPr>
          <w:rFonts w:ascii="Arial" w:hAnsi="Arial" w:cs="Arial"/>
          <w:sz w:val="20"/>
          <w:szCs w:val="20"/>
        </w:rPr>
        <w:tab/>
        <w:t xml:space="preserve">V. López-Chao and M. Rodríguez-Grela, “Architectural graphics and the experience of space. Freehand drawing and photograph to deepen on communicative qualities in linear perspective,” </w:t>
      </w:r>
      <w:r w:rsidRPr="00E02BD1">
        <w:rPr>
          <w:rFonts w:ascii="Arial" w:hAnsi="Arial" w:cs="Arial"/>
          <w:i/>
          <w:iCs/>
          <w:sz w:val="20"/>
          <w:szCs w:val="20"/>
        </w:rPr>
        <w:t>Frontiers of Architectural Research</w:t>
      </w:r>
      <w:r w:rsidRPr="00E02BD1">
        <w:rPr>
          <w:rFonts w:ascii="Arial" w:hAnsi="Arial" w:cs="Arial"/>
          <w:sz w:val="20"/>
          <w:szCs w:val="20"/>
        </w:rPr>
        <w:t xml:space="preserve">, vol. 12, no. 5, pp. 855–866, Oct. 2023, </w:t>
      </w:r>
      <w:proofErr w:type="spellStart"/>
      <w:r w:rsidRPr="00E02BD1">
        <w:rPr>
          <w:rFonts w:ascii="Arial" w:hAnsi="Arial" w:cs="Arial"/>
          <w:sz w:val="20"/>
          <w:szCs w:val="20"/>
        </w:rPr>
        <w:t>doi</w:t>
      </w:r>
      <w:proofErr w:type="spellEnd"/>
      <w:r w:rsidRPr="00E02BD1">
        <w:rPr>
          <w:rFonts w:ascii="Arial" w:hAnsi="Arial" w:cs="Arial"/>
          <w:sz w:val="20"/>
          <w:szCs w:val="20"/>
        </w:rPr>
        <w:t>: 10.1016/J.FOAR.2023.05.012.</w:t>
      </w:r>
    </w:p>
    <w:p w14:paraId="14FC0012" w14:textId="34C61232" w:rsidR="00F44B75" w:rsidRPr="00E02BD1" w:rsidRDefault="00E02BD1" w:rsidP="00AE2628">
      <w:pPr>
        <w:autoSpaceDE w:val="0"/>
        <w:autoSpaceDN w:val="0"/>
        <w:spacing w:after="0"/>
        <w:ind w:left="-709" w:hanging="709"/>
        <w:divId w:val="913471215"/>
        <w:rPr>
          <w:rFonts w:ascii="Arial" w:hAnsi="Arial" w:cs="Arial"/>
          <w:sz w:val="20"/>
          <w:szCs w:val="20"/>
        </w:rPr>
      </w:pPr>
      <w:r w:rsidRPr="00E02BD1">
        <w:rPr>
          <w:rFonts w:ascii="Arial" w:hAnsi="Arial" w:cs="Arial"/>
          <w:sz w:val="20"/>
          <w:szCs w:val="20"/>
        </w:rPr>
        <w:t xml:space="preserve"> </w:t>
      </w:r>
      <w:r w:rsidR="00F44B75" w:rsidRPr="00E02BD1">
        <w:rPr>
          <w:rFonts w:ascii="Arial" w:hAnsi="Arial" w:cs="Arial"/>
          <w:sz w:val="20"/>
          <w:szCs w:val="20"/>
        </w:rPr>
        <w:t>[</w:t>
      </w:r>
      <w:r w:rsidRPr="00E02BD1">
        <w:rPr>
          <w:rFonts w:ascii="Arial" w:hAnsi="Arial" w:cs="Arial"/>
          <w:sz w:val="20"/>
          <w:szCs w:val="20"/>
        </w:rPr>
        <w:t>2</w:t>
      </w:r>
      <w:r w:rsidR="00876FDC">
        <w:rPr>
          <w:rFonts w:ascii="Arial" w:hAnsi="Arial" w:cs="Arial"/>
          <w:sz w:val="20"/>
          <w:szCs w:val="20"/>
        </w:rPr>
        <w:t>8</w:t>
      </w:r>
      <w:r w:rsidR="00F44B75" w:rsidRPr="00E02BD1">
        <w:rPr>
          <w:rFonts w:ascii="Arial" w:hAnsi="Arial" w:cs="Arial"/>
          <w:sz w:val="20"/>
          <w:szCs w:val="20"/>
        </w:rPr>
        <w:t>]</w:t>
      </w:r>
      <w:r w:rsidR="00F44B75" w:rsidRPr="00E02BD1">
        <w:rPr>
          <w:rFonts w:ascii="Arial" w:hAnsi="Arial" w:cs="Arial"/>
          <w:sz w:val="20"/>
          <w:szCs w:val="20"/>
        </w:rPr>
        <w:tab/>
        <w:t xml:space="preserve">D. Paes, J. Irizarry, M. Billinghurst, and D. </w:t>
      </w:r>
      <w:proofErr w:type="spellStart"/>
      <w:r w:rsidR="00F44B75" w:rsidRPr="00E02BD1">
        <w:rPr>
          <w:rFonts w:ascii="Arial" w:hAnsi="Arial" w:cs="Arial"/>
          <w:sz w:val="20"/>
          <w:szCs w:val="20"/>
        </w:rPr>
        <w:t>Pujoni</w:t>
      </w:r>
      <w:proofErr w:type="spellEnd"/>
      <w:r w:rsidR="00F44B75" w:rsidRPr="00E02BD1">
        <w:rPr>
          <w:rFonts w:ascii="Arial" w:hAnsi="Arial" w:cs="Arial"/>
          <w:sz w:val="20"/>
          <w:szCs w:val="20"/>
        </w:rPr>
        <w:t xml:space="preserve">, “Investigating the relationship between three-dimensional perception and presence in virtual reality-reconstructed architecture,” </w:t>
      </w:r>
      <w:r w:rsidR="00F44B75" w:rsidRPr="00E02BD1">
        <w:rPr>
          <w:rFonts w:ascii="Arial" w:hAnsi="Arial" w:cs="Arial"/>
          <w:i/>
          <w:iCs/>
          <w:sz w:val="20"/>
          <w:szCs w:val="20"/>
        </w:rPr>
        <w:t>Appl Ergon</w:t>
      </w:r>
      <w:r w:rsidR="00F44B75" w:rsidRPr="00E02BD1">
        <w:rPr>
          <w:rFonts w:ascii="Arial" w:hAnsi="Arial" w:cs="Arial"/>
          <w:sz w:val="20"/>
          <w:szCs w:val="20"/>
        </w:rPr>
        <w:t xml:space="preserve">, vol. 109, p. 103953, May 2023, </w:t>
      </w:r>
      <w:proofErr w:type="spellStart"/>
      <w:r w:rsidR="00F44B75" w:rsidRPr="00E02BD1">
        <w:rPr>
          <w:rFonts w:ascii="Arial" w:hAnsi="Arial" w:cs="Arial"/>
          <w:sz w:val="20"/>
          <w:szCs w:val="20"/>
        </w:rPr>
        <w:t>doi</w:t>
      </w:r>
      <w:proofErr w:type="spellEnd"/>
      <w:r w:rsidR="00F44B75" w:rsidRPr="00E02BD1">
        <w:rPr>
          <w:rFonts w:ascii="Arial" w:hAnsi="Arial" w:cs="Arial"/>
          <w:sz w:val="20"/>
          <w:szCs w:val="20"/>
        </w:rPr>
        <w:t>: 10.1016/J.APERGO.2022.103953.</w:t>
      </w:r>
    </w:p>
    <w:p w14:paraId="7F67AF64" w14:textId="0F605143" w:rsidR="003B230D" w:rsidRPr="00E02BD1" w:rsidRDefault="003B230D" w:rsidP="00AE2628">
      <w:pPr>
        <w:autoSpaceDE w:val="0"/>
        <w:autoSpaceDN w:val="0"/>
        <w:spacing w:after="0"/>
        <w:ind w:left="-1985" w:hanging="709"/>
        <w:divId w:val="1506437981"/>
        <w:rPr>
          <w:rFonts w:ascii="Arial" w:hAnsi="Arial" w:cs="Arial"/>
          <w:sz w:val="20"/>
          <w:szCs w:val="20"/>
        </w:rPr>
      </w:pPr>
      <w:r w:rsidRPr="00E02BD1">
        <w:rPr>
          <w:rFonts w:ascii="Arial" w:hAnsi="Arial" w:cs="Arial"/>
          <w:sz w:val="20"/>
          <w:szCs w:val="20"/>
        </w:rPr>
        <w:t>[</w:t>
      </w:r>
      <w:r w:rsidR="00AE2628">
        <w:rPr>
          <w:rFonts w:ascii="Arial" w:hAnsi="Arial" w:cs="Arial"/>
          <w:sz w:val="20"/>
          <w:szCs w:val="20"/>
        </w:rPr>
        <w:t>2</w:t>
      </w:r>
      <w:r w:rsidR="00876FDC">
        <w:rPr>
          <w:rFonts w:ascii="Arial" w:hAnsi="Arial" w:cs="Arial"/>
          <w:sz w:val="20"/>
          <w:szCs w:val="20"/>
        </w:rPr>
        <w:t>9</w:t>
      </w:r>
      <w:r w:rsidRPr="00E02BD1">
        <w:rPr>
          <w:rFonts w:ascii="Arial" w:hAnsi="Arial" w:cs="Arial"/>
          <w:sz w:val="20"/>
          <w:szCs w:val="20"/>
        </w:rPr>
        <w:t>]</w:t>
      </w:r>
      <w:r w:rsidRPr="00E02BD1">
        <w:rPr>
          <w:rFonts w:ascii="Arial" w:hAnsi="Arial" w:cs="Arial"/>
          <w:sz w:val="20"/>
          <w:szCs w:val="20"/>
        </w:rPr>
        <w:tab/>
        <w:t xml:space="preserve">J. Park, Y. Jin, S. Ahn, and S. Lee, “The impact of design representation on visual perception: Comparing eye-tracking data of architectural scenes between photography and line drawing,” </w:t>
      </w:r>
      <w:r w:rsidRPr="00E02BD1">
        <w:rPr>
          <w:rFonts w:ascii="Arial" w:hAnsi="Arial" w:cs="Arial"/>
          <w:i/>
          <w:iCs/>
          <w:sz w:val="20"/>
          <w:szCs w:val="20"/>
        </w:rPr>
        <w:t>Archives of Design Research</w:t>
      </w:r>
      <w:r w:rsidRPr="00E02BD1">
        <w:rPr>
          <w:rFonts w:ascii="Arial" w:hAnsi="Arial" w:cs="Arial"/>
          <w:sz w:val="20"/>
          <w:szCs w:val="20"/>
        </w:rPr>
        <w:t xml:space="preserve">, vol. 32, no. 1, 2019, </w:t>
      </w:r>
      <w:proofErr w:type="spellStart"/>
      <w:r w:rsidRPr="00E02BD1">
        <w:rPr>
          <w:rFonts w:ascii="Arial" w:hAnsi="Arial" w:cs="Arial"/>
          <w:sz w:val="20"/>
          <w:szCs w:val="20"/>
        </w:rPr>
        <w:t>doi</w:t>
      </w:r>
      <w:proofErr w:type="spellEnd"/>
      <w:r w:rsidRPr="00E02BD1">
        <w:rPr>
          <w:rFonts w:ascii="Arial" w:hAnsi="Arial" w:cs="Arial"/>
          <w:sz w:val="20"/>
          <w:szCs w:val="20"/>
        </w:rPr>
        <w:t>: 10.15187/ADR.2019.02.32.1.5.</w:t>
      </w:r>
    </w:p>
    <w:p w14:paraId="6BA32C27" w14:textId="0CF38FF5" w:rsidR="00837719" w:rsidRDefault="003B230D" w:rsidP="00000DD3">
      <w:pPr>
        <w:autoSpaceDE w:val="0"/>
        <w:autoSpaceDN w:val="0"/>
        <w:divId w:val="913471215"/>
        <w:rPr>
          <w:sz w:val="24"/>
          <w:szCs w:val="24"/>
        </w:rPr>
      </w:pPr>
      <w:r w:rsidRPr="003B230D">
        <w:rPr>
          <w:rFonts w:ascii="Arial" w:hAnsi="Arial" w:cs="Arial"/>
          <w:sz w:val="20"/>
          <w:szCs w:val="20"/>
        </w:rPr>
        <w:t> </w:t>
      </w:r>
      <w:r w:rsidR="00837719">
        <w:t> </w:t>
      </w:r>
    </w:p>
    <w:p w14:paraId="57764B50" w14:textId="6275E20B" w:rsidR="00F44B75" w:rsidRPr="000D17C7" w:rsidRDefault="00F44B75" w:rsidP="000D17C7">
      <w:pPr>
        <w:autoSpaceDE w:val="0"/>
        <w:autoSpaceDN w:val="0"/>
        <w:ind w:hanging="640"/>
        <w:divId w:val="599723129"/>
        <w:rPr>
          <w:rFonts w:ascii="Arial" w:hAnsi="Arial" w:cs="Arial"/>
        </w:rPr>
      </w:pPr>
      <w:r>
        <w:t> </w:t>
      </w:r>
    </w:p>
    <w:p w14:paraId="09229D48" w14:textId="76D4ECC0" w:rsidR="0098071B" w:rsidRPr="000D17C7" w:rsidRDefault="000D17C7" w:rsidP="009512F8">
      <w:pPr>
        <w:pStyle w:val="NormalWeb"/>
        <w:shd w:val="clear" w:color="auto" w:fill="FFFFFF"/>
        <w:spacing w:before="0" w:beforeAutospacing="0" w:after="0" w:afterAutospacing="0"/>
        <w:ind w:left="284" w:hanging="284"/>
        <w:jc w:val="both"/>
        <w:rPr>
          <w:rFonts w:ascii="Arial" w:hAnsi="Arial" w:cs="Arial"/>
          <w:color w:val="000000"/>
          <w:sz w:val="14"/>
          <w:szCs w:val="14"/>
        </w:rPr>
      </w:pPr>
      <w:r w:rsidRPr="000D17C7">
        <w:rPr>
          <w:rFonts w:ascii="Arial" w:hAnsi="Arial" w:cs="Arial"/>
          <w:sz w:val="22"/>
          <w:szCs w:val="22"/>
        </w:rPr>
        <w:t> </w:t>
      </w:r>
    </w:p>
    <w:p w14:paraId="7FDDB725" w14:textId="25DD8C7A" w:rsidR="009512F8" w:rsidRDefault="009512F8" w:rsidP="00AB1B3B">
      <w:pPr>
        <w:pStyle w:val="NormalWeb"/>
        <w:shd w:val="clear" w:color="auto" w:fill="FFFFFF"/>
        <w:spacing w:before="0" w:beforeAutospacing="0" w:after="0" w:afterAutospacing="0"/>
        <w:ind w:left="284" w:hanging="284"/>
        <w:jc w:val="both"/>
        <w:rPr>
          <w:rFonts w:ascii="Arial" w:hAnsi="Arial" w:cs="Arial"/>
          <w:color w:val="000000"/>
          <w:sz w:val="20"/>
          <w:szCs w:val="20"/>
        </w:rPr>
      </w:pPr>
    </w:p>
    <w:p w14:paraId="0FF87FBE" w14:textId="77777777" w:rsidR="007C395A" w:rsidRDefault="007C395A" w:rsidP="007C395A">
      <w:pPr>
        <w:pStyle w:val="NormalWeb"/>
        <w:shd w:val="clear" w:color="auto" w:fill="FFFFFF"/>
        <w:spacing w:before="0" w:beforeAutospacing="0" w:after="0" w:afterAutospacing="0"/>
        <w:jc w:val="both"/>
        <w:rPr>
          <w:rFonts w:ascii="Arial" w:hAnsi="Arial" w:cs="Arial"/>
          <w:color w:val="000000"/>
          <w:sz w:val="20"/>
          <w:szCs w:val="20"/>
        </w:rPr>
      </w:pPr>
    </w:p>
    <w:p w14:paraId="4B49526C" w14:textId="77777777" w:rsidR="007C395A" w:rsidRDefault="007C395A" w:rsidP="007C395A">
      <w:pPr>
        <w:pStyle w:val="NormalWeb"/>
        <w:shd w:val="clear" w:color="auto" w:fill="FFFFFF"/>
        <w:spacing w:before="0" w:beforeAutospacing="0" w:after="0" w:afterAutospacing="0"/>
        <w:jc w:val="both"/>
        <w:rPr>
          <w:rFonts w:ascii="Arial" w:hAnsi="Arial" w:cs="Arial"/>
          <w:color w:val="000000"/>
          <w:sz w:val="20"/>
          <w:szCs w:val="20"/>
        </w:rPr>
        <w:sectPr w:rsidR="007C395A" w:rsidSect="00F67902">
          <w:type w:val="continuous"/>
          <w:pgSz w:w="11907" w:h="16840" w:code="9"/>
          <w:pgMar w:top="1701" w:right="1134" w:bottom="1701" w:left="1701" w:header="680" w:footer="680" w:gutter="0"/>
          <w:cols w:num="2" w:space="284"/>
          <w:titlePg/>
          <w:docGrid w:linePitch="360"/>
        </w:sectPr>
      </w:pPr>
    </w:p>
    <w:p w14:paraId="56EBCE21" w14:textId="77777777" w:rsidR="00250653" w:rsidRPr="005436D7" w:rsidRDefault="00250653" w:rsidP="007C395A">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both"/>
        <w:rPr>
          <w:rFonts w:ascii="Arial" w:hAnsi="Arial" w:cs="Arial"/>
          <w:color w:val="000000"/>
        </w:rPr>
      </w:pPr>
    </w:p>
    <w:sectPr w:rsidR="00250653" w:rsidRPr="005436D7" w:rsidSect="007C395A">
      <w:type w:val="continuous"/>
      <w:pgSz w:w="11907" w:h="16840" w:code="9"/>
      <w:pgMar w:top="1701" w:right="1134" w:bottom="1701" w:left="1701" w:header="680" w:footer="680"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C8442" w14:textId="77777777" w:rsidR="002774C5" w:rsidRDefault="002774C5" w:rsidP="004B3C3F">
      <w:pPr>
        <w:spacing w:after="0" w:line="240" w:lineRule="auto"/>
      </w:pPr>
      <w:r>
        <w:separator/>
      </w:r>
    </w:p>
  </w:endnote>
  <w:endnote w:type="continuationSeparator" w:id="0">
    <w:p w14:paraId="33498433" w14:textId="77777777" w:rsidR="002774C5" w:rsidRDefault="002774C5" w:rsidP="004B3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ook w:val="04A0" w:firstRow="1" w:lastRow="0" w:firstColumn="1" w:lastColumn="0" w:noHBand="0" w:noVBand="1"/>
    </w:tblPr>
    <w:tblGrid>
      <w:gridCol w:w="1242"/>
      <w:gridCol w:w="7938"/>
    </w:tblGrid>
    <w:tr w:rsidR="00AF1D26" w:rsidRPr="00910635" w14:paraId="377AE6EB" w14:textId="77777777" w:rsidTr="00F47EA1">
      <w:tc>
        <w:tcPr>
          <w:tcW w:w="1242" w:type="dxa"/>
          <w:shd w:val="clear" w:color="auto" w:fill="auto"/>
        </w:tcPr>
        <w:p w14:paraId="1BDD55A4" w14:textId="77777777" w:rsidR="00AF1D26" w:rsidRPr="00180435" w:rsidRDefault="00AF1D26" w:rsidP="00080421">
          <w:pPr>
            <w:pStyle w:val="Footer"/>
            <w:spacing w:before="120"/>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CA6919">
            <w:rPr>
              <w:rFonts w:ascii="Arial" w:hAnsi="Arial" w:cs="Arial"/>
              <w:noProof/>
              <w:sz w:val="20"/>
              <w:szCs w:val="20"/>
            </w:rPr>
            <w:t>2</w:t>
          </w:r>
          <w:r w:rsidRPr="00180435">
            <w:rPr>
              <w:rFonts w:ascii="Arial" w:hAnsi="Arial" w:cs="Arial"/>
              <w:noProof/>
              <w:sz w:val="20"/>
              <w:szCs w:val="20"/>
            </w:rPr>
            <w:fldChar w:fldCharType="end"/>
          </w:r>
        </w:p>
      </w:tc>
      <w:tc>
        <w:tcPr>
          <w:tcW w:w="7938" w:type="dxa"/>
          <w:shd w:val="clear" w:color="auto" w:fill="auto"/>
        </w:tcPr>
        <w:p w14:paraId="152B4175" w14:textId="77777777" w:rsidR="00AF1D26" w:rsidRPr="00180435" w:rsidRDefault="002E5824" w:rsidP="00F47EA1">
          <w:pPr>
            <w:pStyle w:val="Footer"/>
            <w:spacing w:before="120"/>
            <w:ind w:left="720"/>
            <w:jc w:val="right"/>
            <w:rPr>
              <w:rFonts w:ascii="Arial" w:hAnsi="Arial" w:cs="Arial"/>
              <w:sz w:val="20"/>
              <w:szCs w:val="20"/>
            </w:rPr>
          </w:pPr>
          <w:r>
            <w:rPr>
              <w:rFonts w:ascii="Arial" w:hAnsi="Arial" w:cs="Arial"/>
              <w:sz w:val="20"/>
              <w:szCs w:val="20"/>
            </w:rPr>
            <w:t>A</w:t>
          </w:r>
          <w:r>
            <w:rPr>
              <w:rFonts w:ascii="Arial" w:hAnsi="Arial" w:cs="Arial"/>
              <w:sz w:val="20"/>
              <w:szCs w:val="20"/>
              <w:lang w:val="id-ID"/>
            </w:rPr>
            <w:t xml:space="preserve">. </w:t>
          </w:r>
          <w:proofErr w:type="spellStart"/>
          <w:r>
            <w:rPr>
              <w:rFonts w:ascii="Arial" w:hAnsi="Arial" w:cs="Arial"/>
              <w:sz w:val="20"/>
              <w:szCs w:val="20"/>
            </w:rPr>
            <w:t>Adriansyah</w:t>
          </w:r>
          <w:proofErr w:type="spellEnd"/>
          <w:r>
            <w:rPr>
              <w:rFonts w:ascii="Arial" w:hAnsi="Arial" w:cs="Arial"/>
              <w:sz w:val="20"/>
              <w:szCs w:val="20"/>
            </w:rPr>
            <w:t xml:space="preserve"> et al.</w:t>
          </w:r>
          <w:r w:rsidRPr="00180435">
            <w:rPr>
              <w:rFonts w:ascii="Arial" w:hAnsi="Arial" w:cs="Arial"/>
              <w:sz w:val="20"/>
              <w:szCs w:val="20"/>
            </w:rPr>
            <w:t xml:space="preserve">, </w:t>
          </w:r>
          <w:r>
            <w:rPr>
              <w:rFonts w:ascii="Arial" w:hAnsi="Arial" w:cs="Arial"/>
              <w:sz w:val="20"/>
              <w:szCs w:val="20"/>
            </w:rPr>
            <w:t>Author Template for SINERGI</w:t>
          </w:r>
        </w:p>
      </w:tc>
    </w:tr>
  </w:tbl>
  <w:p w14:paraId="00F98ECE" w14:textId="77777777" w:rsidR="00AF1D26" w:rsidRDefault="00AF1D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ook w:val="04A0" w:firstRow="1" w:lastRow="0" w:firstColumn="1" w:lastColumn="0" w:noHBand="0" w:noVBand="1"/>
    </w:tblPr>
    <w:tblGrid>
      <w:gridCol w:w="8453"/>
      <w:gridCol w:w="727"/>
    </w:tblGrid>
    <w:tr w:rsidR="00AF1D26" w:rsidRPr="00910635" w14:paraId="430EEB28" w14:textId="77777777" w:rsidTr="00080421">
      <w:tc>
        <w:tcPr>
          <w:tcW w:w="8453" w:type="dxa"/>
          <w:shd w:val="clear" w:color="auto" w:fill="auto"/>
        </w:tcPr>
        <w:p w14:paraId="656AD637" w14:textId="77777777" w:rsidR="00AF1D26" w:rsidRPr="00180435" w:rsidRDefault="002E5824" w:rsidP="00080421">
          <w:pPr>
            <w:pStyle w:val="Footer"/>
            <w:spacing w:before="120"/>
            <w:rPr>
              <w:rFonts w:ascii="Arial" w:hAnsi="Arial" w:cs="Arial"/>
              <w:sz w:val="20"/>
              <w:szCs w:val="20"/>
            </w:rPr>
          </w:pPr>
          <w:r>
            <w:rPr>
              <w:rFonts w:ascii="Arial" w:hAnsi="Arial" w:cs="Arial"/>
              <w:sz w:val="20"/>
              <w:szCs w:val="20"/>
            </w:rPr>
            <w:t>A</w:t>
          </w:r>
          <w:r>
            <w:rPr>
              <w:rFonts w:ascii="Arial" w:hAnsi="Arial" w:cs="Arial"/>
              <w:sz w:val="20"/>
              <w:szCs w:val="20"/>
              <w:lang w:val="id-ID"/>
            </w:rPr>
            <w:t xml:space="preserve">. </w:t>
          </w:r>
          <w:proofErr w:type="spellStart"/>
          <w:r>
            <w:rPr>
              <w:rFonts w:ascii="Arial" w:hAnsi="Arial" w:cs="Arial"/>
              <w:sz w:val="20"/>
              <w:szCs w:val="20"/>
            </w:rPr>
            <w:t>Adriansyah</w:t>
          </w:r>
          <w:proofErr w:type="spellEnd"/>
          <w:r>
            <w:rPr>
              <w:rFonts w:ascii="Arial" w:hAnsi="Arial" w:cs="Arial"/>
              <w:sz w:val="20"/>
              <w:szCs w:val="20"/>
            </w:rPr>
            <w:t xml:space="preserve"> et al.</w:t>
          </w:r>
          <w:r w:rsidRPr="00180435">
            <w:rPr>
              <w:rFonts w:ascii="Arial" w:hAnsi="Arial" w:cs="Arial"/>
              <w:sz w:val="20"/>
              <w:szCs w:val="20"/>
            </w:rPr>
            <w:t xml:space="preserve">, </w:t>
          </w:r>
          <w:r>
            <w:rPr>
              <w:rFonts w:ascii="Arial" w:hAnsi="Arial" w:cs="Arial"/>
              <w:sz w:val="20"/>
              <w:szCs w:val="20"/>
            </w:rPr>
            <w:t>Author Template for SINERGI</w:t>
          </w:r>
        </w:p>
      </w:tc>
      <w:tc>
        <w:tcPr>
          <w:tcW w:w="727" w:type="dxa"/>
          <w:shd w:val="clear" w:color="auto" w:fill="auto"/>
        </w:tcPr>
        <w:p w14:paraId="4EA8F6BF" w14:textId="77777777" w:rsidR="00AF1D26" w:rsidRPr="00180435" w:rsidRDefault="00AF1D26" w:rsidP="00080421">
          <w:pPr>
            <w:pStyle w:val="Footer"/>
            <w:spacing w:before="120"/>
            <w:jc w:val="right"/>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CA6919">
            <w:rPr>
              <w:rFonts w:ascii="Arial" w:hAnsi="Arial" w:cs="Arial"/>
              <w:noProof/>
              <w:sz w:val="20"/>
              <w:szCs w:val="20"/>
            </w:rPr>
            <w:t>3</w:t>
          </w:r>
          <w:r w:rsidRPr="00180435">
            <w:rPr>
              <w:rFonts w:ascii="Arial" w:hAnsi="Arial" w:cs="Arial"/>
              <w:noProof/>
              <w:sz w:val="20"/>
              <w:szCs w:val="20"/>
            </w:rPr>
            <w:fldChar w:fldCharType="end"/>
          </w:r>
        </w:p>
      </w:tc>
    </w:tr>
  </w:tbl>
  <w:p w14:paraId="2E603B58" w14:textId="77777777" w:rsidR="00AF1D26" w:rsidRDefault="00AF1D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ook w:val="04A0" w:firstRow="1" w:lastRow="0" w:firstColumn="1" w:lastColumn="0" w:noHBand="0" w:noVBand="1"/>
    </w:tblPr>
    <w:tblGrid>
      <w:gridCol w:w="8453"/>
      <w:gridCol w:w="727"/>
    </w:tblGrid>
    <w:tr w:rsidR="00004F92" w:rsidRPr="00910635" w14:paraId="67F6070B" w14:textId="77777777" w:rsidTr="00345A10">
      <w:tc>
        <w:tcPr>
          <w:tcW w:w="8453" w:type="dxa"/>
          <w:shd w:val="clear" w:color="auto" w:fill="auto"/>
        </w:tcPr>
        <w:p w14:paraId="6FD01B42" w14:textId="77777777" w:rsidR="00004F92" w:rsidRPr="00180435" w:rsidRDefault="00004F92" w:rsidP="00345A10">
          <w:pPr>
            <w:pStyle w:val="Footer"/>
            <w:spacing w:before="120"/>
            <w:rPr>
              <w:rFonts w:ascii="Arial" w:hAnsi="Arial" w:cs="Arial"/>
              <w:sz w:val="20"/>
              <w:szCs w:val="20"/>
            </w:rPr>
          </w:pPr>
          <w:r>
            <w:rPr>
              <w:rFonts w:ascii="Arial" w:hAnsi="Arial" w:cs="Arial"/>
              <w:sz w:val="20"/>
              <w:szCs w:val="20"/>
            </w:rPr>
            <w:t>A</w:t>
          </w:r>
          <w:r w:rsidR="00F47EA1">
            <w:rPr>
              <w:rFonts w:ascii="Arial" w:hAnsi="Arial" w:cs="Arial"/>
              <w:sz w:val="20"/>
              <w:szCs w:val="20"/>
              <w:lang w:val="id-ID"/>
            </w:rPr>
            <w:t xml:space="preserve">. </w:t>
          </w:r>
          <w:proofErr w:type="spellStart"/>
          <w:r>
            <w:rPr>
              <w:rFonts w:ascii="Arial" w:hAnsi="Arial" w:cs="Arial"/>
              <w:sz w:val="20"/>
              <w:szCs w:val="20"/>
            </w:rPr>
            <w:t>Adriansyah</w:t>
          </w:r>
          <w:proofErr w:type="spellEnd"/>
          <w:r w:rsidR="00172E6D">
            <w:rPr>
              <w:rFonts w:ascii="Arial" w:hAnsi="Arial" w:cs="Arial"/>
              <w:sz w:val="20"/>
              <w:szCs w:val="20"/>
            </w:rPr>
            <w:t xml:space="preserve"> et al.</w:t>
          </w:r>
          <w:r w:rsidRPr="00180435">
            <w:rPr>
              <w:rFonts w:ascii="Arial" w:hAnsi="Arial" w:cs="Arial"/>
              <w:sz w:val="20"/>
              <w:szCs w:val="20"/>
            </w:rPr>
            <w:t xml:space="preserve">, </w:t>
          </w:r>
          <w:r w:rsidR="002E5824">
            <w:rPr>
              <w:rFonts w:ascii="Arial" w:hAnsi="Arial" w:cs="Arial"/>
              <w:sz w:val="20"/>
              <w:szCs w:val="20"/>
            </w:rPr>
            <w:t xml:space="preserve">Author Template for SINERGI </w:t>
          </w:r>
        </w:p>
      </w:tc>
      <w:tc>
        <w:tcPr>
          <w:tcW w:w="727" w:type="dxa"/>
          <w:shd w:val="clear" w:color="auto" w:fill="auto"/>
        </w:tcPr>
        <w:p w14:paraId="1DB29B21" w14:textId="77777777" w:rsidR="00004F92" w:rsidRPr="00180435" w:rsidRDefault="00004F92" w:rsidP="00345A10">
          <w:pPr>
            <w:pStyle w:val="Footer"/>
            <w:spacing w:before="120"/>
            <w:jc w:val="right"/>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CA6919">
            <w:rPr>
              <w:rFonts w:ascii="Arial" w:hAnsi="Arial" w:cs="Arial"/>
              <w:noProof/>
              <w:sz w:val="20"/>
              <w:szCs w:val="20"/>
            </w:rPr>
            <w:t>1</w:t>
          </w:r>
          <w:r w:rsidRPr="00180435">
            <w:rPr>
              <w:rFonts w:ascii="Arial" w:hAnsi="Arial" w:cs="Arial"/>
              <w:noProof/>
              <w:sz w:val="20"/>
              <w:szCs w:val="20"/>
            </w:rPr>
            <w:fldChar w:fldCharType="end"/>
          </w:r>
        </w:p>
      </w:tc>
    </w:tr>
  </w:tbl>
  <w:p w14:paraId="64792AD4" w14:textId="77777777" w:rsidR="00004F92" w:rsidRDefault="00004F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6FB8E" w14:textId="77777777" w:rsidR="002774C5" w:rsidRDefault="002774C5" w:rsidP="004B3C3F">
      <w:pPr>
        <w:spacing w:after="0" w:line="240" w:lineRule="auto"/>
      </w:pPr>
      <w:r>
        <w:separator/>
      </w:r>
    </w:p>
  </w:footnote>
  <w:footnote w:type="continuationSeparator" w:id="0">
    <w:p w14:paraId="7A697FB0" w14:textId="77777777" w:rsidR="002774C5" w:rsidRDefault="002774C5" w:rsidP="004B3C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ook w:val="04A0" w:firstRow="1" w:lastRow="0" w:firstColumn="1" w:lastColumn="0" w:noHBand="0" w:noVBand="1"/>
    </w:tblPr>
    <w:tblGrid>
      <w:gridCol w:w="9288"/>
    </w:tblGrid>
    <w:tr w:rsidR="00AF1D26" w:rsidRPr="00910635" w14:paraId="256960EC" w14:textId="77777777" w:rsidTr="00910635">
      <w:tc>
        <w:tcPr>
          <w:tcW w:w="9288" w:type="dxa"/>
          <w:shd w:val="clear" w:color="auto" w:fill="auto"/>
        </w:tcPr>
        <w:p w14:paraId="29C5D42C" w14:textId="77777777" w:rsidR="00AF1D26" w:rsidRPr="00F47EA1" w:rsidRDefault="00F47EA1" w:rsidP="00F47EA1">
          <w:pPr>
            <w:pStyle w:val="Header"/>
            <w:tabs>
              <w:tab w:val="clear" w:pos="4680"/>
              <w:tab w:val="clear" w:pos="9360"/>
              <w:tab w:val="left" w:pos="5556"/>
            </w:tabs>
            <w:spacing w:after="120"/>
            <w:rPr>
              <w:rFonts w:ascii="Arial" w:hAnsi="Arial" w:cs="Arial"/>
              <w:sz w:val="20"/>
              <w:szCs w:val="20"/>
              <w:lang w:val="id-ID"/>
            </w:rPr>
          </w:pPr>
          <w:r w:rsidRPr="00BB6E68">
            <w:rPr>
              <w:rFonts w:ascii="Arial" w:hAnsi="Arial" w:cs="Arial"/>
              <w:b/>
              <w:sz w:val="20"/>
              <w:szCs w:val="20"/>
            </w:rPr>
            <w:t>SINERGI</w:t>
          </w:r>
          <w:r w:rsidRPr="00BB6E68">
            <w:rPr>
              <w:rFonts w:ascii="Arial" w:hAnsi="Arial" w:cs="Arial"/>
              <w:sz w:val="20"/>
              <w:szCs w:val="20"/>
            </w:rPr>
            <w:t xml:space="preserve"> Vol. </w:t>
          </w:r>
          <w:r>
            <w:rPr>
              <w:rFonts w:ascii="Arial" w:hAnsi="Arial" w:cs="Arial"/>
              <w:sz w:val="20"/>
              <w:szCs w:val="20"/>
              <w:lang w:val="id-ID"/>
            </w:rPr>
            <w:t>xx</w:t>
          </w:r>
          <w:r w:rsidRPr="00BB6E68">
            <w:rPr>
              <w:rFonts w:ascii="Arial" w:hAnsi="Arial" w:cs="Arial"/>
              <w:sz w:val="20"/>
              <w:szCs w:val="20"/>
            </w:rPr>
            <w:t xml:space="preserve">, No. </w:t>
          </w:r>
          <w:r>
            <w:rPr>
              <w:rFonts w:ascii="Arial" w:hAnsi="Arial" w:cs="Arial"/>
              <w:sz w:val="20"/>
              <w:szCs w:val="20"/>
              <w:lang w:val="id-ID"/>
            </w:rPr>
            <w:t>x</w:t>
          </w:r>
          <w:r w:rsidRPr="00BB6E68">
            <w:rPr>
              <w:rFonts w:ascii="Arial" w:hAnsi="Arial" w:cs="Arial"/>
              <w:sz w:val="20"/>
              <w:szCs w:val="20"/>
            </w:rPr>
            <w:t xml:space="preserve">, </w:t>
          </w:r>
          <w:proofErr w:type="spellStart"/>
          <w:r>
            <w:rPr>
              <w:rFonts w:ascii="Arial" w:hAnsi="Arial" w:cs="Arial"/>
              <w:sz w:val="20"/>
              <w:szCs w:val="20"/>
              <w:lang w:val="id-ID"/>
            </w:rPr>
            <w:t>xxxxxx</w:t>
          </w:r>
          <w:proofErr w:type="spellEnd"/>
          <w:r w:rsidRPr="00BB6E68">
            <w:rPr>
              <w:rFonts w:ascii="Arial" w:hAnsi="Arial" w:cs="Arial"/>
              <w:sz w:val="20"/>
              <w:szCs w:val="20"/>
              <w:lang w:val="id-ID"/>
            </w:rPr>
            <w:t xml:space="preserve"> </w:t>
          </w:r>
          <w:r w:rsidRPr="00BB6E68">
            <w:rPr>
              <w:rFonts w:ascii="Arial" w:hAnsi="Arial" w:cs="Arial"/>
              <w:sz w:val="20"/>
              <w:szCs w:val="20"/>
            </w:rPr>
            <w:t>20</w:t>
          </w:r>
          <w:r>
            <w:rPr>
              <w:rFonts w:ascii="Arial" w:hAnsi="Arial" w:cs="Arial"/>
              <w:sz w:val="20"/>
              <w:szCs w:val="20"/>
              <w:lang w:val="id-ID"/>
            </w:rPr>
            <w:t>xx</w:t>
          </w:r>
          <w:r w:rsidRPr="00BB6E68">
            <w:rPr>
              <w:rFonts w:ascii="Arial" w:hAnsi="Arial" w:cs="Arial"/>
              <w:sz w:val="20"/>
              <w:szCs w:val="20"/>
            </w:rPr>
            <w:t xml:space="preserve">: </w:t>
          </w:r>
          <w:r>
            <w:rPr>
              <w:rFonts w:ascii="Arial" w:hAnsi="Arial" w:cs="Arial"/>
              <w:sz w:val="20"/>
              <w:szCs w:val="20"/>
              <w:lang w:val="id-ID"/>
            </w:rPr>
            <w:t>xxx-xxx</w:t>
          </w:r>
        </w:p>
      </w:tc>
    </w:tr>
  </w:tbl>
  <w:p w14:paraId="56B800E8" w14:textId="77777777" w:rsidR="00AF1D26" w:rsidRPr="004B3C3F" w:rsidRDefault="00AF1D26" w:rsidP="0012144A">
    <w:pPr>
      <w:pStyle w:val="Header"/>
      <w:spacing w:after="120"/>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ook w:val="04A0" w:firstRow="1" w:lastRow="0" w:firstColumn="1" w:lastColumn="0" w:noHBand="0" w:noVBand="1"/>
    </w:tblPr>
    <w:tblGrid>
      <w:gridCol w:w="9288"/>
    </w:tblGrid>
    <w:tr w:rsidR="00AF1D26" w:rsidRPr="00910635" w14:paraId="06AB545A" w14:textId="77777777" w:rsidTr="00910635">
      <w:tc>
        <w:tcPr>
          <w:tcW w:w="9288" w:type="dxa"/>
          <w:shd w:val="clear" w:color="auto" w:fill="auto"/>
        </w:tcPr>
        <w:p w14:paraId="7D3F7653" w14:textId="77777777" w:rsidR="00AF1D26" w:rsidRPr="00910635" w:rsidRDefault="00F47EA1" w:rsidP="00910635">
          <w:pPr>
            <w:pStyle w:val="Header"/>
            <w:spacing w:after="120"/>
            <w:jc w:val="right"/>
            <w:rPr>
              <w:rFonts w:ascii="Arial" w:hAnsi="Arial" w:cs="Arial"/>
              <w:sz w:val="20"/>
              <w:szCs w:val="20"/>
            </w:rPr>
          </w:pPr>
          <w:r w:rsidRPr="00447ECA">
            <w:rPr>
              <w:rFonts w:ascii="Arial" w:hAnsi="Arial" w:cs="Arial"/>
              <w:sz w:val="20"/>
              <w:szCs w:val="20"/>
            </w:rPr>
            <w:t>p-ISSN: 1410-</w:t>
          </w:r>
          <w:proofErr w:type="gramStart"/>
          <w:r w:rsidRPr="00447ECA">
            <w:rPr>
              <w:rFonts w:ascii="Arial" w:hAnsi="Arial" w:cs="Arial"/>
              <w:sz w:val="20"/>
              <w:szCs w:val="20"/>
            </w:rPr>
            <w:t>2331  e</w:t>
          </w:r>
          <w:proofErr w:type="gramEnd"/>
          <w:r w:rsidRPr="00447ECA">
            <w:rPr>
              <w:rFonts w:ascii="Arial" w:hAnsi="Arial" w:cs="Arial"/>
              <w:sz w:val="20"/>
              <w:szCs w:val="20"/>
            </w:rPr>
            <w:t>-ISSN: 2460-1217</w:t>
          </w:r>
        </w:p>
      </w:tc>
    </w:tr>
  </w:tbl>
  <w:p w14:paraId="75CFC075" w14:textId="77777777" w:rsidR="00AF1D26" w:rsidRDefault="00AF1D2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5783"/>
      <w:gridCol w:w="1701"/>
    </w:tblGrid>
    <w:tr w:rsidR="00BC3D80" w14:paraId="33D6D5FF" w14:textId="77777777" w:rsidTr="00B62A4D">
      <w:tc>
        <w:tcPr>
          <w:tcW w:w="1701" w:type="dxa"/>
          <w:shd w:val="clear" w:color="auto" w:fill="auto"/>
          <w:vAlign w:val="bottom"/>
        </w:tcPr>
        <w:p w14:paraId="47B615AB" w14:textId="77777777" w:rsidR="00A55F4E" w:rsidRDefault="002E0F62" w:rsidP="00A55F4E">
          <w:pPr>
            <w:pStyle w:val="Header"/>
            <w:tabs>
              <w:tab w:val="clear" w:pos="4680"/>
              <w:tab w:val="clear" w:pos="9360"/>
              <w:tab w:val="left" w:pos="5556"/>
            </w:tabs>
            <w:rPr>
              <w:rFonts w:ascii="Arial" w:hAnsi="Arial" w:cs="Arial"/>
              <w:sz w:val="20"/>
              <w:szCs w:val="20"/>
              <w:lang w:val="id-ID"/>
            </w:rPr>
          </w:pPr>
          <w:r>
            <w:pict w14:anchorId="4DDA9B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0pt;height:64pt;mso-position-horizontal:left;mso-position-vertical:center">
                <v:imagedata r:id="rId1" o:title="" croptop="20948f" cropbottom="19679f" cropleft="18959f" cropright="18999f"/>
              </v:shape>
            </w:pict>
          </w:r>
        </w:p>
      </w:tc>
      <w:tc>
        <w:tcPr>
          <w:tcW w:w="5783" w:type="dxa"/>
          <w:shd w:val="clear" w:color="auto" w:fill="auto"/>
          <w:vAlign w:val="center"/>
        </w:tcPr>
        <w:p w14:paraId="2F6A2334" w14:textId="77777777" w:rsidR="00A55F4E" w:rsidRPr="00BC3D80" w:rsidRDefault="00A55F4E" w:rsidP="00BC3D80">
          <w:pPr>
            <w:pStyle w:val="Header"/>
            <w:tabs>
              <w:tab w:val="clear" w:pos="4680"/>
              <w:tab w:val="clear" w:pos="9360"/>
              <w:tab w:val="left" w:pos="5556"/>
            </w:tabs>
            <w:jc w:val="center"/>
            <w:rPr>
              <w:rFonts w:ascii="Arial" w:hAnsi="Arial" w:cs="Arial"/>
              <w:sz w:val="24"/>
              <w:szCs w:val="24"/>
            </w:rPr>
          </w:pPr>
          <w:r w:rsidRPr="00BC3D80">
            <w:rPr>
              <w:rFonts w:ascii="Arial" w:hAnsi="Arial" w:cs="Arial"/>
              <w:b/>
              <w:sz w:val="24"/>
              <w:szCs w:val="24"/>
            </w:rPr>
            <w:t>SINERGI</w:t>
          </w:r>
          <w:r w:rsidRPr="00BC3D80">
            <w:rPr>
              <w:rFonts w:ascii="Arial" w:hAnsi="Arial" w:cs="Arial"/>
              <w:sz w:val="24"/>
              <w:szCs w:val="24"/>
            </w:rPr>
            <w:t xml:space="preserve"> Vol. xx, No. x, February</w:t>
          </w:r>
          <w:r w:rsidRPr="00BC3D80">
            <w:rPr>
              <w:rFonts w:ascii="Arial" w:hAnsi="Arial" w:cs="Arial"/>
              <w:sz w:val="24"/>
              <w:szCs w:val="24"/>
              <w:lang w:val="id-ID"/>
            </w:rPr>
            <w:t xml:space="preserve"> </w:t>
          </w:r>
          <w:r w:rsidRPr="00BC3D80">
            <w:rPr>
              <w:rFonts w:ascii="Arial" w:hAnsi="Arial" w:cs="Arial"/>
              <w:sz w:val="24"/>
              <w:szCs w:val="24"/>
            </w:rPr>
            <w:t>20xx: xxx</w:t>
          </w:r>
          <w:r w:rsidRPr="00BC3D80">
            <w:rPr>
              <w:rFonts w:ascii="Arial" w:hAnsi="Arial" w:cs="Arial"/>
              <w:sz w:val="24"/>
              <w:szCs w:val="24"/>
              <w:lang w:val="id-ID"/>
            </w:rPr>
            <w:t>-</w:t>
          </w:r>
          <w:r w:rsidRPr="00BC3D80">
            <w:rPr>
              <w:rFonts w:ascii="Arial" w:hAnsi="Arial" w:cs="Arial"/>
              <w:sz w:val="24"/>
              <w:szCs w:val="24"/>
            </w:rPr>
            <w:t>xxx http://publikasi.mercubuana.ac.id/index.php/sinergi http://doi.org/10.22441/sinergi.</w:t>
          </w:r>
          <w:proofErr w:type="spellStart"/>
          <w:r w:rsidRPr="00BC3D80">
            <w:rPr>
              <w:rFonts w:ascii="Arial" w:hAnsi="Arial" w:cs="Arial"/>
              <w:sz w:val="24"/>
              <w:szCs w:val="24"/>
              <w:lang w:val="id-ID"/>
            </w:rPr>
            <w:t>xxxx</w:t>
          </w:r>
          <w:proofErr w:type="spellEnd"/>
          <w:r w:rsidRPr="00BC3D80">
            <w:rPr>
              <w:rFonts w:ascii="Arial" w:hAnsi="Arial" w:cs="Arial"/>
              <w:sz w:val="24"/>
              <w:szCs w:val="24"/>
            </w:rPr>
            <w:t>.</w:t>
          </w:r>
          <w:r w:rsidRPr="00BC3D80">
            <w:rPr>
              <w:rFonts w:ascii="Arial" w:hAnsi="Arial" w:cs="Arial"/>
              <w:sz w:val="24"/>
              <w:szCs w:val="24"/>
              <w:lang w:val="id-ID"/>
            </w:rPr>
            <w:t>x</w:t>
          </w:r>
          <w:r w:rsidRPr="00BC3D80">
            <w:rPr>
              <w:rFonts w:ascii="Arial" w:hAnsi="Arial" w:cs="Arial"/>
              <w:sz w:val="24"/>
              <w:szCs w:val="24"/>
            </w:rPr>
            <w:t>.</w:t>
          </w:r>
          <w:r w:rsidRPr="00BC3D80">
            <w:rPr>
              <w:rFonts w:ascii="Arial" w:hAnsi="Arial" w:cs="Arial"/>
              <w:sz w:val="24"/>
              <w:szCs w:val="24"/>
              <w:lang w:val="id-ID"/>
            </w:rPr>
            <w:t>xxx</w:t>
          </w:r>
        </w:p>
      </w:tc>
      <w:tc>
        <w:tcPr>
          <w:tcW w:w="1701" w:type="dxa"/>
          <w:shd w:val="clear" w:color="auto" w:fill="auto"/>
          <w:vAlign w:val="center"/>
        </w:tcPr>
        <w:p w14:paraId="15D552D1" w14:textId="77777777" w:rsidR="00A55F4E" w:rsidRDefault="002E0F62" w:rsidP="00B62A4D">
          <w:pPr>
            <w:pStyle w:val="Header"/>
            <w:tabs>
              <w:tab w:val="clear" w:pos="9360"/>
              <w:tab w:val="left" w:pos="4680"/>
            </w:tabs>
            <w:jc w:val="center"/>
          </w:pPr>
          <w:r>
            <w:rPr>
              <w:noProof/>
            </w:rPr>
            <w:pict w14:anchorId="568139B6">
              <v:shape id="_x0000_i1028" type="#_x0000_t75" style="width:49.5pt;height:62pt;visibility:visible">
                <v:imagedata r:id="rId2" o:title=""/>
              </v:shape>
            </w:pict>
          </w:r>
        </w:p>
      </w:tc>
    </w:tr>
  </w:tbl>
  <w:p w14:paraId="53DC68B5" w14:textId="77777777" w:rsidR="00A55F4E" w:rsidRDefault="00A55F4E">
    <w:pPr>
      <w:pStyle w:val="Header"/>
    </w:pPr>
  </w:p>
  <w:p w14:paraId="49A9D61F" w14:textId="77777777" w:rsidR="00A55F4E" w:rsidRDefault="00A55F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A3FE9"/>
    <w:multiLevelType w:val="hybridMultilevel"/>
    <w:tmpl w:val="35BCB4E6"/>
    <w:lvl w:ilvl="0" w:tplc="E5B261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31064"/>
    <w:multiLevelType w:val="hybridMultilevel"/>
    <w:tmpl w:val="D6E8290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2A86A90"/>
    <w:multiLevelType w:val="hybridMultilevel"/>
    <w:tmpl w:val="35B6F0FE"/>
    <w:lvl w:ilvl="0" w:tplc="B7E0A248">
      <w:start w:val="1"/>
      <w:numFmt w:val="upperLetter"/>
      <w:lvlText w:val="%1."/>
      <w:lvlJc w:val="left"/>
      <w:pPr>
        <w:ind w:left="727" w:hanging="3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AC01B4"/>
    <w:multiLevelType w:val="hybridMultilevel"/>
    <w:tmpl w:val="6852A6E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2A1351C"/>
    <w:multiLevelType w:val="hybridMultilevel"/>
    <w:tmpl w:val="5636D9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63FF09B4"/>
    <w:multiLevelType w:val="multilevel"/>
    <w:tmpl w:val="3B6AAE3A"/>
    <w:lvl w:ilvl="0">
      <w:start w:val="1"/>
      <w:numFmt w:val="decimal"/>
      <w:pStyle w:val="section"/>
      <w:suff w:val="space"/>
      <w:lvlText w:val="%1."/>
      <w:lvlJc w:val="left"/>
      <w:pPr>
        <w:ind w:left="0" w:firstLine="0"/>
      </w:pPr>
      <w:rPr>
        <w:rFonts w:hint="default"/>
        <w:sz w:val="22"/>
      </w:rPr>
    </w:lvl>
    <w:lvl w:ilvl="1">
      <w:start w:val="1"/>
      <w:numFmt w:val="decimal"/>
      <w:pStyle w:val="subsection"/>
      <w:suff w:val="space"/>
      <w:lvlText w:val="%1.%2."/>
      <w:lvlJc w:val="left"/>
      <w:pPr>
        <w:ind w:left="0" w:firstLine="0"/>
      </w:pPr>
      <w:rPr>
        <w:rFonts w:hint="default"/>
        <w:lang w:val="en-GB"/>
      </w:rPr>
    </w:lvl>
    <w:lvl w:ilvl="2">
      <w:start w:val="1"/>
      <w:numFmt w:val="decimal"/>
      <w:pStyle w:val="subsubsection"/>
      <w:suff w:val="space"/>
      <w:lvlText w:val="%1.%2.%3."/>
      <w:lvlJc w:val="left"/>
      <w:pPr>
        <w:ind w:left="993" w:hanging="851"/>
      </w:pPr>
      <w:rPr>
        <w:rFonts w:hint="default"/>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6E7955A9"/>
    <w:multiLevelType w:val="hybridMultilevel"/>
    <w:tmpl w:val="991E9F74"/>
    <w:lvl w:ilvl="0" w:tplc="15F00C68">
      <w:start w:val="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19297279">
    <w:abstractNumId w:val="5"/>
  </w:num>
  <w:num w:numId="2" w16cid:durableId="1520122750">
    <w:abstractNumId w:val="4"/>
  </w:num>
  <w:num w:numId="3" w16cid:durableId="125006972">
    <w:abstractNumId w:val="6"/>
  </w:num>
  <w:num w:numId="4" w16cid:durableId="170534916">
    <w:abstractNumId w:val="8"/>
  </w:num>
  <w:num w:numId="5" w16cid:durableId="1858537387">
    <w:abstractNumId w:val="1"/>
  </w:num>
  <w:num w:numId="6" w16cid:durableId="1527283521">
    <w:abstractNumId w:val="0"/>
  </w:num>
  <w:num w:numId="7" w16cid:durableId="573859551">
    <w:abstractNumId w:val="2"/>
  </w:num>
  <w:num w:numId="8" w16cid:durableId="1260602657">
    <w:abstractNumId w:val="3"/>
  </w:num>
  <w:num w:numId="9" w16cid:durableId="1129842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oNotTrackMoves/>
  <w:defaultTabStop w:val="720"/>
  <w:evenAndOddHeaders/>
  <w:characterSpacingControl w:val="doNotCompress"/>
  <w:hdrShapeDefaults>
    <o:shapedefaults v:ext="edit" spidmax="206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QxM7YwMDUzNrMwNLRQ0lEKTi0uzszPAykwNKwFAJwsiVUtAAAA"/>
  </w:docVars>
  <w:rsids>
    <w:rsidRoot w:val="005B7666"/>
    <w:rsid w:val="00000DD3"/>
    <w:rsid w:val="0000187F"/>
    <w:rsid w:val="00002052"/>
    <w:rsid w:val="00002767"/>
    <w:rsid w:val="00002BB4"/>
    <w:rsid w:val="00002FED"/>
    <w:rsid w:val="00004768"/>
    <w:rsid w:val="00004923"/>
    <w:rsid w:val="00004F92"/>
    <w:rsid w:val="00014896"/>
    <w:rsid w:val="00015DA6"/>
    <w:rsid w:val="0001699B"/>
    <w:rsid w:val="000216E3"/>
    <w:rsid w:val="000237AA"/>
    <w:rsid w:val="00023A58"/>
    <w:rsid w:val="0002452D"/>
    <w:rsid w:val="0003121F"/>
    <w:rsid w:val="00031BFF"/>
    <w:rsid w:val="00032953"/>
    <w:rsid w:val="00032D3C"/>
    <w:rsid w:val="0003573C"/>
    <w:rsid w:val="00037A57"/>
    <w:rsid w:val="00045597"/>
    <w:rsid w:val="00046631"/>
    <w:rsid w:val="000538C1"/>
    <w:rsid w:val="0005443A"/>
    <w:rsid w:val="00056D87"/>
    <w:rsid w:val="00057AA0"/>
    <w:rsid w:val="00062A2D"/>
    <w:rsid w:val="00072FD8"/>
    <w:rsid w:val="00073D5E"/>
    <w:rsid w:val="00076FC3"/>
    <w:rsid w:val="00077F91"/>
    <w:rsid w:val="00080282"/>
    <w:rsid w:val="00080421"/>
    <w:rsid w:val="00084800"/>
    <w:rsid w:val="0009340F"/>
    <w:rsid w:val="000978F7"/>
    <w:rsid w:val="000A49DD"/>
    <w:rsid w:val="000A4ADF"/>
    <w:rsid w:val="000A4D3B"/>
    <w:rsid w:val="000B162E"/>
    <w:rsid w:val="000C0171"/>
    <w:rsid w:val="000C2BF1"/>
    <w:rsid w:val="000C3548"/>
    <w:rsid w:val="000C3FFE"/>
    <w:rsid w:val="000C459D"/>
    <w:rsid w:val="000C6D1F"/>
    <w:rsid w:val="000D17C7"/>
    <w:rsid w:val="000D239C"/>
    <w:rsid w:val="000D57DE"/>
    <w:rsid w:val="000D684F"/>
    <w:rsid w:val="000E1E9B"/>
    <w:rsid w:val="000E43D5"/>
    <w:rsid w:val="000E5E07"/>
    <w:rsid w:val="000F1284"/>
    <w:rsid w:val="00105E56"/>
    <w:rsid w:val="00106046"/>
    <w:rsid w:val="0011170E"/>
    <w:rsid w:val="00111C8E"/>
    <w:rsid w:val="00116186"/>
    <w:rsid w:val="0012144A"/>
    <w:rsid w:val="00121E97"/>
    <w:rsid w:val="0012420A"/>
    <w:rsid w:val="00126FAA"/>
    <w:rsid w:val="00132885"/>
    <w:rsid w:val="00132DB4"/>
    <w:rsid w:val="00142331"/>
    <w:rsid w:val="00147B63"/>
    <w:rsid w:val="00153B0E"/>
    <w:rsid w:val="00156403"/>
    <w:rsid w:val="0016058C"/>
    <w:rsid w:val="0016109B"/>
    <w:rsid w:val="001665D2"/>
    <w:rsid w:val="00166E8E"/>
    <w:rsid w:val="00171F2D"/>
    <w:rsid w:val="00172811"/>
    <w:rsid w:val="00172E6D"/>
    <w:rsid w:val="0017519A"/>
    <w:rsid w:val="00185232"/>
    <w:rsid w:val="0019019D"/>
    <w:rsid w:val="00190C8E"/>
    <w:rsid w:val="00192A88"/>
    <w:rsid w:val="00193E8D"/>
    <w:rsid w:val="00193F0C"/>
    <w:rsid w:val="00197D01"/>
    <w:rsid w:val="001A18AE"/>
    <w:rsid w:val="001B0208"/>
    <w:rsid w:val="001B6829"/>
    <w:rsid w:val="001B6BB9"/>
    <w:rsid w:val="001C182F"/>
    <w:rsid w:val="001C41C0"/>
    <w:rsid w:val="001C5AED"/>
    <w:rsid w:val="001C62D9"/>
    <w:rsid w:val="001D3C1E"/>
    <w:rsid w:val="001D78BA"/>
    <w:rsid w:val="001E218A"/>
    <w:rsid w:val="001E4F6D"/>
    <w:rsid w:val="001E5FED"/>
    <w:rsid w:val="001E6EC3"/>
    <w:rsid w:val="001F556A"/>
    <w:rsid w:val="0021107D"/>
    <w:rsid w:val="002149C9"/>
    <w:rsid w:val="00214B29"/>
    <w:rsid w:val="00214BCB"/>
    <w:rsid w:val="00221A0A"/>
    <w:rsid w:val="0022228D"/>
    <w:rsid w:val="00222783"/>
    <w:rsid w:val="00222973"/>
    <w:rsid w:val="00223A18"/>
    <w:rsid w:val="0022535A"/>
    <w:rsid w:val="00227D9B"/>
    <w:rsid w:val="00227FF6"/>
    <w:rsid w:val="002319B6"/>
    <w:rsid w:val="00233F9E"/>
    <w:rsid w:val="00236E14"/>
    <w:rsid w:val="00237377"/>
    <w:rsid w:val="0024063B"/>
    <w:rsid w:val="00244A6C"/>
    <w:rsid w:val="00250348"/>
    <w:rsid w:val="00250653"/>
    <w:rsid w:val="00251900"/>
    <w:rsid w:val="00256E9E"/>
    <w:rsid w:val="00257EDD"/>
    <w:rsid w:val="00262217"/>
    <w:rsid w:val="00263644"/>
    <w:rsid w:val="00264230"/>
    <w:rsid w:val="00264451"/>
    <w:rsid w:val="0026489A"/>
    <w:rsid w:val="00267390"/>
    <w:rsid w:val="00270ED2"/>
    <w:rsid w:val="002713ED"/>
    <w:rsid w:val="002718F6"/>
    <w:rsid w:val="002774C5"/>
    <w:rsid w:val="00277585"/>
    <w:rsid w:val="0027776C"/>
    <w:rsid w:val="00280E13"/>
    <w:rsid w:val="0028488E"/>
    <w:rsid w:val="00291184"/>
    <w:rsid w:val="0029204C"/>
    <w:rsid w:val="0029333C"/>
    <w:rsid w:val="002A1ED2"/>
    <w:rsid w:val="002A26EA"/>
    <w:rsid w:val="002A526B"/>
    <w:rsid w:val="002A69F9"/>
    <w:rsid w:val="002B0203"/>
    <w:rsid w:val="002B1945"/>
    <w:rsid w:val="002B3A2D"/>
    <w:rsid w:val="002C0939"/>
    <w:rsid w:val="002C34AD"/>
    <w:rsid w:val="002C451D"/>
    <w:rsid w:val="002D2FCA"/>
    <w:rsid w:val="002D475B"/>
    <w:rsid w:val="002E0930"/>
    <w:rsid w:val="002E0F62"/>
    <w:rsid w:val="002E36EC"/>
    <w:rsid w:val="002E5824"/>
    <w:rsid w:val="002F0828"/>
    <w:rsid w:val="002F1518"/>
    <w:rsid w:val="002F2DF7"/>
    <w:rsid w:val="002F4582"/>
    <w:rsid w:val="002F54AF"/>
    <w:rsid w:val="002F5C24"/>
    <w:rsid w:val="002F6800"/>
    <w:rsid w:val="0030097A"/>
    <w:rsid w:val="003009FC"/>
    <w:rsid w:val="00301717"/>
    <w:rsid w:val="00304BE1"/>
    <w:rsid w:val="00306E55"/>
    <w:rsid w:val="00307C89"/>
    <w:rsid w:val="00311C8D"/>
    <w:rsid w:val="00316F93"/>
    <w:rsid w:val="00323D37"/>
    <w:rsid w:val="00323E00"/>
    <w:rsid w:val="00327FC9"/>
    <w:rsid w:val="00331DDB"/>
    <w:rsid w:val="003347A2"/>
    <w:rsid w:val="00334D0A"/>
    <w:rsid w:val="00335632"/>
    <w:rsid w:val="003376E3"/>
    <w:rsid w:val="00343B81"/>
    <w:rsid w:val="003457D4"/>
    <w:rsid w:val="00345A10"/>
    <w:rsid w:val="00346D0A"/>
    <w:rsid w:val="00347CE7"/>
    <w:rsid w:val="00354BC9"/>
    <w:rsid w:val="00356105"/>
    <w:rsid w:val="00366109"/>
    <w:rsid w:val="00366DB4"/>
    <w:rsid w:val="0037210A"/>
    <w:rsid w:val="00372B76"/>
    <w:rsid w:val="00375962"/>
    <w:rsid w:val="00375AB8"/>
    <w:rsid w:val="0037606D"/>
    <w:rsid w:val="00376D22"/>
    <w:rsid w:val="0038011E"/>
    <w:rsid w:val="00386910"/>
    <w:rsid w:val="00390557"/>
    <w:rsid w:val="003926B2"/>
    <w:rsid w:val="0039599F"/>
    <w:rsid w:val="003A0E0C"/>
    <w:rsid w:val="003A6E47"/>
    <w:rsid w:val="003A6E81"/>
    <w:rsid w:val="003B230D"/>
    <w:rsid w:val="003B3CF6"/>
    <w:rsid w:val="003C17FE"/>
    <w:rsid w:val="003C2D9A"/>
    <w:rsid w:val="003C2E88"/>
    <w:rsid w:val="003D3A6B"/>
    <w:rsid w:val="003D7948"/>
    <w:rsid w:val="003E14BF"/>
    <w:rsid w:val="003E4436"/>
    <w:rsid w:val="003E4D27"/>
    <w:rsid w:val="003F0504"/>
    <w:rsid w:val="003F34F1"/>
    <w:rsid w:val="003F3967"/>
    <w:rsid w:val="003F49E8"/>
    <w:rsid w:val="003F4B3D"/>
    <w:rsid w:val="00403B19"/>
    <w:rsid w:val="0041399D"/>
    <w:rsid w:val="00413FE5"/>
    <w:rsid w:val="0041732A"/>
    <w:rsid w:val="004209D0"/>
    <w:rsid w:val="00420A74"/>
    <w:rsid w:val="00421887"/>
    <w:rsid w:val="00432B3C"/>
    <w:rsid w:val="00433143"/>
    <w:rsid w:val="00437B2B"/>
    <w:rsid w:val="00441193"/>
    <w:rsid w:val="00444FFE"/>
    <w:rsid w:val="00451CB2"/>
    <w:rsid w:val="00453F74"/>
    <w:rsid w:val="00454CA3"/>
    <w:rsid w:val="004629E6"/>
    <w:rsid w:val="00464D18"/>
    <w:rsid w:val="0046561A"/>
    <w:rsid w:val="00470F91"/>
    <w:rsid w:val="004717A0"/>
    <w:rsid w:val="00473638"/>
    <w:rsid w:val="00476BF2"/>
    <w:rsid w:val="00482597"/>
    <w:rsid w:val="004836C1"/>
    <w:rsid w:val="004857E8"/>
    <w:rsid w:val="0049295C"/>
    <w:rsid w:val="00494E9B"/>
    <w:rsid w:val="004A4FC8"/>
    <w:rsid w:val="004B067D"/>
    <w:rsid w:val="004B3C3F"/>
    <w:rsid w:val="004B5E4A"/>
    <w:rsid w:val="004B6F05"/>
    <w:rsid w:val="004C10B5"/>
    <w:rsid w:val="004C203B"/>
    <w:rsid w:val="004C2077"/>
    <w:rsid w:val="004C473F"/>
    <w:rsid w:val="004D0608"/>
    <w:rsid w:val="004D38C3"/>
    <w:rsid w:val="004D3A08"/>
    <w:rsid w:val="004D6828"/>
    <w:rsid w:val="004D6BFC"/>
    <w:rsid w:val="004E061B"/>
    <w:rsid w:val="004E106D"/>
    <w:rsid w:val="004E2D85"/>
    <w:rsid w:val="004E506C"/>
    <w:rsid w:val="004E5A84"/>
    <w:rsid w:val="004E5EFD"/>
    <w:rsid w:val="004E736D"/>
    <w:rsid w:val="004F08CA"/>
    <w:rsid w:val="004F17BF"/>
    <w:rsid w:val="004F29D4"/>
    <w:rsid w:val="004F2B33"/>
    <w:rsid w:val="004F3AC2"/>
    <w:rsid w:val="004F3ADD"/>
    <w:rsid w:val="004F7285"/>
    <w:rsid w:val="004F765A"/>
    <w:rsid w:val="0051666C"/>
    <w:rsid w:val="00524653"/>
    <w:rsid w:val="00524BC4"/>
    <w:rsid w:val="005315A2"/>
    <w:rsid w:val="005330A8"/>
    <w:rsid w:val="005429E6"/>
    <w:rsid w:val="005436D7"/>
    <w:rsid w:val="00544F2F"/>
    <w:rsid w:val="00547046"/>
    <w:rsid w:val="00554B33"/>
    <w:rsid w:val="00563F23"/>
    <w:rsid w:val="00573ADA"/>
    <w:rsid w:val="00574B0E"/>
    <w:rsid w:val="00582714"/>
    <w:rsid w:val="00585990"/>
    <w:rsid w:val="00590B44"/>
    <w:rsid w:val="005916AE"/>
    <w:rsid w:val="00595EF9"/>
    <w:rsid w:val="005A1561"/>
    <w:rsid w:val="005A3263"/>
    <w:rsid w:val="005A3991"/>
    <w:rsid w:val="005A532B"/>
    <w:rsid w:val="005B0DE3"/>
    <w:rsid w:val="005B15AD"/>
    <w:rsid w:val="005B5423"/>
    <w:rsid w:val="005B6460"/>
    <w:rsid w:val="005B7666"/>
    <w:rsid w:val="005D1FD6"/>
    <w:rsid w:val="005D5447"/>
    <w:rsid w:val="005D54D8"/>
    <w:rsid w:val="005D6E53"/>
    <w:rsid w:val="005E5814"/>
    <w:rsid w:val="005F1C20"/>
    <w:rsid w:val="005F4EF6"/>
    <w:rsid w:val="00606939"/>
    <w:rsid w:val="006123C5"/>
    <w:rsid w:val="006316D4"/>
    <w:rsid w:val="00635560"/>
    <w:rsid w:val="00641C3E"/>
    <w:rsid w:val="00645B49"/>
    <w:rsid w:val="0066286D"/>
    <w:rsid w:val="00662C66"/>
    <w:rsid w:val="0066607C"/>
    <w:rsid w:val="0066753C"/>
    <w:rsid w:val="00676CAF"/>
    <w:rsid w:val="00676EEF"/>
    <w:rsid w:val="00686975"/>
    <w:rsid w:val="00686C6F"/>
    <w:rsid w:val="00695549"/>
    <w:rsid w:val="00695C9A"/>
    <w:rsid w:val="00695CCF"/>
    <w:rsid w:val="00696495"/>
    <w:rsid w:val="006A36BD"/>
    <w:rsid w:val="006A5D0F"/>
    <w:rsid w:val="006B46CF"/>
    <w:rsid w:val="006B739E"/>
    <w:rsid w:val="006C193B"/>
    <w:rsid w:val="006C468C"/>
    <w:rsid w:val="006C4769"/>
    <w:rsid w:val="006C5AA1"/>
    <w:rsid w:val="006C5F43"/>
    <w:rsid w:val="006D3866"/>
    <w:rsid w:val="006E267C"/>
    <w:rsid w:val="006E2BB9"/>
    <w:rsid w:val="006E350E"/>
    <w:rsid w:val="006E590F"/>
    <w:rsid w:val="006F09CA"/>
    <w:rsid w:val="006F0B0D"/>
    <w:rsid w:val="00703305"/>
    <w:rsid w:val="007033C7"/>
    <w:rsid w:val="007052C7"/>
    <w:rsid w:val="00710714"/>
    <w:rsid w:val="00713B7E"/>
    <w:rsid w:val="00715274"/>
    <w:rsid w:val="0072283A"/>
    <w:rsid w:val="00724D19"/>
    <w:rsid w:val="00726F51"/>
    <w:rsid w:val="00744B11"/>
    <w:rsid w:val="00745322"/>
    <w:rsid w:val="00747762"/>
    <w:rsid w:val="00750639"/>
    <w:rsid w:val="007527B9"/>
    <w:rsid w:val="007534D3"/>
    <w:rsid w:val="00753C6B"/>
    <w:rsid w:val="00756850"/>
    <w:rsid w:val="00761F48"/>
    <w:rsid w:val="0076208A"/>
    <w:rsid w:val="00763FF1"/>
    <w:rsid w:val="007731BB"/>
    <w:rsid w:val="0077678B"/>
    <w:rsid w:val="00776B37"/>
    <w:rsid w:val="007812E8"/>
    <w:rsid w:val="00784324"/>
    <w:rsid w:val="00784385"/>
    <w:rsid w:val="00787A92"/>
    <w:rsid w:val="007A79C9"/>
    <w:rsid w:val="007B1FE7"/>
    <w:rsid w:val="007B3ECA"/>
    <w:rsid w:val="007C17E3"/>
    <w:rsid w:val="007C2465"/>
    <w:rsid w:val="007C2B0A"/>
    <w:rsid w:val="007C395A"/>
    <w:rsid w:val="007C52C2"/>
    <w:rsid w:val="007C7516"/>
    <w:rsid w:val="007C7F85"/>
    <w:rsid w:val="007D177F"/>
    <w:rsid w:val="007D4DE8"/>
    <w:rsid w:val="007D5EDF"/>
    <w:rsid w:val="007E125F"/>
    <w:rsid w:val="007F3B65"/>
    <w:rsid w:val="007F55E9"/>
    <w:rsid w:val="007F5A37"/>
    <w:rsid w:val="007F77E8"/>
    <w:rsid w:val="007F7DCE"/>
    <w:rsid w:val="00800161"/>
    <w:rsid w:val="0080192C"/>
    <w:rsid w:val="00802203"/>
    <w:rsid w:val="00803E46"/>
    <w:rsid w:val="008054DD"/>
    <w:rsid w:val="00807EF2"/>
    <w:rsid w:val="008120EA"/>
    <w:rsid w:val="00813287"/>
    <w:rsid w:val="008143CD"/>
    <w:rsid w:val="00815021"/>
    <w:rsid w:val="00821EDA"/>
    <w:rsid w:val="00824556"/>
    <w:rsid w:val="00824D76"/>
    <w:rsid w:val="00830581"/>
    <w:rsid w:val="0083064A"/>
    <w:rsid w:val="00836970"/>
    <w:rsid w:val="00837719"/>
    <w:rsid w:val="00841D3C"/>
    <w:rsid w:val="008424DD"/>
    <w:rsid w:val="008431FE"/>
    <w:rsid w:val="00845C04"/>
    <w:rsid w:val="00850429"/>
    <w:rsid w:val="0085059D"/>
    <w:rsid w:val="00854A94"/>
    <w:rsid w:val="00860E11"/>
    <w:rsid w:val="00860F09"/>
    <w:rsid w:val="00865B88"/>
    <w:rsid w:val="00867665"/>
    <w:rsid w:val="0087089A"/>
    <w:rsid w:val="008729DE"/>
    <w:rsid w:val="00873C6C"/>
    <w:rsid w:val="00876FDC"/>
    <w:rsid w:val="0087711E"/>
    <w:rsid w:val="00880729"/>
    <w:rsid w:val="00881974"/>
    <w:rsid w:val="008826DE"/>
    <w:rsid w:val="00896E1E"/>
    <w:rsid w:val="008A1A80"/>
    <w:rsid w:val="008A5552"/>
    <w:rsid w:val="008B2F52"/>
    <w:rsid w:val="008B3217"/>
    <w:rsid w:val="008B34BA"/>
    <w:rsid w:val="008B7508"/>
    <w:rsid w:val="008B7F07"/>
    <w:rsid w:val="008C3125"/>
    <w:rsid w:val="008C4748"/>
    <w:rsid w:val="008C47A8"/>
    <w:rsid w:val="008D1455"/>
    <w:rsid w:val="008E3473"/>
    <w:rsid w:val="008E4040"/>
    <w:rsid w:val="008E524D"/>
    <w:rsid w:val="008E6B81"/>
    <w:rsid w:val="008F66A9"/>
    <w:rsid w:val="008F692C"/>
    <w:rsid w:val="009009C0"/>
    <w:rsid w:val="009063B7"/>
    <w:rsid w:val="009075F6"/>
    <w:rsid w:val="0091044D"/>
    <w:rsid w:val="009104FA"/>
    <w:rsid w:val="00910635"/>
    <w:rsid w:val="009116AE"/>
    <w:rsid w:val="009120C2"/>
    <w:rsid w:val="00927F5B"/>
    <w:rsid w:val="009315F8"/>
    <w:rsid w:val="00932089"/>
    <w:rsid w:val="00936D8F"/>
    <w:rsid w:val="009413C9"/>
    <w:rsid w:val="00950CDC"/>
    <w:rsid w:val="00950E19"/>
    <w:rsid w:val="009512F8"/>
    <w:rsid w:val="0095342E"/>
    <w:rsid w:val="00956F63"/>
    <w:rsid w:val="009570FF"/>
    <w:rsid w:val="00957607"/>
    <w:rsid w:val="009641D4"/>
    <w:rsid w:val="00966AEB"/>
    <w:rsid w:val="009762B0"/>
    <w:rsid w:val="0098055A"/>
    <w:rsid w:val="0098071B"/>
    <w:rsid w:val="00983670"/>
    <w:rsid w:val="00983AD6"/>
    <w:rsid w:val="00985E77"/>
    <w:rsid w:val="0099113B"/>
    <w:rsid w:val="0099189B"/>
    <w:rsid w:val="009A0A47"/>
    <w:rsid w:val="009A16C8"/>
    <w:rsid w:val="009A4DE6"/>
    <w:rsid w:val="009B24FC"/>
    <w:rsid w:val="009B2D2B"/>
    <w:rsid w:val="009B342F"/>
    <w:rsid w:val="009B41BF"/>
    <w:rsid w:val="009B4798"/>
    <w:rsid w:val="009B4D39"/>
    <w:rsid w:val="009B5B26"/>
    <w:rsid w:val="009C7FF8"/>
    <w:rsid w:val="009D098E"/>
    <w:rsid w:val="009D271D"/>
    <w:rsid w:val="009D3BFA"/>
    <w:rsid w:val="009D40A0"/>
    <w:rsid w:val="009D45CF"/>
    <w:rsid w:val="00A00D47"/>
    <w:rsid w:val="00A06929"/>
    <w:rsid w:val="00A108D8"/>
    <w:rsid w:val="00A10EDF"/>
    <w:rsid w:val="00A11902"/>
    <w:rsid w:val="00A11EAA"/>
    <w:rsid w:val="00A15684"/>
    <w:rsid w:val="00A20FCF"/>
    <w:rsid w:val="00A2567D"/>
    <w:rsid w:val="00A3063B"/>
    <w:rsid w:val="00A308A2"/>
    <w:rsid w:val="00A3594A"/>
    <w:rsid w:val="00A37AB6"/>
    <w:rsid w:val="00A404DE"/>
    <w:rsid w:val="00A517F5"/>
    <w:rsid w:val="00A52014"/>
    <w:rsid w:val="00A55F4E"/>
    <w:rsid w:val="00A63A60"/>
    <w:rsid w:val="00A6409A"/>
    <w:rsid w:val="00A667BD"/>
    <w:rsid w:val="00A741BF"/>
    <w:rsid w:val="00A74E87"/>
    <w:rsid w:val="00A75603"/>
    <w:rsid w:val="00A80D4B"/>
    <w:rsid w:val="00A82333"/>
    <w:rsid w:val="00A8567C"/>
    <w:rsid w:val="00A85B49"/>
    <w:rsid w:val="00A878F8"/>
    <w:rsid w:val="00A91376"/>
    <w:rsid w:val="00A91704"/>
    <w:rsid w:val="00A93955"/>
    <w:rsid w:val="00AA0A6F"/>
    <w:rsid w:val="00AA3CB4"/>
    <w:rsid w:val="00AA3EFF"/>
    <w:rsid w:val="00AA619B"/>
    <w:rsid w:val="00AB03B2"/>
    <w:rsid w:val="00AB1B3B"/>
    <w:rsid w:val="00AB29D0"/>
    <w:rsid w:val="00AC3636"/>
    <w:rsid w:val="00AD6DA2"/>
    <w:rsid w:val="00AE1F2D"/>
    <w:rsid w:val="00AE2628"/>
    <w:rsid w:val="00AF07E1"/>
    <w:rsid w:val="00AF0BB7"/>
    <w:rsid w:val="00AF1D26"/>
    <w:rsid w:val="00AF2F52"/>
    <w:rsid w:val="00AF61C6"/>
    <w:rsid w:val="00AF722B"/>
    <w:rsid w:val="00AF7948"/>
    <w:rsid w:val="00B00202"/>
    <w:rsid w:val="00B11E39"/>
    <w:rsid w:val="00B127E6"/>
    <w:rsid w:val="00B15C49"/>
    <w:rsid w:val="00B1663F"/>
    <w:rsid w:val="00B17D82"/>
    <w:rsid w:val="00B2047F"/>
    <w:rsid w:val="00B2097D"/>
    <w:rsid w:val="00B34BF9"/>
    <w:rsid w:val="00B36D1A"/>
    <w:rsid w:val="00B36D5E"/>
    <w:rsid w:val="00B45EB1"/>
    <w:rsid w:val="00B51C0A"/>
    <w:rsid w:val="00B531B1"/>
    <w:rsid w:val="00B54A9C"/>
    <w:rsid w:val="00B579B8"/>
    <w:rsid w:val="00B60204"/>
    <w:rsid w:val="00B62A4D"/>
    <w:rsid w:val="00B6323B"/>
    <w:rsid w:val="00B63342"/>
    <w:rsid w:val="00B642EF"/>
    <w:rsid w:val="00B71CE8"/>
    <w:rsid w:val="00B72714"/>
    <w:rsid w:val="00B753B5"/>
    <w:rsid w:val="00B762CA"/>
    <w:rsid w:val="00B87A8F"/>
    <w:rsid w:val="00BA1C2B"/>
    <w:rsid w:val="00BA2324"/>
    <w:rsid w:val="00BB43C5"/>
    <w:rsid w:val="00BB4556"/>
    <w:rsid w:val="00BB6648"/>
    <w:rsid w:val="00BC0272"/>
    <w:rsid w:val="00BC3D80"/>
    <w:rsid w:val="00BD1E65"/>
    <w:rsid w:val="00BD3977"/>
    <w:rsid w:val="00BE0214"/>
    <w:rsid w:val="00BE1604"/>
    <w:rsid w:val="00BE2949"/>
    <w:rsid w:val="00BE2A2B"/>
    <w:rsid w:val="00BE31E5"/>
    <w:rsid w:val="00BE54D5"/>
    <w:rsid w:val="00BF1A16"/>
    <w:rsid w:val="00BF7DA3"/>
    <w:rsid w:val="00C04CA6"/>
    <w:rsid w:val="00C04E3B"/>
    <w:rsid w:val="00C05660"/>
    <w:rsid w:val="00C1028D"/>
    <w:rsid w:val="00C13CE8"/>
    <w:rsid w:val="00C14198"/>
    <w:rsid w:val="00C17DA8"/>
    <w:rsid w:val="00C25C2E"/>
    <w:rsid w:val="00C36519"/>
    <w:rsid w:val="00C46618"/>
    <w:rsid w:val="00C466FA"/>
    <w:rsid w:val="00C50553"/>
    <w:rsid w:val="00C533EC"/>
    <w:rsid w:val="00C54B22"/>
    <w:rsid w:val="00C5682E"/>
    <w:rsid w:val="00C61BD8"/>
    <w:rsid w:val="00C62B9A"/>
    <w:rsid w:val="00C63A3C"/>
    <w:rsid w:val="00C67245"/>
    <w:rsid w:val="00C74F74"/>
    <w:rsid w:val="00C7685A"/>
    <w:rsid w:val="00C847C6"/>
    <w:rsid w:val="00C90ED0"/>
    <w:rsid w:val="00C92205"/>
    <w:rsid w:val="00C92569"/>
    <w:rsid w:val="00C94E4C"/>
    <w:rsid w:val="00C97101"/>
    <w:rsid w:val="00C97FDC"/>
    <w:rsid w:val="00CA0D39"/>
    <w:rsid w:val="00CA12C4"/>
    <w:rsid w:val="00CA1A67"/>
    <w:rsid w:val="00CA1B0D"/>
    <w:rsid w:val="00CA2F65"/>
    <w:rsid w:val="00CA3709"/>
    <w:rsid w:val="00CA564B"/>
    <w:rsid w:val="00CA606B"/>
    <w:rsid w:val="00CA6919"/>
    <w:rsid w:val="00CB0804"/>
    <w:rsid w:val="00CB1245"/>
    <w:rsid w:val="00CB187F"/>
    <w:rsid w:val="00CB24B2"/>
    <w:rsid w:val="00CB6A42"/>
    <w:rsid w:val="00CB71AC"/>
    <w:rsid w:val="00CC08D1"/>
    <w:rsid w:val="00CC4282"/>
    <w:rsid w:val="00CC5ECD"/>
    <w:rsid w:val="00CC67E9"/>
    <w:rsid w:val="00CE043C"/>
    <w:rsid w:val="00CE0C43"/>
    <w:rsid w:val="00CE2E0A"/>
    <w:rsid w:val="00CE7A10"/>
    <w:rsid w:val="00CE7DC2"/>
    <w:rsid w:val="00CF23B0"/>
    <w:rsid w:val="00CF2901"/>
    <w:rsid w:val="00D00934"/>
    <w:rsid w:val="00D07533"/>
    <w:rsid w:val="00D07CCC"/>
    <w:rsid w:val="00D127F6"/>
    <w:rsid w:val="00D15953"/>
    <w:rsid w:val="00D16D84"/>
    <w:rsid w:val="00D24570"/>
    <w:rsid w:val="00D2495A"/>
    <w:rsid w:val="00D36730"/>
    <w:rsid w:val="00D36796"/>
    <w:rsid w:val="00D376DD"/>
    <w:rsid w:val="00D407DE"/>
    <w:rsid w:val="00D41910"/>
    <w:rsid w:val="00D41A9C"/>
    <w:rsid w:val="00D42DF5"/>
    <w:rsid w:val="00D46ED1"/>
    <w:rsid w:val="00D51E61"/>
    <w:rsid w:val="00D53240"/>
    <w:rsid w:val="00D5425E"/>
    <w:rsid w:val="00D5660B"/>
    <w:rsid w:val="00D655E1"/>
    <w:rsid w:val="00D710AA"/>
    <w:rsid w:val="00D76153"/>
    <w:rsid w:val="00D77F7F"/>
    <w:rsid w:val="00D8075D"/>
    <w:rsid w:val="00D814C9"/>
    <w:rsid w:val="00D85CF1"/>
    <w:rsid w:val="00D92F50"/>
    <w:rsid w:val="00D93A6C"/>
    <w:rsid w:val="00D95081"/>
    <w:rsid w:val="00D96BD8"/>
    <w:rsid w:val="00DA7E85"/>
    <w:rsid w:val="00DB0AC5"/>
    <w:rsid w:val="00DB2BC3"/>
    <w:rsid w:val="00DB2C6F"/>
    <w:rsid w:val="00DB6325"/>
    <w:rsid w:val="00DB68D0"/>
    <w:rsid w:val="00DC3146"/>
    <w:rsid w:val="00DC3A75"/>
    <w:rsid w:val="00DC6376"/>
    <w:rsid w:val="00DC6447"/>
    <w:rsid w:val="00DD111E"/>
    <w:rsid w:val="00DE0F61"/>
    <w:rsid w:val="00DE78D7"/>
    <w:rsid w:val="00DF0C67"/>
    <w:rsid w:val="00DF2396"/>
    <w:rsid w:val="00DF2B68"/>
    <w:rsid w:val="00DF7A62"/>
    <w:rsid w:val="00E01DB4"/>
    <w:rsid w:val="00E02BD1"/>
    <w:rsid w:val="00E03313"/>
    <w:rsid w:val="00E03E4C"/>
    <w:rsid w:val="00E0525A"/>
    <w:rsid w:val="00E12FCC"/>
    <w:rsid w:val="00E132C9"/>
    <w:rsid w:val="00E147BE"/>
    <w:rsid w:val="00E20409"/>
    <w:rsid w:val="00E21ED0"/>
    <w:rsid w:val="00E2319C"/>
    <w:rsid w:val="00E24C02"/>
    <w:rsid w:val="00E257C3"/>
    <w:rsid w:val="00E26BC6"/>
    <w:rsid w:val="00E26E02"/>
    <w:rsid w:val="00E26E92"/>
    <w:rsid w:val="00E27849"/>
    <w:rsid w:val="00E27F5C"/>
    <w:rsid w:val="00E335EE"/>
    <w:rsid w:val="00E42287"/>
    <w:rsid w:val="00E5772C"/>
    <w:rsid w:val="00E57F5B"/>
    <w:rsid w:val="00E64AFD"/>
    <w:rsid w:val="00E65E86"/>
    <w:rsid w:val="00E66FDA"/>
    <w:rsid w:val="00E67A22"/>
    <w:rsid w:val="00E67B0A"/>
    <w:rsid w:val="00E77105"/>
    <w:rsid w:val="00E852EC"/>
    <w:rsid w:val="00E95A9D"/>
    <w:rsid w:val="00E95EDF"/>
    <w:rsid w:val="00EA0177"/>
    <w:rsid w:val="00EA1D30"/>
    <w:rsid w:val="00EA73D1"/>
    <w:rsid w:val="00EB119E"/>
    <w:rsid w:val="00EB3CAE"/>
    <w:rsid w:val="00EB3CD4"/>
    <w:rsid w:val="00EB4591"/>
    <w:rsid w:val="00EC7CFB"/>
    <w:rsid w:val="00EC7D2F"/>
    <w:rsid w:val="00ED084B"/>
    <w:rsid w:val="00ED193C"/>
    <w:rsid w:val="00ED23E0"/>
    <w:rsid w:val="00ED2688"/>
    <w:rsid w:val="00ED4DCF"/>
    <w:rsid w:val="00ED5186"/>
    <w:rsid w:val="00ED7438"/>
    <w:rsid w:val="00EE162F"/>
    <w:rsid w:val="00EE2CE9"/>
    <w:rsid w:val="00EE35BA"/>
    <w:rsid w:val="00EE420C"/>
    <w:rsid w:val="00EF11C6"/>
    <w:rsid w:val="00EF5F30"/>
    <w:rsid w:val="00EF6A40"/>
    <w:rsid w:val="00F01AB5"/>
    <w:rsid w:val="00F22651"/>
    <w:rsid w:val="00F2698A"/>
    <w:rsid w:val="00F339B8"/>
    <w:rsid w:val="00F40D7D"/>
    <w:rsid w:val="00F40E03"/>
    <w:rsid w:val="00F41885"/>
    <w:rsid w:val="00F43830"/>
    <w:rsid w:val="00F43A97"/>
    <w:rsid w:val="00F43D96"/>
    <w:rsid w:val="00F44B75"/>
    <w:rsid w:val="00F450F9"/>
    <w:rsid w:val="00F46E6B"/>
    <w:rsid w:val="00F47AC2"/>
    <w:rsid w:val="00F47EA1"/>
    <w:rsid w:val="00F50AE5"/>
    <w:rsid w:val="00F51C3D"/>
    <w:rsid w:val="00F549EB"/>
    <w:rsid w:val="00F54C24"/>
    <w:rsid w:val="00F61C50"/>
    <w:rsid w:val="00F6397A"/>
    <w:rsid w:val="00F64711"/>
    <w:rsid w:val="00F66A96"/>
    <w:rsid w:val="00F67902"/>
    <w:rsid w:val="00F71B78"/>
    <w:rsid w:val="00F72BE5"/>
    <w:rsid w:val="00F72CED"/>
    <w:rsid w:val="00F7420F"/>
    <w:rsid w:val="00F81D4C"/>
    <w:rsid w:val="00F84825"/>
    <w:rsid w:val="00F859E5"/>
    <w:rsid w:val="00F90085"/>
    <w:rsid w:val="00F933CE"/>
    <w:rsid w:val="00F979D0"/>
    <w:rsid w:val="00FA2D0B"/>
    <w:rsid w:val="00FA3ABC"/>
    <w:rsid w:val="00FA63D7"/>
    <w:rsid w:val="00FA67D3"/>
    <w:rsid w:val="00FB1E1A"/>
    <w:rsid w:val="00FB36A4"/>
    <w:rsid w:val="00FB3851"/>
    <w:rsid w:val="00FB59B4"/>
    <w:rsid w:val="00FB5EBC"/>
    <w:rsid w:val="00FB6911"/>
    <w:rsid w:val="00FC1FE8"/>
    <w:rsid w:val="00FC7E7F"/>
    <w:rsid w:val="00FD02E9"/>
    <w:rsid w:val="00FD54A2"/>
    <w:rsid w:val="00FD6F9B"/>
    <w:rsid w:val="00FD7224"/>
    <w:rsid w:val="00FE071C"/>
    <w:rsid w:val="00FE1349"/>
    <w:rsid w:val="00FE2CBF"/>
    <w:rsid w:val="00FF0A55"/>
    <w:rsid w:val="00FF20A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8"/>
    <o:shapelayout v:ext="edit">
      <o:idmap v:ext="edit" data="2"/>
    </o:shapelayout>
  </w:shapeDefaults>
  <w:decimalSymbol w:val="."/>
  <w:listSeparator w:val=","/>
  <w14:docId w14:val="3E897BF8"/>
  <w15:chartTrackingRefBased/>
  <w15:docId w15:val="{E7A9AE78-9F31-4F68-AA4C-4CE875ABB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666"/>
    <w:pPr>
      <w:spacing w:after="200" w:line="276" w:lineRule="auto"/>
    </w:pPr>
    <w:rPr>
      <w:rFonts w:eastAsia="Times New Roman"/>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B7666"/>
    <w:pPr>
      <w:ind w:left="720"/>
      <w:contextualSpacing/>
    </w:pPr>
  </w:style>
  <w:style w:type="paragraph" w:styleId="BalloonText">
    <w:name w:val="Balloon Text"/>
    <w:basedOn w:val="Normal"/>
    <w:link w:val="BalloonTextChar"/>
    <w:uiPriority w:val="99"/>
    <w:semiHidden/>
    <w:unhideWhenUsed/>
    <w:rsid w:val="005B76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7666"/>
    <w:rPr>
      <w:rFonts w:ascii="Tahoma" w:eastAsia="Times New Roman" w:hAnsi="Tahoma" w:cs="Tahoma"/>
      <w:sz w:val="16"/>
      <w:szCs w:val="16"/>
    </w:rPr>
  </w:style>
  <w:style w:type="paragraph" w:customStyle="1" w:styleId="ratatengah">
    <w:name w:val="rata tengah"/>
    <w:basedOn w:val="Normal"/>
    <w:rsid w:val="00F22651"/>
    <w:pPr>
      <w:keepNext/>
      <w:spacing w:after="0" w:line="240" w:lineRule="auto"/>
      <w:jc w:val="center"/>
    </w:pPr>
    <w:rPr>
      <w:rFonts w:ascii="Times New Roman" w:hAnsi="Times New Roman"/>
      <w:sz w:val="20"/>
      <w:szCs w:val="24"/>
      <w:lang w:val="id-ID"/>
    </w:rPr>
  </w:style>
  <w:style w:type="paragraph" w:styleId="Caption">
    <w:name w:val="caption"/>
    <w:basedOn w:val="Normal"/>
    <w:next w:val="Normal"/>
    <w:qFormat/>
    <w:rsid w:val="00E27849"/>
    <w:pPr>
      <w:spacing w:before="120" w:after="120" w:line="240" w:lineRule="auto"/>
      <w:jc w:val="center"/>
    </w:pPr>
    <w:rPr>
      <w:rFonts w:ascii="Arial" w:hAnsi="Arial"/>
      <w:bCs/>
      <w:sz w:val="20"/>
      <w:szCs w:val="20"/>
      <w:lang w:val="id-ID"/>
    </w:rPr>
  </w:style>
  <w:style w:type="paragraph" w:customStyle="1" w:styleId="TableTitle">
    <w:name w:val="Table Title"/>
    <w:basedOn w:val="Normal"/>
    <w:rsid w:val="006B46CF"/>
    <w:pPr>
      <w:autoSpaceDE w:val="0"/>
      <w:autoSpaceDN w:val="0"/>
      <w:spacing w:after="0" w:line="240" w:lineRule="auto"/>
      <w:jc w:val="center"/>
    </w:pPr>
    <w:rPr>
      <w:rFonts w:ascii="Times New Roman" w:hAnsi="Times New Roman"/>
      <w:smallCaps/>
      <w:sz w:val="16"/>
      <w:szCs w:val="16"/>
    </w:rPr>
  </w:style>
  <w:style w:type="paragraph" w:customStyle="1" w:styleId="DaftarReferensi">
    <w:name w:val="Daftar Referensi"/>
    <w:basedOn w:val="Normal"/>
    <w:rsid w:val="00841D3C"/>
    <w:pPr>
      <w:numPr>
        <w:numId w:val="2"/>
      </w:numPr>
      <w:autoSpaceDE w:val="0"/>
      <w:autoSpaceDN w:val="0"/>
      <w:adjustRightInd w:val="0"/>
      <w:spacing w:after="0" w:line="240" w:lineRule="auto"/>
      <w:jc w:val="both"/>
    </w:pPr>
    <w:rPr>
      <w:rFonts w:ascii="Times New Roman" w:hAnsi="Times New Roman"/>
      <w:sz w:val="20"/>
      <w:szCs w:val="24"/>
    </w:rPr>
  </w:style>
  <w:style w:type="paragraph" w:styleId="Header">
    <w:name w:val="header"/>
    <w:basedOn w:val="Normal"/>
    <w:link w:val="HeaderChar"/>
    <w:uiPriority w:val="99"/>
    <w:unhideWhenUsed/>
    <w:rsid w:val="004B3C3F"/>
    <w:pPr>
      <w:tabs>
        <w:tab w:val="center" w:pos="4680"/>
        <w:tab w:val="right" w:pos="9360"/>
      </w:tabs>
      <w:spacing w:after="0" w:line="240" w:lineRule="auto"/>
    </w:pPr>
  </w:style>
  <w:style w:type="character" w:customStyle="1" w:styleId="HeaderChar">
    <w:name w:val="Header Char"/>
    <w:link w:val="Header"/>
    <w:uiPriority w:val="99"/>
    <w:rsid w:val="004B3C3F"/>
    <w:rPr>
      <w:rFonts w:eastAsia="Times New Roman"/>
    </w:rPr>
  </w:style>
  <w:style w:type="paragraph" w:styleId="Footer">
    <w:name w:val="footer"/>
    <w:basedOn w:val="Normal"/>
    <w:link w:val="FooterChar"/>
    <w:uiPriority w:val="99"/>
    <w:unhideWhenUsed/>
    <w:rsid w:val="004B3C3F"/>
    <w:pPr>
      <w:tabs>
        <w:tab w:val="center" w:pos="4680"/>
        <w:tab w:val="right" w:pos="9360"/>
      </w:tabs>
      <w:spacing w:after="0" w:line="240" w:lineRule="auto"/>
    </w:pPr>
  </w:style>
  <w:style w:type="character" w:customStyle="1" w:styleId="FooterChar">
    <w:name w:val="Footer Char"/>
    <w:link w:val="Footer"/>
    <w:uiPriority w:val="99"/>
    <w:rsid w:val="004B3C3F"/>
    <w:rPr>
      <w:rFonts w:eastAsia="Times New Roman"/>
    </w:rPr>
  </w:style>
  <w:style w:type="character" w:styleId="Hyperlink">
    <w:name w:val="Hyperlink"/>
    <w:uiPriority w:val="99"/>
    <w:unhideWhenUsed/>
    <w:rsid w:val="004B3C3F"/>
    <w:rPr>
      <w:color w:val="0000FF"/>
      <w:u w:val="single"/>
    </w:rPr>
  </w:style>
  <w:style w:type="paragraph" w:styleId="HTMLPreformatted">
    <w:name w:val="HTML Preformatted"/>
    <w:basedOn w:val="Normal"/>
    <w:link w:val="HTMLPreformattedChar"/>
    <w:rsid w:val="00250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rsid w:val="00250653"/>
    <w:rPr>
      <w:rFonts w:ascii="Courier New" w:eastAsia="Times New Roman" w:hAnsi="Courier New" w:cs="Courier New"/>
      <w:sz w:val="20"/>
      <w:szCs w:val="20"/>
    </w:rPr>
  </w:style>
  <w:style w:type="table" w:styleId="TableGrid">
    <w:name w:val="Table Grid"/>
    <w:basedOn w:val="TableNormal"/>
    <w:uiPriority w:val="39"/>
    <w:rsid w:val="001214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301717"/>
    <w:pPr>
      <w:spacing w:after="0" w:line="240" w:lineRule="auto"/>
      <w:jc w:val="center"/>
    </w:pPr>
    <w:rPr>
      <w:rFonts w:ascii="Times New Roman" w:hAnsi="Times New Roman"/>
      <w:b/>
      <w:bCs/>
      <w:sz w:val="28"/>
      <w:szCs w:val="24"/>
      <w:lang w:val="id-ID"/>
    </w:rPr>
  </w:style>
  <w:style w:type="character" w:customStyle="1" w:styleId="TitleChar">
    <w:name w:val="Title Char"/>
    <w:link w:val="Title"/>
    <w:rsid w:val="00301717"/>
    <w:rPr>
      <w:rFonts w:ascii="Times New Roman" w:eastAsia="Times New Roman" w:hAnsi="Times New Roman"/>
      <w:b/>
      <w:bCs/>
      <w:sz w:val="28"/>
      <w:szCs w:val="24"/>
      <w:lang w:val="id-ID"/>
    </w:rPr>
  </w:style>
  <w:style w:type="character" w:customStyle="1" w:styleId="apple-style-span">
    <w:name w:val="apple-style-span"/>
    <w:rsid w:val="00ED2688"/>
  </w:style>
  <w:style w:type="paragraph" w:customStyle="1" w:styleId="ICVETBodyText">
    <w:name w:val="ICVET_BodyText"/>
    <w:basedOn w:val="Normal"/>
    <w:link w:val="ICVETBodyTextChar"/>
    <w:rsid w:val="00ED2688"/>
    <w:pPr>
      <w:spacing w:after="0" w:line="240" w:lineRule="auto"/>
      <w:ind w:firstLine="426"/>
      <w:jc w:val="both"/>
    </w:pPr>
    <w:rPr>
      <w:rFonts w:ascii="Times New Roman" w:hAnsi="Times New Roman"/>
      <w:sz w:val="20"/>
      <w:szCs w:val="20"/>
    </w:rPr>
  </w:style>
  <w:style w:type="character" w:customStyle="1" w:styleId="ICVETBodyTextChar">
    <w:name w:val="ICVET_BodyText Char"/>
    <w:link w:val="ICVETBodyText"/>
    <w:locked/>
    <w:rsid w:val="00ED2688"/>
    <w:rPr>
      <w:rFonts w:ascii="Times New Roman" w:eastAsia="Times New Roman" w:hAnsi="Times New Roman"/>
    </w:rPr>
  </w:style>
  <w:style w:type="character" w:styleId="Strong">
    <w:name w:val="Strong"/>
    <w:qFormat/>
    <w:rsid w:val="00ED2688"/>
    <w:rPr>
      <w:rFonts w:cs="Times New Roman"/>
      <w:b/>
      <w:bCs/>
    </w:rPr>
  </w:style>
  <w:style w:type="character" w:styleId="Emphasis">
    <w:name w:val="Emphasis"/>
    <w:uiPriority w:val="20"/>
    <w:qFormat/>
    <w:rsid w:val="00ED2688"/>
    <w:rPr>
      <w:i/>
      <w:iCs/>
    </w:rPr>
  </w:style>
  <w:style w:type="character" w:customStyle="1" w:styleId="apple-converted-space">
    <w:name w:val="apple-converted-space"/>
    <w:rsid w:val="00ED2688"/>
  </w:style>
  <w:style w:type="paragraph" w:styleId="NoSpacing">
    <w:name w:val="No Spacing"/>
    <w:qFormat/>
    <w:rsid w:val="00802203"/>
    <w:rPr>
      <w:sz w:val="22"/>
      <w:szCs w:val="22"/>
      <w:lang w:val="en-US" w:eastAsia="en-US"/>
    </w:rPr>
  </w:style>
  <w:style w:type="paragraph" w:styleId="NormalWeb">
    <w:name w:val="Normal (Web)"/>
    <w:basedOn w:val="Normal"/>
    <w:uiPriority w:val="99"/>
    <w:unhideWhenUsed/>
    <w:rsid w:val="005436D7"/>
    <w:pPr>
      <w:spacing w:before="100" w:beforeAutospacing="1" w:after="100" w:afterAutospacing="1" w:line="240" w:lineRule="auto"/>
    </w:pPr>
    <w:rPr>
      <w:rFonts w:ascii="Times New Roman" w:hAnsi="Times New Roman"/>
      <w:sz w:val="24"/>
      <w:szCs w:val="24"/>
    </w:rPr>
  </w:style>
  <w:style w:type="paragraph" w:customStyle="1" w:styleId="EndNoteBibliographyTitle">
    <w:name w:val="EndNote Bibliography Title"/>
    <w:basedOn w:val="Normal"/>
    <w:link w:val="EndNoteBibliographyTitleChar"/>
    <w:rsid w:val="00D07CCC"/>
    <w:pPr>
      <w:spacing w:after="0"/>
      <w:jc w:val="center"/>
    </w:pPr>
    <w:rPr>
      <w:rFonts w:eastAsia="Calibri" w:cs="Calibri"/>
      <w:noProof/>
    </w:rPr>
  </w:style>
  <w:style w:type="character" w:customStyle="1" w:styleId="EndNoteBibliographyTitleChar">
    <w:name w:val="EndNote Bibliography Title Char"/>
    <w:link w:val="EndNoteBibliographyTitle"/>
    <w:rsid w:val="00D07CCC"/>
    <w:rPr>
      <w:rFonts w:cs="Calibri"/>
      <w:noProof/>
      <w:sz w:val="22"/>
      <w:szCs w:val="22"/>
      <w:lang w:val="en-US" w:eastAsia="en-US"/>
    </w:rPr>
  </w:style>
  <w:style w:type="character" w:styleId="UnresolvedMention">
    <w:name w:val="Unresolved Mention"/>
    <w:uiPriority w:val="99"/>
    <w:semiHidden/>
    <w:unhideWhenUsed/>
    <w:rsid w:val="00147B63"/>
    <w:rPr>
      <w:color w:val="605E5C"/>
      <w:shd w:val="clear" w:color="auto" w:fill="E1DFDD"/>
    </w:rPr>
  </w:style>
  <w:style w:type="character" w:customStyle="1" w:styleId="ListParagraphChar">
    <w:name w:val="List Paragraph Char"/>
    <w:link w:val="ListParagraph"/>
    <w:uiPriority w:val="34"/>
    <w:rsid w:val="00132885"/>
    <w:rPr>
      <w:rFonts w:eastAsia="Times New Roman"/>
      <w:sz w:val="22"/>
      <w:szCs w:val="22"/>
    </w:rPr>
  </w:style>
  <w:style w:type="paragraph" w:customStyle="1" w:styleId="Abstract">
    <w:name w:val="Abstract"/>
    <w:basedOn w:val="Normal"/>
    <w:autoRedefine/>
    <w:rsid w:val="00F46E6B"/>
    <w:pPr>
      <w:tabs>
        <w:tab w:val="right" w:pos="7200"/>
      </w:tabs>
      <w:spacing w:before="40" w:after="0" w:line="200" w:lineRule="exact"/>
      <w:jc w:val="center"/>
    </w:pPr>
    <w:rPr>
      <w:rFonts w:ascii="Times New Roman" w:hAnsi="Times New Roman"/>
      <w:snapToGrid w:val="0"/>
      <w:sz w:val="20"/>
      <w:szCs w:val="20"/>
    </w:rPr>
  </w:style>
  <w:style w:type="character" w:styleId="CommentReference">
    <w:name w:val="annotation reference"/>
    <w:rsid w:val="00FF0A55"/>
    <w:rPr>
      <w:sz w:val="16"/>
      <w:szCs w:val="16"/>
    </w:rPr>
  </w:style>
  <w:style w:type="paragraph" w:styleId="CommentText">
    <w:name w:val="annotation text"/>
    <w:basedOn w:val="Normal"/>
    <w:link w:val="CommentTextChar"/>
    <w:rsid w:val="00FF0A55"/>
    <w:pPr>
      <w:spacing w:after="0" w:line="240" w:lineRule="auto"/>
    </w:pPr>
    <w:rPr>
      <w:rFonts w:ascii="Times New Roman" w:hAnsi="Times New Roman"/>
      <w:sz w:val="20"/>
      <w:szCs w:val="20"/>
    </w:rPr>
  </w:style>
  <w:style w:type="character" w:customStyle="1" w:styleId="CommentTextChar">
    <w:name w:val="Comment Text Char"/>
    <w:link w:val="CommentText"/>
    <w:rsid w:val="00FF0A55"/>
    <w:rPr>
      <w:rFonts w:ascii="Times New Roman" w:eastAsia="Times New Roman" w:hAnsi="Times New Roman"/>
      <w:lang w:val="en-US" w:eastAsia="en-US"/>
    </w:rPr>
  </w:style>
  <w:style w:type="paragraph" w:customStyle="1" w:styleId="BodyChar">
    <w:name w:val="Body Char"/>
    <w:link w:val="BodyCharChar"/>
    <w:rsid w:val="00D85CF1"/>
    <w:pPr>
      <w:tabs>
        <w:tab w:val="left" w:pos="567"/>
      </w:tabs>
      <w:jc w:val="both"/>
    </w:pPr>
    <w:rPr>
      <w:rFonts w:ascii="Times" w:eastAsia="Times New Roman" w:hAnsi="Times"/>
      <w:color w:val="000000"/>
      <w:sz w:val="22"/>
      <w:szCs w:val="22"/>
      <w:lang w:eastAsia="en-US"/>
    </w:rPr>
  </w:style>
  <w:style w:type="character" w:customStyle="1" w:styleId="BodyCharChar">
    <w:name w:val="Body Char Char"/>
    <w:link w:val="BodyChar"/>
    <w:rsid w:val="00D85CF1"/>
    <w:rPr>
      <w:rFonts w:ascii="Times" w:eastAsia="Times New Roman" w:hAnsi="Times"/>
      <w:color w:val="000000"/>
      <w:sz w:val="22"/>
      <w:szCs w:val="22"/>
      <w:lang w:val="en-GB" w:eastAsia="en-US"/>
    </w:rPr>
  </w:style>
  <w:style w:type="character" w:customStyle="1" w:styleId="notion-enable-hover">
    <w:name w:val="notion-enable-hover"/>
    <w:basedOn w:val="DefaultParagraphFont"/>
    <w:rsid w:val="00D85CF1"/>
  </w:style>
  <w:style w:type="paragraph" w:customStyle="1" w:styleId="Text">
    <w:name w:val="Text"/>
    <w:basedOn w:val="Normal"/>
    <w:rsid w:val="00D85CF1"/>
    <w:pPr>
      <w:tabs>
        <w:tab w:val="right" w:pos="7200"/>
      </w:tabs>
      <w:spacing w:after="0" w:line="260" w:lineRule="exact"/>
      <w:jc w:val="both"/>
    </w:pPr>
    <w:rPr>
      <w:rFonts w:ascii="Times New Roman" w:hAnsi="Times New Roman"/>
      <w:sz w:val="20"/>
      <w:szCs w:val="24"/>
    </w:rPr>
  </w:style>
  <w:style w:type="character" w:styleId="PlaceholderText">
    <w:name w:val="Placeholder Text"/>
    <w:uiPriority w:val="99"/>
    <w:semiHidden/>
    <w:rsid w:val="00A75603"/>
    <w:rPr>
      <w:color w:val="666666"/>
    </w:rPr>
  </w:style>
  <w:style w:type="paragraph" w:customStyle="1" w:styleId="subsection">
    <w:name w:val="subsection"/>
    <w:rsid w:val="00DE0F61"/>
    <w:pPr>
      <w:numPr>
        <w:ilvl w:val="1"/>
        <w:numId w:val="9"/>
      </w:numPr>
      <w:tabs>
        <w:tab w:val="left" w:pos="567"/>
      </w:tabs>
      <w:spacing w:before="240"/>
    </w:pPr>
    <w:rPr>
      <w:rFonts w:ascii="Times" w:eastAsia="Times New Roman" w:hAnsi="Times"/>
      <w:i/>
      <w:iCs/>
      <w:color w:val="000000"/>
      <w:sz w:val="22"/>
      <w:szCs w:val="22"/>
      <w:lang w:val="en-US" w:eastAsia="en-US"/>
    </w:rPr>
  </w:style>
  <w:style w:type="paragraph" w:customStyle="1" w:styleId="section">
    <w:name w:val="section"/>
    <w:autoRedefine/>
    <w:rsid w:val="00DE0F61"/>
    <w:pPr>
      <w:numPr>
        <w:numId w:val="9"/>
      </w:numPr>
      <w:tabs>
        <w:tab w:val="left" w:pos="567"/>
      </w:tabs>
      <w:spacing w:before="240"/>
    </w:pPr>
    <w:rPr>
      <w:rFonts w:ascii="Times" w:eastAsia="Times New Roman" w:hAnsi="Times"/>
      <w:b/>
      <w:color w:val="000000"/>
      <w:sz w:val="22"/>
      <w:szCs w:val="22"/>
      <w:lang w:eastAsia="en-US"/>
    </w:rPr>
  </w:style>
  <w:style w:type="paragraph" w:customStyle="1" w:styleId="subsubsection">
    <w:name w:val="subsubsection"/>
    <w:autoRedefine/>
    <w:rsid w:val="00DE0F61"/>
    <w:pPr>
      <w:numPr>
        <w:ilvl w:val="2"/>
        <w:numId w:val="9"/>
      </w:numPr>
      <w:tabs>
        <w:tab w:val="left" w:pos="567"/>
      </w:tabs>
      <w:spacing w:before="240"/>
      <w:ind w:left="0" w:firstLine="0"/>
      <w:jc w:val="both"/>
    </w:pPr>
    <w:rPr>
      <w:rFonts w:ascii="Times" w:eastAsia="Times New Roman" w:hAnsi="Times"/>
      <w:i/>
      <w:iCs/>
      <w:color w:val="000000"/>
      <w:sz w:val="22"/>
      <w:szCs w:val="22"/>
      <w:lang w:val="en-US" w:eastAsia="en-US"/>
    </w:rPr>
  </w:style>
  <w:style w:type="character" w:customStyle="1" w:styleId="gi">
    <w:name w:val="gi"/>
    <w:basedOn w:val="DefaultParagraphFont"/>
    <w:rsid w:val="004E5E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83648">
      <w:bodyDiv w:val="1"/>
      <w:marLeft w:val="0"/>
      <w:marRight w:val="0"/>
      <w:marTop w:val="0"/>
      <w:marBottom w:val="0"/>
      <w:divBdr>
        <w:top w:val="none" w:sz="0" w:space="0" w:color="auto"/>
        <w:left w:val="none" w:sz="0" w:space="0" w:color="auto"/>
        <w:bottom w:val="none" w:sz="0" w:space="0" w:color="auto"/>
        <w:right w:val="none" w:sz="0" w:space="0" w:color="auto"/>
      </w:divBdr>
      <w:divsChild>
        <w:div w:id="967780550">
          <w:marLeft w:val="640"/>
          <w:marRight w:val="0"/>
          <w:marTop w:val="0"/>
          <w:marBottom w:val="0"/>
          <w:divBdr>
            <w:top w:val="none" w:sz="0" w:space="0" w:color="auto"/>
            <w:left w:val="none" w:sz="0" w:space="0" w:color="auto"/>
            <w:bottom w:val="none" w:sz="0" w:space="0" w:color="auto"/>
            <w:right w:val="none" w:sz="0" w:space="0" w:color="auto"/>
          </w:divBdr>
        </w:div>
        <w:div w:id="1521360534">
          <w:marLeft w:val="640"/>
          <w:marRight w:val="0"/>
          <w:marTop w:val="0"/>
          <w:marBottom w:val="0"/>
          <w:divBdr>
            <w:top w:val="none" w:sz="0" w:space="0" w:color="auto"/>
            <w:left w:val="none" w:sz="0" w:space="0" w:color="auto"/>
            <w:bottom w:val="none" w:sz="0" w:space="0" w:color="auto"/>
            <w:right w:val="none" w:sz="0" w:space="0" w:color="auto"/>
          </w:divBdr>
        </w:div>
      </w:divsChild>
    </w:div>
    <w:div w:id="365838496">
      <w:bodyDiv w:val="1"/>
      <w:marLeft w:val="0"/>
      <w:marRight w:val="0"/>
      <w:marTop w:val="0"/>
      <w:marBottom w:val="0"/>
      <w:divBdr>
        <w:top w:val="none" w:sz="0" w:space="0" w:color="auto"/>
        <w:left w:val="none" w:sz="0" w:space="0" w:color="auto"/>
        <w:bottom w:val="none" w:sz="0" w:space="0" w:color="auto"/>
        <w:right w:val="none" w:sz="0" w:space="0" w:color="auto"/>
      </w:divBdr>
    </w:div>
    <w:div w:id="463042106">
      <w:bodyDiv w:val="1"/>
      <w:marLeft w:val="0"/>
      <w:marRight w:val="0"/>
      <w:marTop w:val="0"/>
      <w:marBottom w:val="0"/>
      <w:divBdr>
        <w:top w:val="none" w:sz="0" w:space="0" w:color="auto"/>
        <w:left w:val="none" w:sz="0" w:space="0" w:color="auto"/>
        <w:bottom w:val="none" w:sz="0" w:space="0" w:color="auto"/>
        <w:right w:val="none" w:sz="0" w:space="0" w:color="auto"/>
      </w:divBdr>
      <w:divsChild>
        <w:div w:id="1476413374">
          <w:marLeft w:val="640"/>
          <w:marRight w:val="0"/>
          <w:marTop w:val="0"/>
          <w:marBottom w:val="0"/>
          <w:divBdr>
            <w:top w:val="none" w:sz="0" w:space="0" w:color="auto"/>
            <w:left w:val="none" w:sz="0" w:space="0" w:color="auto"/>
            <w:bottom w:val="none" w:sz="0" w:space="0" w:color="auto"/>
            <w:right w:val="none" w:sz="0" w:space="0" w:color="auto"/>
          </w:divBdr>
        </w:div>
        <w:div w:id="996036421">
          <w:marLeft w:val="640"/>
          <w:marRight w:val="0"/>
          <w:marTop w:val="0"/>
          <w:marBottom w:val="0"/>
          <w:divBdr>
            <w:top w:val="none" w:sz="0" w:space="0" w:color="auto"/>
            <w:left w:val="none" w:sz="0" w:space="0" w:color="auto"/>
            <w:bottom w:val="none" w:sz="0" w:space="0" w:color="auto"/>
            <w:right w:val="none" w:sz="0" w:space="0" w:color="auto"/>
          </w:divBdr>
        </w:div>
        <w:div w:id="1491562705">
          <w:marLeft w:val="640"/>
          <w:marRight w:val="0"/>
          <w:marTop w:val="0"/>
          <w:marBottom w:val="0"/>
          <w:divBdr>
            <w:top w:val="none" w:sz="0" w:space="0" w:color="auto"/>
            <w:left w:val="none" w:sz="0" w:space="0" w:color="auto"/>
            <w:bottom w:val="none" w:sz="0" w:space="0" w:color="auto"/>
            <w:right w:val="none" w:sz="0" w:space="0" w:color="auto"/>
          </w:divBdr>
        </w:div>
        <w:div w:id="1454521080">
          <w:marLeft w:val="640"/>
          <w:marRight w:val="0"/>
          <w:marTop w:val="0"/>
          <w:marBottom w:val="0"/>
          <w:divBdr>
            <w:top w:val="none" w:sz="0" w:space="0" w:color="auto"/>
            <w:left w:val="none" w:sz="0" w:space="0" w:color="auto"/>
            <w:bottom w:val="none" w:sz="0" w:space="0" w:color="auto"/>
            <w:right w:val="none" w:sz="0" w:space="0" w:color="auto"/>
          </w:divBdr>
        </w:div>
        <w:div w:id="1976986127">
          <w:marLeft w:val="640"/>
          <w:marRight w:val="0"/>
          <w:marTop w:val="0"/>
          <w:marBottom w:val="0"/>
          <w:divBdr>
            <w:top w:val="none" w:sz="0" w:space="0" w:color="auto"/>
            <w:left w:val="none" w:sz="0" w:space="0" w:color="auto"/>
            <w:bottom w:val="none" w:sz="0" w:space="0" w:color="auto"/>
            <w:right w:val="none" w:sz="0" w:space="0" w:color="auto"/>
          </w:divBdr>
        </w:div>
        <w:div w:id="684982619">
          <w:marLeft w:val="640"/>
          <w:marRight w:val="0"/>
          <w:marTop w:val="0"/>
          <w:marBottom w:val="0"/>
          <w:divBdr>
            <w:top w:val="none" w:sz="0" w:space="0" w:color="auto"/>
            <w:left w:val="none" w:sz="0" w:space="0" w:color="auto"/>
            <w:bottom w:val="none" w:sz="0" w:space="0" w:color="auto"/>
            <w:right w:val="none" w:sz="0" w:space="0" w:color="auto"/>
          </w:divBdr>
        </w:div>
        <w:div w:id="1173765389">
          <w:marLeft w:val="640"/>
          <w:marRight w:val="0"/>
          <w:marTop w:val="0"/>
          <w:marBottom w:val="0"/>
          <w:divBdr>
            <w:top w:val="none" w:sz="0" w:space="0" w:color="auto"/>
            <w:left w:val="none" w:sz="0" w:space="0" w:color="auto"/>
            <w:bottom w:val="none" w:sz="0" w:space="0" w:color="auto"/>
            <w:right w:val="none" w:sz="0" w:space="0" w:color="auto"/>
          </w:divBdr>
        </w:div>
        <w:div w:id="727188605">
          <w:marLeft w:val="640"/>
          <w:marRight w:val="0"/>
          <w:marTop w:val="0"/>
          <w:marBottom w:val="0"/>
          <w:divBdr>
            <w:top w:val="none" w:sz="0" w:space="0" w:color="auto"/>
            <w:left w:val="none" w:sz="0" w:space="0" w:color="auto"/>
            <w:bottom w:val="none" w:sz="0" w:space="0" w:color="auto"/>
            <w:right w:val="none" w:sz="0" w:space="0" w:color="auto"/>
          </w:divBdr>
        </w:div>
        <w:div w:id="371200055">
          <w:marLeft w:val="640"/>
          <w:marRight w:val="0"/>
          <w:marTop w:val="0"/>
          <w:marBottom w:val="0"/>
          <w:divBdr>
            <w:top w:val="none" w:sz="0" w:space="0" w:color="auto"/>
            <w:left w:val="none" w:sz="0" w:space="0" w:color="auto"/>
            <w:bottom w:val="none" w:sz="0" w:space="0" w:color="auto"/>
            <w:right w:val="none" w:sz="0" w:space="0" w:color="auto"/>
          </w:divBdr>
        </w:div>
        <w:div w:id="1874924749">
          <w:marLeft w:val="640"/>
          <w:marRight w:val="0"/>
          <w:marTop w:val="0"/>
          <w:marBottom w:val="0"/>
          <w:divBdr>
            <w:top w:val="none" w:sz="0" w:space="0" w:color="auto"/>
            <w:left w:val="none" w:sz="0" w:space="0" w:color="auto"/>
            <w:bottom w:val="none" w:sz="0" w:space="0" w:color="auto"/>
            <w:right w:val="none" w:sz="0" w:space="0" w:color="auto"/>
          </w:divBdr>
        </w:div>
        <w:div w:id="1531996303">
          <w:marLeft w:val="640"/>
          <w:marRight w:val="0"/>
          <w:marTop w:val="0"/>
          <w:marBottom w:val="0"/>
          <w:divBdr>
            <w:top w:val="none" w:sz="0" w:space="0" w:color="auto"/>
            <w:left w:val="none" w:sz="0" w:space="0" w:color="auto"/>
            <w:bottom w:val="none" w:sz="0" w:space="0" w:color="auto"/>
            <w:right w:val="none" w:sz="0" w:space="0" w:color="auto"/>
          </w:divBdr>
        </w:div>
      </w:divsChild>
    </w:div>
    <w:div w:id="466124277">
      <w:bodyDiv w:val="1"/>
      <w:marLeft w:val="0"/>
      <w:marRight w:val="0"/>
      <w:marTop w:val="0"/>
      <w:marBottom w:val="0"/>
      <w:divBdr>
        <w:top w:val="none" w:sz="0" w:space="0" w:color="auto"/>
        <w:left w:val="none" w:sz="0" w:space="0" w:color="auto"/>
        <w:bottom w:val="none" w:sz="0" w:space="0" w:color="auto"/>
        <w:right w:val="none" w:sz="0" w:space="0" w:color="auto"/>
      </w:divBdr>
    </w:div>
    <w:div w:id="586117886">
      <w:bodyDiv w:val="1"/>
      <w:marLeft w:val="0"/>
      <w:marRight w:val="0"/>
      <w:marTop w:val="0"/>
      <w:marBottom w:val="0"/>
      <w:divBdr>
        <w:top w:val="none" w:sz="0" w:space="0" w:color="auto"/>
        <w:left w:val="none" w:sz="0" w:space="0" w:color="auto"/>
        <w:bottom w:val="none" w:sz="0" w:space="0" w:color="auto"/>
        <w:right w:val="none" w:sz="0" w:space="0" w:color="auto"/>
      </w:divBdr>
      <w:divsChild>
        <w:div w:id="599723129">
          <w:marLeft w:val="640"/>
          <w:marRight w:val="0"/>
          <w:marTop w:val="0"/>
          <w:marBottom w:val="0"/>
          <w:divBdr>
            <w:top w:val="none" w:sz="0" w:space="0" w:color="auto"/>
            <w:left w:val="none" w:sz="0" w:space="0" w:color="auto"/>
            <w:bottom w:val="none" w:sz="0" w:space="0" w:color="auto"/>
            <w:right w:val="none" w:sz="0" w:space="0" w:color="auto"/>
          </w:divBdr>
          <w:divsChild>
            <w:div w:id="1712221843">
              <w:marLeft w:val="0"/>
              <w:marRight w:val="0"/>
              <w:marTop w:val="0"/>
              <w:marBottom w:val="0"/>
              <w:divBdr>
                <w:top w:val="none" w:sz="0" w:space="0" w:color="auto"/>
                <w:left w:val="none" w:sz="0" w:space="0" w:color="auto"/>
                <w:bottom w:val="none" w:sz="0" w:space="0" w:color="auto"/>
                <w:right w:val="none" w:sz="0" w:space="0" w:color="auto"/>
              </w:divBdr>
              <w:divsChild>
                <w:div w:id="913471215">
                  <w:marLeft w:val="640"/>
                  <w:marRight w:val="0"/>
                  <w:marTop w:val="0"/>
                  <w:marBottom w:val="0"/>
                  <w:divBdr>
                    <w:top w:val="none" w:sz="0" w:space="0" w:color="auto"/>
                    <w:left w:val="none" w:sz="0" w:space="0" w:color="auto"/>
                    <w:bottom w:val="none" w:sz="0" w:space="0" w:color="auto"/>
                    <w:right w:val="none" w:sz="0" w:space="0" w:color="auto"/>
                  </w:divBdr>
                  <w:divsChild>
                    <w:div w:id="555900730">
                      <w:marLeft w:val="0"/>
                      <w:marRight w:val="0"/>
                      <w:marTop w:val="0"/>
                      <w:marBottom w:val="0"/>
                      <w:divBdr>
                        <w:top w:val="none" w:sz="0" w:space="0" w:color="auto"/>
                        <w:left w:val="none" w:sz="0" w:space="0" w:color="auto"/>
                        <w:bottom w:val="none" w:sz="0" w:space="0" w:color="auto"/>
                        <w:right w:val="none" w:sz="0" w:space="0" w:color="auto"/>
                      </w:divBdr>
                      <w:divsChild>
                        <w:div w:id="879247746">
                          <w:marLeft w:val="640"/>
                          <w:marRight w:val="0"/>
                          <w:marTop w:val="0"/>
                          <w:marBottom w:val="0"/>
                          <w:divBdr>
                            <w:top w:val="none" w:sz="0" w:space="0" w:color="auto"/>
                            <w:left w:val="none" w:sz="0" w:space="0" w:color="auto"/>
                            <w:bottom w:val="none" w:sz="0" w:space="0" w:color="auto"/>
                            <w:right w:val="none" w:sz="0" w:space="0" w:color="auto"/>
                          </w:divBdr>
                          <w:divsChild>
                            <w:div w:id="429399823">
                              <w:marLeft w:val="0"/>
                              <w:marRight w:val="0"/>
                              <w:marTop w:val="0"/>
                              <w:marBottom w:val="0"/>
                              <w:divBdr>
                                <w:top w:val="none" w:sz="0" w:space="0" w:color="auto"/>
                                <w:left w:val="none" w:sz="0" w:space="0" w:color="auto"/>
                                <w:bottom w:val="none" w:sz="0" w:space="0" w:color="auto"/>
                                <w:right w:val="none" w:sz="0" w:space="0" w:color="auto"/>
                              </w:divBdr>
                              <w:divsChild>
                                <w:div w:id="1934586210">
                                  <w:marLeft w:val="640"/>
                                  <w:marRight w:val="0"/>
                                  <w:marTop w:val="0"/>
                                  <w:marBottom w:val="0"/>
                                  <w:divBdr>
                                    <w:top w:val="none" w:sz="0" w:space="0" w:color="auto"/>
                                    <w:left w:val="none" w:sz="0" w:space="0" w:color="auto"/>
                                    <w:bottom w:val="none" w:sz="0" w:space="0" w:color="auto"/>
                                    <w:right w:val="none" w:sz="0" w:space="0" w:color="auto"/>
                                  </w:divBdr>
                                </w:div>
                                <w:div w:id="2029211931">
                                  <w:marLeft w:val="640"/>
                                  <w:marRight w:val="0"/>
                                  <w:marTop w:val="0"/>
                                  <w:marBottom w:val="0"/>
                                  <w:divBdr>
                                    <w:top w:val="none" w:sz="0" w:space="0" w:color="auto"/>
                                    <w:left w:val="none" w:sz="0" w:space="0" w:color="auto"/>
                                    <w:bottom w:val="none" w:sz="0" w:space="0" w:color="auto"/>
                                    <w:right w:val="none" w:sz="0" w:space="0" w:color="auto"/>
                                  </w:divBdr>
                                </w:div>
                              </w:divsChild>
                            </w:div>
                            <w:div w:id="423041548">
                              <w:marLeft w:val="0"/>
                              <w:marRight w:val="0"/>
                              <w:marTop w:val="0"/>
                              <w:marBottom w:val="0"/>
                              <w:divBdr>
                                <w:top w:val="none" w:sz="0" w:space="0" w:color="auto"/>
                                <w:left w:val="none" w:sz="0" w:space="0" w:color="auto"/>
                                <w:bottom w:val="none" w:sz="0" w:space="0" w:color="auto"/>
                                <w:right w:val="none" w:sz="0" w:space="0" w:color="auto"/>
                              </w:divBdr>
                              <w:divsChild>
                                <w:div w:id="1880579886">
                                  <w:marLeft w:val="640"/>
                                  <w:marRight w:val="0"/>
                                  <w:marTop w:val="0"/>
                                  <w:marBottom w:val="0"/>
                                  <w:divBdr>
                                    <w:top w:val="none" w:sz="0" w:space="0" w:color="auto"/>
                                    <w:left w:val="none" w:sz="0" w:space="0" w:color="auto"/>
                                    <w:bottom w:val="none" w:sz="0" w:space="0" w:color="auto"/>
                                    <w:right w:val="none" w:sz="0" w:space="0" w:color="auto"/>
                                  </w:divBdr>
                                </w:div>
                              </w:divsChild>
                            </w:div>
                            <w:div w:id="2898040">
                              <w:marLeft w:val="0"/>
                              <w:marRight w:val="0"/>
                              <w:marTop w:val="0"/>
                              <w:marBottom w:val="0"/>
                              <w:divBdr>
                                <w:top w:val="none" w:sz="0" w:space="0" w:color="auto"/>
                                <w:left w:val="none" w:sz="0" w:space="0" w:color="auto"/>
                                <w:bottom w:val="none" w:sz="0" w:space="0" w:color="auto"/>
                                <w:right w:val="none" w:sz="0" w:space="0" w:color="auto"/>
                              </w:divBdr>
                              <w:divsChild>
                                <w:div w:id="1506437981">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019443">
          <w:marLeft w:val="640"/>
          <w:marRight w:val="0"/>
          <w:marTop w:val="0"/>
          <w:marBottom w:val="0"/>
          <w:divBdr>
            <w:top w:val="none" w:sz="0" w:space="0" w:color="auto"/>
            <w:left w:val="none" w:sz="0" w:space="0" w:color="auto"/>
            <w:bottom w:val="none" w:sz="0" w:space="0" w:color="auto"/>
            <w:right w:val="none" w:sz="0" w:space="0" w:color="auto"/>
          </w:divBdr>
        </w:div>
        <w:div w:id="1742293165">
          <w:marLeft w:val="640"/>
          <w:marRight w:val="0"/>
          <w:marTop w:val="0"/>
          <w:marBottom w:val="0"/>
          <w:divBdr>
            <w:top w:val="none" w:sz="0" w:space="0" w:color="auto"/>
            <w:left w:val="none" w:sz="0" w:space="0" w:color="auto"/>
            <w:bottom w:val="none" w:sz="0" w:space="0" w:color="auto"/>
            <w:right w:val="none" w:sz="0" w:space="0" w:color="auto"/>
          </w:divBdr>
        </w:div>
      </w:divsChild>
    </w:div>
    <w:div w:id="824472298">
      <w:bodyDiv w:val="1"/>
      <w:marLeft w:val="0"/>
      <w:marRight w:val="0"/>
      <w:marTop w:val="0"/>
      <w:marBottom w:val="0"/>
      <w:divBdr>
        <w:top w:val="none" w:sz="0" w:space="0" w:color="auto"/>
        <w:left w:val="none" w:sz="0" w:space="0" w:color="auto"/>
        <w:bottom w:val="none" w:sz="0" w:space="0" w:color="auto"/>
        <w:right w:val="none" w:sz="0" w:space="0" w:color="auto"/>
      </w:divBdr>
      <w:divsChild>
        <w:div w:id="1648826784">
          <w:marLeft w:val="640"/>
          <w:marRight w:val="0"/>
          <w:marTop w:val="0"/>
          <w:marBottom w:val="0"/>
          <w:divBdr>
            <w:top w:val="none" w:sz="0" w:space="0" w:color="auto"/>
            <w:left w:val="none" w:sz="0" w:space="0" w:color="auto"/>
            <w:bottom w:val="none" w:sz="0" w:space="0" w:color="auto"/>
            <w:right w:val="none" w:sz="0" w:space="0" w:color="auto"/>
          </w:divBdr>
        </w:div>
        <w:div w:id="1575623790">
          <w:marLeft w:val="640"/>
          <w:marRight w:val="0"/>
          <w:marTop w:val="0"/>
          <w:marBottom w:val="0"/>
          <w:divBdr>
            <w:top w:val="none" w:sz="0" w:space="0" w:color="auto"/>
            <w:left w:val="none" w:sz="0" w:space="0" w:color="auto"/>
            <w:bottom w:val="none" w:sz="0" w:space="0" w:color="auto"/>
            <w:right w:val="none" w:sz="0" w:space="0" w:color="auto"/>
          </w:divBdr>
        </w:div>
        <w:div w:id="1379357908">
          <w:marLeft w:val="640"/>
          <w:marRight w:val="0"/>
          <w:marTop w:val="0"/>
          <w:marBottom w:val="0"/>
          <w:divBdr>
            <w:top w:val="none" w:sz="0" w:space="0" w:color="auto"/>
            <w:left w:val="none" w:sz="0" w:space="0" w:color="auto"/>
            <w:bottom w:val="none" w:sz="0" w:space="0" w:color="auto"/>
            <w:right w:val="none" w:sz="0" w:space="0" w:color="auto"/>
          </w:divBdr>
        </w:div>
        <w:div w:id="2108769964">
          <w:marLeft w:val="640"/>
          <w:marRight w:val="0"/>
          <w:marTop w:val="0"/>
          <w:marBottom w:val="0"/>
          <w:divBdr>
            <w:top w:val="none" w:sz="0" w:space="0" w:color="auto"/>
            <w:left w:val="none" w:sz="0" w:space="0" w:color="auto"/>
            <w:bottom w:val="none" w:sz="0" w:space="0" w:color="auto"/>
            <w:right w:val="none" w:sz="0" w:space="0" w:color="auto"/>
          </w:divBdr>
        </w:div>
        <w:div w:id="1808208190">
          <w:marLeft w:val="640"/>
          <w:marRight w:val="0"/>
          <w:marTop w:val="0"/>
          <w:marBottom w:val="0"/>
          <w:divBdr>
            <w:top w:val="none" w:sz="0" w:space="0" w:color="auto"/>
            <w:left w:val="none" w:sz="0" w:space="0" w:color="auto"/>
            <w:bottom w:val="none" w:sz="0" w:space="0" w:color="auto"/>
            <w:right w:val="none" w:sz="0" w:space="0" w:color="auto"/>
          </w:divBdr>
        </w:div>
        <w:div w:id="1088039598">
          <w:marLeft w:val="640"/>
          <w:marRight w:val="0"/>
          <w:marTop w:val="0"/>
          <w:marBottom w:val="0"/>
          <w:divBdr>
            <w:top w:val="none" w:sz="0" w:space="0" w:color="auto"/>
            <w:left w:val="none" w:sz="0" w:space="0" w:color="auto"/>
            <w:bottom w:val="none" w:sz="0" w:space="0" w:color="auto"/>
            <w:right w:val="none" w:sz="0" w:space="0" w:color="auto"/>
          </w:divBdr>
        </w:div>
        <w:div w:id="1030029947">
          <w:marLeft w:val="640"/>
          <w:marRight w:val="0"/>
          <w:marTop w:val="0"/>
          <w:marBottom w:val="0"/>
          <w:divBdr>
            <w:top w:val="none" w:sz="0" w:space="0" w:color="auto"/>
            <w:left w:val="none" w:sz="0" w:space="0" w:color="auto"/>
            <w:bottom w:val="none" w:sz="0" w:space="0" w:color="auto"/>
            <w:right w:val="none" w:sz="0" w:space="0" w:color="auto"/>
          </w:divBdr>
        </w:div>
        <w:div w:id="430589735">
          <w:marLeft w:val="640"/>
          <w:marRight w:val="0"/>
          <w:marTop w:val="0"/>
          <w:marBottom w:val="0"/>
          <w:divBdr>
            <w:top w:val="none" w:sz="0" w:space="0" w:color="auto"/>
            <w:left w:val="none" w:sz="0" w:space="0" w:color="auto"/>
            <w:bottom w:val="none" w:sz="0" w:space="0" w:color="auto"/>
            <w:right w:val="none" w:sz="0" w:space="0" w:color="auto"/>
          </w:divBdr>
        </w:div>
        <w:div w:id="662465668">
          <w:marLeft w:val="640"/>
          <w:marRight w:val="0"/>
          <w:marTop w:val="0"/>
          <w:marBottom w:val="0"/>
          <w:divBdr>
            <w:top w:val="none" w:sz="0" w:space="0" w:color="auto"/>
            <w:left w:val="none" w:sz="0" w:space="0" w:color="auto"/>
            <w:bottom w:val="none" w:sz="0" w:space="0" w:color="auto"/>
            <w:right w:val="none" w:sz="0" w:space="0" w:color="auto"/>
          </w:divBdr>
        </w:div>
        <w:div w:id="1863934567">
          <w:marLeft w:val="640"/>
          <w:marRight w:val="0"/>
          <w:marTop w:val="0"/>
          <w:marBottom w:val="0"/>
          <w:divBdr>
            <w:top w:val="none" w:sz="0" w:space="0" w:color="auto"/>
            <w:left w:val="none" w:sz="0" w:space="0" w:color="auto"/>
            <w:bottom w:val="none" w:sz="0" w:space="0" w:color="auto"/>
            <w:right w:val="none" w:sz="0" w:space="0" w:color="auto"/>
          </w:divBdr>
        </w:div>
        <w:div w:id="934557419">
          <w:marLeft w:val="640"/>
          <w:marRight w:val="0"/>
          <w:marTop w:val="0"/>
          <w:marBottom w:val="0"/>
          <w:divBdr>
            <w:top w:val="none" w:sz="0" w:space="0" w:color="auto"/>
            <w:left w:val="none" w:sz="0" w:space="0" w:color="auto"/>
            <w:bottom w:val="none" w:sz="0" w:space="0" w:color="auto"/>
            <w:right w:val="none" w:sz="0" w:space="0" w:color="auto"/>
          </w:divBdr>
        </w:div>
        <w:div w:id="1225600478">
          <w:marLeft w:val="640"/>
          <w:marRight w:val="0"/>
          <w:marTop w:val="0"/>
          <w:marBottom w:val="0"/>
          <w:divBdr>
            <w:top w:val="none" w:sz="0" w:space="0" w:color="auto"/>
            <w:left w:val="none" w:sz="0" w:space="0" w:color="auto"/>
            <w:bottom w:val="none" w:sz="0" w:space="0" w:color="auto"/>
            <w:right w:val="none" w:sz="0" w:space="0" w:color="auto"/>
          </w:divBdr>
        </w:div>
        <w:div w:id="471601825">
          <w:marLeft w:val="640"/>
          <w:marRight w:val="0"/>
          <w:marTop w:val="0"/>
          <w:marBottom w:val="0"/>
          <w:divBdr>
            <w:top w:val="none" w:sz="0" w:space="0" w:color="auto"/>
            <w:left w:val="none" w:sz="0" w:space="0" w:color="auto"/>
            <w:bottom w:val="none" w:sz="0" w:space="0" w:color="auto"/>
            <w:right w:val="none" w:sz="0" w:space="0" w:color="auto"/>
          </w:divBdr>
        </w:div>
        <w:div w:id="176888451">
          <w:marLeft w:val="640"/>
          <w:marRight w:val="0"/>
          <w:marTop w:val="0"/>
          <w:marBottom w:val="0"/>
          <w:divBdr>
            <w:top w:val="none" w:sz="0" w:space="0" w:color="auto"/>
            <w:left w:val="none" w:sz="0" w:space="0" w:color="auto"/>
            <w:bottom w:val="none" w:sz="0" w:space="0" w:color="auto"/>
            <w:right w:val="none" w:sz="0" w:space="0" w:color="auto"/>
          </w:divBdr>
        </w:div>
        <w:div w:id="924344354">
          <w:marLeft w:val="640"/>
          <w:marRight w:val="0"/>
          <w:marTop w:val="0"/>
          <w:marBottom w:val="0"/>
          <w:divBdr>
            <w:top w:val="none" w:sz="0" w:space="0" w:color="auto"/>
            <w:left w:val="none" w:sz="0" w:space="0" w:color="auto"/>
            <w:bottom w:val="none" w:sz="0" w:space="0" w:color="auto"/>
            <w:right w:val="none" w:sz="0" w:space="0" w:color="auto"/>
          </w:divBdr>
        </w:div>
        <w:div w:id="1235820327">
          <w:marLeft w:val="640"/>
          <w:marRight w:val="0"/>
          <w:marTop w:val="0"/>
          <w:marBottom w:val="0"/>
          <w:divBdr>
            <w:top w:val="none" w:sz="0" w:space="0" w:color="auto"/>
            <w:left w:val="none" w:sz="0" w:space="0" w:color="auto"/>
            <w:bottom w:val="none" w:sz="0" w:space="0" w:color="auto"/>
            <w:right w:val="none" w:sz="0" w:space="0" w:color="auto"/>
          </w:divBdr>
        </w:div>
        <w:div w:id="31348467">
          <w:marLeft w:val="640"/>
          <w:marRight w:val="0"/>
          <w:marTop w:val="0"/>
          <w:marBottom w:val="0"/>
          <w:divBdr>
            <w:top w:val="none" w:sz="0" w:space="0" w:color="auto"/>
            <w:left w:val="none" w:sz="0" w:space="0" w:color="auto"/>
            <w:bottom w:val="none" w:sz="0" w:space="0" w:color="auto"/>
            <w:right w:val="none" w:sz="0" w:space="0" w:color="auto"/>
          </w:divBdr>
        </w:div>
        <w:div w:id="517357943">
          <w:marLeft w:val="640"/>
          <w:marRight w:val="0"/>
          <w:marTop w:val="0"/>
          <w:marBottom w:val="0"/>
          <w:divBdr>
            <w:top w:val="none" w:sz="0" w:space="0" w:color="auto"/>
            <w:left w:val="none" w:sz="0" w:space="0" w:color="auto"/>
            <w:bottom w:val="none" w:sz="0" w:space="0" w:color="auto"/>
            <w:right w:val="none" w:sz="0" w:space="0" w:color="auto"/>
          </w:divBdr>
        </w:div>
      </w:divsChild>
    </w:div>
    <w:div w:id="866333028">
      <w:bodyDiv w:val="1"/>
      <w:marLeft w:val="0"/>
      <w:marRight w:val="0"/>
      <w:marTop w:val="0"/>
      <w:marBottom w:val="0"/>
      <w:divBdr>
        <w:top w:val="none" w:sz="0" w:space="0" w:color="auto"/>
        <w:left w:val="none" w:sz="0" w:space="0" w:color="auto"/>
        <w:bottom w:val="none" w:sz="0" w:space="0" w:color="auto"/>
        <w:right w:val="none" w:sz="0" w:space="0" w:color="auto"/>
      </w:divBdr>
      <w:divsChild>
        <w:div w:id="640036022">
          <w:marLeft w:val="0"/>
          <w:marRight w:val="0"/>
          <w:marTop w:val="0"/>
          <w:marBottom w:val="0"/>
          <w:divBdr>
            <w:top w:val="none" w:sz="0" w:space="0" w:color="auto"/>
            <w:left w:val="none" w:sz="0" w:space="0" w:color="auto"/>
            <w:bottom w:val="none" w:sz="0" w:space="0" w:color="auto"/>
            <w:right w:val="none" w:sz="0" w:space="0" w:color="auto"/>
          </w:divBdr>
        </w:div>
      </w:divsChild>
    </w:div>
    <w:div w:id="1189216756">
      <w:bodyDiv w:val="1"/>
      <w:marLeft w:val="0"/>
      <w:marRight w:val="0"/>
      <w:marTop w:val="0"/>
      <w:marBottom w:val="0"/>
      <w:divBdr>
        <w:top w:val="none" w:sz="0" w:space="0" w:color="auto"/>
        <w:left w:val="none" w:sz="0" w:space="0" w:color="auto"/>
        <w:bottom w:val="none" w:sz="0" w:space="0" w:color="auto"/>
        <w:right w:val="none" w:sz="0" w:space="0" w:color="auto"/>
      </w:divBdr>
    </w:div>
    <w:div w:id="1280650923">
      <w:bodyDiv w:val="1"/>
      <w:marLeft w:val="0"/>
      <w:marRight w:val="0"/>
      <w:marTop w:val="0"/>
      <w:marBottom w:val="0"/>
      <w:divBdr>
        <w:top w:val="none" w:sz="0" w:space="0" w:color="auto"/>
        <w:left w:val="none" w:sz="0" w:space="0" w:color="auto"/>
        <w:bottom w:val="none" w:sz="0" w:space="0" w:color="auto"/>
        <w:right w:val="none" w:sz="0" w:space="0" w:color="auto"/>
      </w:divBdr>
      <w:divsChild>
        <w:div w:id="834153394">
          <w:marLeft w:val="0"/>
          <w:marRight w:val="0"/>
          <w:marTop w:val="0"/>
          <w:marBottom w:val="0"/>
          <w:divBdr>
            <w:top w:val="none" w:sz="0" w:space="0" w:color="auto"/>
            <w:left w:val="none" w:sz="0" w:space="0" w:color="auto"/>
            <w:bottom w:val="none" w:sz="0" w:space="0" w:color="auto"/>
            <w:right w:val="none" w:sz="0" w:space="0" w:color="auto"/>
          </w:divBdr>
        </w:div>
      </w:divsChild>
    </w:div>
    <w:div w:id="1429765222">
      <w:bodyDiv w:val="1"/>
      <w:marLeft w:val="0"/>
      <w:marRight w:val="0"/>
      <w:marTop w:val="0"/>
      <w:marBottom w:val="0"/>
      <w:divBdr>
        <w:top w:val="none" w:sz="0" w:space="0" w:color="auto"/>
        <w:left w:val="none" w:sz="0" w:space="0" w:color="auto"/>
        <w:bottom w:val="none" w:sz="0" w:space="0" w:color="auto"/>
        <w:right w:val="none" w:sz="0" w:space="0" w:color="auto"/>
      </w:divBdr>
      <w:divsChild>
        <w:div w:id="1852210938">
          <w:marLeft w:val="640"/>
          <w:marRight w:val="0"/>
          <w:marTop w:val="0"/>
          <w:marBottom w:val="0"/>
          <w:divBdr>
            <w:top w:val="none" w:sz="0" w:space="0" w:color="auto"/>
            <w:left w:val="none" w:sz="0" w:space="0" w:color="auto"/>
            <w:bottom w:val="none" w:sz="0" w:space="0" w:color="auto"/>
            <w:right w:val="none" w:sz="0" w:space="0" w:color="auto"/>
          </w:divBdr>
        </w:div>
        <w:div w:id="1475486420">
          <w:marLeft w:val="640"/>
          <w:marRight w:val="0"/>
          <w:marTop w:val="0"/>
          <w:marBottom w:val="0"/>
          <w:divBdr>
            <w:top w:val="none" w:sz="0" w:space="0" w:color="auto"/>
            <w:left w:val="none" w:sz="0" w:space="0" w:color="auto"/>
            <w:bottom w:val="none" w:sz="0" w:space="0" w:color="auto"/>
            <w:right w:val="none" w:sz="0" w:space="0" w:color="auto"/>
          </w:divBdr>
        </w:div>
        <w:div w:id="961837592">
          <w:marLeft w:val="640"/>
          <w:marRight w:val="0"/>
          <w:marTop w:val="0"/>
          <w:marBottom w:val="0"/>
          <w:divBdr>
            <w:top w:val="none" w:sz="0" w:space="0" w:color="auto"/>
            <w:left w:val="none" w:sz="0" w:space="0" w:color="auto"/>
            <w:bottom w:val="none" w:sz="0" w:space="0" w:color="auto"/>
            <w:right w:val="none" w:sz="0" w:space="0" w:color="auto"/>
          </w:divBdr>
        </w:div>
        <w:div w:id="143397019">
          <w:marLeft w:val="640"/>
          <w:marRight w:val="0"/>
          <w:marTop w:val="0"/>
          <w:marBottom w:val="0"/>
          <w:divBdr>
            <w:top w:val="none" w:sz="0" w:space="0" w:color="auto"/>
            <w:left w:val="none" w:sz="0" w:space="0" w:color="auto"/>
            <w:bottom w:val="none" w:sz="0" w:space="0" w:color="auto"/>
            <w:right w:val="none" w:sz="0" w:space="0" w:color="auto"/>
          </w:divBdr>
        </w:div>
        <w:div w:id="281888506">
          <w:marLeft w:val="640"/>
          <w:marRight w:val="0"/>
          <w:marTop w:val="0"/>
          <w:marBottom w:val="0"/>
          <w:divBdr>
            <w:top w:val="none" w:sz="0" w:space="0" w:color="auto"/>
            <w:left w:val="none" w:sz="0" w:space="0" w:color="auto"/>
            <w:bottom w:val="none" w:sz="0" w:space="0" w:color="auto"/>
            <w:right w:val="none" w:sz="0" w:space="0" w:color="auto"/>
          </w:divBdr>
        </w:div>
        <w:div w:id="1859655092">
          <w:marLeft w:val="640"/>
          <w:marRight w:val="0"/>
          <w:marTop w:val="0"/>
          <w:marBottom w:val="0"/>
          <w:divBdr>
            <w:top w:val="none" w:sz="0" w:space="0" w:color="auto"/>
            <w:left w:val="none" w:sz="0" w:space="0" w:color="auto"/>
            <w:bottom w:val="none" w:sz="0" w:space="0" w:color="auto"/>
            <w:right w:val="none" w:sz="0" w:space="0" w:color="auto"/>
          </w:divBdr>
        </w:div>
        <w:div w:id="821655229">
          <w:marLeft w:val="640"/>
          <w:marRight w:val="0"/>
          <w:marTop w:val="0"/>
          <w:marBottom w:val="0"/>
          <w:divBdr>
            <w:top w:val="none" w:sz="0" w:space="0" w:color="auto"/>
            <w:left w:val="none" w:sz="0" w:space="0" w:color="auto"/>
            <w:bottom w:val="none" w:sz="0" w:space="0" w:color="auto"/>
            <w:right w:val="none" w:sz="0" w:space="0" w:color="auto"/>
          </w:divBdr>
        </w:div>
        <w:div w:id="1866290283">
          <w:marLeft w:val="640"/>
          <w:marRight w:val="0"/>
          <w:marTop w:val="0"/>
          <w:marBottom w:val="0"/>
          <w:divBdr>
            <w:top w:val="none" w:sz="0" w:space="0" w:color="auto"/>
            <w:left w:val="none" w:sz="0" w:space="0" w:color="auto"/>
            <w:bottom w:val="none" w:sz="0" w:space="0" w:color="auto"/>
            <w:right w:val="none" w:sz="0" w:space="0" w:color="auto"/>
          </w:divBdr>
        </w:div>
        <w:div w:id="963852567">
          <w:marLeft w:val="640"/>
          <w:marRight w:val="0"/>
          <w:marTop w:val="0"/>
          <w:marBottom w:val="0"/>
          <w:divBdr>
            <w:top w:val="none" w:sz="0" w:space="0" w:color="auto"/>
            <w:left w:val="none" w:sz="0" w:space="0" w:color="auto"/>
            <w:bottom w:val="none" w:sz="0" w:space="0" w:color="auto"/>
            <w:right w:val="none" w:sz="0" w:space="0" w:color="auto"/>
          </w:divBdr>
        </w:div>
        <w:div w:id="976034653">
          <w:marLeft w:val="640"/>
          <w:marRight w:val="0"/>
          <w:marTop w:val="0"/>
          <w:marBottom w:val="0"/>
          <w:divBdr>
            <w:top w:val="none" w:sz="0" w:space="0" w:color="auto"/>
            <w:left w:val="none" w:sz="0" w:space="0" w:color="auto"/>
            <w:bottom w:val="none" w:sz="0" w:space="0" w:color="auto"/>
            <w:right w:val="none" w:sz="0" w:space="0" w:color="auto"/>
          </w:divBdr>
        </w:div>
        <w:div w:id="1267152652">
          <w:marLeft w:val="640"/>
          <w:marRight w:val="0"/>
          <w:marTop w:val="0"/>
          <w:marBottom w:val="0"/>
          <w:divBdr>
            <w:top w:val="none" w:sz="0" w:space="0" w:color="auto"/>
            <w:left w:val="none" w:sz="0" w:space="0" w:color="auto"/>
            <w:bottom w:val="none" w:sz="0" w:space="0" w:color="auto"/>
            <w:right w:val="none" w:sz="0" w:space="0" w:color="auto"/>
          </w:divBdr>
        </w:div>
      </w:divsChild>
    </w:div>
    <w:div w:id="1610235191">
      <w:bodyDiv w:val="1"/>
      <w:marLeft w:val="0"/>
      <w:marRight w:val="0"/>
      <w:marTop w:val="0"/>
      <w:marBottom w:val="0"/>
      <w:divBdr>
        <w:top w:val="none" w:sz="0" w:space="0" w:color="auto"/>
        <w:left w:val="none" w:sz="0" w:space="0" w:color="auto"/>
        <w:bottom w:val="none" w:sz="0" w:space="0" w:color="auto"/>
        <w:right w:val="none" w:sz="0" w:space="0" w:color="auto"/>
      </w:divBdr>
    </w:div>
    <w:div w:id="1694719838">
      <w:bodyDiv w:val="1"/>
      <w:marLeft w:val="0"/>
      <w:marRight w:val="0"/>
      <w:marTop w:val="0"/>
      <w:marBottom w:val="0"/>
      <w:divBdr>
        <w:top w:val="none" w:sz="0" w:space="0" w:color="auto"/>
        <w:left w:val="none" w:sz="0" w:space="0" w:color="auto"/>
        <w:bottom w:val="none" w:sz="0" w:space="0" w:color="auto"/>
        <w:right w:val="none" w:sz="0" w:space="0" w:color="auto"/>
      </w:divBdr>
      <w:divsChild>
        <w:div w:id="28193310">
          <w:marLeft w:val="640"/>
          <w:marRight w:val="0"/>
          <w:marTop w:val="0"/>
          <w:marBottom w:val="0"/>
          <w:divBdr>
            <w:top w:val="none" w:sz="0" w:space="0" w:color="auto"/>
            <w:left w:val="none" w:sz="0" w:space="0" w:color="auto"/>
            <w:bottom w:val="none" w:sz="0" w:space="0" w:color="auto"/>
            <w:right w:val="none" w:sz="0" w:space="0" w:color="auto"/>
          </w:divBdr>
        </w:div>
        <w:div w:id="981890939">
          <w:marLeft w:val="640"/>
          <w:marRight w:val="0"/>
          <w:marTop w:val="0"/>
          <w:marBottom w:val="0"/>
          <w:divBdr>
            <w:top w:val="none" w:sz="0" w:space="0" w:color="auto"/>
            <w:left w:val="none" w:sz="0" w:space="0" w:color="auto"/>
            <w:bottom w:val="none" w:sz="0" w:space="0" w:color="auto"/>
            <w:right w:val="none" w:sz="0" w:space="0" w:color="auto"/>
          </w:divBdr>
        </w:div>
      </w:divsChild>
    </w:div>
    <w:div w:id="1924875575">
      <w:bodyDiv w:val="1"/>
      <w:marLeft w:val="0"/>
      <w:marRight w:val="0"/>
      <w:marTop w:val="0"/>
      <w:marBottom w:val="0"/>
      <w:divBdr>
        <w:top w:val="none" w:sz="0" w:space="0" w:color="auto"/>
        <w:left w:val="none" w:sz="0" w:space="0" w:color="auto"/>
        <w:bottom w:val="none" w:sz="0" w:space="0" w:color="auto"/>
        <w:right w:val="none" w:sz="0" w:space="0" w:color="auto"/>
      </w:divBdr>
    </w:div>
    <w:div w:id="2085838403">
      <w:bodyDiv w:val="1"/>
      <w:marLeft w:val="0"/>
      <w:marRight w:val="0"/>
      <w:marTop w:val="0"/>
      <w:marBottom w:val="0"/>
      <w:divBdr>
        <w:top w:val="none" w:sz="0" w:space="0" w:color="auto"/>
        <w:left w:val="none" w:sz="0" w:space="0" w:color="auto"/>
        <w:bottom w:val="none" w:sz="0" w:space="0" w:color="auto"/>
        <w:right w:val="none" w:sz="0" w:space="0" w:color="auto"/>
      </w:divBdr>
      <w:divsChild>
        <w:div w:id="415056086">
          <w:marLeft w:val="640"/>
          <w:marRight w:val="0"/>
          <w:marTop w:val="0"/>
          <w:marBottom w:val="0"/>
          <w:divBdr>
            <w:top w:val="none" w:sz="0" w:space="0" w:color="auto"/>
            <w:left w:val="none" w:sz="0" w:space="0" w:color="auto"/>
            <w:bottom w:val="none" w:sz="0" w:space="0" w:color="auto"/>
            <w:right w:val="none" w:sz="0" w:space="0" w:color="auto"/>
          </w:divBdr>
          <w:divsChild>
            <w:div w:id="986671278">
              <w:marLeft w:val="0"/>
              <w:marRight w:val="0"/>
              <w:marTop w:val="0"/>
              <w:marBottom w:val="0"/>
              <w:divBdr>
                <w:top w:val="none" w:sz="0" w:space="0" w:color="auto"/>
                <w:left w:val="none" w:sz="0" w:space="0" w:color="auto"/>
                <w:bottom w:val="none" w:sz="0" w:space="0" w:color="auto"/>
                <w:right w:val="none" w:sz="0" w:space="0" w:color="auto"/>
              </w:divBdr>
              <w:divsChild>
                <w:div w:id="1420370921">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2.png"/><Relationship Id="rId32"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image" Target="media/image2.png"/><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hyperlink" Target="http://creativecommons.org/licenses/by-sa/4.0/" TargetMode="External"/><Relationship Id="rId14" Type="http://schemas.openxmlformats.org/officeDocument/2006/relationships/footer" Target="footer2.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8"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B7651-A881-40B2-AA27-7AC6D34EA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10</Pages>
  <Words>5144</Words>
  <Characters>29327</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34403</CharactersWithSpaces>
  <SharedDoc>false</SharedDoc>
  <HLinks>
    <vt:vector size="12" baseType="variant">
      <vt:variant>
        <vt:i4>6815768</vt:i4>
      </vt:variant>
      <vt:variant>
        <vt:i4>3</vt:i4>
      </vt:variant>
      <vt:variant>
        <vt:i4>0</vt:i4>
      </vt:variant>
      <vt:variant>
        <vt:i4>5</vt:i4>
      </vt:variant>
      <vt:variant>
        <vt:lpwstr>mailto:andi@mercubuana.ac.id</vt:lpwstr>
      </vt:variant>
      <vt:variant>
        <vt:lpwstr/>
      </vt:variant>
      <vt:variant>
        <vt:i4>3801135</vt:i4>
      </vt:variant>
      <vt:variant>
        <vt:i4>0</vt:i4>
      </vt:variant>
      <vt:variant>
        <vt:i4>0</vt:i4>
      </vt:variant>
      <vt:variant>
        <vt:i4>5</vt:i4>
      </vt:variant>
      <vt:variant>
        <vt:lpwstr>http://creativecommons.org/licenses/by-sa/4.0/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kelas</dc:creator>
  <cp:keywords/>
  <cp:lastModifiedBy>Arina Hayati</cp:lastModifiedBy>
  <cp:revision>5</cp:revision>
  <cp:lastPrinted>2023-12-28T03:04:00Z</cp:lastPrinted>
  <dcterms:created xsi:type="dcterms:W3CDTF">2024-01-05T13:49:00Z</dcterms:created>
  <dcterms:modified xsi:type="dcterms:W3CDTF">2024-01-11T05:56:00Z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b28ce1f0-2a9e-3144-a494-f2dc7e737d82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faa9f3f3ffe49d911d23c98976f6a9d572b0eeef658a206895a7922ac953a374</vt:lpwstr>
  </property>
</Properties>
</file>