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9001D" w14:textId="77777777" w:rsidR="00AC4106" w:rsidRDefault="00000000">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5DB6312D" w14:textId="77777777" w:rsidR="00AC4106" w:rsidRDefault="00AC4106">
      <w:pPr>
        <w:spacing w:after="0" w:line="240" w:lineRule="auto"/>
        <w:jc w:val="both"/>
        <w:rPr>
          <w:rFonts w:ascii="Arial" w:eastAsia="Arial" w:hAnsi="Arial" w:cs="Arial"/>
          <w:color w:val="000000"/>
          <w:sz w:val="24"/>
          <w:szCs w:val="24"/>
        </w:rPr>
      </w:pPr>
    </w:p>
    <w:p w14:paraId="62B19BC3" w14:textId="77777777" w:rsidR="00AB6810" w:rsidRDefault="00000000">
      <w:pPr>
        <w:spacing w:after="0" w:line="240" w:lineRule="auto"/>
        <w:jc w:val="right"/>
        <w:rPr>
          <w:rFonts w:ascii="Arial" w:eastAsia="Arial" w:hAnsi="Arial" w:cs="Arial"/>
          <w:i/>
          <w:sz w:val="24"/>
          <w:szCs w:val="24"/>
        </w:rPr>
      </w:pPr>
      <w:r>
        <w:rPr>
          <w:rFonts w:ascii="Arial" w:eastAsia="Arial" w:hAnsi="Arial" w:cs="Arial"/>
          <w:color w:val="000000"/>
          <w:sz w:val="24"/>
          <w:szCs w:val="24"/>
        </w:rPr>
        <w:t xml:space="preserve"> </w:t>
      </w:r>
      <w:r w:rsidR="00AB6810">
        <w:rPr>
          <w:rFonts w:ascii="Arial" w:eastAsia="Arial" w:hAnsi="Arial" w:cs="Arial"/>
          <w:i/>
          <w:sz w:val="24"/>
          <w:szCs w:val="24"/>
        </w:rPr>
        <w:t>Doni Fireza</w:t>
      </w:r>
      <w:r>
        <w:rPr>
          <w:rFonts w:ascii="Arial" w:eastAsia="Arial" w:hAnsi="Arial" w:cs="Arial"/>
          <w:color w:val="000000"/>
          <w:sz w:val="24"/>
          <w:szCs w:val="24"/>
        </w:rPr>
        <w:br/>
      </w:r>
      <w:r w:rsidR="00AB6810">
        <w:rPr>
          <w:rFonts w:ascii="Arial" w:eastAsia="Arial" w:hAnsi="Arial" w:cs="Arial"/>
          <w:i/>
          <w:sz w:val="24"/>
          <w:szCs w:val="24"/>
        </w:rPr>
        <w:t>PhD Candidate, Faculty of Civil Engineering and Built Environment,</w:t>
      </w:r>
    </w:p>
    <w:p w14:paraId="2758B0A7" w14:textId="23F0A9DF" w:rsidR="00AB6810" w:rsidRDefault="00AB6810">
      <w:pPr>
        <w:spacing w:after="0" w:line="240" w:lineRule="auto"/>
        <w:jc w:val="right"/>
        <w:rPr>
          <w:rFonts w:ascii="Arial" w:eastAsia="Arial" w:hAnsi="Arial" w:cs="Arial"/>
          <w:i/>
          <w:sz w:val="24"/>
          <w:szCs w:val="24"/>
        </w:rPr>
      </w:pPr>
      <w:r>
        <w:rPr>
          <w:rFonts w:ascii="Arial" w:eastAsia="Arial" w:hAnsi="Arial" w:cs="Arial"/>
          <w:i/>
          <w:sz w:val="24"/>
          <w:szCs w:val="24"/>
        </w:rPr>
        <w:t xml:space="preserve"> Universiti Tun Hussein Onn Malaysia</w:t>
      </w:r>
    </w:p>
    <w:p w14:paraId="3189609E" w14:textId="26AE465B" w:rsidR="00AC4106" w:rsidRDefault="00AB6810">
      <w:pPr>
        <w:spacing w:after="0" w:line="240" w:lineRule="auto"/>
        <w:jc w:val="right"/>
        <w:rPr>
          <w:rFonts w:ascii="Arial" w:eastAsia="Arial" w:hAnsi="Arial" w:cs="Arial"/>
          <w:i/>
          <w:sz w:val="24"/>
          <w:szCs w:val="24"/>
        </w:rPr>
      </w:pPr>
      <w:r>
        <w:rPr>
          <w:rFonts w:ascii="Arial" w:eastAsia="Arial" w:hAnsi="Arial" w:cs="Arial"/>
          <w:i/>
          <w:sz w:val="24"/>
          <w:szCs w:val="24"/>
        </w:rPr>
        <w:t>Architecture Study Program, Universitas Agung Podomoro Jakarta</w:t>
      </w:r>
      <w:r>
        <w:rPr>
          <w:rFonts w:ascii="Arial" w:eastAsia="Arial" w:hAnsi="Arial" w:cs="Arial"/>
          <w:color w:val="000000"/>
          <w:sz w:val="24"/>
          <w:szCs w:val="24"/>
        </w:rPr>
        <w:br/>
      </w:r>
      <w:r w:rsidR="0096160C" w:rsidRPr="0096160C">
        <w:rPr>
          <w:rFonts w:ascii="Arial" w:eastAsia="Arial" w:hAnsi="Arial" w:cs="Arial"/>
          <w:i/>
          <w:sz w:val="24"/>
          <w:szCs w:val="24"/>
        </w:rPr>
        <w:t>gf210040@student.uthm.edu.my</w:t>
      </w:r>
    </w:p>
    <w:p w14:paraId="228A7CC8" w14:textId="10ABB9C5" w:rsidR="0096160C" w:rsidRPr="0096160C" w:rsidRDefault="0096160C" w:rsidP="0096160C">
      <w:pPr>
        <w:spacing w:after="0" w:line="240" w:lineRule="auto"/>
        <w:jc w:val="right"/>
        <w:rPr>
          <w:rFonts w:ascii="Arial" w:eastAsia="Arial" w:hAnsi="Arial" w:cs="Arial"/>
          <w:i/>
          <w:sz w:val="24"/>
          <w:szCs w:val="24"/>
        </w:rPr>
      </w:pPr>
      <w:r>
        <w:rPr>
          <w:rFonts w:ascii="Arial" w:eastAsia="Arial" w:hAnsi="Arial" w:cs="Arial"/>
          <w:i/>
          <w:sz w:val="24"/>
          <w:szCs w:val="24"/>
        </w:rPr>
        <w:t>doni.fireza@podomorouniversity.ac.id</w:t>
      </w:r>
    </w:p>
    <w:p w14:paraId="7E4C5BFF" w14:textId="73FBFFF2" w:rsidR="00AC4106" w:rsidRDefault="00AB6810">
      <w:pPr>
        <w:spacing w:after="0" w:line="240" w:lineRule="auto"/>
        <w:jc w:val="right"/>
        <w:rPr>
          <w:rFonts w:ascii="Arial" w:eastAsia="Arial" w:hAnsi="Arial" w:cs="Arial"/>
          <w:color w:val="000000"/>
          <w:sz w:val="24"/>
          <w:szCs w:val="24"/>
        </w:rPr>
      </w:pPr>
      <w:r>
        <w:rPr>
          <w:rFonts w:ascii="Arial" w:eastAsia="Arial" w:hAnsi="Arial" w:cs="Arial"/>
          <w:i/>
          <w:sz w:val="24"/>
          <w:szCs w:val="24"/>
        </w:rPr>
        <w:t>0818791924</w:t>
      </w:r>
    </w:p>
    <w:p w14:paraId="5272343B" w14:textId="77777777" w:rsidR="00AC4106" w:rsidRDefault="00AC4106">
      <w:pPr>
        <w:spacing w:after="0"/>
        <w:jc w:val="both"/>
        <w:rPr>
          <w:rFonts w:ascii="Arial" w:eastAsia="Arial" w:hAnsi="Arial" w:cs="Arial"/>
          <w:color w:val="000000"/>
          <w:sz w:val="24"/>
          <w:szCs w:val="24"/>
        </w:rPr>
      </w:pPr>
    </w:p>
    <w:p w14:paraId="024A992C" w14:textId="168A183F" w:rsidR="00AC4106" w:rsidRDefault="00AB6810">
      <w:pPr>
        <w:spacing w:after="0"/>
        <w:jc w:val="both"/>
        <w:rPr>
          <w:rFonts w:ascii="Arial" w:eastAsia="Arial" w:hAnsi="Arial" w:cs="Arial"/>
          <w:color w:val="000000"/>
          <w:sz w:val="24"/>
          <w:szCs w:val="24"/>
        </w:rPr>
      </w:pPr>
      <w:proofErr w:type="gramStart"/>
      <w:r>
        <w:rPr>
          <w:rFonts w:ascii="Arial" w:eastAsia="Arial" w:hAnsi="Arial" w:cs="Arial"/>
          <w:i/>
          <w:sz w:val="24"/>
          <w:szCs w:val="24"/>
        </w:rPr>
        <w:t>March,</w:t>
      </w:r>
      <w:proofErr w:type="gramEnd"/>
      <w:r>
        <w:rPr>
          <w:rFonts w:ascii="Arial" w:eastAsia="Arial" w:hAnsi="Arial" w:cs="Arial"/>
          <w:i/>
          <w:sz w:val="24"/>
          <w:szCs w:val="24"/>
        </w:rPr>
        <w:t xml:space="preserve"> 12, 2024</w:t>
      </w:r>
    </w:p>
    <w:p w14:paraId="02E2E961" w14:textId="77777777" w:rsidR="00AC4106" w:rsidRDefault="00AC4106">
      <w:pPr>
        <w:spacing w:after="0"/>
        <w:jc w:val="both"/>
        <w:rPr>
          <w:rFonts w:ascii="Arial" w:eastAsia="Arial" w:hAnsi="Arial" w:cs="Arial"/>
          <w:color w:val="000000"/>
          <w:sz w:val="24"/>
          <w:szCs w:val="24"/>
        </w:rPr>
      </w:pPr>
    </w:p>
    <w:p w14:paraId="561FF127" w14:textId="77777777" w:rsidR="00AC4106"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22733783" w14:textId="511883F2"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I/We wish to submit an original research article entitled </w:t>
      </w:r>
      <w:r w:rsidR="00AB6810">
        <w:rPr>
          <w:rFonts w:ascii="Arial" w:eastAsia="Arial" w:hAnsi="Arial" w:cs="Arial"/>
          <w:color w:val="000000"/>
          <w:sz w:val="24"/>
          <w:szCs w:val="24"/>
        </w:rPr>
        <w:t>“</w:t>
      </w:r>
      <w:r w:rsidR="00AB6810" w:rsidRPr="00AB6810">
        <w:rPr>
          <w:rFonts w:ascii="Arial" w:hAnsi="Arial" w:cs="Arial"/>
          <w:b/>
          <w:bCs/>
          <w:sz w:val="24"/>
          <w:szCs w:val="24"/>
        </w:rPr>
        <w:t>Symbolism in Contemporary Mosque Architecture Discourse: an integrative literature review</w:t>
      </w:r>
      <w:r w:rsidR="00AB6810">
        <w:rPr>
          <w:rFonts w:ascii="Arial" w:hAnsi="Arial" w:cs="Arial"/>
          <w:b/>
          <w:bCs/>
          <w:sz w:val="24"/>
          <w:szCs w:val="24"/>
        </w:rPr>
        <w:t>”</w:t>
      </w:r>
      <w:r w:rsidR="00AB6810">
        <w:rPr>
          <w:rFonts w:ascii="Arial" w:eastAsia="Arial" w:hAnsi="Arial" w:cs="Arial"/>
          <w:color w:val="000000"/>
          <w:sz w:val="24"/>
          <w:szCs w:val="24"/>
        </w:rPr>
        <w:t xml:space="preserve"> </w:t>
      </w:r>
      <w:r>
        <w:rPr>
          <w:rFonts w:ascii="Arial" w:eastAsia="Arial" w:hAnsi="Arial" w:cs="Arial"/>
          <w:color w:val="000000"/>
          <w:sz w:val="24"/>
          <w:szCs w:val="24"/>
        </w:rPr>
        <w:t xml:space="preserve">for consideration by SINERGI. </w:t>
      </w:r>
    </w:p>
    <w:p w14:paraId="39256053" w14:textId="77777777" w:rsidR="00AC4106" w:rsidRDefault="00AC4106">
      <w:pPr>
        <w:pBdr>
          <w:top w:val="nil"/>
          <w:left w:val="nil"/>
          <w:bottom w:val="nil"/>
          <w:right w:val="nil"/>
          <w:between w:val="nil"/>
        </w:pBdr>
        <w:spacing w:after="0" w:line="240" w:lineRule="auto"/>
        <w:jc w:val="both"/>
        <w:rPr>
          <w:rFonts w:ascii="Arial" w:eastAsia="Arial" w:hAnsi="Arial" w:cs="Arial"/>
          <w:color w:val="000000"/>
          <w:sz w:val="24"/>
          <w:szCs w:val="24"/>
        </w:rPr>
      </w:pPr>
    </w:p>
    <w:p w14:paraId="69ED31C8" w14:textId="77777777" w:rsidR="00AC4106" w:rsidRDefault="00000000">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4B9BB97F" w14:textId="77777777" w:rsidR="00AC4106" w:rsidRDefault="00AC4106">
      <w:pPr>
        <w:spacing w:after="0"/>
        <w:jc w:val="both"/>
        <w:rPr>
          <w:rFonts w:ascii="Arial" w:eastAsia="Arial" w:hAnsi="Arial" w:cs="Arial"/>
          <w:color w:val="000000"/>
          <w:sz w:val="24"/>
          <w:szCs w:val="24"/>
        </w:rPr>
      </w:pPr>
    </w:p>
    <w:p w14:paraId="30280FEF"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AC4106" w14:paraId="6F7E921C" w14:textId="77777777">
        <w:tc>
          <w:tcPr>
            <w:tcW w:w="2494" w:type="dxa"/>
          </w:tcPr>
          <w:p w14:paraId="0BF812A7"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46F04771"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AF18B6D" w14:textId="547DAFC3" w:rsidR="00AC4106" w:rsidRDefault="00AB681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Architectural Theory – Architectural design communication </w:t>
            </w:r>
          </w:p>
        </w:tc>
      </w:tr>
      <w:tr w:rsidR="00AC4106" w14:paraId="5B71C6A7" w14:textId="77777777">
        <w:tc>
          <w:tcPr>
            <w:tcW w:w="2494" w:type="dxa"/>
          </w:tcPr>
          <w:p w14:paraId="65B8413E"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68ABD823"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38FB725" w14:textId="27CC7949" w:rsidR="00AC4106" w:rsidRDefault="00AB681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Symbolism in Mosque architecture in contemporary era</w:t>
            </w:r>
          </w:p>
        </w:tc>
      </w:tr>
      <w:tr w:rsidR="00AC4106" w14:paraId="2BA9A949" w14:textId="77777777">
        <w:tc>
          <w:tcPr>
            <w:tcW w:w="2494" w:type="dxa"/>
          </w:tcPr>
          <w:p w14:paraId="36DEE80F"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207956CD"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A03B7A8" w14:textId="4342C179" w:rsidR="00AC4106" w:rsidRDefault="00AB6810">
            <w:pPr>
              <w:pBdr>
                <w:top w:val="nil"/>
                <w:left w:val="nil"/>
                <w:bottom w:val="nil"/>
                <w:right w:val="nil"/>
                <w:between w:val="nil"/>
              </w:pBdr>
              <w:spacing w:after="0" w:line="240" w:lineRule="auto"/>
              <w:jc w:val="both"/>
              <w:rPr>
                <w:rFonts w:ascii="Arial" w:eastAsia="Arial" w:hAnsi="Arial" w:cs="Arial"/>
                <w:color w:val="000000"/>
                <w:sz w:val="24"/>
                <w:szCs w:val="24"/>
              </w:rPr>
            </w:pPr>
            <w:r w:rsidRPr="00AB6810">
              <w:rPr>
                <w:rFonts w:ascii="Arial" w:hAnsi="Arial" w:cs="Arial"/>
                <w:sz w:val="24"/>
                <w:szCs w:val="24"/>
              </w:rPr>
              <w:t>Contemporary mosque architecture, as part of postmodern architecture is an interesting focus of discussion, which has meaningful dimension represented or symbolized in the architectural design. Thus, this can be viewed as a medium of communication between architects and the public, or in the context of mosque architecture, as a medium for conveying Islamic teachings to the ummah. In understanding the mode of communication of Islamic teaching through architecture, a literature review was carried out in selected publications that discussed aspects related to symbolism in mosque architecture within the paradigm of postmodernism</w:t>
            </w:r>
            <w:r w:rsidRPr="009A7695">
              <w:rPr>
                <w:rFonts w:ascii="Arial" w:hAnsi="Arial" w:cs="Arial"/>
                <w:i/>
                <w:iCs/>
                <w:sz w:val="20"/>
                <w:szCs w:val="20"/>
              </w:rPr>
              <w:t>.</w:t>
            </w:r>
          </w:p>
        </w:tc>
      </w:tr>
      <w:tr w:rsidR="00AC4106" w14:paraId="2AD292DA" w14:textId="77777777">
        <w:tc>
          <w:tcPr>
            <w:tcW w:w="2494" w:type="dxa"/>
          </w:tcPr>
          <w:p w14:paraId="26D015A9"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17DBBA75"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638CC79C" w14:textId="2D3F72AB" w:rsidR="00AC4106" w:rsidRPr="002C0153" w:rsidRDefault="002C0153">
            <w:pPr>
              <w:pBdr>
                <w:top w:val="nil"/>
                <w:left w:val="nil"/>
                <w:bottom w:val="nil"/>
                <w:right w:val="nil"/>
                <w:between w:val="nil"/>
              </w:pBdr>
              <w:spacing w:after="0" w:line="240" w:lineRule="auto"/>
              <w:jc w:val="both"/>
              <w:rPr>
                <w:rFonts w:ascii="Arial" w:eastAsia="Arial" w:hAnsi="Arial" w:cs="Arial"/>
                <w:color w:val="000000"/>
                <w:sz w:val="24"/>
                <w:szCs w:val="24"/>
              </w:rPr>
            </w:pPr>
            <w:r w:rsidRPr="002C0153">
              <w:rPr>
                <w:rFonts w:ascii="Arial" w:hAnsi="Arial" w:cs="Arial"/>
                <w:sz w:val="24"/>
                <w:szCs w:val="24"/>
              </w:rPr>
              <w:t xml:space="preserve">Architecture can be viewed as a medium of communication between architects or building owners - in </w:t>
            </w:r>
            <w:r w:rsidRPr="002C0153">
              <w:rPr>
                <w:rFonts w:ascii="Arial" w:hAnsi="Arial" w:cs="Arial"/>
                <w:sz w:val="24"/>
                <w:szCs w:val="24"/>
              </w:rPr>
              <w:lastRenderedPageBreak/>
              <w:t xml:space="preserve">the context of cultural studies called author, with the public/reader. The content of communication delivered through architectural design can be anything, with any language mode. In the context of mosque architecture, contemporary mosque architectural design can also be viewed as a medium for conveying Islamic values and teachings to the congregation or </w:t>
            </w:r>
            <w:r w:rsidRPr="002C0153">
              <w:rPr>
                <w:rFonts w:ascii="Arial" w:hAnsi="Arial" w:cs="Arial"/>
                <w:iCs/>
                <w:sz w:val="24"/>
                <w:szCs w:val="24"/>
              </w:rPr>
              <w:t>ummah</w:t>
            </w:r>
            <w:r w:rsidRPr="002C0153">
              <w:rPr>
                <w:rFonts w:ascii="Arial" w:hAnsi="Arial" w:cs="Arial"/>
                <w:sz w:val="24"/>
                <w:szCs w:val="24"/>
              </w:rPr>
              <w:t>, where they as readers will be able to interpret it as part of a means of improving their spirituality to achieve certain ideals of life. In understanding the mode of communication of ideas through design symbolism in architecture, a literature review in selected publications is needed to discuss aspects related to contemporary mosque architecture in the paradigm of postmodernism in architecture.</w:t>
            </w:r>
          </w:p>
        </w:tc>
      </w:tr>
      <w:tr w:rsidR="00AC4106" w14:paraId="1FA3A334" w14:textId="77777777">
        <w:tc>
          <w:tcPr>
            <w:tcW w:w="2494" w:type="dxa"/>
          </w:tcPr>
          <w:p w14:paraId="6B586D3D"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Overview of Method</w:t>
            </w:r>
          </w:p>
        </w:tc>
        <w:tc>
          <w:tcPr>
            <w:tcW w:w="283" w:type="dxa"/>
          </w:tcPr>
          <w:p w14:paraId="3A63B845"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EA0F354" w14:textId="7ACD2DF5" w:rsidR="00AC4106" w:rsidRPr="002C0153" w:rsidRDefault="002C0153">
            <w:pPr>
              <w:pBdr>
                <w:top w:val="nil"/>
                <w:left w:val="nil"/>
                <w:bottom w:val="nil"/>
                <w:right w:val="nil"/>
                <w:between w:val="nil"/>
              </w:pBdr>
              <w:spacing w:after="0" w:line="240" w:lineRule="auto"/>
              <w:jc w:val="both"/>
              <w:rPr>
                <w:rFonts w:ascii="Arial" w:eastAsia="Arial" w:hAnsi="Arial" w:cs="Arial"/>
                <w:color w:val="000000"/>
                <w:sz w:val="24"/>
                <w:szCs w:val="24"/>
              </w:rPr>
            </w:pPr>
            <w:r w:rsidRPr="002C0153">
              <w:rPr>
                <w:rFonts w:ascii="Arial" w:hAnsi="Arial" w:cs="Arial"/>
                <w:color w:val="000000"/>
                <w:sz w:val="24"/>
                <w:szCs w:val="24"/>
              </w:rPr>
              <w:t>Integrative literature review</w:t>
            </w:r>
            <w:r w:rsidRPr="002C0153">
              <w:rPr>
                <w:rFonts w:ascii="Arial" w:hAnsi="Arial" w:cs="Arial"/>
                <w:sz w:val="24"/>
                <w:szCs w:val="24"/>
              </w:rPr>
              <w:t xml:space="preserve"> is used</w:t>
            </w:r>
            <w:r w:rsidRPr="002C0153">
              <w:rPr>
                <w:rFonts w:ascii="Arial" w:hAnsi="Arial" w:cs="Arial"/>
                <w:color w:val="000000"/>
                <w:sz w:val="24"/>
                <w:szCs w:val="24"/>
              </w:rPr>
              <w:t xml:space="preserve"> to specifically discuss a particular topic of a phenomenon that exists on the research theme. This method is carried out to analyze, criticize, and synthesize from research papers on topics that have been developing for quite a long time and begun to be saturated in the development of the field of science.</w:t>
            </w:r>
          </w:p>
        </w:tc>
      </w:tr>
      <w:tr w:rsidR="00AC4106" w14:paraId="7DA04EBA" w14:textId="77777777">
        <w:tc>
          <w:tcPr>
            <w:tcW w:w="2494" w:type="dxa"/>
          </w:tcPr>
          <w:p w14:paraId="63B8B284"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3FA56DBC" w14:textId="77777777"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86FA1D5" w14:textId="0F88D5D5" w:rsidR="00AC4106" w:rsidRDefault="002C0153">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There are 12 fields of study which </w:t>
            </w:r>
            <w:r w:rsidR="009D7EA9">
              <w:rPr>
                <w:rFonts w:ascii="Arial" w:eastAsia="Arial" w:hAnsi="Arial" w:cs="Arial"/>
                <w:color w:val="000000"/>
                <w:sz w:val="24"/>
                <w:szCs w:val="24"/>
              </w:rPr>
              <w:t>contemporary mosque architecture may be dealing with in the perspective of symbolism</w:t>
            </w:r>
            <w:r>
              <w:rPr>
                <w:rFonts w:ascii="Arial" w:eastAsia="Arial" w:hAnsi="Arial" w:cs="Arial"/>
                <w:color w:val="000000"/>
                <w:sz w:val="24"/>
                <w:szCs w:val="24"/>
              </w:rPr>
              <w:t xml:space="preserve">. Those fields </w:t>
            </w:r>
            <w:r w:rsidR="009D7EA9">
              <w:rPr>
                <w:rFonts w:ascii="Arial" w:eastAsia="Arial" w:hAnsi="Arial" w:cs="Arial"/>
                <w:color w:val="000000"/>
                <w:sz w:val="24"/>
                <w:szCs w:val="24"/>
              </w:rPr>
              <w:t>are</w:t>
            </w:r>
            <w:r>
              <w:rPr>
                <w:rFonts w:ascii="Arial" w:eastAsia="Arial" w:hAnsi="Arial" w:cs="Arial"/>
                <w:color w:val="000000"/>
                <w:sz w:val="24"/>
                <w:szCs w:val="24"/>
              </w:rPr>
              <w:t xml:space="preserve"> semiotics, politics, communication, arts, design theory, socio-cultural aspects, psychology, sustainable design, </w:t>
            </w:r>
            <w:r w:rsidR="009D7EA9">
              <w:rPr>
                <w:rFonts w:ascii="Arial" w:eastAsia="Arial" w:hAnsi="Arial" w:cs="Arial"/>
                <w:color w:val="000000"/>
                <w:sz w:val="24"/>
                <w:szCs w:val="24"/>
              </w:rPr>
              <w:t>architect’s episteme, philosophical aspect, religious aspect, and history. Each field will be discussed.</w:t>
            </w:r>
          </w:p>
        </w:tc>
      </w:tr>
    </w:tbl>
    <w:p w14:paraId="09F93A6C" w14:textId="77777777" w:rsidR="00AC4106" w:rsidRDefault="00AC4106">
      <w:pPr>
        <w:pBdr>
          <w:top w:val="nil"/>
          <w:left w:val="nil"/>
          <w:bottom w:val="nil"/>
          <w:right w:val="nil"/>
          <w:between w:val="nil"/>
        </w:pBdr>
        <w:spacing w:after="0" w:line="240" w:lineRule="auto"/>
        <w:jc w:val="both"/>
        <w:rPr>
          <w:rFonts w:ascii="Arial" w:eastAsia="Arial" w:hAnsi="Arial" w:cs="Arial"/>
          <w:color w:val="000000"/>
          <w:sz w:val="24"/>
          <w:szCs w:val="24"/>
        </w:rPr>
      </w:pPr>
    </w:p>
    <w:p w14:paraId="3942F6A9" w14:textId="77777777" w:rsidR="00AC4106" w:rsidRDefault="00000000">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58FD786D" w14:textId="77777777" w:rsidR="00AC4106" w:rsidRDefault="00AC4106">
      <w:pPr>
        <w:pBdr>
          <w:top w:val="nil"/>
          <w:left w:val="nil"/>
          <w:bottom w:val="nil"/>
          <w:right w:val="nil"/>
          <w:between w:val="nil"/>
        </w:pBdr>
        <w:spacing w:after="0" w:line="240" w:lineRule="auto"/>
        <w:rPr>
          <w:rFonts w:ascii="Arial" w:eastAsia="Arial" w:hAnsi="Arial" w:cs="Arial"/>
          <w:color w:val="000000"/>
          <w:sz w:val="24"/>
          <w:szCs w:val="24"/>
        </w:rPr>
      </w:pPr>
    </w:p>
    <w:p w14:paraId="0F01CEEF" w14:textId="77777777" w:rsidR="00AC4106" w:rsidRDefault="00000000">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536C586D" w14:textId="77777777" w:rsidR="00AC4106" w:rsidRDefault="00AC4106">
      <w:pPr>
        <w:spacing w:after="0"/>
        <w:rPr>
          <w:rFonts w:ascii="Arial" w:eastAsia="Arial" w:hAnsi="Arial" w:cs="Arial"/>
          <w:color w:val="000000"/>
          <w:sz w:val="24"/>
          <w:szCs w:val="24"/>
        </w:rPr>
      </w:pPr>
    </w:p>
    <w:p w14:paraId="7E8930E0" w14:textId="77777777" w:rsidR="00AC4106" w:rsidRDefault="00000000">
      <w:pPr>
        <w:spacing w:after="0"/>
        <w:rPr>
          <w:rFonts w:ascii="Arial" w:eastAsia="Arial" w:hAnsi="Arial" w:cs="Arial"/>
          <w:color w:val="000000"/>
          <w:sz w:val="24"/>
          <w:szCs w:val="24"/>
        </w:rPr>
      </w:pPr>
      <w:r>
        <w:rPr>
          <w:rFonts w:ascii="Arial" w:eastAsia="Arial" w:hAnsi="Arial" w:cs="Arial"/>
          <w:color w:val="000000"/>
          <w:sz w:val="24"/>
          <w:szCs w:val="24"/>
        </w:rPr>
        <w:t>Sincerely,</w:t>
      </w:r>
    </w:p>
    <w:p w14:paraId="06587181" w14:textId="3659D885" w:rsidR="00AC4106" w:rsidRDefault="000948DA" w:rsidP="000948DA">
      <w:pPr>
        <w:spacing w:after="0" w:line="240" w:lineRule="auto"/>
        <w:ind w:left="-540"/>
        <w:rPr>
          <w:rFonts w:ascii="Arial" w:eastAsia="Arial" w:hAnsi="Arial" w:cs="Arial"/>
          <w:sz w:val="24"/>
          <w:szCs w:val="24"/>
        </w:rPr>
      </w:pPr>
      <w:r>
        <w:rPr>
          <w:noProof/>
        </w:rPr>
        <w:drawing>
          <wp:inline distT="0" distB="0" distL="0" distR="0" wp14:anchorId="2FD43465" wp14:editId="26AF83DE">
            <wp:extent cx="1891477" cy="800100"/>
            <wp:effectExtent l="0" t="0" r="0" b="0"/>
            <wp:docPr id="3" name="Picture 3" descr="A signature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ignature of a pers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6877" cy="815074"/>
                    </a:xfrm>
                    <a:prstGeom prst="rect">
                      <a:avLst/>
                    </a:prstGeom>
                  </pic:spPr>
                </pic:pic>
              </a:graphicData>
            </a:graphic>
          </wp:inline>
        </w:drawing>
      </w:r>
    </w:p>
    <w:p w14:paraId="57E56D28" w14:textId="77777777" w:rsidR="000948DA" w:rsidRDefault="000948DA" w:rsidP="000948DA">
      <w:pPr>
        <w:spacing w:after="0"/>
        <w:rPr>
          <w:rFonts w:ascii="Arial" w:eastAsia="Arial" w:hAnsi="Arial" w:cs="Arial"/>
          <w:b/>
          <w:bCs/>
          <w:i/>
          <w:iCs/>
          <w:sz w:val="24"/>
          <w:szCs w:val="24"/>
        </w:rPr>
      </w:pPr>
      <w:r w:rsidRPr="009D7EA9">
        <w:rPr>
          <w:rFonts w:ascii="Arial" w:eastAsia="Arial" w:hAnsi="Arial" w:cs="Arial"/>
          <w:b/>
          <w:bCs/>
          <w:i/>
          <w:iCs/>
          <w:color w:val="000000"/>
          <w:sz w:val="24"/>
          <w:szCs w:val="24"/>
        </w:rPr>
        <w:t>Doni Fireza</w:t>
      </w:r>
    </w:p>
    <w:p w14:paraId="0A070FCC" w14:textId="16DDD948" w:rsidR="00AC4106" w:rsidRPr="000948DA" w:rsidRDefault="00000000" w:rsidP="000948DA">
      <w:pPr>
        <w:spacing w:after="0"/>
        <w:rPr>
          <w:rFonts w:ascii="Arial" w:eastAsia="Arial" w:hAnsi="Arial" w:cs="Arial"/>
          <w:b/>
          <w:bCs/>
          <w:i/>
          <w:iCs/>
          <w:sz w:val="24"/>
          <w:szCs w:val="24"/>
        </w:rPr>
      </w:pPr>
      <w:r>
        <w:rPr>
          <w:rFonts w:ascii="Arial" w:eastAsia="Arial" w:hAnsi="Arial" w:cs="Arial"/>
          <w:color w:val="000000"/>
          <w:sz w:val="24"/>
          <w:szCs w:val="24"/>
        </w:rPr>
        <w:t>_____________________________</w:t>
      </w:r>
    </w:p>
    <w:p w14:paraId="4BF5C5D9" w14:textId="77777777" w:rsidR="00AC4106" w:rsidRDefault="00AC4106">
      <w:pPr>
        <w:spacing w:after="0" w:line="240" w:lineRule="auto"/>
        <w:jc w:val="both"/>
        <w:rPr>
          <w:rFonts w:ascii="Arial" w:eastAsia="Arial" w:hAnsi="Arial" w:cs="Arial"/>
          <w:color w:val="000000"/>
          <w:sz w:val="24"/>
          <w:szCs w:val="24"/>
        </w:rPr>
      </w:pPr>
    </w:p>
    <w:p w14:paraId="2EB3ED46" w14:textId="77777777" w:rsidR="00AC4106" w:rsidRDefault="00AC4106">
      <w:pPr>
        <w:spacing w:after="0" w:line="240" w:lineRule="auto"/>
        <w:jc w:val="both"/>
        <w:rPr>
          <w:rFonts w:ascii="Arial" w:eastAsia="Arial" w:hAnsi="Arial" w:cs="Arial"/>
          <w:color w:val="000000"/>
          <w:sz w:val="24"/>
          <w:szCs w:val="24"/>
        </w:rPr>
      </w:pPr>
    </w:p>
    <w:p w14:paraId="47A26F4B" w14:textId="77777777" w:rsidR="00AC4106"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3D947A6C" w14:textId="77777777" w:rsidR="00AC4106" w:rsidRDefault="00AC4106">
      <w:pPr>
        <w:spacing w:after="0" w:line="240" w:lineRule="auto"/>
        <w:jc w:val="center"/>
        <w:rPr>
          <w:rFonts w:ascii="Arial" w:eastAsia="Arial" w:hAnsi="Arial" w:cs="Arial"/>
          <w:sz w:val="24"/>
          <w:szCs w:val="24"/>
        </w:rPr>
      </w:pPr>
    </w:p>
    <w:p w14:paraId="0429437A" w14:textId="01C66B9B" w:rsidR="00AC4106" w:rsidRDefault="00000000">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I/We wish to submit an original research article entitled </w:t>
      </w:r>
      <w:r w:rsidR="000A4025">
        <w:rPr>
          <w:rFonts w:ascii="Arial" w:eastAsia="Arial" w:hAnsi="Arial" w:cs="Arial"/>
          <w:color w:val="000000"/>
          <w:sz w:val="24"/>
          <w:szCs w:val="24"/>
        </w:rPr>
        <w:t>“</w:t>
      </w:r>
      <w:r w:rsidR="000A4025" w:rsidRPr="00AB6810">
        <w:rPr>
          <w:rFonts w:ascii="Arial" w:hAnsi="Arial" w:cs="Arial"/>
          <w:b/>
          <w:bCs/>
          <w:sz w:val="24"/>
          <w:szCs w:val="24"/>
        </w:rPr>
        <w:t>Symbolism in Contemporary Mosque Architecture Discourse: an integrative literature review</w:t>
      </w:r>
      <w:r w:rsidR="000A4025">
        <w:rPr>
          <w:rFonts w:ascii="Arial" w:hAnsi="Arial" w:cs="Arial"/>
          <w:b/>
          <w:bCs/>
          <w:sz w:val="24"/>
          <w:szCs w:val="24"/>
        </w:rPr>
        <w:t>”</w:t>
      </w:r>
      <w:r w:rsidR="000A4025">
        <w:rPr>
          <w:rFonts w:ascii="Arial" w:eastAsia="Arial" w:hAnsi="Arial" w:cs="Arial"/>
          <w:color w:val="000000"/>
          <w:sz w:val="24"/>
          <w:szCs w:val="24"/>
        </w:rPr>
        <w:t xml:space="preserve"> </w:t>
      </w:r>
      <w:r>
        <w:rPr>
          <w:rFonts w:ascii="Arial" w:eastAsia="Arial" w:hAnsi="Arial" w:cs="Arial"/>
          <w:color w:val="000000"/>
          <w:sz w:val="24"/>
          <w:szCs w:val="24"/>
        </w:rPr>
        <w:t xml:space="preserve">for consideration by SINERGI. </w:t>
      </w:r>
    </w:p>
    <w:p w14:paraId="3E0E4250" w14:textId="77777777" w:rsidR="00AC4106" w:rsidRDefault="00AC4106">
      <w:pPr>
        <w:spacing w:after="0" w:line="240" w:lineRule="auto"/>
        <w:jc w:val="center"/>
        <w:rPr>
          <w:rFonts w:ascii="Arial" w:eastAsia="Arial" w:hAnsi="Arial" w:cs="Arial"/>
          <w:sz w:val="24"/>
          <w:szCs w:val="24"/>
        </w:rPr>
      </w:pPr>
    </w:p>
    <w:p w14:paraId="4412CA3C" w14:textId="77777777" w:rsidR="00AC4106" w:rsidRDefault="00000000">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1FE52B1A" w14:textId="77777777" w:rsidR="00AC4106" w:rsidRDefault="00AC4106">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C4106" w14:paraId="2CA5BC30" w14:textId="77777777">
        <w:tc>
          <w:tcPr>
            <w:tcW w:w="3081" w:type="dxa"/>
          </w:tcPr>
          <w:p w14:paraId="35B34CFA"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3A9CE611"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3032EC73" w14:textId="77777777" w:rsidR="00AC4106" w:rsidRDefault="00AC4106">
            <w:pPr>
              <w:spacing w:after="0" w:line="240" w:lineRule="auto"/>
              <w:jc w:val="both"/>
              <w:rPr>
                <w:rFonts w:ascii="Arial" w:eastAsia="Arial" w:hAnsi="Arial" w:cs="Arial"/>
                <w:color w:val="000000"/>
                <w:sz w:val="24"/>
                <w:szCs w:val="24"/>
              </w:rPr>
            </w:pPr>
          </w:p>
        </w:tc>
      </w:tr>
      <w:tr w:rsidR="00AC4106" w14:paraId="361D4707" w14:textId="77777777">
        <w:tc>
          <w:tcPr>
            <w:tcW w:w="3081" w:type="dxa"/>
          </w:tcPr>
          <w:p w14:paraId="6D31510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17FF7B34"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2629C5" w14:textId="412F543E" w:rsidR="00AC4106" w:rsidRDefault="0018376C">
            <w:pPr>
              <w:spacing w:after="0" w:line="240" w:lineRule="auto"/>
              <w:jc w:val="both"/>
              <w:rPr>
                <w:rFonts w:ascii="Arial" w:eastAsia="Arial" w:hAnsi="Arial" w:cs="Arial"/>
                <w:color w:val="000000"/>
                <w:sz w:val="24"/>
                <w:szCs w:val="24"/>
              </w:rPr>
            </w:pPr>
            <w:r>
              <w:rPr>
                <w:rFonts w:ascii="Arial" w:eastAsia="Arial" w:hAnsi="Arial" w:cs="Arial"/>
                <w:sz w:val="24"/>
                <w:szCs w:val="24"/>
              </w:rPr>
              <w:t>Doni Fireza</w:t>
            </w:r>
          </w:p>
        </w:tc>
      </w:tr>
      <w:tr w:rsidR="00AC4106" w14:paraId="7DBC7184" w14:textId="77777777">
        <w:tc>
          <w:tcPr>
            <w:tcW w:w="3081" w:type="dxa"/>
          </w:tcPr>
          <w:p w14:paraId="1C3AB6E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38884B5"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3BEA481" w14:textId="7C86871F" w:rsidR="00F06610" w:rsidRPr="00F06610" w:rsidRDefault="00F06610" w:rsidP="00F06610">
            <w:pPr>
              <w:spacing w:after="0" w:line="240" w:lineRule="auto"/>
              <w:jc w:val="both"/>
              <w:rPr>
                <w:rFonts w:ascii="Arial" w:eastAsia="Arial" w:hAnsi="Arial" w:cs="Arial"/>
                <w:iCs/>
                <w:sz w:val="24"/>
                <w:szCs w:val="24"/>
              </w:rPr>
            </w:pPr>
            <w:r w:rsidRPr="00F06610">
              <w:rPr>
                <w:rFonts w:ascii="Arial" w:eastAsia="Arial" w:hAnsi="Arial" w:cs="Arial"/>
                <w:iCs/>
                <w:sz w:val="24"/>
                <w:szCs w:val="24"/>
              </w:rPr>
              <w:t>PhD Candidate, Faculty of Civil Engineering and Built Environment,</w:t>
            </w:r>
            <w:r>
              <w:rPr>
                <w:rFonts w:ascii="Arial" w:eastAsia="Arial" w:hAnsi="Arial" w:cs="Arial"/>
                <w:iCs/>
                <w:sz w:val="24"/>
                <w:szCs w:val="24"/>
              </w:rPr>
              <w:t xml:space="preserve"> </w:t>
            </w:r>
            <w:r w:rsidRPr="00F06610">
              <w:rPr>
                <w:rFonts w:ascii="Arial" w:eastAsia="Arial" w:hAnsi="Arial" w:cs="Arial"/>
                <w:iCs/>
                <w:sz w:val="24"/>
                <w:szCs w:val="24"/>
              </w:rPr>
              <w:t>Universiti Tun Hussein Onn Malaysia</w:t>
            </w:r>
          </w:p>
          <w:p w14:paraId="7757C8BA" w14:textId="53B9D9B4" w:rsidR="00AC4106" w:rsidRDefault="00F06610" w:rsidP="00F06610">
            <w:pPr>
              <w:spacing w:after="0" w:line="240" w:lineRule="auto"/>
              <w:jc w:val="both"/>
              <w:rPr>
                <w:rFonts w:ascii="Arial" w:eastAsia="Arial" w:hAnsi="Arial" w:cs="Arial"/>
                <w:color w:val="000000"/>
                <w:sz w:val="24"/>
                <w:szCs w:val="24"/>
              </w:rPr>
            </w:pPr>
            <w:r w:rsidRPr="00F06610">
              <w:rPr>
                <w:rFonts w:ascii="Arial" w:eastAsia="Arial" w:hAnsi="Arial" w:cs="Arial"/>
                <w:iCs/>
                <w:sz w:val="24"/>
                <w:szCs w:val="24"/>
              </w:rPr>
              <w:t>Architecture Study Program, Universitas Agung Podomoro Jakarta</w:t>
            </w:r>
          </w:p>
        </w:tc>
      </w:tr>
      <w:tr w:rsidR="00AC4106" w14:paraId="51E4FF33" w14:textId="77777777">
        <w:tc>
          <w:tcPr>
            <w:tcW w:w="3081" w:type="dxa"/>
          </w:tcPr>
          <w:p w14:paraId="415BCF29"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A273B9F"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0E23775" w14:textId="10B8378A" w:rsidR="0096160C" w:rsidRDefault="0096160C">
            <w:pPr>
              <w:spacing w:after="0" w:line="240" w:lineRule="auto"/>
              <w:jc w:val="both"/>
              <w:rPr>
                <w:rFonts w:ascii="Arial" w:eastAsia="Arial" w:hAnsi="Arial" w:cs="Arial"/>
                <w:sz w:val="24"/>
                <w:szCs w:val="24"/>
              </w:rPr>
            </w:pPr>
            <w:r>
              <w:rPr>
                <w:rFonts w:ascii="Arial" w:eastAsia="Arial" w:hAnsi="Arial" w:cs="Arial"/>
                <w:sz w:val="24"/>
                <w:szCs w:val="24"/>
              </w:rPr>
              <w:t>gf210040@student.uthm.edu.my</w:t>
            </w:r>
          </w:p>
          <w:p w14:paraId="4E2739E6" w14:textId="06CDD147" w:rsidR="00AC4106" w:rsidRDefault="00F06610">
            <w:pPr>
              <w:spacing w:after="0" w:line="240" w:lineRule="auto"/>
              <w:jc w:val="both"/>
              <w:rPr>
                <w:rFonts w:ascii="Arial" w:eastAsia="Arial" w:hAnsi="Arial" w:cs="Arial"/>
                <w:color w:val="000000"/>
                <w:sz w:val="24"/>
                <w:szCs w:val="24"/>
              </w:rPr>
            </w:pPr>
            <w:r>
              <w:rPr>
                <w:rFonts w:ascii="Arial" w:eastAsia="Arial" w:hAnsi="Arial" w:cs="Arial"/>
                <w:sz w:val="24"/>
                <w:szCs w:val="24"/>
              </w:rPr>
              <w:t>doni.fireza@podomorouniversity.ac.id</w:t>
            </w:r>
          </w:p>
        </w:tc>
      </w:tr>
      <w:tr w:rsidR="00AC4106" w14:paraId="1CB066BC" w14:textId="77777777">
        <w:tc>
          <w:tcPr>
            <w:tcW w:w="3081" w:type="dxa"/>
          </w:tcPr>
          <w:p w14:paraId="591F2EC7" w14:textId="349F20A9" w:rsidR="00AC4106" w:rsidRDefault="00AC4106">
            <w:pPr>
              <w:spacing w:after="0" w:line="240" w:lineRule="auto"/>
              <w:jc w:val="both"/>
              <w:rPr>
                <w:rFonts w:ascii="Arial" w:eastAsia="Arial" w:hAnsi="Arial" w:cs="Arial"/>
                <w:color w:val="000000"/>
                <w:sz w:val="24"/>
                <w:szCs w:val="24"/>
              </w:rPr>
            </w:pPr>
          </w:p>
        </w:tc>
        <w:tc>
          <w:tcPr>
            <w:tcW w:w="288" w:type="dxa"/>
          </w:tcPr>
          <w:p w14:paraId="1C526DAC"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2146301C" w14:textId="77777777" w:rsidR="00AC4106" w:rsidRDefault="00AC4106">
            <w:pPr>
              <w:spacing w:after="0" w:line="240" w:lineRule="auto"/>
              <w:jc w:val="both"/>
              <w:rPr>
                <w:rFonts w:ascii="Arial" w:eastAsia="Arial" w:hAnsi="Arial" w:cs="Arial"/>
                <w:color w:val="000000"/>
                <w:sz w:val="24"/>
                <w:szCs w:val="24"/>
              </w:rPr>
            </w:pPr>
          </w:p>
        </w:tc>
      </w:tr>
      <w:tr w:rsidR="00AC4106" w14:paraId="7DBFD559" w14:textId="77777777">
        <w:tc>
          <w:tcPr>
            <w:tcW w:w="3081" w:type="dxa"/>
          </w:tcPr>
          <w:p w14:paraId="3661F57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6713A947"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78520612" w14:textId="77777777" w:rsidR="00AC4106" w:rsidRDefault="00AC4106">
            <w:pPr>
              <w:spacing w:after="0" w:line="240" w:lineRule="auto"/>
              <w:jc w:val="both"/>
              <w:rPr>
                <w:rFonts w:ascii="Arial" w:eastAsia="Arial" w:hAnsi="Arial" w:cs="Arial"/>
                <w:color w:val="000000"/>
                <w:sz w:val="24"/>
                <w:szCs w:val="24"/>
              </w:rPr>
            </w:pPr>
          </w:p>
        </w:tc>
      </w:tr>
      <w:tr w:rsidR="00AC4106" w14:paraId="463A15D2" w14:textId="77777777">
        <w:tc>
          <w:tcPr>
            <w:tcW w:w="3081" w:type="dxa"/>
          </w:tcPr>
          <w:p w14:paraId="4368BE6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45E489F"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014BA40" w14:textId="43276909" w:rsidR="00AC4106" w:rsidRDefault="00F0661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Azmal Sabil</w:t>
            </w:r>
          </w:p>
        </w:tc>
      </w:tr>
      <w:tr w:rsidR="00AC4106" w14:paraId="5C6167B9" w14:textId="77777777">
        <w:tc>
          <w:tcPr>
            <w:tcW w:w="3081" w:type="dxa"/>
          </w:tcPr>
          <w:p w14:paraId="3D63FAB2"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F955D99"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03495BD" w14:textId="46CE051C" w:rsidR="00AC4106" w:rsidRDefault="00F06610">
            <w:pPr>
              <w:spacing w:after="0" w:line="240" w:lineRule="auto"/>
              <w:jc w:val="both"/>
              <w:rPr>
                <w:rFonts w:ascii="Arial" w:eastAsia="Arial" w:hAnsi="Arial" w:cs="Arial"/>
                <w:color w:val="000000"/>
                <w:sz w:val="24"/>
                <w:szCs w:val="24"/>
              </w:rPr>
            </w:pPr>
            <w:r w:rsidRPr="00F06610">
              <w:rPr>
                <w:rFonts w:ascii="Arial" w:eastAsia="Arial" w:hAnsi="Arial" w:cs="Arial"/>
                <w:iCs/>
                <w:sz w:val="24"/>
                <w:szCs w:val="24"/>
              </w:rPr>
              <w:t>Faculty of Civil Engineering and Built Environment,</w:t>
            </w:r>
            <w:r>
              <w:rPr>
                <w:rFonts w:ascii="Arial" w:eastAsia="Arial" w:hAnsi="Arial" w:cs="Arial"/>
                <w:iCs/>
                <w:sz w:val="24"/>
                <w:szCs w:val="24"/>
              </w:rPr>
              <w:t xml:space="preserve"> </w:t>
            </w:r>
            <w:r w:rsidRPr="00F06610">
              <w:rPr>
                <w:rFonts w:ascii="Arial" w:eastAsia="Arial" w:hAnsi="Arial" w:cs="Arial"/>
                <w:iCs/>
                <w:sz w:val="24"/>
                <w:szCs w:val="24"/>
              </w:rPr>
              <w:t>Universiti Tun Hussein Onn Malaysia</w:t>
            </w:r>
          </w:p>
        </w:tc>
      </w:tr>
      <w:tr w:rsidR="00AC4106" w14:paraId="31D98759" w14:textId="77777777">
        <w:tc>
          <w:tcPr>
            <w:tcW w:w="3081" w:type="dxa"/>
          </w:tcPr>
          <w:p w14:paraId="1FD50BE9"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B36AC1B"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B756612" w14:textId="7B812124" w:rsidR="00AC4106" w:rsidRDefault="00F0661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azmal@uthm.edu.my</w:t>
            </w:r>
          </w:p>
        </w:tc>
      </w:tr>
      <w:tr w:rsidR="00AC4106" w14:paraId="6122BAA0" w14:textId="77777777">
        <w:tc>
          <w:tcPr>
            <w:tcW w:w="3081" w:type="dxa"/>
          </w:tcPr>
          <w:p w14:paraId="012A2DC3" w14:textId="77777777" w:rsidR="00AC4106" w:rsidRDefault="00AC4106">
            <w:pPr>
              <w:spacing w:after="0" w:line="240" w:lineRule="auto"/>
              <w:jc w:val="both"/>
              <w:rPr>
                <w:rFonts w:ascii="Arial" w:eastAsia="Arial" w:hAnsi="Arial" w:cs="Arial"/>
                <w:color w:val="000000"/>
                <w:sz w:val="24"/>
                <w:szCs w:val="24"/>
              </w:rPr>
            </w:pPr>
          </w:p>
        </w:tc>
        <w:tc>
          <w:tcPr>
            <w:tcW w:w="288" w:type="dxa"/>
          </w:tcPr>
          <w:p w14:paraId="4A2A4FCE"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544473FE" w14:textId="77777777" w:rsidR="00AC4106" w:rsidRDefault="00AC4106">
            <w:pPr>
              <w:spacing w:after="0" w:line="240" w:lineRule="auto"/>
              <w:jc w:val="both"/>
              <w:rPr>
                <w:rFonts w:ascii="Arial" w:eastAsia="Arial" w:hAnsi="Arial" w:cs="Arial"/>
                <w:color w:val="000000"/>
                <w:sz w:val="24"/>
                <w:szCs w:val="24"/>
              </w:rPr>
            </w:pPr>
          </w:p>
        </w:tc>
      </w:tr>
      <w:tr w:rsidR="00AC4106" w14:paraId="16D46A3D" w14:textId="77777777">
        <w:tc>
          <w:tcPr>
            <w:tcW w:w="3081" w:type="dxa"/>
          </w:tcPr>
          <w:p w14:paraId="0C5E86C9"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21658DC3"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4FFC22EB" w14:textId="77777777" w:rsidR="00AC4106" w:rsidRDefault="00AC4106">
            <w:pPr>
              <w:spacing w:after="0" w:line="240" w:lineRule="auto"/>
              <w:jc w:val="both"/>
              <w:rPr>
                <w:rFonts w:ascii="Arial" w:eastAsia="Arial" w:hAnsi="Arial" w:cs="Arial"/>
                <w:color w:val="000000"/>
                <w:sz w:val="24"/>
                <w:szCs w:val="24"/>
              </w:rPr>
            </w:pPr>
          </w:p>
        </w:tc>
      </w:tr>
      <w:tr w:rsidR="00AC4106" w14:paraId="76779FFC" w14:textId="77777777">
        <w:tc>
          <w:tcPr>
            <w:tcW w:w="3081" w:type="dxa"/>
          </w:tcPr>
          <w:p w14:paraId="6DFC69F8"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77A37B3"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6B77104" w14:textId="62486596" w:rsidR="00AC4106" w:rsidRDefault="00F0661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Nangkula Utaberta</w:t>
            </w:r>
          </w:p>
        </w:tc>
      </w:tr>
      <w:tr w:rsidR="00AC4106" w14:paraId="0C052077" w14:textId="77777777">
        <w:tc>
          <w:tcPr>
            <w:tcW w:w="3081" w:type="dxa"/>
          </w:tcPr>
          <w:p w14:paraId="6641785C"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8B35E53"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4368E7D" w14:textId="22C7EFF4" w:rsidR="00AC4106" w:rsidRPr="00F06610" w:rsidRDefault="00F06610" w:rsidP="00F06610">
            <w:pPr>
              <w:pBdr>
                <w:top w:val="nil"/>
                <w:left w:val="nil"/>
                <w:bottom w:val="nil"/>
                <w:right w:val="nil"/>
                <w:between w:val="nil"/>
              </w:pBdr>
              <w:tabs>
                <w:tab w:val="left" w:pos="0"/>
              </w:tabs>
              <w:spacing w:after="0" w:line="240" w:lineRule="auto"/>
              <w:ind w:hanging="2"/>
              <w:jc w:val="both"/>
              <w:rPr>
                <w:rFonts w:ascii="Arial" w:eastAsia="Arial" w:hAnsi="Arial" w:cs="Arial"/>
                <w:color w:val="000000"/>
                <w:sz w:val="18"/>
                <w:szCs w:val="18"/>
              </w:rPr>
            </w:pPr>
            <w:r w:rsidRPr="00F06610">
              <w:rPr>
                <w:rFonts w:ascii="Arial" w:eastAsia="Arial" w:hAnsi="Arial" w:cs="Arial"/>
                <w:iCs/>
                <w:color w:val="000000"/>
                <w:sz w:val="24"/>
                <w:szCs w:val="24"/>
              </w:rPr>
              <w:t>School of Architecture and Built Environment, UCSI University, Malay</w:t>
            </w:r>
            <w:r w:rsidRPr="00F06610">
              <w:rPr>
                <w:rFonts w:ascii="Arial" w:eastAsia="Arial" w:hAnsi="Arial" w:cs="Arial"/>
                <w:i/>
                <w:color w:val="000000"/>
                <w:sz w:val="24"/>
                <w:szCs w:val="24"/>
              </w:rPr>
              <w:t>sia</w:t>
            </w:r>
          </w:p>
        </w:tc>
      </w:tr>
      <w:tr w:rsidR="00AC4106" w14:paraId="527A38D0" w14:textId="77777777">
        <w:tc>
          <w:tcPr>
            <w:tcW w:w="3081" w:type="dxa"/>
          </w:tcPr>
          <w:p w14:paraId="3BBB1A8C"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3F631DF"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6E3F6A6" w14:textId="41203DD1" w:rsidR="00AC4106" w:rsidRDefault="00F0661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nangkula@ucsiuniversity.edu.my</w:t>
            </w:r>
          </w:p>
        </w:tc>
      </w:tr>
      <w:tr w:rsidR="00AC4106" w14:paraId="6EC7B4C9" w14:textId="77777777">
        <w:tc>
          <w:tcPr>
            <w:tcW w:w="3081" w:type="dxa"/>
          </w:tcPr>
          <w:p w14:paraId="35E25CBA" w14:textId="77777777" w:rsidR="00AC4106" w:rsidRDefault="00AC4106">
            <w:pPr>
              <w:spacing w:after="0" w:line="240" w:lineRule="auto"/>
              <w:jc w:val="both"/>
              <w:rPr>
                <w:rFonts w:ascii="Arial" w:eastAsia="Arial" w:hAnsi="Arial" w:cs="Arial"/>
                <w:color w:val="000000"/>
                <w:sz w:val="24"/>
                <w:szCs w:val="24"/>
              </w:rPr>
            </w:pPr>
          </w:p>
        </w:tc>
        <w:tc>
          <w:tcPr>
            <w:tcW w:w="288" w:type="dxa"/>
          </w:tcPr>
          <w:p w14:paraId="480C2B41"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15E434BB" w14:textId="77777777" w:rsidR="00AC4106" w:rsidRDefault="00AC4106">
            <w:pPr>
              <w:spacing w:after="0" w:line="240" w:lineRule="auto"/>
              <w:jc w:val="both"/>
              <w:rPr>
                <w:rFonts w:ascii="Arial" w:eastAsia="Arial" w:hAnsi="Arial" w:cs="Arial"/>
                <w:color w:val="000000"/>
                <w:sz w:val="24"/>
                <w:szCs w:val="24"/>
              </w:rPr>
            </w:pPr>
          </w:p>
        </w:tc>
      </w:tr>
    </w:tbl>
    <w:p w14:paraId="705DDF0A" w14:textId="77777777" w:rsidR="00AC4106" w:rsidRDefault="00AC4106">
      <w:pPr>
        <w:spacing w:after="0" w:line="240" w:lineRule="auto"/>
        <w:jc w:val="both"/>
        <w:rPr>
          <w:rFonts w:ascii="Arial" w:eastAsia="Arial" w:hAnsi="Arial" w:cs="Arial"/>
          <w:color w:val="000000"/>
          <w:sz w:val="24"/>
          <w:szCs w:val="24"/>
        </w:rPr>
      </w:pPr>
    </w:p>
    <w:p w14:paraId="5C4266CF" w14:textId="77777777" w:rsidR="00AC4106" w:rsidRDefault="00000000">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7A6F0DDB" w14:textId="77777777" w:rsidR="00AC4106" w:rsidRDefault="00AC4106">
      <w:pPr>
        <w:spacing w:after="0" w:line="240" w:lineRule="auto"/>
        <w:jc w:val="both"/>
        <w:rPr>
          <w:rFonts w:ascii="Arial" w:eastAsia="Arial" w:hAnsi="Arial" w:cs="Arial"/>
          <w:color w:val="000000"/>
          <w:sz w:val="24"/>
          <w:szCs w:val="24"/>
        </w:rPr>
      </w:pPr>
    </w:p>
    <w:p w14:paraId="117371AA"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14DC37D7" w14:textId="77777777" w:rsidR="00AC4106" w:rsidRDefault="00AC4106">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AC4106" w14:paraId="74F311DF" w14:textId="77777777">
        <w:tc>
          <w:tcPr>
            <w:tcW w:w="3081" w:type="dxa"/>
          </w:tcPr>
          <w:p w14:paraId="5F56E59B"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23B3557C"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1E33849" w14:textId="77777777" w:rsidR="00AC4106" w:rsidRDefault="00AC4106">
            <w:pPr>
              <w:spacing w:after="0" w:line="240" w:lineRule="auto"/>
              <w:jc w:val="both"/>
              <w:rPr>
                <w:rFonts w:ascii="Arial" w:eastAsia="Arial" w:hAnsi="Arial" w:cs="Arial"/>
                <w:color w:val="000000"/>
                <w:sz w:val="24"/>
                <w:szCs w:val="24"/>
              </w:rPr>
            </w:pPr>
          </w:p>
        </w:tc>
      </w:tr>
      <w:tr w:rsidR="00AC4106" w14:paraId="317A1E69" w14:textId="77777777">
        <w:tc>
          <w:tcPr>
            <w:tcW w:w="3081" w:type="dxa"/>
          </w:tcPr>
          <w:p w14:paraId="2C01918C"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53397350"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E099A87" w14:textId="497AA58E" w:rsidR="00AC4106" w:rsidRDefault="000948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Dr. Nayeem Asif</w:t>
            </w:r>
          </w:p>
        </w:tc>
      </w:tr>
      <w:tr w:rsidR="00AC4106" w14:paraId="3C410512" w14:textId="77777777">
        <w:tc>
          <w:tcPr>
            <w:tcW w:w="3081" w:type="dxa"/>
          </w:tcPr>
          <w:p w14:paraId="34ED752B"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14B4AFF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2D04DAE" w14:textId="666DC58E" w:rsidR="00AC4106" w:rsidRDefault="000948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International Islamic University Malaysia</w:t>
            </w:r>
          </w:p>
        </w:tc>
      </w:tr>
      <w:tr w:rsidR="00AC4106" w14:paraId="2967F548" w14:textId="77777777">
        <w:tc>
          <w:tcPr>
            <w:tcW w:w="3081" w:type="dxa"/>
          </w:tcPr>
          <w:p w14:paraId="256C5CE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935E4B0"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392FFB1" w14:textId="0B61C8EC" w:rsidR="00AC4106" w:rsidRDefault="000948DA">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nayeem@iium.edu.my</w:t>
            </w:r>
          </w:p>
        </w:tc>
      </w:tr>
      <w:tr w:rsidR="00AC4106" w14:paraId="53C6B7E6" w14:textId="77777777">
        <w:tc>
          <w:tcPr>
            <w:tcW w:w="3081" w:type="dxa"/>
          </w:tcPr>
          <w:p w14:paraId="143985A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7DCA125D"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C2F75CB" w14:textId="3A90381E" w:rsidR="00AC4106" w:rsidRDefault="00147EFB">
            <w:pPr>
              <w:spacing w:after="0" w:line="240" w:lineRule="auto"/>
              <w:jc w:val="both"/>
              <w:rPr>
                <w:rFonts w:ascii="Arial" w:eastAsia="Arial" w:hAnsi="Arial" w:cs="Arial"/>
                <w:color w:val="000000"/>
                <w:sz w:val="24"/>
                <w:szCs w:val="24"/>
              </w:rPr>
            </w:pPr>
            <w:r w:rsidRPr="00147EFB">
              <w:rPr>
                <w:rFonts w:ascii="Arial" w:eastAsia="Arial" w:hAnsi="Arial" w:cs="Arial"/>
                <w:color w:val="000000"/>
                <w:sz w:val="24"/>
                <w:szCs w:val="24"/>
              </w:rPr>
              <w:t>https://www.scopus.com/authid/detail.uri?authorId=56800474400</w:t>
            </w:r>
          </w:p>
        </w:tc>
      </w:tr>
      <w:tr w:rsidR="00AC4106" w14:paraId="1A1DE4D7" w14:textId="77777777">
        <w:tc>
          <w:tcPr>
            <w:tcW w:w="3081" w:type="dxa"/>
          </w:tcPr>
          <w:p w14:paraId="0989D384"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07842415"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68E4C9" w14:textId="5CFF1DBD" w:rsidR="00AC4106" w:rsidRDefault="00147EFB">
            <w:pPr>
              <w:spacing w:after="0" w:line="240" w:lineRule="auto"/>
              <w:jc w:val="both"/>
              <w:rPr>
                <w:rFonts w:ascii="Arial" w:eastAsia="Arial" w:hAnsi="Arial" w:cs="Arial"/>
                <w:color w:val="000000"/>
                <w:sz w:val="24"/>
                <w:szCs w:val="24"/>
              </w:rPr>
            </w:pPr>
            <w:r w:rsidRPr="00147EFB">
              <w:rPr>
                <w:rFonts w:ascii="Arial" w:eastAsia="Arial" w:hAnsi="Arial" w:cs="Arial"/>
                <w:color w:val="000000"/>
                <w:sz w:val="24"/>
                <w:szCs w:val="24"/>
              </w:rPr>
              <w:t>https://scholar.google.com/citations?user=AkU-mQYAAAAJ&amp;hl=en</w:t>
            </w:r>
          </w:p>
        </w:tc>
      </w:tr>
      <w:tr w:rsidR="00AC4106" w14:paraId="65EE9896" w14:textId="77777777">
        <w:tc>
          <w:tcPr>
            <w:tcW w:w="3081" w:type="dxa"/>
          </w:tcPr>
          <w:p w14:paraId="07E0BC4A" w14:textId="77777777" w:rsidR="00AC4106" w:rsidRDefault="00AC4106">
            <w:pPr>
              <w:spacing w:after="0" w:line="240" w:lineRule="auto"/>
              <w:jc w:val="both"/>
              <w:rPr>
                <w:rFonts w:ascii="Arial" w:eastAsia="Arial" w:hAnsi="Arial" w:cs="Arial"/>
                <w:color w:val="000000"/>
                <w:sz w:val="24"/>
                <w:szCs w:val="24"/>
              </w:rPr>
            </w:pPr>
          </w:p>
        </w:tc>
        <w:tc>
          <w:tcPr>
            <w:tcW w:w="288" w:type="dxa"/>
          </w:tcPr>
          <w:p w14:paraId="53A40E7D"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57CCC6AC" w14:textId="77777777" w:rsidR="00AC4106" w:rsidRDefault="00AC4106">
            <w:pPr>
              <w:spacing w:after="0" w:line="240" w:lineRule="auto"/>
              <w:jc w:val="both"/>
              <w:rPr>
                <w:rFonts w:ascii="Arial" w:eastAsia="Arial" w:hAnsi="Arial" w:cs="Arial"/>
                <w:color w:val="000000"/>
                <w:sz w:val="24"/>
                <w:szCs w:val="24"/>
              </w:rPr>
            </w:pPr>
          </w:p>
        </w:tc>
      </w:tr>
      <w:tr w:rsidR="00AC4106" w14:paraId="1B4D2704" w14:textId="77777777">
        <w:tc>
          <w:tcPr>
            <w:tcW w:w="3081" w:type="dxa"/>
          </w:tcPr>
          <w:p w14:paraId="0D60A61C"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4FD13E10"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946C700" w14:textId="77777777" w:rsidR="00AC4106" w:rsidRDefault="00AC4106">
            <w:pPr>
              <w:spacing w:after="0" w:line="240" w:lineRule="auto"/>
              <w:jc w:val="both"/>
              <w:rPr>
                <w:rFonts w:ascii="Arial" w:eastAsia="Arial" w:hAnsi="Arial" w:cs="Arial"/>
                <w:color w:val="000000"/>
                <w:sz w:val="24"/>
                <w:szCs w:val="24"/>
              </w:rPr>
            </w:pPr>
          </w:p>
        </w:tc>
      </w:tr>
      <w:tr w:rsidR="00AC4106" w14:paraId="62C008AA" w14:textId="77777777">
        <w:tc>
          <w:tcPr>
            <w:tcW w:w="3081" w:type="dxa"/>
          </w:tcPr>
          <w:p w14:paraId="79DE7A06"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66FC3382"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45101D4" w14:textId="615C3609" w:rsidR="00AC4106" w:rsidRDefault="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Dr. Nor Atiah Ismail</w:t>
            </w:r>
          </w:p>
        </w:tc>
      </w:tr>
      <w:tr w:rsidR="00AC4106" w14:paraId="625445CF" w14:textId="77777777">
        <w:tc>
          <w:tcPr>
            <w:tcW w:w="3081" w:type="dxa"/>
          </w:tcPr>
          <w:p w14:paraId="7C195C43"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73F575DD"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AB7A57C" w14:textId="0129D9D5" w:rsidR="00AC4106" w:rsidRDefault="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Universiti Putra Malaysia</w:t>
            </w:r>
          </w:p>
        </w:tc>
      </w:tr>
      <w:tr w:rsidR="00AC4106" w14:paraId="0D06279D" w14:textId="77777777">
        <w:tc>
          <w:tcPr>
            <w:tcW w:w="3081" w:type="dxa"/>
          </w:tcPr>
          <w:p w14:paraId="56070624"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6837B27"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D186C78" w14:textId="277BA76F" w:rsidR="00AC4106" w:rsidRDefault="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noratiah72@yahoo.com.sg</w:t>
            </w:r>
          </w:p>
        </w:tc>
      </w:tr>
      <w:tr w:rsidR="00AC4106" w14:paraId="2AA5388B" w14:textId="77777777">
        <w:tc>
          <w:tcPr>
            <w:tcW w:w="3081" w:type="dxa"/>
          </w:tcPr>
          <w:p w14:paraId="402A7AB7"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38B29FAA"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7A406CA" w14:textId="6EEF3B1B" w:rsidR="00AC4106" w:rsidRDefault="00147EFB">
            <w:pPr>
              <w:spacing w:after="0" w:line="240" w:lineRule="auto"/>
              <w:jc w:val="both"/>
              <w:rPr>
                <w:rFonts w:ascii="Arial" w:eastAsia="Arial" w:hAnsi="Arial" w:cs="Arial"/>
                <w:color w:val="000000"/>
                <w:sz w:val="24"/>
                <w:szCs w:val="24"/>
              </w:rPr>
            </w:pPr>
            <w:r w:rsidRPr="00147EFB">
              <w:rPr>
                <w:rFonts w:ascii="Arial" w:eastAsia="Arial" w:hAnsi="Arial" w:cs="Arial"/>
                <w:color w:val="000000"/>
                <w:sz w:val="24"/>
                <w:szCs w:val="24"/>
              </w:rPr>
              <w:t>https://www.scopus.com/authid/detail.uri?authorId=56681769900</w:t>
            </w:r>
          </w:p>
        </w:tc>
      </w:tr>
      <w:tr w:rsidR="00AC4106" w14:paraId="69921763" w14:textId="77777777">
        <w:tc>
          <w:tcPr>
            <w:tcW w:w="3081" w:type="dxa"/>
          </w:tcPr>
          <w:p w14:paraId="1F76F913"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323E19CE"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370CDC1" w14:textId="08734963" w:rsidR="00AC4106" w:rsidRDefault="00147EFB">
            <w:pPr>
              <w:spacing w:after="0" w:line="240" w:lineRule="auto"/>
              <w:jc w:val="both"/>
              <w:rPr>
                <w:rFonts w:ascii="Arial" w:eastAsia="Arial" w:hAnsi="Arial" w:cs="Arial"/>
                <w:color w:val="000000"/>
                <w:sz w:val="24"/>
                <w:szCs w:val="24"/>
              </w:rPr>
            </w:pPr>
            <w:r w:rsidRPr="00147EFB">
              <w:rPr>
                <w:rFonts w:ascii="Arial" w:eastAsia="Arial" w:hAnsi="Arial" w:cs="Arial"/>
                <w:color w:val="000000"/>
                <w:sz w:val="24"/>
                <w:szCs w:val="24"/>
              </w:rPr>
              <w:t>https://scholar.google.co.id/citations?user=9Li5rKQAAAAJ&amp;hl=id</w:t>
            </w:r>
          </w:p>
        </w:tc>
      </w:tr>
      <w:tr w:rsidR="00AC4106" w14:paraId="34D1AD12" w14:textId="77777777">
        <w:tc>
          <w:tcPr>
            <w:tcW w:w="3081" w:type="dxa"/>
          </w:tcPr>
          <w:p w14:paraId="24982C99" w14:textId="77777777" w:rsidR="00AC4106" w:rsidRDefault="00AC4106">
            <w:pPr>
              <w:spacing w:after="0" w:line="240" w:lineRule="auto"/>
              <w:jc w:val="both"/>
              <w:rPr>
                <w:rFonts w:ascii="Arial" w:eastAsia="Arial" w:hAnsi="Arial" w:cs="Arial"/>
                <w:color w:val="000000"/>
                <w:sz w:val="24"/>
                <w:szCs w:val="24"/>
              </w:rPr>
            </w:pPr>
          </w:p>
        </w:tc>
        <w:tc>
          <w:tcPr>
            <w:tcW w:w="288" w:type="dxa"/>
          </w:tcPr>
          <w:p w14:paraId="7CF3B82E" w14:textId="77777777" w:rsidR="00AC4106" w:rsidRDefault="00AC4106">
            <w:pPr>
              <w:spacing w:after="0" w:line="240" w:lineRule="auto"/>
              <w:jc w:val="both"/>
              <w:rPr>
                <w:rFonts w:ascii="Arial" w:eastAsia="Arial" w:hAnsi="Arial" w:cs="Arial"/>
                <w:color w:val="000000"/>
                <w:sz w:val="24"/>
                <w:szCs w:val="24"/>
              </w:rPr>
            </w:pPr>
          </w:p>
        </w:tc>
        <w:tc>
          <w:tcPr>
            <w:tcW w:w="5874" w:type="dxa"/>
          </w:tcPr>
          <w:p w14:paraId="2CEDAB4E" w14:textId="77777777" w:rsidR="00AC4106" w:rsidRDefault="00AC4106">
            <w:pPr>
              <w:spacing w:after="0" w:line="240" w:lineRule="auto"/>
              <w:jc w:val="both"/>
              <w:rPr>
                <w:rFonts w:ascii="Arial" w:eastAsia="Arial" w:hAnsi="Arial" w:cs="Arial"/>
                <w:color w:val="000000"/>
                <w:sz w:val="24"/>
                <w:szCs w:val="24"/>
              </w:rPr>
            </w:pPr>
          </w:p>
        </w:tc>
      </w:tr>
      <w:tr w:rsidR="00AC4106" w14:paraId="675F267E" w14:textId="77777777">
        <w:tc>
          <w:tcPr>
            <w:tcW w:w="3081" w:type="dxa"/>
          </w:tcPr>
          <w:p w14:paraId="6AE96E4B"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18391C86"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207FC19" w14:textId="77777777" w:rsidR="00AC4106" w:rsidRDefault="00AC4106">
            <w:pPr>
              <w:spacing w:after="0" w:line="240" w:lineRule="auto"/>
              <w:jc w:val="both"/>
              <w:rPr>
                <w:rFonts w:ascii="Arial" w:eastAsia="Arial" w:hAnsi="Arial" w:cs="Arial"/>
                <w:color w:val="000000"/>
                <w:sz w:val="24"/>
                <w:szCs w:val="24"/>
              </w:rPr>
            </w:pPr>
          </w:p>
        </w:tc>
      </w:tr>
      <w:tr w:rsidR="00AC4106" w14:paraId="0B8E1232" w14:textId="77777777">
        <w:tc>
          <w:tcPr>
            <w:tcW w:w="3081" w:type="dxa"/>
          </w:tcPr>
          <w:p w14:paraId="4854A0B1"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1A575DF" w14:textId="77777777" w:rsidR="00AC4106" w:rsidRDefault="0000000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A7E877" w14:textId="36C39EB6" w:rsidR="00AC4106" w:rsidRDefault="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Dr. Irina Safitri Zen</w:t>
            </w:r>
          </w:p>
        </w:tc>
      </w:tr>
      <w:tr w:rsidR="00147EFB" w14:paraId="2BA01E2D" w14:textId="77777777">
        <w:tc>
          <w:tcPr>
            <w:tcW w:w="3081" w:type="dxa"/>
          </w:tcPr>
          <w:p w14:paraId="645CD078"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7B6704C"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CFEF23F" w14:textId="0E14BD3A"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International Islamic University Malaysia</w:t>
            </w:r>
          </w:p>
        </w:tc>
      </w:tr>
      <w:tr w:rsidR="00147EFB" w14:paraId="4C78F67B" w14:textId="77777777">
        <w:tc>
          <w:tcPr>
            <w:tcW w:w="3081" w:type="dxa"/>
          </w:tcPr>
          <w:p w14:paraId="38B25C2C"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2D86C3D3"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6134634" w14:textId="092E0171" w:rsidR="00147EFB" w:rsidRDefault="00496405"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irinazen@iium.edu.my</w:t>
            </w:r>
          </w:p>
        </w:tc>
      </w:tr>
      <w:tr w:rsidR="00147EFB" w14:paraId="3FB8AC54" w14:textId="77777777">
        <w:tc>
          <w:tcPr>
            <w:tcW w:w="3081" w:type="dxa"/>
          </w:tcPr>
          <w:p w14:paraId="5794B25C"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Scopus url</w:t>
            </w:r>
          </w:p>
        </w:tc>
        <w:tc>
          <w:tcPr>
            <w:tcW w:w="288" w:type="dxa"/>
          </w:tcPr>
          <w:p w14:paraId="7E8B5FEA"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3EB94CF" w14:textId="45795377" w:rsidR="00147EFB" w:rsidRDefault="00496405" w:rsidP="00147EFB">
            <w:pPr>
              <w:spacing w:after="0" w:line="240" w:lineRule="auto"/>
              <w:jc w:val="both"/>
              <w:rPr>
                <w:rFonts w:ascii="Arial" w:eastAsia="Arial" w:hAnsi="Arial" w:cs="Arial"/>
                <w:color w:val="000000"/>
                <w:sz w:val="24"/>
                <w:szCs w:val="24"/>
              </w:rPr>
            </w:pPr>
            <w:r w:rsidRPr="00496405">
              <w:rPr>
                <w:rFonts w:ascii="Arial" w:eastAsia="Arial" w:hAnsi="Arial" w:cs="Arial"/>
                <w:color w:val="000000"/>
                <w:sz w:val="24"/>
                <w:szCs w:val="24"/>
              </w:rPr>
              <w:t>https://www.scopus.com/authid/detail.uri?authorId=55565905000</w:t>
            </w:r>
          </w:p>
        </w:tc>
      </w:tr>
      <w:tr w:rsidR="00147EFB" w14:paraId="7BD2C19D" w14:textId="77777777">
        <w:tc>
          <w:tcPr>
            <w:tcW w:w="3081" w:type="dxa"/>
          </w:tcPr>
          <w:p w14:paraId="2AB7F845"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Google Scholar url</w:t>
            </w:r>
          </w:p>
        </w:tc>
        <w:tc>
          <w:tcPr>
            <w:tcW w:w="288" w:type="dxa"/>
          </w:tcPr>
          <w:p w14:paraId="6EBC3C2A" w14:textId="77777777" w:rsidR="00147EFB" w:rsidRDefault="00147EFB" w:rsidP="00147EF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65D13F0" w14:textId="2264D737" w:rsidR="00147EFB" w:rsidRDefault="00496405" w:rsidP="00147EFB">
            <w:pPr>
              <w:spacing w:after="0" w:line="240" w:lineRule="auto"/>
              <w:jc w:val="both"/>
              <w:rPr>
                <w:rFonts w:ascii="Arial" w:eastAsia="Arial" w:hAnsi="Arial" w:cs="Arial"/>
                <w:color w:val="000000"/>
                <w:sz w:val="24"/>
                <w:szCs w:val="24"/>
              </w:rPr>
            </w:pPr>
            <w:r w:rsidRPr="00496405">
              <w:rPr>
                <w:rFonts w:ascii="Arial" w:eastAsia="Arial" w:hAnsi="Arial" w:cs="Arial"/>
                <w:color w:val="000000"/>
                <w:sz w:val="24"/>
                <w:szCs w:val="24"/>
              </w:rPr>
              <w:t>https://scholar.google.com/citations?user=TK5anSYAAAAJ&amp;hl=en</w:t>
            </w:r>
          </w:p>
        </w:tc>
      </w:tr>
    </w:tbl>
    <w:p w14:paraId="5F5AA5A9" w14:textId="77777777" w:rsidR="00AC4106" w:rsidRDefault="00AC4106">
      <w:pPr>
        <w:spacing w:after="0" w:line="240" w:lineRule="auto"/>
        <w:jc w:val="both"/>
        <w:rPr>
          <w:rFonts w:ascii="Arial" w:eastAsia="Arial" w:hAnsi="Arial" w:cs="Arial"/>
          <w:color w:val="000000"/>
          <w:sz w:val="24"/>
          <w:szCs w:val="24"/>
        </w:rPr>
      </w:pPr>
    </w:p>
    <w:sectPr w:rsidR="00AC4106">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38CB" w14:textId="77777777" w:rsidR="00112B57" w:rsidRDefault="00112B57">
      <w:pPr>
        <w:spacing w:after="0" w:line="240" w:lineRule="auto"/>
      </w:pPr>
      <w:r>
        <w:separator/>
      </w:r>
    </w:p>
  </w:endnote>
  <w:endnote w:type="continuationSeparator" w:id="0">
    <w:p w14:paraId="5C4D3D4F" w14:textId="77777777" w:rsidR="00112B57" w:rsidRDefault="00112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71E4" w14:textId="77777777" w:rsidR="00AC4106" w:rsidRDefault="00000000">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0BE21066" w14:textId="77777777" w:rsidR="00AC4106" w:rsidRDefault="00000000">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Universitas Mercu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7A9BC0FD" w14:textId="77777777" w:rsidR="00AC4106" w:rsidRDefault="00AC4106">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C30F0" w14:textId="77777777" w:rsidR="00112B57" w:rsidRDefault="00112B57">
      <w:pPr>
        <w:spacing w:after="0" w:line="240" w:lineRule="auto"/>
      </w:pPr>
      <w:r>
        <w:separator/>
      </w:r>
    </w:p>
  </w:footnote>
  <w:footnote w:type="continuationSeparator" w:id="0">
    <w:p w14:paraId="151ABC91" w14:textId="77777777" w:rsidR="00112B57" w:rsidRDefault="00112B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C2EC" w14:textId="77777777" w:rsidR="00AC4106" w:rsidRDefault="00AC4106">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AC4106" w14:paraId="0B11187D" w14:textId="77777777">
      <w:tc>
        <w:tcPr>
          <w:tcW w:w="3637" w:type="dxa"/>
        </w:tcPr>
        <w:p w14:paraId="0AC3C236" w14:textId="77777777" w:rsidR="00AC4106" w:rsidRDefault="00000000">
          <w:pPr>
            <w:pBdr>
              <w:top w:val="nil"/>
              <w:left w:val="nil"/>
              <w:bottom w:val="nil"/>
              <w:right w:val="nil"/>
              <w:between w:val="nil"/>
            </w:pBdr>
            <w:spacing w:after="0" w:line="240" w:lineRule="auto"/>
            <w:rPr>
              <w:color w:val="000000"/>
            </w:rPr>
          </w:pPr>
          <w:r>
            <w:rPr>
              <w:noProof/>
              <w:color w:val="000000"/>
            </w:rPr>
            <w:drawing>
              <wp:inline distT="0" distB="0" distL="114300" distR="114300" wp14:anchorId="6B323B07" wp14:editId="010F72E8">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12FE495E" w14:textId="77777777" w:rsidR="00AC4106" w:rsidRDefault="00000000">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Universitas Mercu Buana</w:t>
          </w:r>
        </w:p>
        <w:p w14:paraId="40515405" w14:textId="77777777" w:rsidR="00AC4106" w:rsidRDefault="00000000">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29E530A1" w14:textId="77777777" w:rsidR="00AC4106" w:rsidRDefault="00AC4106">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06"/>
    <w:rsid w:val="000948DA"/>
    <w:rsid w:val="000A4025"/>
    <w:rsid w:val="00112B57"/>
    <w:rsid w:val="00147EFB"/>
    <w:rsid w:val="0018376C"/>
    <w:rsid w:val="002C0153"/>
    <w:rsid w:val="003C5298"/>
    <w:rsid w:val="00496405"/>
    <w:rsid w:val="007C34B9"/>
    <w:rsid w:val="0096160C"/>
    <w:rsid w:val="009D7EA9"/>
    <w:rsid w:val="00AB6810"/>
    <w:rsid w:val="00AC4106"/>
    <w:rsid w:val="00F0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7C99D"/>
  <w15:docId w15:val="{65D43313-3C10-4055-997C-96D0056D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Hyperlink">
    <w:name w:val="Hyperlink"/>
    <w:basedOn w:val="DefaultParagraphFont"/>
    <w:uiPriority w:val="99"/>
    <w:unhideWhenUsed/>
    <w:rsid w:val="0096160C"/>
    <w:rPr>
      <w:color w:val="0000FF" w:themeColor="hyperlink"/>
      <w:u w:val="single"/>
    </w:rPr>
  </w:style>
  <w:style w:type="character" w:styleId="UnresolvedMention">
    <w:name w:val="Unresolved Mention"/>
    <w:basedOn w:val="DefaultParagraphFont"/>
    <w:uiPriority w:val="99"/>
    <w:semiHidden/>
    <w:unhideWhenUsed/>
    <w:rsid w:val="00961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Doni Fireza</cp:lastModifiedBy>
  <cp:revision>8</cp:revision>
  <dcterms:created xsi:type="dcterms:W3CDTF">2024-03-12T08:10:00Z</dcterms:created>
  <dcterms:modified xsi:type="dcterms:W3CDTF">2024-03-18T01:05:00Z</dcterms:modified>
</cp:coreProperties>
</file>