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8A288" w14:textId="24F55565" w:rsidR="000C495A" w:rsidRPr="00457B8D" w:rsidRDefault="00BE196F" w:rsidP="000C495A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40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40"/>
        </w:rPr>
        <w:t>SINERGI</w:t>
      </w:r>
    </w:p>
    <w:p w14:paraId="65D3B5F0" w14:textId="4B1BD91C" w:rsidR="000C495A" w:rsidRPr="00457B8D" w:rsidRDefault="000C495A" w:rsidP="000C495A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40"/>
        </w:rPr>
      </w:pPr>
      <w:r w:rsidRPr="00457B8D">
        <w:rPr>
          <w:rFonts w:ascii="Times New Roman" w:hAnsi="Times New Roman" w:cs="Times New Roman"/>
          <w:b/>
          <w:bCs/>
          <w:color w:val="0070C0"/>
          <w:sz w:val="32"/>
          <w:szCs w:val="40"/>
        </w:rPr>
        <w:t>Response to the Comments of Reviewers</w:t>
      </w:r>
    </w:p>
    <w:p w14:paraId="1DC7E01B" w14:textId="77777777" w:rsidR="000C495A" w:rsidRPr="000C495A" w:rsidRDefault="000C495A" w:rsidP="000C495A">
      <w:pPr>
        <w:rPr>
          <w:rFonts w:ascii="Times New Roman" w:hAnsi="Times New Roman" w:cs="Times New Roman"/>
        </w:rPr>
      </w:pPr>
    </w:p>
    <w:p w14:paraId="0664EA3B" w14:textId="008BE30E" w:rsidR="000C495A" w:rsidRPr="000C495A" w:rsidRDefault="000C495A" w:rsidP="000C495A">
      <w:pPr>
        <w:rPr>
          <w:rFonts w:ascii="Times New Roman" w:hAnsi="Times New Roman" w:cs="Times New Roman"/>
        </w:rPr>
      </w:pPr>
      <w:r w:rsidRPr="005375F1">
        <w:rPr>
          <w:rFonts w:ascii="Times New Roman" w:hAnsi="Times New Roman" w:cs="Times New Roman"/>
          <w:b/>
          <w:bCs/>
          <w:u w:val="single"/>
        </w:rPr>
        <w:t>Title</w:t>
      </w:r>
      <w:r w:rsidRPr="000C495A">
        <w:rPr>
          <w:rFonts w:ascii="Times New Roman" w:hAnsi="Times New Roman" w:cs="Times New Roman"/>
        </w:rPr>
        <w:t xml:space="preserve">: </w:t>
      </w:r>
      <w:r w:rsidR="00C40E81" w:rsidRPr="00F94F4C">
        <w:rPr>
          <w:rFonts w:ascii="Arial" w:hAnsi="Arial" w:cs="Arial"/>
          <w:b/>
          <w:bCs/>
          <w:sz w:val="24"/>
          <w:szCs w:val="24"/>
        </w:rPr>
        <w:t>Investigation on mechanical properties and microstructural characteristic of rice hush ash based geopolymer mortar as patch repair</w:t>
      </w:r>
      <w:r w:rsidR="00C40E81" w:rsidRPr="00A05BEC">
        <w:rPr>
          <w:rFonts w:ascii="Arial" w:hAnsi="Arial" w:cs="Arial"/>
          <w:b/>
          <w:bCs/>
          <w:sz w:val="28"/>
        </w:rPr>
        <w:t xml:space="preserve"> </w:t>
      </w:r>
    </w:p>
    <w:p w14:paraId="65ADB2D9" w14:textId="77777777" w:rsidR="00F019CE" w:rsidRDefault="00F019CE" w:rsidP="000C495A">
      <w:pPr>
        <w:pBdr>
          <w:bottom w:val="single" w:sz="6" w:space="1" w:color="auto"/>
        </w:pBdr>
        <w:ind w:right="-514"/>
        <w:jc w:val="center"/>
        <w:rPr>
          <w:rFonts w:ascii="Times New Roman" w:hAnsi="Times New Roman" w:cs="Times New Roman"/>
          <w:sz w:val="32"/>
          <w:szCs w:val="32"/>
        </w:rPr>
      </w:pPr>
    </w:p>
    <w:p w14:paraId="76236CB3" w14:textId="0D6D73CA" w:rsidR="000C495A" w:rsidRPr="000925EC" w:rsidRDefault="000C495A" w:rsidP="000C495A">
      <w:pPr>
        <w:spacing w:after="80"/>
        <w:rPr>
          <w:rFonts w:ascii="Times New Roman" w:hAnsi="Times New Roman" w:cs="Times New Roman"/>
          <w:color w:val="000080"/>
          <w:sz w:val="28"/>
        </w:rPr>
      </w:pPr>
      <w:r w:rsidRPr="000925EC">
        <w:rPr>
          <w:rFonts w:ascii="Times New Roman" w:hAnsi="Times New Roman" w:cs="Times New Roman"/>
          <w:color w:val="000080"/>
          <w:sz w:val="28"/>
        </w:rPr>
        <w:t xml:space="preserve">Response to the Comments of Reviewer </w:t>
      </w:r>
      <w:r w:rsidR="00BE196F">
        <w:rPr>
          <w:rFonts w:ascii="Times New Roman" w:hAnsi="Times New Roman" w:cs="Times New Roman"/>
          <w:color w:val="000080"/>
          <w:sz w:val="28"/>
        </w:rPr>
        <w:t>A</w:t>
      </w:r>
      <w:r w:rsidRPr="000925EC">
        <w:rPr>
          <w:rFonts w:ascii="Times New Roman" w:hAnsi="Times New Roman" w:cs="Times New Roman"/>
          <w:color w:val="000080"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601"/>
      </w:tblGrid>
      <w:tr w:rsidR="000C495A" w:rsidRPr="007A1A09" w14:paraId="0F94D788" w14:textId="77777777" w:rsidTr="006437F0">
        <w:tc>
          <w:tcPr>
            <w:tcW w:w="4642" w:type="dxa"/>
            <w:shd w:val="clear" w:color="auto" w:fill="auto"/>
          </w:tcPr>
          <w:p w14:paraId="480DFD19" w14:textId="77777777" w:rsidR="000C495A" w:rsidRPr="007A1A09" w:rsidRDefault="000C495A" w:rsidP="006437F0">
            <w:pPr>
              <w:pStyle w:val="BodyText"/>
              <w:spacing w:after="120"/>
              <w:rPr>
                <w:b/>
                <w:bCs/>
              </w:rPr>
            </w:pPr>
            <w:r w:rsidRPr="007A1A09">
              <w:rPr>
                <w:b/>
                <w:bCs/>
              </w:rPr>
              <w:t>Comments</w:t>
            </w:r>
          </w:p>
        </w:tc>
        <w:tc>
          <w:tcPr>
            <w:tcW w:w="4601" w:type="dxa"/>
            <w:shd w:val="clear" w:color="auto" w:fill="auto"/>
          </w:tcPr>
          <w:p w14:paraId="5BB37B7A" w14:textId="77777777" w:rsidR="000C495A" w:rsidRPr="007A1A09" w:rsidRDefault="000C495A" w:rsidP="006437F0">
            <w:pPr>
              <w:pStyle w:val="BodyText"/>
              <w:spacing w:after="120"/>
              <w:rPr>
                <w:b/>
                <w:bCs/>
              </w:rPr>
            </w:pPr>
            <w:r w:rsidRPr="007A1A09">
              <w:rPr>
                <w:b/>
                <w:bCs/>
              </w:rPr>
              <w:t>Response</w:t>
            </w:r>
          </w:p>
        </w:tc>
      </w:tr>
      <w:tr w:rsidR="000C495A" w:rsidRPr="007A1A09" w14:paraId="7E021288" w14:textId="77777777" w:rsidTr="006437F0">
        <w:tc>
          <w:tcPr>
            <w:tcW w:w="4642" w:type="dxa"/>
            <w:shd w:val="clear" w:color="auto" w:fill="auto"/>
          </w:tcPr>
          <w:p w14:paraId="5C1D3893" w14:textId="785EC63F" w:rsidR="000C495A" w:rsidRPr="007A1A09" w:rsidRDefault="00F94F4C" w:rsidP="000C495A">
            <w:pPr>
              <w:pStyle w:val="BodyText"/>
              <w:numPr>
                <w:ilvl w:val="0"/>
                <w:numId w:val="1"/>
              </w:numPr>
              <w:spacing w:after="120" w:line="240" w:lineRule="auto"/>
              <w:jc w:val="left"/>
            </w:pPr>
            <w:r w:rsidRPr="007A1A09">
              <w:rPr>
                <w:rFonts w:ascii="Calibri" w:hAnsi="Calibri" w:cs="Calibri"/>
                <w:color w:val="212121"/>
              </w:rPr>
              <w:t>Revised title to: _Investigation of mechanical properties and microstructural characteristics of rice hush ash-based geopolymer mortar as patch repair.</w:t>
            </w:r>
          </w:p>
        </w:tc>
        <w:tc>
          <w:tcPr>
            <w:tcW w:w="4601" w:type="dxa"/>
            <w:shd w:val="clear" w:color="auto" w:fill="auto"/>
          </w:tcPr>
          <w:p w14:paraId="62EE2D7C" w14:textId="484FBEBB" w:rsidR="00836462" w:rsidRPr="007A1A09" w:rsidRDefault="00F564CA" w:rsidP="00F94F4C">
            <w:pPr>
              <w:pStyle w:val="BodyText"/>
              <w:spacing w:after="120" w:line="240" w:lineRule="auto"/>
            </w:pPr>
            <w:r w:rsidRPr="007A1A09">
              <w:t xml:space="preserve">Thank you for your suggestion. </w:t>
            </w:r>
            <w:r w:rsidR="00F94F4C" w:rsidRPr="007A1A09">
              <w:t xml:space="preserve">The title has been changed to be </w:t>
            </w:r>
            <w:r w:rsidR="00F94F4C" w:rsidRPr="007A1A09">
              <w:t>Investigation of mechanical properties and microstructural characteristics of rice hush ash-based geopolymer mortar as patch repair.</w:t>
            </w:r>
          </w:p>
          <w:p w14:paraId="509EFAA3" w14:textId="1E2FC8DB" w:rsidR="00836462" w:rsidRPr="007A1A09" w:rsidRDefault="000C495A" w:rsidP="00F94F4C">
            <w:pPr>
              <w:pStyle w:val="BodyText"/>
              <w:spacing w:after="120"/>
            </w:pPr>
            <w:r w:rsidRPr="007A1A09">
              <w:t xml:space="preserve">(Please see p. </w:t>
            </w:r>
            <w:r w:rsidR="00F564CA" w:rsidRPr="007A1A09">
              <w:t>1</w:t>
            </w:r>
            <w:r w:rsidRPr="007A1A09">
              <w:t xml:space="preserve">, </w:t>
            </w:r>
            <w:r w:rsidR="00F94F4C" w:rsidRPr="007A1A09">
              <w:t>Title</w:t>
            </w:r>
            <w:r w:rsidRPr="007A1A09">
              <w:t>)</w:t>
            </w:r>
            <w:r w:rsidR="00836462" w:rsidRPr="007A1A09">
              <w:rPr>
                <w:rFonts w:ascii="Arial" w:hAnsi="Arial" w:cs="Arial"/>
                <w:color w:val="4472C4" w:themeColor="accent1"/>
                <w:spacing w:val="3"/>
              </w:rPr>
              <w:t xml:space="preserve"> </w:t>
            </w:r>
          </w:p>
        </w:tc>
      </w:tr>
      <w:tr w:rsidR="000C495A" w:rsidRPr="007A1A09" w14:paraId="7E7C9DE9" w14:textId="77777777" w:rsidTr="006437F0">
        <w:tc>
          <w:tcPr>
            <w:tcW w:w="4642" w:type="dxa"/>
            <w:shd w:val="clear" w:color="auto" w:fill="auto"/>
          </w:tcPr>
          <w:p w14:paraId="256DE73D" w14:textId="77777777" w:rsidR="00F94F4C" w:rsidRPr="00F94F4C" w:rsidRDefault="00F94F4C" w:rsidP="00F94F4C">
            <w:pPr>
              <w:pStyle w:val="BodyText"/>
              <w:numPr>
                <w:ilvl w:val="0"/>
                <w:numId w:val="1"/>
              </w:numPr>
              <w:spacing w:after="120"/>
              <w:rPr>
                <w:rFonts w:ascii="Calibri" w:hAnsi="Calibri" w:cs="Calibri"/>
                <w:color w:val="212121"/>
              </w:rPr>
            </w:pPr>
            <w:r w:rsidRPr="00F94F4C">
              <w:rPr>
                <w:rFonts w:ascii="Calibri" w:hAnsi="Calibri" w:cs="Calibri"/>
                <w:color w:val="212121"/>
              </w:rPr>
              <w:t>The introduction is thorough but somewhat lengthy. It could be condensed to focus more on the key points relevant to the study.</w:t>
            </w:r>
          </w:p>
          <w:p w14:paraId="308DEB03" w14:textId="3AAD4CF3" w:rsidR="000C495A" w:rsidRPr="007A1A09" w:rsidRDefault="000C495A" w:rsidP="00F94F4C">
            <w:pPr>
              <w:pStyle w:val="BodyText"/>
              <w:spacing w:after="120" w:line="240" w:lineRule="auto"/>
              <w:ind w:left="720"/>
              <w:jc w:val="left"/>
            </w:pPr>
          </w:p>
        </w:tc>
        <w:tc>
          <w:tcPr>
            <w:tcW w:w="4601" w:type="dxa"/>
            <w:shd w:val="clear" w:color="auto" w:fill="auto"/>
          </w:tcPr>
          <w:p w14:paraId="4F7D9274" w14:textId="3A77DD46" w:rsidR="000C495A" w:rsidRPr="007A1A09" w:rsidRDefault="0044530C" w:rsidP="006437F0">
            <w:pPr>
              <w:pStyle w:val="BodyText"/>
              <w:spacing w:after="120"/>
            </w:pPr>
            <w:r w:rsidRPr="007A1A09">
              <w:t>Thank you very much for the review.</w:t>
            </w:r>
          </w:p>
          <w:p w14:paraId="318DB694" w14:textId="258A838F" w:rsidR="0044530C" w:rsidRPr="007A1A09" w:rsidRDefault="0044530C" w:rsidP="006437F0">
            <w:pPr>
              <w:pStyle w:val="BodyText"/>
              <w:spacing w:after="120"/>
            </w:pPr>
            <w:r w:rsidRPr="007A1A09">
              <w:t xml:space="preserve">The </w:t>
            </w:r>
            <w:r w:rsidR="00F94F4C" w:rsidRPr="007A1A09">
              <w:t>introduction has been changed as the suggestion</w:t>
            </w:r>
          </w:p>
          <w:p w14:paraId="1F68471B" w14:textId="7D0B69CD" w:rsidR="00F11341" w:rsidRPr="007A1A09" w:rsidRDefault="000C495A" w:rsidP="00F94F4C">
            <w:pPr>
              <w:pStyle w:val="BodyText"/>
              <w:spacing w:after="120"/>
            </w:pPr>
            <w:r w:rsidRPr="007A1A09">
              <w:t xml:space="preserve">(Please see p. </w:t>
            </w:r>
            <w:r w:rsidR="00F94F4C" w:rsidRPr="007A1A09">
              <w:t>1</w:t>
            </w:r>
            <w:r w:rsidRPr="007A1A09">
              <w:t xml:space="preserve">, Section </w:t>
            </w:r>
            <w:r w:rsidR="00F94F4C" w:rsidRPr="007A1A09">
              <w:t>Introduction)</w:t>
            </w:r>
          </w:p>
        </w:tc>
      </w:tr>
      <w:tr w:rsidR="000C495A" w:rsidRPr="007A1A09" w14:paraId="0DE0FDFA" w14:textId="77777777" w:rsidTr="006437F0">
        <w:tc>
          <w:tcPr>
            <w:tcW w:w="4642" w:type="dxa"/>
            <w:shd w:val="clear" w:color="auto" w:fill="auto"/>
          </w:tcPr>
          <w:p w14:paraId="0DC30250" w14:textId="4935C596" w:rsidR="000C495A" w:rsidRPr="007A1A09" w:rsidRDefault="00E5747F" w:rsidP="000C495A">
            <w:pPr>
              <w:pStyle w:val="BodyText"/>
              <w:numPr>
                <w:ilvl w:val="0"/>
                <w:numId w:val="1"/>
              </w:numPr>
              <w:spacing w:after="120" w:line="240" w:lineRule="auto"/>
              <w:jc w:val="left"/>
            </w:pPr>
            <w:r w:rsidRPr="007A1A09">
              <w:rPr>
                <w:rFonts w:ascii="Calibri" w:hAnsi="Calibri" w:cs="Calibri"/>
                <w:color w:val="212121"/>
              </w:rPr>
              <w:t>If the material being tested does not meet the standards, does it have to be restarted from the start? Or is it enough to prepare new material?</w:t>
            </w:r>
          </w:p>
        </w:tc>
        <w:tc>
          <w:tcPr>
            <w:tcW w:w="4601" w:type="dxa"/>
            <w:shd w:val="clear" w:color="auto" w:fill="auto"/>
          </w:tcPr>
          <w:p w14:paraId="0D3C648C" w14:textId="6493B9B4" w:rsidR="000C495A" w:rsidRPr="007A1A09" w:rsidRDefault="00ED7E3E" w:rsidP="006437F0">
            <w:pPr>
              <w:pStyle w:val="BodyText"/>
              <w:spacing w:after="120"/>
            </w:pPr>
            <w:r w:rsidRPr="007A1A09">
              <w:t>It is enough just to prepare the new material. The Figure 1 has been changed.</w:t>
            </w:r>
          </w:p>
          <w:p w14:paraId="60EA0C26" w14:textId="7CB42331" w:rsidR="000C495A" w:rsidRPr="007A1A09" w:rsidRDefault="000C495A" w:rsidP="006437F0">
            <w:pPr>
              <w:pStyle w:val="BodyText"/>
              <w:spacing w:after="120"/>
            </w:pPr>
            <w:r w:rsidRPr="007A1A09">
              <w:t xml:space="preserve">(Please see </w:t>
            </w:r>
            <w:r w:rsidR="00ED7E3E" w:rsidRPr="007A1A09">
              <w:t>Figure 1</w:t>
            </w:r>
            <w:r w:rsidR="009A5AAF" w:rsidRPr="007A1A09">
              <w:t>)</w:t>
            </w:r>
          </w:p>
        </w:tc>
      </w:tr>
      <w:tr w:rsidR="000C495A" w:rsidRPr="007A1A09" w14:paraId="687F835D" w14:textId="77777777" w:rsidTr="006437F0">
        <w:tc>
          <w:tcPr>
            <w:tcW w:w="4642" w:type="dxa"/>
            <w:shd w:val="clear" w:color="auto" w:fill="auto"/>
          </w:tcPr>
          <w:p w14:paraId="0B7C1014" w14:textId="347B4AC8" w:rsidR="000C495A" w:rsidRPr="007A1A09" w:rsidRDefault="00E5747F" w:rsidP="00E5747F">
            <w:pPr>
              <w:pStyle w:val="BodyText"/>
              <w:numPr>
                <w:ilvl w:val="0"/>
                <w:numId w:val="1"/>
              </w:numPr>
              <w:spacing w:after="120" w:line="240" w:lineRule="auto"/>
              <w:jc w:val="left"/>
            </w:pPr>
            <w:r w:rsidRPr="007A1A09">
              <w:rPr>
                <w:rFonts w:ascii="Calibri" w:eastAsiaTheme="minorHAnsi" w:hAnsi="Calibri" w:cs="Calibri"/>
                <w:color w:val="212121"/>
                <w:lang w:bidi="th-TH"/>
              </w:rPr>
              <w:t>Check the composition of the geopolymer mortar mixture again. Table 1 shows the different volumetric weights of each composition variation, and the ratio of RHA to activator does not match the explanation given.</w:t>
            </w:r>
          </w:p>
        </w:tc>
        <w:tc>
          <w:tcPr>
            <w:tcW w:w="4601" w:type="dxa"/>
            <w:shd w:val="clear" w:color="auto" w:fill="auto"/>
          </w:tcPr>
          <w:p w14:paraId="4688408F" w14:textId="77777777" w:rsidR="000C495A" w:rsidRPr="007A1A09" w:rsidRDefault="00331732" w:rsidP="006437F0">
            <w:pPr>
              <w:pStyle w:val="BodyText"/>
              <w:spacing w:after="120"/>
            </w:pPr>
            <w:r w:rsidRPr="007A1A09">
              <w:t xml:space="preserve">The composition used has a fine aggregate to binder ratio of 70%:30%, while the binder materials consist of 3 variations with ratios of 60%:40%, 55%:45%, and 50%:50%. Additionally, alkali activators NaOH and Na2SiO3 are used in a 1:3.5 ratio with a </w:t>
            </w:r>
            <w:r w:rsidRPr="007A1A09">
              <w:lastRenderedPageBreak/>
              <w:t>molarity of 14 M (NaOH 14M). The amount of water used is 25% of the binder weight.</w:t>
            </w:r>
            <w:r w:rsidRPr="007A1A09">
              <w:t xml:space="preserve"> </w:t>
            </w:r>
          </w:p>
          <w:p w14:paraId="47DB859A" w14:textId="77777777" w:rsidR="00331732" w:rsidRPr="007A1A09" w:rsidRDefault="00331732" w:rsidP="006437F0">
            <w:pPr>
              <w:pStyle w:val="BodyText"/>
              <w:spacing w:after="120"/>
            </w:pPr>
          </w:p>
          <w:p w14:paraId="505F063F" w14:textId="704B27B2" w:rsidR="00331732" w:rsidRPr="007A1A09" w:rsidRDefault="00331732" w:rsidP="006437F0">
            <w:pPr>
              <w:pStyle w:val="BodyText"/>
              <w:spacing w:after="120"/>
              <w:rPr>
                <w:color w:val="FF0000"/>
              </w:rPr>
            </w:pPr>
            <w:r w:rsidRPr="007A1A09">
              <w:t>The text has been modified.</w:t>
            </w:r>
          </w:p>
        </w:tc>
      </w:tr>
      <w:tr w:rsidR="000C495A" w:rsidRPr="007A1A09" w14:paraId="7CD2AD58" w14:textId="77777777" w:rsidTr="006437F0">
        <w:tc>
          <w:tcPr>
            <w:tcW w:w="4642" w:type="dxa"/>
            <w:shd w:val="clear" w:color="auto" w:fill="auto"/>
          </w:tcPr>
          <w:p w14:paraId="13EC25CE" w14:textId="5FFD85C7" w:rsidR="000C495A" w:rsidRPr="007A1A09" w:rsidRDefault="00E5747F" w:rsidP="000C495A">
            <w:pPr>
              <w:pStyle w:val="BodyText"/>
              <w:numPr>
                <w:ilvl w:val="0"/>
                <w:numId w:val="1"/>
              </w:numPr>
              <w:spacing w:after="120" w:line="240" w:lineRule="auto"/>
              <w:jc w:val="left"/>
            </w:pPr>
            <w:r w:rsidRPr="007A1A09">
              <w:rPr>
                <w:rFonts w:ascii="Calibri" w:hAnsi="Calibri" w:cs="Calibri"/>
                <w:color w:val="212121"/>
              </w:rPr>
              <w:lastRenderedPageBreak/>
              <w:t>SNI is not ASTM; please choose which one to use!</w:t>
            </w:r>
          </w:p>
        </w:tc>
        <w:tc>
          <w:tcPr>
            <w:tcW w:w="4601" w:type="dxa"/>
            <w:shd w:val="clear" w:color="auto" w:fill="auto"/>
          </w:tcPr>
          <w:p w14:paraId="65730C73" w14:textId="41021A58" w:rsidR="000C495A" w:rsidRPr="007A1A09" w:rsidRDefault="00B92470" w:rsidP="006437F0">
            <w:pPr>
              <w:pStyle w:val="BodyText"/>
              <w:spacing w:after="120"/>
            </w:pPr>
            <w:r w:rsidRPr="007A1A09">
              <w:t>The authors choose the ASTM, the text has been modified.</w:t>
            </w:r>
          </w:p>
          <w:p w14:paraId="09B195F6" w14:textId="0429EA30" w:rsidR="000C495A" w:rsidRPr="007A1A09" w:rsidRDefault="000C495A" w:rsidP="006437F0">
            <w:pPr>
              <w:pStyle w:val="BodyText"/>
              <w:spacing w:after="120"/>
            </w:pPr>
          </w:p>
        </w:tc>
      </w:tr>
      <w:tr w:rsidR="00BE196F" w:rsidRPr="007A1A09" w14:paraId="1C06CFAD" w14:textId="77777777" w:rsidTr="006437F0">
        <w:tc>
          <w:tcPr>
            <w:tcW w:w="4642" w:type="dxa"/>
            <w:shd w:val="clear" w:color="auto" w:fill="auto"/>
          </w:tcPr>
          <w:p w14:paraId="559B3408" w14:textId="08F36CCC" w:rsidR="00BE196F" w:rsidRPr="007A1A09" w:rsidRDefault="00E5747F" w:rsidP="000C495A">
            <w:pPr>
              <w:pStyle w:val="BodyText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ascii="Calibri" w:hAnsi="Calibri" w:cs="Calibri"/>
                <w:color w:val="212121"/>
              </w:rPr>
            </w:pPr>
            <w:r w:rsidRPr="007A1A09">
              <w:rPr>
                <w:rFonts w:ascii="Calibri" w:hAnsi="Calibri" w:cs="Calibri"/>
                <w:color w:val="212121"/>
              </w:rPr>
              <w:t>Please use the latest version</w:t>
            </w:r>
          </w:p>
        </w:tc>
        <w:tc>
          <w:tcPr>
            <w:tcW w:w="4601" w:type="dxa"/>
            <w:shd w:val="clear" w:color="auto" w:fill="auto"/>
          </w:tcPr>
          <w:p w14:paraId="3E27E847" w14:textId="24A084F1" w:rsidR="00C1155F" w:rsidRPr="007A1A09" w:rsidRDefault="0035085B" w:rsidP="006437F0">
            <w:pPr>
              <w:pStyle w:val="BodyText"/>
              <w:spacing w:after="120"/>
            </w:pPr>
            <w:r w:rsidRPr="007A1A09">
              <w:rPr>
                <w:rFonts w:ascii="Arial" w:hAnsi="Arial" w:cs="Arial"/>
                <w:spacing w:val="3"/>
              </w:rPr>
              <w:t>SNI 03-2847-2019</w:t>
            </w:r>
            <w:r w:rsidR="003458D0" w:rsidRPr="007A1A09">
              <w:rPr>
                <w:rFonts w:ascii="Arial" w:hAnsi="Arial" w:cs="Arial"/>
                <w:spacing w:val="3"/>
              </w:rPr>
              <w:t>, the text has been modified.</w:t>
            </w:r>
          </w:p>
        </w:tc>
      </w:tr>
      <w:tr w:rsidR="00BE196F" w:rsidRPr="007A1A09" w14:paraId="0733D90A" w14:textId="77777777" w:rsidTr="006437F0">
        <w:tc>
          <w:tcPr>
            <w:tcW w:w="4642" w:type="dxa"/>
            <w:shd w:val="clear" w:color="auto" w:fill="auto"/>
          </w:tcPr>
          <w:p w14:paraId="78A2BA18" w14:textId="6B44C001" w:rsidR="00BE196F" w:rsidRPr="007A1A09" w:rsidRDefault="00E5747F" w:rsidP="000C495A">
            <w:pPr>
              <w:pStyle w:val="BodyText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ascii="Calibri" w:hAnsi="Calibri" w:cs="Calibri"/>
                <w:color w:val="212121"/>
              </w:rPr>
            </w:pPr>
            <w:r w:rsidRPr="007A1A09">
              <w:rPr>
                <w:rFonts w:ascii="Calibri" w:hAnsi="Calibri" w:cs="Calibri"/>
                <w:color w:val="212121"/>
              </w:rPr>
              <w:t>Please mention the number of standards completely and added in references</w:t>
            </w:r>
          </w:p>
        </w:tc>
        <w:tc>
          <w:tcPr>
            <w:tcW w:w="4601" w:type="dxa"/>
            <w:shd w:val="clear" w:color="auto" w:fill="auto"/>
          </w:tcPr>
          <w:p w14:paraId="15CA2681" w14:textId="6ABA7207" w:rsidR="00C1155F" w:rsidRPr="007A1A09" w:rsidRDefault="003458D0" w:rsidP="006437F0">
            <w:pPr>
              <w:pStyle w:val="BodyText"/>
              <w:spacing w:after="120"/>
            </w:pPr>
            <w:r w:rsidRPr="007A1A09">
              <w:t>The standard has been written completely.</w:t>
            </w:r>
          </w:p>
        </w:tc>
      </w:tr>
      <w:tr w:rsidR="00BE196F" w:rsidRPr="007A1A09" w14:paraId="7C8B1A11" w14:textId="77777777" w:rsidTr="006437F0">
        <w:tc>
          <w:tcPr>
            <w:tcW w:w="4642" w:type="dxa"/>
            <w:shd w:val="clear" w:color="auto" w:fill="auto"/>
          </w:tcPr>
          <w:p w14:paraId="2E14AAAD" w14:textId="483C3C6B" w:rsidR="00BE196F" w:rsidRPr="007A1A09" w:rsidRDefault="00E5747F" w:rsidP="000C495A">
            <w:pPr>
              <w:pStyle w:val="BodyText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ascii="Calibri" w:hAnsi="Calibri" w:cs="Calibri"/>
                <w:color w:val="212121"/>
              </w:rPr>
            </w:pPr>
            <w:r w:rsidRPr="007A1A09">
              <w:rPr>
                <w:rFonts w:ascii="Calibri" w:hAnsi="Calibri" w:cs="Calibri"/>
                <w:color w:val="212121"/>
              </w:rPr>
              <w:t>Please cite references related to the explanation given.</w:t>
            </w:r>
          </w:p>
        </w:tc>
        <w:tc>
          <w:tcPr>
            <w:tcW w:w="4601" w:type="dxa"/>
            <w:shd w:val="clear" w:color="auto" w:fill="auto"/>
          </w:tcPr>
          <w:p w14:paraId="69E475E1" w14:textId="12CEED07" w:rsidR="00C1155F" w:rsidRPr="007A1A09" w:rsidRDefault="003458D0" w:rsidP="006437F0">
            <w:pPr>
              <w:pStyle w:val="BodyText"/>
              <w:spacing w:after="120"/>
            </w:pPr>
            <w:r w:rsidRPr="007A1A09">
              <w:t>The new references have been added.</w:t>
            </w:r>
          </w:p>
        </w:tc>
      </w:tr>
      <w:tr w:rsidR="00E5747F" w:rsidRPr="007A1A09" w14:paraId="34BDCF73" w14:textId="77777777" w:rsidTr="006437F0">
        <w:tc>
          <w:tcPr>
            <w:tcW w:w="4642" w:type="dxa"/>
            <w:shd w:val="clear" w:color="auto" w:fill="auto"/>
          </w:tcPr>
          <w:p w14:paraId="1E2A7BB5" w14:textId="7B4F4362" w:rsidR="00E5747F" w:rsidRPr="007A1A09" w:rsidRDefault="00E5747F" w:rsidP="000C495A">
            <w:pPr>
              <w:pStyle w:val="BodyText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ascii="Calibri" w:hAnsi="Calibri" w:cs="Calibri"/>
                <w:color w:val="212121"/>
              </w:rPr>
            </w:pPr>
            <w:r w:rsidRPr="007A1A09">
              <w:rPr>
                <w:rFonts w:ascii="Calibri" w:hAnsi="Calibri" w:cs="Calibri"/>
                <w:color w:val="212121"/>
              </w:rPr>
              <w:t>State the data sources used and add references.</w:t>
            </w:r>
          </w:p>
        </w:tc>
        <w:tc>
          <w:tcPr>
            <w:tcW w:w="4601" w:type="dxa"/>
            <w:shd w:val="clear" w:color="auto" w:fill="auto"/>
          </w:tcPr>
          <w:p w14:paraId="5ED88D9E" w14:textId="58D1F773" w:rsidR="00E5747F" w:rsidRPr="007A1A09" w:rsidRDefault="00305790" w:rsidP="006437F0">
            <w:pPr>
              <w:pStyle w:val="BodyText"/>
              <w:spacing w:after="120"/>
              <w:rPr>
                <w:color w:val="FF0000"/>
              </w:rPr>
            </w:pPr>
            <w:r w:rsidRPr="007A1A09">
              <w:t>The data source and the reference has been added.</w:t>
            </w:r>
          </w:p>
        </w:tc>
      </w:tr>
      <w:tr w:rsidR="00331732" w:rsidRPr="007A1A09" w14:paraId="27D759AE" w14:textId="77777777" w:rsidTr="006437F0">
        <w:tc>
          <w:tcPr>
            <w:tcW w:w="4642" w:type="dxa"/>
            <w:shd w:val="clear" w:color="auto" w:fill="auto"/>
          </w:tcPr>
          <w:p w14:paraId="0AFE268F" w14:textId="5391D132" w:rsidR="00331732" w:rsidRPr="007A1A09" w:rsidRDefault="00331732" w:rsidP="000C495A">
            <w:pPr>
              <w:pStyle w:val="BodyText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ascii="Calibri" w:hAnsi="Calibri" w:cs="Calibri"/>
                <w:color w:val="212121"/>
              </w:rPr>
            </w:pPr>
            <w:r w:rsidRPr="007A1A09">
              <w:rPr>
                <w:rFonts w:ascii="Calibri" w:hAnsi="Calibri" w:cs="Calibri"/>
                <w:color w:val="212121"/>
              </w:rPr>
              <w:t>A</w:t>
            </w:r>
            <w:r w:rsidRPr="007A1A09">
              <w:rPr>
                <w:rFonts w:ascii="Calibri" w:hAnsi="Calibri" w:cs="Calibri"/>
                <w:color w:val="212121"/>
              </w:rPr>
              <w:t>uthors should add statement about novelty and some comparisons with similar works to highlight the contribution.</w:t>
            </w:r>
          </w:p>
        </w:tc>
        <w:tc>
          <w:tcPr>
            <w:tcW w:w="4601" w:type="dxa"/>
            <w:shd w:val="clear" w:color="auto" w:fill="auto"/>
          </w:tcPr>
          <w:p w14:paraId="0D463FFE" w14:textId="77777777" w:rsidR="00331732" w:rsidRPr="007A1A09" w:rsidRDefault="009D043F" w:rsidP="006437F0">
            <w:pPr>
              <w:pStyle w:val="BodyText"/>
              <w:spacing w:after="120"/>
            </w:pPr>
            <w:r w:rsidRPr="007A1A09">
              <w:t>The statement about the novelty has been included</w:t>
            </w:r>
            <w:r w:rsidR="00B62495" w:rsidRPr="007A1A09">
              <w:t xml:space="preserve"> in the last paragraph of the discussion.</w:t>
            </w:r>
          </w:p>
          <w:p w14:paraId="531A024E" w14:textId="51ABEA1B" w:rsidR="00B62495" w:rsidRPr="007A1A09" w:rsidRDefault="00B62495" w:rsidP="006437F0">
            <w:pPr>
              <w:pStyle w:val="BodyText"/>
              <w:spacing w:after="120"/>
            </w:pPr>
            <w:r w:rsidRPr="007A1A09">
              <w:t>Thank you very much for your suggestion and review.</w:t>
            </w:r>
          </w:p>
        </w:tc>
      </w:tr>
    </w:tbl>
    <w:p w14:paraId="3145295E" w14:textId="777394E1" w:rsidR="00E92450" w:rsidRDefault="00E92450" w:rsidP="000C495A">
      <w:pPr>
        <w:pStyle w:val="BodyText"/>
        <w:spacing w:after="120"/>
      </w:pPr>
    </w:p>
    <w:p w14:paraId="522F814A" w14:textId="77777777" w:rsidR="00C75499" w:rsidRDefault="00C75499" w:rsidP="000C495A">
      <w:pPr>
        <w:rPr>
          <w:rFonts w:ascii="Times New Roman" w:hAnsi="Times New Roman" w:cs="Times New Roman"/>
        </w:rPr>
      </w:pPr>
    </w:p>
    <w:p w14:paraId="10D77F2F" w14:textId="4BC1ED21" w:rsidR="00C75499" w:rsidRPr="00C75499" w:rsidRDefault="00C75499" w:rsidP="00C75499">
      <w:pPr>
        <w:spacing w:after="0" w:line="235" w:lineRule="atLeast"/>
        <w:rPr>
          <w:rFonts w:ascii="Calibri" w:eastAsia="Times New Roman" w:hAnsi="Calibri" w:cs="Calibri"/>
          <w:color w:val="212121"/>
          <w:szCs w:val="22"/>
          <w:lang w:val="en-JP" w:eastAsia="ja-JP" w:bidi="ar-SA"/>
        </w:rPr>
      </w:pPr>
    </w:p>
    <w:sectPr w:rsidR="00C75499" w:rsidRPr="00C7549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F1187" w14:textId="77777777" w:rsidR="00146987" w:rsidRDefault="00146987" w:rsidP="00E92450">
      <w:pPr>
        <w:spacing w:after="0" w:line="240" w:lineRule="auto"/>
      </w:pPr>
      <w:r>
        <w:separator/>
      </w:r>
    </w:p>
  </w:endnote>
  <w:endnote w:type="continuationSeparator" w:id="0">
    <w:p w14:paraId="4F6FB046" w14:textId="77777777" w:rsidR="00146987" w:rsidRDefault="00146987" w:rsidP="00E9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5027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3F752" w14:textId="0D5A00C6" w:rsidR="00E92450" w:rsidRDefault="00E924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D0E597" w14:textId="77777777" w:rsidR="00E92450" w:rsidRDefault="00E92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4A25E" w14:textId="77777777" w:rsidR="00146987" w:rsidRDefault="00146987" w:rsidP="00E92450">
      <w:pPr>
        <w:spacing w:after="0" w:line="240" w:lineRule="auto"/>
      </w:pPr>
      <w:r>
        <w:separator/>
      </w:r>
    </w:p>
  </w:footnote>
  <w:footnote w:type="continuationSeparator" w:id="0">
    <w:p w14:paraId="71631799" w14:textId="77777777" w:rsidR="00146987" w:rsidRDefault="00146987" w:rsidP="00E92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43CD"/>
    <w:multiLevelType w:val="hybridMultilevel"/>
    <w:tmpl w:val="99888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65B1"/>
    <w:multiLevelType w:val="hybridMultilevel"/>
    <w:tmpl w:val="D9ECC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0251"/>
    <w:multiLevelType w:val="hybridMultilevel"/>
    <w:tmpl w:val="99888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28A0"/>
    <w:multiLevelType w:val="hybridMultilevel"/>
    <w:tmpl w:val="99888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D6D0E"/>
    <w:multiLevelType w:val="hybridMultilevel"/>
    <w:tmpl w:val="99888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670FF"/>
    <w:multiLevelType w:val="hybridMultilevel"/>
    <w:tmpl w:val="99888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56C6"/>
    <w:multiLevelType w:val="hybridMultilevel"/>
    <w:tmpl w:val="99888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A25D3"/>
    <w:multiLevelType w:val="hybridMultilevel"/>
    <w:tmpl w:val="99888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F651A"/>
    <w:multiLevelType w:val="hybridMultilevel"/>
    <w:tmpl w:val="99888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937681">
    <w:abstractNumId w:val="0"/>
  </w:num>
  <w:num w:numId="2" w16cid:durableId="2030175589">
    <w:abstractNumId w:val="8"/>
  </w:num>
  <w:num w:numId="3" w16cid:durableId="357043524">
    <w:abstractNumId w:val="3"/>
  </w:num>
  <w:num w:numId="4" w16cid:durableId="1970355154">
    <w:abstractNumId w:val="2"/>
  </w:num>
  <w:num w:numId="5" w16cid:durableId="774520058">
    <w:abstractNumId w:val="5"/>
  </w:num>
  <w:num w:numId="6" w16cid:durableId="165292651">
    <w:abstractNumId w:val="6"/>
  </w:num>
  <w:num w:numId="7" w16cid:durableId="1332177612">
    <w:abstractNumId w:val="4"/>
  </w:num>
  <w:num w:numId="8" w16cid:durableId="1374428837">
    <w:abstractNumId w:val="7"/>
  </w:num>
  <w:num w:numId="9" w16cid:durableId="177655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5A"/>
    <w:rsid w:val="000925EC"/>
    <w:rsid w:val="000C495A"/>
    <w:rsid w:val="00146987"/>
    <w:rsid w:val="0019732F"/>
    <w:rsid w:val="001B62F5"/>
    <w:rsid w:val="001D4EAC"/>
    <w:rsid w:val="00262166"/>
    <w:rsid w:val="00305790"/>
    <w:rsid w:val="00331732"/>
    <w:rsid w:val="003458D0"/>
    <w:rsid w:val="0035085B"/>
    <w:rsid w:val="003A0CE9"/>
    <w:rsid w:val="003F7C52"/>
    <w:rsid w:val="0044530C"/>
    <w:rsid w:val="00456B01"/>
    <w:rsid w:val="00457B8D"/>
    <w:rsid w:val="005375F1"/>
    <w:rsid w:val="00671C9D"/>
    <w:rsid w:val="00700896"/>
    <w:rsid w:val="007673C6"/>
    <w:rsid w:val="007A1A09"/>
    <w:rsid w:val="00836462"/>
    <w:rsid w:val="009A5AAF"/>
    <w:rsid w:val="009D043F"/>
    <w:rsid w:val="00B351F7"/>
    <w:rsid w:val="00B62495"/>
    <w:rsid w:val="00B77B5D"/>
    <w:rsid w:val="00B92470"/>
    <w:rsid w:val="00BD3114"/>
    <w:rsid w:val="00BE196F"/>
    <w:rsid w:val="00BE1B8E"/>
    <w:rsid w:val="00C1155F"/>
    <w:rsid w:val="00C40E81"/>
    <w:rsid w:val="00C75499"/>
    <w:rsid w:val="00CA7AA9"/>
    <w:rsid w:val="00CF2A4C"/>
    <w:rsid w:val="00DB4B9F"/>
    <w:rsid w:val="00E5747F"/>
    <w:rsid w:val="00E92450"/>
    <w:rsid w:val="00ED7E3E"/>
    <w:rsid w:val="00F019CE"/>
    <w:rsid w:val="00F11341"/>
    <w:rsid w:val="00F564CA"/>
    <w:rsid w:val="00F94F4C"/>
    <w:rsid w:val="00FE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2AA0"/>
  <w15:chartTrackingRefBased/>
  <w15:docId w15:val="{197FF68B-4048-4933-B8EF-F10BBE9A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F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495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0C495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92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450"/>
  </w:style>
  <w:style w:type="paragraph" w:styleId="Footer">
    <w:name w:val="footer"/>
    <w:basedOn w:val="Normal"/>
    <w:link w:val="FooterChar"/>
    <w:uiPriority w:val="99"/>
    <w:unhideWhenUsed/>
    <w:rsid w:val="00E92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450"/>
  </w:style>
  <w:style w:type="paragraph" w:styleId="ListParagraph">
    <w:name w:val="List Paragraph"/>
    <w:basedOn w:val="Normal"/>
    <w:uiPriority w:val="34"/>
    <w:qFormat/>
    <w:rsid w:val="00BE196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75499"/>
  </w:style>
  <w:style w:type="character" w:styleId="CommentReference">
    <w:name w:val="annotation reference"/>
    <w:basedOn w:val="DefaultParagraphFont"/>
    <w:uiPriority w:val="99"/>
    <w:semiHidden/>
    <w:unhideWhenUsed/>
    <w:rsid w:val="00C40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E81"/>
    <w:rPr>
      <w:rFonts w:ascii="Times New Roman" w:eastAsia="Times New Roman" w:hAnsi="Times New Roman" w:cs="Times New Roman"/>
      <w:sz w:val="20"/>
      <w:szCs w:val="20"/>
      <w:lang w:val="en-ID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16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Sakorn Mekruksavanich</dc:creator>
  <cp:keywords/>
  <dc:description/>
  <cp:lastModifiedBy>Pinta Astuti</cp:lastModifiedBy>
  <cp:revision>6</cp:revision>
  <dcterms:created xsi:type="dcterms:W3CDTF">2024-09-09T05:12:00Z</dcterms:created>
  <dcterms:modified xsi:type="dcterms:W3CDTF">2024-09-09T06:36:00Z</dcterms:modified>
</cp:coreProperties>
</file>