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4"/>
        <w:gridCol w:w="784"/>
      </w:tblGrid>
      <w:tr w:rsidR="00F0431E" w:rsidRPr="00F0431E" w14:paraId="2C67DFB9" w14:textId="77777777">
        <w:tc>
          <w:tcPr>
            <w:tcW w:w="8504" w:type="dxa"/>
          </w:tcPr>
          <w:p w14:paraId="4F532D46" w14:textId="0D661F00" w:rsidR="00DD5AB5" w:rsidRPr="005C4D2E" w:rsidRDefault="00000000" w:rsidP="00E24392">
            <w:pPr>
              <w:spacing w:after="0"/>
              <w:ind w:left="0" w:hanging="2"/>
              <w:jc w:val="both"/>
              <w:rPr>
                <w:rFonts w:ascii="Arial" w:hAnsi="Arial" w:cs="Arial"/>
                <w:b/>
                <w:sz w:val="28"/>
                <w:szCs w:val="28"/>
              </w:rPr>
            </w:pPr>
            <w:r>
              <w:pict w14:anchorId="0E7AF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0pt;height:50pt;z-index:251657728;visibility:hidden">
                  <v:path o:extrusionok="t"/>
                  <o:lock v:ext="edit" selection="t"/>
                </v:shape>
              </w:pict>
            </w:r>
            <w:r w:rsidR="004B6860" w:rsidRPr="00F0431E">
              <w:t xml:space="preserve"> </w:t>
            </w:r>
            <w:r w:rsidR="00E24392" w:rsidRPr="00E24392">
              <w:rPr>
                <w:rFonts w:ascii="Arial" w:hAnsi="Arial" w:cs="Arial"/>
                <w:b/>
                <w:sz w:val="28"/>
                <w:szCs w:val="28"/>
              </w:rPr>
              <w:t>An intelligent Approach for detection and classification of security attacks in Passive optical Network using Light Gradient Booting Machine</w:t>
            </w:r>
          </w:p>
        </w:tc>
        <w:tc>
          <w:tcPr>
            <w:tcW w:w="784" w:type="dxa"/>
            <w:vAlign w:val="center"/>
          </w:tcPr>
          <w:p w14:paraId="44FCAC39" w14:textId="77777777" w:rsidR="00DD5AB5" w:rsidRPr="00F0431E" w:rsidRDefault="007500D7">
            <w:pPr>
              <w:pStyle w:val="Title"/>
              <w:ind w:left="1" w:hanging="3"/>
              <w:rPr>
                <w:rFonts w:ascii="Arial" w:eastAsia="Arial" w:hAnsi="Arial" w:cs="Arial"/>
              </w:rPr>
            </w:pPr>
            <w:r w:rsidRPr="00F0431E">
              <w:rPr>
                <w:rFonts w:ascii="Arial" w:eastAsia="Arial" w:hAnsi="Arial" w:cs="Arial"/>
                <w:noProof/>
              </w:rPr>
              <w:drawing>
                <wp:inline distT="0" distB="0" distL="114300" distR="114300" wp14:anchorId="1DE61918" wp14:editId="1F5D695D">
                  <wp:extent cx="360045" cy="360045"/>
                  <wp:effectExtent l="0" t="0" r="0" b="0"/>
                  <wp:docPr id="10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360045" cy="360045"/>
                          </a:xfrm>
                          <a:prstGeom prst="rect">
                            <a:avLst/>
                          </a:prstGeom>
                          <a:ln/>
                        </pic:spPr>
                      </pic:pic>
                    </a:graphicData>
                  </a:graphic>
                </wp:inline>
              </w:drawing>
            </w:r>
          </w:p>
        </w:tc>
      </w:tr>
    </w:tbl>
    <w:p w14:paraId="27FE8DF5" w14:textId="77777777" w:rsidR="00DD5AB5" w:rsidRPr="00F0431E" w:rsidRDefault="00DD5AB5">
      <w:pPr>
        <w:pStyle w:val="Title"/>
        <w:ind w:left="1" w:hanging="3"/>
        <w:rPr>
          <w:rFonts w:ascii="Arial" w:eastAsia="Arial" w:hAnsi="Arial" w:cs="Arial"/>
        </w:rPr>
      </w:pPr>
    </w:p>
    <w:p w14:paraId="6B98A9FF" w14:textId="2286F8F5" w:rsidR="00DD5AB5" w:rsidRPr="00F0431E" w:rsidRDefault="00690535">
      <w:pPr>
        <w:widowControl w:val="0"/>
        <w:spacing w:after="0" w:line="240" w:lineRule="auto"/>
        <w:ind w:left="0" w:hanging="2"/>
        <w:rPr>
          <w:rFonts w:ascii="Arial" w:eastAsia="Arial" w:hAnsi="Arial" w:cs="Arial"/>
          <w:b/>
          <w:sz w:val="20"/>
          <w:szCs w:val="20"/>
          <w:vertAlign w:val="superscript"/>
        </w:rPr>
      </w:pPr>
      <w:r w:rsidRPr="00F0431E">
        <w:rPr>
          <w:rFonts w:ascii="Arial" w:hAnsi="Arial" w:cs="Arial"/>
          <w:b/>
          <w:sz w:val="20"/>
          <w:szCs w:val="20"/>
        </w:rPr>
        <w:t>Sumayya bibi</w:t>
      </w:r>
      <w:r w:rsidRPr="00F0431E">
        <w:rPr>
          <w:rFonts w:ascii="Arial" w:eastAsia="Arial" w:hAnsi="Arial" w:cs="Arial"/>
          <w:b/>
          <w:sz w:val="20"/>
          <w:szCs w:val="20"/>
          <w:vertAlign w:val="superscript"/>
        </w:rPr>
        <w:t>1</w:t>
      </w:r>
      <w:r w:rsidR="007500D7" w:rsidRPr="00F0431E">
        <w:rPr>
          <w:rFonts w:ascii="Arial" w:eastAsia="Arial" w:hAnsi="Arial" w:cs="Arial"/>
          <w:b/>
          <w:sz w:val="20"/>
          <w:szCs w:val="20"/>
        </w:rPr>
        <w:t xml:space="preserve">, </w:t>
      </w:r>
      <w:r w:rsidR="00F14C24" w:rsidRPr="00F0431E">
        <w:rPr>
          <w:rFonts w:ascii="Arial" w:hAnsi="Arial" w:cs="Arial"/>
          <w:b/>
          <w:sz w:val="20"/>
          <w:szCs w:val="20"/>
        </w:rPr>
        <w:t>Nadiatulhuda Zulkifli</w:t>
      </w:r>
      <w:r w:rsidR="00BC0349" w:rsidRPr="00F0431E">
        <w:rPr>
          <w:rFonts w:ascii="Arial" w:hAnsi="Arial" w:cs="Arial"/>
          <w:b/>
          <w:sz w:val="20"/>
          <w:szCs w:val="20"/>
          <w:vertAlign w:val="superscript"/>
        </w:rPr>
        <w:t>1*</w:t>
      </w:r>
      <w:r w:rsidR="007500D7" w:rsidRPr="00F0431E">
        <w:rPr>
          <w:rFonts w:ascii="Arial" w:hAnsi="Arial" w:cs="Arial"/>
          <w:b/>
          <w:sz w:val="20"/>
          <w:szCs w:val="20"/>
          <w:vertAlign w:val="superscript"/>
        </w:rPr>
        <w:t>,</w:t>
      </w:r>
      <w:r w:rsidR="007500D7" w:rsidRPr="00F0431E">
        <w:rPr>
          <w:rFonts w:ascii="Arial" w:eastAsia="Arial" w:hAnsi="Arial" w:cs="Arial"/>
          <w:b/>
          <w:sz w:val="20"/>
          <w:szCs w:val="20"/>
        </w:rPr>
        <w:t xml:space="preserve"> </w:t>
      </w:r>
      <w:r w:rsidR="00E24392" w:rsidRPr="00F0431E">
        <w:rPr>
          <w:rFonts w:ascii="Arial" w:hAnsi="Arial" w:cs="Arial"/>
          <w:b/>
          <w:sz w:val="20"/>
          <w:szCs w:val="20"/>
        </w:rPr>
        <w:t>Sajid Iqbal</w:t>
      </w:r>
      <w:r w:rsidR="00E24392" w:rsidRPr="00F0431E">
        <w:rPr>
          <w:rFonts w:ascii="Arial" w:hAnsi="Arial" w:cs="Arial"/>
          <w:b/>
          <w:sz w:val="20"/>
          <w:szCs w:val="20"/>
          <w:vertAlign w:val="superscript"/>
        </w:rPr>
        <w:t xml:space="preserve"> </w:t>
      </w:r>
      <w:r w:rsidR="00BC0349" w:rsidRPr="00F0431E">
        <w:rPr>
          <w:rFonts w:ascii="Arial" w:hAnsi="Arial" w:cs="Arial"/>
          <w:b/>
          <w:sz w:val="20"/>
          <w:szCs w:val="20"/>
          <w:vertAlign w:val="superscript"/>
        </w:rPr>
        <w:t>2</w:t>
      </w:r>
      <w:r w:rsidR="007500D7" w:rsidRPr="00F0431E">
        <w:rPr>
          <w:rFonts w:ascii="Arial" w:eastAsia="Arial" w:hAnsi="Arial" w:cs="Arial"/>
          <w:b/>
          <w:sz w:val="20"/>
          <w:szCs w:val="20"/>
        </w:rPr>
        <w:t xml:space="preserve">, </w:t>
      </w:r>
      <w:proofErr w:type="spellStart"/>
      <w:r w:rsidR="00E24392">
        <w:rPr>
          <w:rFonts w:ascii="Arial" w:hAnsi="Arial" w:cs="Arial"/>
          <w:b/>
          <w:sz w:val="20"/>
          <w:szCs w:val="20"/>
        </w:rPr>
        <w:t>Arnidza</w:t>
      </w:r>
      <w:proofErr w:type="spellEnd"/>
      <w:r w:rsidR="00E24392">
        <w:rPr>
          <w:rFonts w:ascii="Arial" w:hAnsi="Arial" w:cs="Arial"/>
          <w:b/>
          <w:sz w:val="20"/>
          <w:szCs w:val="20"/>
        </w:rPr>
        <w:t xml:space="preserve"> Ramli</w:t>
      </w:r>
      <w:r w:rsidR="00E24392">
        <w:rPr>
          <w:rFonts w:ascii="Arial" w:hAnsi="Arial" w:cs="Arial"/>
          <w:b/>
          <w:sz w:val="20"/>
          <w:szCs w:val="20"/>
          <w:vertAlign w:val="superscript"/>
        </w:rPr>
        <w:t>1</w:t>
      </w:r>
      <w:r w:rsidR="003B38EA" w:rsidRPr="00F0431E">
        <w:rPr>
          <w:rFonts w:ascii="Arial" w:eastAsia="Arial" w:hAnsi="Arial" w:cs="Arial"/>
          <w:b/>
          <w:sz w:val="20"/>
          <w:szCs w:val="20"/>
        </w:rPr>
        <w:t>,</w:t>
      </w:r>
      <w:r w:rsidR="00386A45">
        <w:rPr>
          <w:rFonts w:ascii="Arial" w:hAnsi="Arial" w:cs="Arial"/>
          <w:b/>
          <w:sz w:val="20"/>
          <w:szCs w:val="20"/>
        </w:rPr>
        <w:t xml:space="preserve"> </w:t>
      </w:r>
      <w:r w:rsidR="00386A45" w:rsidRPr="00386A45">
        <w:rPr>
          <w:rFonts w:ascii="Arial" w:hAnsi="Arial" w:cs="Arial"/>
          <w:b/>
          <w:sz w:val="20"/>
          <w:szCs w:val="20"/>
        </w:rPr>
        <w:t>Adam Wong Yoon Khang</w:t>
      </w:r>
      <w:r w:rsidR="00386A45">
        <w:rPr>
          <w:rFonts w:ascii="Arial" w:eastAsia="Arial" w:hAnsi="Arial" w:cs="Arial"/>
          <w:b/>
          <w:sz w:val="20"/>
          <w:szCs w:val="20"/>
          <w:vertAlign w:val="superscript"/>
        </w:rPr>
        <w:t>3</w:t>
      </w:r>
    </w:p>
    <w:p w14:paraId="5B11B402" w14:textId="36749A0A" w:rsidR="00F14C24" w:rsidRPr="00F0431E" w:rsidRDefault="00F14C24" w:rsidP="003C2323">
      <w:pPr>
        <w:pStyle w:val="Els-Affiliation"/>
        <w:ind w:hanging="2"/>
        <w:jc w:val="left"/>
        <w:rPr>
          <w:rFonts w:ascii="Arial" w:hAnsi="Arial" w:cs="Arial"/>
          <w:i w:val="0"/>
        </w:rPr>
      </w:pPr>
      <w:r w:rsidRPr="00F0431E">
        <w:rPr>
          <w:rFonts w:ascii="Arial" w:eastAsia="Arial" w:hAnsi="Arial" w:cs="Arial"/>
          <w:szCs w:val="16"/>
        </w:rPr>
        <w:t xml:space="preserve"> </w:t>
      </w:r>
      <w:r w:rsidRPr="00F0431E">
        <w:rPr>
          <w:rFonts w:ascii="Arial" w:hAnsi="Arial" w:cs="Arial"/>
          <w:i w:val="0"/>
          <w:vertAlign w:val="superscript"/>
        </w:rPr>
        <w:t>1</w:t>
      </w:r>
      <w:r w:rsidR="003C2323" w:rsidRPr="003C2323">
        <w:rPr>
          <w:rFonts w:ascii="Arial" w:hAnsi="Arial" w:cs="Arial"/>
          <w:i w:val="0"/>
        </w:rPr>
        <w:t>Universiti</w:t>
      </w:r>
      <w:r w:rsidR="00C21E31">
        <w:rPr>
          <w:rFonts w:ascii="Arial" w:hAnsi="Arial" w:cs="Arial"/>
          <w:i w:val="0"/>
        </w:rPr>
        <w:t xml:space="preserve"> </w:t>
      </w:r>
      <w:r w:rsidR="003C2323" w:rsidRPr="003C2323">
        <w:rPr>
          <w:rFonts w:ascii="Arial" w:hAnsi="Arial" w:cs="Arial"/>
          <w:i w:val="0"/>
        </w:rPr>
        <w:t>Teknologi</w:t>
      </w:r>
      <w:r w:rsidR="003C2323">
        <w:rPr>
          <w:rFonts w:ascii="Arial" w:hAnsi="Arial" w:cs="Arial"/>
          <w:i w:val="0"/>
        </w:rPr>
        <w:t xml:space="preserve"> </w:t>
      </w:r>
      <w:r w:rsidRPr="00F0431E">
        <w:rPr>
          <w:rFonts w:ascii="Arial" w:hAnsi="Arial" w:cs="Arial"/>
          <w:i w:val="0"/>
        </w:rPr>
        <w:t>Malaysia, 81310 UTM, Johor, Malay</w:t>
      </w:r>
      <w:r w:rsidR="00386A45">
        <w:rPr>
          <w:rFonts w:ascii="Arial" w:hAnsi="Arial" w:cs="Arial"/>
          <w:i w:val="0"/>
        </w:rPr>
        <w:t>sia</w:t>
      </w:r>
    </w:p>
    <w:p w14:paraId="4587DE1C" w14:textId="4A9E8428" w:rsidR="00F14C24" w:rsidRDefault="00F14C24" w:rsidP="00E24392">
      <w:pPr>
        <w:pStyle w:val="Els-Affiliation"/>
        <w:jc w:val="left"/>
        <w:rPr>
          <w:rFonts w:ascii="Arial" w:hAnsi="Arial" w:cs="Arial"/>
          <w:i w:val="0"/>
        </w:rPr>
      </w:pPr>
      <w:r w:rsidRPr="009A7AA2">
        <w:rPr>
          <w:rFonts w:ascii="Arial" w:hAnsi="Arial" w:cs="Arial"/>
          <w:i w:val="0"/>
          <w:vertAlign w:val="superscript"/>
        </w:rPr>
        <w:t xml:space="preserve"> </w:t>
      </w:r>
      <w:r w:rsidRPr="00F0431E">
        <w:rPr>
          <w:rFonts w:ascii="Arial" w:hAnsi="Arial" w:cs="Arial"/>
          <w:i w:val="0"/>
          <w:vertAlign w:val="superscript"/>
        </w:rPr>
        <w:t xml:space="preserve"> </w:t>
      </w:r>
      <w:r w:rsidR="00E24392">
        <w:rPr>
          <w:rFonts w:ascii="Arial" w:hAnsi="Arial" w:cs="Arial"/>
          <w:i w:val="0"/>
          <w:vertAlign w:val="superscript"/>
        </w:rPr>
        <w:t>2</w:t>
      </w:r>
      <w:r w:rsidRPr="00F0431E">
        <w:rPr>
          <w:rFonts w:ascii="Arial" w:hAnsi="Arial" w:cs="Arial"/>
          <w:i w:val="0"/>
        </w:rPr>
        <w:t>King Faisal University, Saudi Arabia</w:t>
      </w:r>
    </w:p>
    <w:p w14:paraId="1618FF53" w14:textId="6B5C2282" w:rsidR="00386A45" w:rsidRPr="00386A45" w:rsidRDefault="00386A45" w:rsidP="00386A45">
      <w:pPr>
        <w:pStyle w:val="Els-Affiliation"/>
        <w:jc w:val="left"/>
      </w:pPr>
      <w:r>
        <w:rPr>
          <w:rFonts w:ascii="Arial" w:hAnsi="Arial" w:cs="Arial"/>
          <w:i w:val="0"/>
          <w:vertAlign w:val="superscript"/>
        </w:rPr>
        <w:t xml:space="preserve">  3</w:t>
      </w:r>
      <w:r>
        <w:rPr>
          <w:rFonts w:ascii="Arial" w:hAnsi="Arial" w:cs="Arial"/>
          <w:i w:val="0"/>
        </w:rPr>
        <w:t>Universiti Teknikal Melaka, Malaysia</w:t>
      </w:r>
    </w:p>
    <w:tbl>
      <w:tblPr>
        <w:tblStyle w:val="a0"/>
        <w:tblW w:w="9071" w:type="dxa"/>
        <w:tblInd w:w="-108" w:type="dxa"/>
        <w:tblBorders>
          <w:top w:val="single" w:sz="12" w:space="0" w:color="000000"/>
          <w:left w:val="nil"/>
          <w:bottom w:val="single" w:sz="12" w:space="0" w:color="000000"/>
          <w:right w:val="nil"/>
          <w:insideH w:val="nil"/>
          <w:insideV w:val="nil"/>
        </w:tblBorders>
        <w:tblLayout w:type="fixed"/>
        <w:tblLook w:val="0000" w:firstRow="0" w:lastRow="0" w:firstColumn="0" w:lastColumn="0" w:noHBand="0" w:noVBand="0"/>
      </w:tblPr>
      <w:tblGrid>
        <w:gridCol w:w="6236"/>
        <w:gridCol w:w="2835"/>
      </w:tblGrid>
      <w:tr w:rsidR="00F0431E" w:rsidRPr="00F0431E" w14:paraId="4F0491D6" w14:textId="77777777">
        <w:tc>
          <w:tcPr>
            <w:tcW w:w="6236" w:type="dxa"/>
            <w:shd w:val="clear" w:color="auto" w:fill="9CC2E5"/>
          </w:tcPr>
          <w:p w14:paraId="60633558" w14:textId="3D96199D" w:rsidR="00DD5AB5" w:rsidRPr="00F0431E" w:rsidRDefault="00B20CA2">
            <w:pPr>
              <w:shd w:val="clear" w:color="auto" w:fill="9CC2E5"/>
              <w:spacing w:before="120" w:after="0" w:line="240" w:lineRule="auto"/>
              <w:ind w:left="0" w:hanging="2"/>
              <w:jc w:val="both"/>
              <w:rPr>
                <w:rFonts w:ascii="Arial" w:eastAsia="Arial" w:hAnsi="Arial" w:cs="Arial"/>
                <w:sz w:val="20"/>
                <w:szCs w:val="20"/>
              </w:rPr>
            </w:pPr>
            <w:r w:rsidRPr="00F0431E">
              <w:rPr>
                <w:rFonts w:ascii="Arial" w:hAnsi="Arial" w:cs="Arial"/>
                <w:sz w:val="16"/>
                <w:szCs w:val="16"/>
                <w:vertAlign w:val="superscript"/>
              </w:rPr>
              <w:t xml:space="preserve"> </w:t>
            </w:r>
            <w:bookmarkStart w:id="0" w:name="_heading=h.gjdgxs" w:colFirst="0" w:colLast="0"/>
            <w:bookmarkEnd w:id="0"/>
            <w:r w:rsidR="007500D7" w:rsidRPr="00F0431E">
              <w:rPr>
                <w:rFonts w:ascii="Arial" w:eastAsia="Arial" w:hAnsi="Arial" w:cs="Arial"/>
                <w:b/>
                <w:i/>
                <w:sz w:val="20"/>
                <w:szCs w:val="20"/>
              </w:rPr>
              <w:t xml:space="preserve">Abstract </w:t>
            </w:r>
          </w:p>
          <w:p w14:paraId="4C6BB2C6" w14:textId="2C239202" w:rsidR="00DD5AB5" w:rsidRPr="00F0431E" w:rsidRDefault="00E24392">
            <w:pPr>
              <w:spacing w:after="0" w:line="240" w:lineRule="auto"/>
              <w:ind w:left="0" w:hanging="2"/>
              <w:jc w:val="both"/>
              <w:rPr>
                <w:rFonts w:ascii="Arial" w:eastAsia="Arial" w:hAnsi="Arial" w:cs="Arial"/>
                <w:sz w:val="20"/>
                <w:szCs w:val="20"/>
              </w:rPr>
            </w:pPr>
            <w:r w:rsidRPr="00E24392">
              <w:rPr>
                <w:rFonts w:ascii="Arial" w:eastAsia="Arial" w:hAnsi="Arial" w:cs="Arial"/>
                <w:i/>
                <w:sz w:val="20"/>
                <w:szCs w:val="20"/>
              </w:rPr>
              <w:t xml:space="preserve">In the past decade, passive optical networks (PONs) have gained prominence as a leading option for next-generation broadband access. Concurrently, machine learning (ML), particularly deep learning, has become a pivotal technology for addressing complex classification and prediction challenges. Generally, major security threats in the network due to malicious ONUs are interception and eavesdropping on data, service disruption through </w:t>
            </w:r>
            <w:r w:rsidR="00891B14">
              <w:rPr>
                <w:rFonts w:ascii="Arial" w:eastAsia="Arial" w:hAnsi="Arial" w:cs="Arial"/>
                <w:i/>
                <w:sz w:val="20"/>
                <w:szCs w:val="20"/>
              </w:rPr>
              <w:t>degradation of service (</w:t>
            </w:r>
            <w:r w:rsidRPr="00E24392">
              <w:rPr>
                <w:rFonts w:ascii="Arial" w:eastAsia="Arial" w:hAnsi="Arial" w:cs="Arial"/>
                <w:i/>
                <w:sz w:val="20"/>
                <w:szCs w:val="20"/>
              </w:rPr>
              <w:t>DoS</w:t>
            </w:r>
            <w:r w:rsidR="00891B14">
              <w:rPr>
                <w:rFonts w:ascii="Arial" w:eastAsia="Arial" w:hAnsi="Arial" w:cs="Arial"/>
                <w:i/>
                <w:sz w:val="20"/>
                <w:szCs w:val="20"/>
              </w:rPr>
              <w:t>)</w:t>
            </w:r>
            <w:r w:rsidRPr="00E24392">
              <w:rPr>
                <w:rFonts w:ascii="Arial" w:eastAsia="Arial" w:hAnsi="Arial" w:cs="Arial"/>
                <w:i/>
                <w:sz w:val="20"/>
                <w:szCs w:val="20"/>
              </w:rPr>
              <w:t xml:space="preserve"> attacks, impersonation and spoofing, excessive traffic causing network congestion and resource </w:t>
            </w:r>
            <w:r w:rsidR="00C21CCB">
              <w:rPr>
                <w:rFonts w:ascii="Arial" w:eastAsia="Arial" w:hAnsi="Arial" w:cs="Arial"/>
                <w:i/>
                <w:sz w:val="20"/>
                <w:szCs w:val="20"/>
              </w:rPr>
              <w:t>e</w:t>
            </w:r>
            <w:r w:rsidRPr="00E24392">
              <w:rPr>
                <w:rFonts w:ascii="Arial" w:eastAsia="Arial" w:hAnsi="Arial" w:cs="Arial"/>
                <w:i/>
                <w:sz w:val="20"/>
                <w:szCs w:val="20"/>
              </w:rPr>
              <w:t xml:space="preserve">xhaustion, compromising encryption and authentication, and physical layer disruptions. </w:t>
            </w:r>
            <w:r w:rsidR="00C21CCB">
              <w:rPr>
                <w:rFonts w:ascii="Arial" w:eastAsia="Arial" w:hAnsi="Arial" w:cs="Arial"/>
                <w:i/>
                <w:sz w:val="20"/>
                <w:szCs w:val="20"/>
              </w:rPr>
              <w:t>ML</w:t>
            </w:r>
            <w:r w:rsidRPr="00E24392">
              <w:rPr>
                <w:rFonts w:ascii="Arial" w:eastAsia="Arial" w:hAnsi="Arial" w:cs="Arial"/>
                <w:i/>
                <w:sz w:val="20"/>
                <w:szCs w:val="20"/>
              </w:rPr>
              <w:t xml:space="preserve"> has been promoted as a comprehensive solution for intelligently managing network operations and resources to meet demands in </w:t>
            </w:r>
            <w:r w:rsidR="00891B14">
              <w:rPr>
                <w:rFonts w:ascii="Arial" w:eastAsia="Arial" w:hAnsi="Arial" w:cs="Arial"/>
                <w:i/>
                <w:sz w:val="20"/>
                <w:szCs w:val="20"/>
              </w:rPr>
              <w:t>PON’s</w:t>
            </w:r>
            <w:r w:rsidRPr="00E24392">
              <w:rPr>
                <w:rFonts w:ascii="Arial" w:eastAsia="Arial" w:hAnsi="Arial" w:cs="Arial"/>
                <w:i/>
                <w:sz w:val="20"/>
                <w:szCs w:val="20"/>
              </w:rPr>
              <w:t xml:space="preserve"> security. However, similar to its other networks, ML can be used in</w:t>
            </w:r>
            <w:r w:rsidR="00891B14">
              <w:rPr>
                <w:rFonts w:ascii="Arial" w:eastAsia="Arial" w:hAnsi="Arial" w:cs="Arial"/>
                <w:i/>
                <w:sz w:val="20"/>
                <w:szCs w:val="20"/>
              </w:rPr>
              <w:t xml:space="preserve"> PON</w:t>
            </w:r>
            <w:r w:rsidRPr="00E24392">
              <w:rPr>
                <w:rFonts w:ascii="Arial" w:eastAsia="Arial" w:hAnsi="Arial" w:cs="Arial"/>
                <w:i/>
                <w:sz w:val="20"/>
                <w:szCs w:val="20"/>
              </w:rPr>
              <w:t xml:space="preserve"> to address specific security </w:t>
            </w:r>
            <w:r w:rsidR="00891B14" w:rsidRPr="00E24392">
              <w:rPr>
                <w:rFonts w:ascii="Arial" w:eastAsia="Arial" w:hAnsi="Arial" w:cs="Arial"/>
                <w:i/>
                <w:sz w:val="20"/>
                <w:szCs w:val="20"/>
              </w:rPr>
              <w:t>issues,</w:t>
            </w:r>
            <w:r w:rsidRPr="00E24392">
              <w:rPr>
                <w:rFonts w:ascii="Arial" w:eastAsia="Arial" w:hAnsi="Arial" w:cs="Arial"/>
                <w:i/>
                <w:sz w:val="20"/>
                <w:szCs w:val="20"/>
              </w:rPr>
              <w:t xml:space="preserve"> and several challenges must be overcome to advance machine learning models from research to production. Utilizing the validated efficiency of the Light Gradient Boosting Machine (</w:t>
            </w:r>
            <w:proofErr w:type="spellStart"/>
            <w:r w:rsidRPr="00E24392">
              <w:rPr>
                <w:rFonts w:ascii="Arial" w:eastAsia="Arial" w:hAnsi="Arial" w:cs="Arial"/>
                <w:i/>
                <w:sz w:val="20"/>
                <w:szCs w:val="20"/>
              </w:rPr>
              <w:t>LightGBM</w:t>
            </w:r>
            <w:proofErr w:type="spellEnd"/>
            <w:r w:rsidRPr="00E24392">
              <w:rPr>
                <w:rFonts w:ascii="Arial" w:eastAsia="Arial" w:hAnsi="Arial" w:cs="Arial"/>
                <w:i/>
                <w:sz w:val="20"/>
                <w:szCs w:val="20"/>
              </w:rPr>
              <w:t xml:space="preserve">) for managing datasets of high dimensionality along with uneven, we have been effectively developed and optimized a LGBM model to evaluate three performance metrics; accuracy, precision and </w:t>
            </w:r>
            <w:proofErr w:type="gramStart"/>
            <w:r w:rsidRPr="00E24392">
              <w:rPr>
                <w:rFonts w:ascii="Arial" w:eastAsia="Arial" w:hAnsi="Arial" w:cs="Arial"/>
                <w:i/>
                <w:sz w:val="20"/>
                <w:szCs w:val="20"/>
              </w:rPr>
              <w:t>Matthews</w:t>
            </w:r>
            <w:proofErr w:type="gramEnd"/>
            <w:r w:rsidRPr="00E24392">
              <w:rPr>
                <w:rFonts w:ascii="Arial" w:eastAsia="Arial" w:hAnsi="Arial" w:cs="Arial"/>
                <w:i/>
                <w:sz w:val="20"/>
                <w:szCs w:val="20"/>
              </w:rPr>
              <w:t xml:space="preserve"> confusion matrices (MCC). The dataset exhibits unique distinguishing features. The detection of malicious ONUs revealed that the LGBM and NB algorithms achieved impressive accuracies of 95.27% and 88.53%, respectively</w:t>
            </w:r>
            <w:r w:rsidR="00807277" w:rsidRPr="00F0431E">
              <w:rPr>
                <w:rFonts w:ascii="Arial" w:eastAsia="Arial" w:hAnsi="Arial" w:cs="Arial"/>
                <w:i/>
                <w:sz w:val="20"/>
                <w:szCs w:val="20"/>
              </w:rPr>
              <w:t>.</w:t>
            </w:r>
          </w:p>
          <w:p w14:paraId="5AB625BA" w14:textId="77777777" w:rsidR="00DD5AB5" w:rsidRPr="00F0431E" w:rsidRDefault="006F4DE9" w:rsidP="006F4DE9">
            <w:pPr>
              <w:spacing w:after="0" w:line="240" w:lineRule="auto"/>
              <w:ind w:left="0" w:hanging="2"/>
              <w:rPr>
                <w:rFonts w:ascii="Arial" w:eastAsia="Arial" w:hAnsi="Arial" w:cs="Arial"/>
                <w:sz w:val="20"/>
                <w:szCs w:val="20"/>
              </w:rPr>
            </w:pPr>
            <w:r w:rsidRPr="00F0431E">
              <w:rPr>
                <w:rFonts w:ascii="Arial" w:eastAsia="Arial" w:hAnsi="Arial" w:cs="Arial"/>
                <w:i/>
                <w:sz w:val="20"/>
                <w:szCs w:val="20"/>
              </w:rPr>
              <w:t xml:space="preserve">   </w:t>
            </w:r>
            <w:r w:rsidR="007500D7" w:rsidRPr="00F0431E">
              <w:rPr>
                <w:rFonts w:ascii="Arial" w:eastAsia="Arial" w:hAnsi="Arial" w:cs="Arial"/>
                <w:i/>
                <w:sz w:val="20"/>
                <w:szCs w:val="20"/>
              </w:rPr>
              <w:t xml:space="preserve">This is an open access article under the </w:t>
            </w:r>
            <w:hyperlink r:id="rId10">
              <w:r w:rsidR="007500D7" w:rsidRPr="00F0431E">
                <w:rPr>
                  <w:rFonts w:ascii="Arial" w:eastAsia="Arial" w:hAnsi="Arial" w:cs="Arial"/>
                  <w:i/>
                  <w:sz w:val="20"/>
                  <w:szCs w:val="20"/>
                  <w:u w:val="single"/>
                </w:rPr>
                <w:t>CC BY-SA</w:t>
              </w:r>
            </w:hyperlink>
            <w:r w:rsidR="007500D7" w:rsidRPr="00F0431E">
              <w:rPr>
                <w:rFonts w:ascii="Arial" w:eastAsia="Arial" w:hAnsi="Arial" w:cs="Arial"/>
                <w:i/>
                <w:sz w:val="20"/>
                <w:szCs w:val="20"/>
              </w:rPr>
              <w:t xml:space="preserve"> license</w:t>
            </w:r>
          </w:p>
          <w:p w14:paraId="18D23B92" w14:textId="77777777" w:rsidR="00DD5AB5" w:rsidRPr="00F0431E" w:rsidRDefault="007500D7">
            <w:pPr>
              <w:spacing w:before="60" w:after="60" w:line="240" w:lineRule="auto"/>
              <w:ind w:left="0" w:hanging="2"/>
              <w:jc w:val="right"/>
              <w:rPr>
                <w:rFonts w:ascii="Arial" w:eastAsia="Arial" w:hAnsi="Arial" w:cs="Arial"/>
                <w:sz w:val="20"/>
                <w:szCs w:val="20"/>
              </w:rPr>
            </w:pPr>
            <w:r w:rsidRPr="00F0431E">
              <w:rPr>
                <w:rFonts w:ascii="Arial" w:eastAsia="Arial" w:hAnsi="Arial" w:cs="Arial"/>
                <w:i/>
                <w:noProof/>
                <w:sz w:val="20"/>
                <w:szCs w:val="20"/>
              </w:rPr>
              <w:drawing>
                <wp:inline distT="0" distB="0" distL="114300" distR="114300" wp14:anchorId="5D9FDEBD" wp14:editId="5930DD36">
                  <wp:extent cx="915670" cy="321310"/>
                  <wp:effectExtent l="0" t="0" r="0" b="0"/>
                  <wp:docPr id="10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915670" cy="321310"/>
                          </a:xfrm>
                          <a:prstGeom prst="rect">
                            <a:avLst/>
                          </a:prstGeom>
                          <a:ln/>
                        </pic:spPr>
                      </pic:pic>
                    </a:graphicData>
                  </a:graphic>
                </wp:inline>
              </w:drawing>
            </w:r>
          </w:p>
        </w:tc>
        <w:tc>
          <w:tcPr>
            <w:tcW w:w="2835" w:type="dxa"/>
            <w:shd w:val="clear" w:color="auto" w:fill="FFFFFF"/>
          </w:tcPr>
          <w:p w14:paraId="54441233" w14:textId="77777777" w:rsidR="00DD5AB5" w:rsidRPr="00F0431E" w:rsidRDefault="007500D7">
            <w:pPr>
              <w:widowControl w:val="0"/>
              <w:spacing w:before="120" w:after="0" w:line="240" w:lineRule="auto"/>
              <w:ind w:left="0" w:hanging="2"/>
              <w:rPr>
                <w:rFonts w:ascii="Arial" w:eastAsia="Arial" w:hAnsi="Arial" w:cs="Arial"/>
                <w:sz w:val="18"/>
                <w:szCs w:val="18"/>
              </w:rPr>
            </w:pPr>
            <w:r w:rsidRPr="00F0431E">
              <w:rPr>
                <w:rFonts w:ascii="Arial" w:eastAsia="Arial" w:hAnsi="Arial" w:cs="Arial"/>
                <w:b/>
                <w:i/>
                <w:sz w:val="18"/>
                <w:szCs w:val="18"/>
              </w:rPr>
              <w:t xml:space="preserve">Keywords: </w:t>
            </w:r>
          </w:p>
          <w:p w14:paraId="7E18CBD1" w14:textId="1DAA48E8" w:rsidR="00E24392" w:rsidRPr="00E24392" w:rsidRDefault="00E24392" w:rsidP="00E24392">
            <w:pPr>
              <w:widowControl w:val="0"/>
              <w:spacing w:after="0" w:line="240" w:lineRule="auto"/>
              <w:ind w:left="0" w:hanging="2"/>
              <w:rPr>
                <w:rFonts w:ascii="Arial" w:hAnsi="Arial" w:cs="Arial"/>
                <w:i/>
                <w:sz w:val="18"/>
                <w:szCs w:val="18"/>
              </w:rPr>
            </w:pPr>
            <w:r w:rsidRPr="00E24392">
              <w:rPr>
                <w:rFonts w:ascii="Arial" w:hAnsi="Arial" w:cs="Arial"/>
                <w:i/>
                <w:sz w:val="18"/>
                <w:szCs w:val="18"/>
              </w:rPr>
              <w:t xml:space="preserve"> </w:t>
            </w:r>
            <w:proofErr w:type="spellStart"/>
            <w:r w:rsidRPr="00E24392">
              <w:rPr>
                <w:rFonts w:ascii="Arial" w:hAnsi="Arial" w:cs="Arial"/>
                <w:i/>
                <w:sz w:val="18"/>
                <w:szCs w:val="18"/>
              </w:rPr>
              <w:t>LightGBM</w:t>
            </w:r>
            <w:proofErr w:type="spellEnd"/>
            <w:r w:rsidRPr="00E24392">
              <w:rPr>
                <w:rFonts w:ascii="Arial" w:hAnsi="Arial" w:cs="Arial"/>
                <w:i/>
                <w:sz w:val="18"/>
                <w:szCs w:val="18"/>
              </w:rPr>
              <w:t>;</w:t>
            </w:r>
          </w:p>
          <w:p w14:paraId="185017B9" w14:textId="77777777" w:rsidR="00E24392" w:rsidRPr="00E24392" w:rsidRDefault="00E24392" w:rsidP="00E24392">
            <w:pPr>
              <w:widowControl w:val="0"/>
              <w:spacing w:after="0" w:line="240" w:lineRule="auto"/>
              <w:ind w:left="0" w:hanging="2"/>
              <w:rPr>
                <w:rFonts w:ascii="Arial" w:hAnsi="Arial" w:cs="Arial"/>
                <w:i/>
                <w:sz w:val="18"/>
                <w:szCs w:val="18"/>
              </w:rPr>
            </w:pPr>
            <w:r w:rsidRPr="00E24392">
              <w:rPr>
                <w:rFonts w:ascii="Arial" w:hAnsi="Arial" w:cs="Arial"/>
                <w:i/>
                <w:sz w:val="18"/>
                <w:szCs w:val="18"/>
              </w:rPr>
              <w:t xml:space="preserve"> Naïve Bayes,</w:t>
            </w:r>
          </w:p>
          <w:p w14:paraId="53AAE55A" w14:textId="77777777" w:rsidR="00E24392" w:rsidRPr="00E24392" w:rsidRDefault="00E24392" w:rsidP="00E24392">
            <w:pPr>
              <w:widowControl w:val="0"/>
              <w:spacing w:after="0" w:line="240" w:lineRule="auto"/>
              <w:ind w:left="0" w:hanging="2"/>
              <w:rPr>
                <w:rFonts w:ascii="Arial" w:hAnsi="Arial" w:cs="Arial"/>
                <w:i/>
                <w:sz w:val="18"/>
                <w:szCs w:val="18"/>
              </w:rPr>
            </w:pPr>
            <w:r w:rsidRPr="00E24392">
              <w:rPr>
                <w:rFonts w:ascii="Arial" w:hAnsi="Arial" w:cs="Arial"/>
                <w:i/>
                <w:sz w:val="18"/>
                <w:szCs w:val="18"/>
              </w:rPr>
              <w:t xml:space="preserve"> Machine Learning;</w:t>
            </w:r>
          </w:p>
          <w:p w14:paraId="5E2DA308" w14:textId="77777777" w:rsidR="00E24392" w:rsidRPr="00E24392" w:rsidRDefault="00E24392" w:rsidP="00E24392">
            <w:pPr>
              <w:widowControl w:val="0"/>
              <w:spacing w:after="0" w:line="240" w:lineRule="auto"/>
              <w:ind w:left="0" w:hanging="2"/>
              <w:rPr>
                <w:rFonts w:ascii="Arial" w:hAnsi="Arial" w:cs="Arial"/>
                <w:i/>
                <w:sz w:val="18"/>
                <w:szCs w:val="18"/>
              </w:rPr>
            </w:pPr>
            <w:r w:rsidRPr="00E24392">
              <w:rPr>
                <w:rFonts w:ascii="Arial" w:hAnsi="Arial" w:cs="Arial"/>
                <w:i/>
                <w:sz w:val="18"/>
                <w:szCs w:val="18"/>
              </w:rPr>
              <w:t xml:space="preserve"> Classification;</w:t>
            </w:r>
          </w:p>
          <w:p w14:paraId="28EB5FDF" w14:textId="17D454FB" w:rsidR="00383D86" w:rsidRPr="00F0431E" w:rsidRDefault="00E24392" w:rsidP="00E24392">
            <w:pPr>
              <w:widowControl w:val="0"/>
              <w:spacing w:after="0" w:line="240" w:lineRule="auto"/>
              <w:ind w:left="0" w:hanging="2"/>
              <w:rPr>
                <w:rFonts w:ascii="Arial" w:eastAsia="Arial" w:hAnsi="Arial" w:cs="Arial"/>
                <w:sz w:val="18"/>
                <w:szCs w:val="18"/>
              </w:rPr>
            </w:pPr>
            <w:r w:rsidRPr="00E24392">
              <w:rPr>
                <w:rFonts w:ascii="Arial" w:hAnsi="Arial" w:cs="Arial"/>
                <w:i/>
                <w:sz w:val="18"/>
                <w:szCs w:val="18"/>
              </w:rPr>
              <w:t xml:space="preserve"> Attack detection system</w:t>
            </w:r>
            <w:r w:rsidR="00383D86" w:rsidRPr="00F0431E">
              <w:rPr>
                <w:rFonts w:ascii="Arial" w:hAnsi="Arial" w:cs="Arial"/>
                <w:i/>
                <w:sz w:val="18"/>
                <w:szCs w:val="18"/>
              </w:rPr>
              <w:t>;</w:t>
            </w:r>
          </w:p>
          <w:p w14:paraId="68C9BE8F" w14:textId="77777777" w:rsidR="00DD5AB5" w:rsidRPr="00F0431E" w:rsidRDefault="00DD5AB5">
            <w:pPr>
              <w:widowControl w:val="0"/>
              <w:spacing w:after="0" w:line="240" w:lineRule="auto"/>
              <w:ind w:left="0" w:hanging="2"/>
              <w:rPr>
                <w:rFonts w:ascii="Arial" w:eastAsia="Arial" w:hAnsi="Arial" w:cs="Arial"/>
                <w:sz w:val="18"/>
                <w:szCs w:val="18"/>
              </w:rPr>
            </w:pPr>
          </w:p>
          <w:p w14:paraId="1EA057E8" w14:textId="77777777" w:rsidR="00DD5AB5" w:rsidRPr="00F0431E" w:rsidRDefault="00DD5AB5">
            <w:pPr>
              <w:widowControl w:val="0"/>
              <w:tabs>
                <w:tab w:val="left" w:pos="9020"/>
              </w:tabs>
              <w:spacing w:after="0" w:line="240" w:lineRule="auto"/>
              <w:ind w:left="0" w:hanging="2"/>
              <w:rPr>
                <w:rFonts w:ascii="Arial" w:eastAsia="Arial" w:hAnsi="Arial" w:cs="Arial"/>
                <w:sz w:val="18"/>
                <w:szCs w:val="18"/>
              </w:rPr>
            </w:pPr>
          </w:p>
          <w:p w14:paraId="08591E99" w14:textId="77777777" w:rsidR="00DD5AB5" w:rsidRPr="00F0431E" w:rsidRDefault="007500D7">
            <w:pPr>
              <w:widowControl w:val="0"/>
              <w:tabs>
                <w:tab w:val="left" w:pos="9020"/>
              </w:tabs>
              <w:spacing w:after="0" w:line="240" w:lineRule="auto"/>
              <w:ind w:left="0" w:hanging="2"/>
              <w:rPr>
                <w:rFonts w:ascii="Arial" w:eastAsia="Arial" w:hAnsi="Arial" w:cs="Arial"/>
                <w:sz w:val="18"/>
                <w:szCs w:val="18"/>
              </w:rPr>
            </w:pPr>
            <w:r w:rsidRPr="00F0431E">
              <w:rPr>
                <w:rFonts w:ascii="Arial" w:eastAsia="Arial" w:hAnsi="Arial" w:cs="Arial"/>
                <w:b/>
                <w:i/>
                <w:sz w:val="18"/>
                <w:szCs w:val="18"/>
              </w:rPr>
              <w:t>Article History:</w:t>
            </w:r>
          </w:p>
          <w:p w14:paraId="5DF799B7" w14:textId="77777777" w:rsidR="00DD5AB5" w:rsidRPr="00F0431E" w:rsidRDefault="007500D7" w:rsidP="00470138">
            <w:pPr>
              <w:widowControl w:val="0"/>
              <w:tabs>
                <w:tab w:val="left" w:pos="9020"/>
              </w:tabs>
              <w:spacing w:after="0" w:line="240" w:lineRule="auto"/>
              <w:ind w:left="0" w:hanging="2"/>
              <w:rPr>
                <w:rFonts w:ascii="Arial" w:eastAsia="Arial" w:hAnsi="Arial" w:cs="Arial"/>
                <w:sz w:val="18"/>
                <w:szCs w:val="18"/>
              </w:rPr>
            </w:pPr>
            <w:r w:rsidRPr="00F0431E">
              <w:rPr>
                <w:rFonts w:ascii="Arial" w:eastAsia="Arial" w:hAnsi="Arial" w:cs="Arial"/>
                <w:i/>
                <w:sz w:val="18"/>
                <w:szCs w:val="18"/>
              </w:rPr>
              <w:t xml:space="preserve">Received: </w:t>
            </w:r>
          </w:p>
          <w:p w14:paraId="7ED0DBEA" w14:textId="77777777" w:rsidR="00DD5AB5" w:rsidRPr="00F0431E" w:rsidRDefault="007500D7">
            <w:pPr>
              <w:widowControl w:val="0"/>
              <w:tabs>
                <w:tab w:val="left" w:pos="9020"/>
              </w:tabs>
              <w:spacing w:after="0" w:line="240" w:lineRule="auto"/>
              <w:ind w:left="0" w:hanging="2"/>
              <w:rPr>
                <w:rFonts w:ascii="Arial" w:eastAsia="Arial" w:hAnsi="Arial" w:cs="Arial"/>
                <w:sz w:val="18"/>
                <w:szCs w:val="18"/>
              </w:rPr>
            </w:pPr>
            <w:r w:rsidRPr="00F0431E">
              <w:rPr>
                <w:rFonts w:ascii="Arial" w:eastAsia="Arial" w:hAnsi="Arial" w:cs="Arial"/>
                <w:i/>
                <w:sz w:val="18"/>
                <w:szCs w:val="18"/>
              </w:rPr>
              <w:t xml:space="preserve">Accepted: </w:t>
            </w:r>
          </w:p>
          <w:p w14:paraId="2D91A96E" w14:textId="77777777" w:rsidR="00DD5AB5" w:rsidRPr="00F0431E" w:rsidRDefault="007500D7">
            <w:pPr>
              <w:widowControl w:val="0"/>
              <w:tabs>
                <w:tab w:val="left" w:pos="9020"/>
              </w:tabs>
              <w:spacing w:after="0" w:line="240" w:lineRule="auto"/>
              <w:ind w:left="0" w:hanging="2"/>
              <w:rPr>
                <w:rFonts w:ascii="Arial" w:eastAsia="Arial" w:hAnsi="Arial" w:cs="Arial"/>
                <w:sz w:val="18"/>
                <w:szCs w:val="18"/>
              </w:rPr>
            </w:pPr>
            <w:r w:rsidRPr="00F0431E">
              <w:rPr>
                <w:rFonts w:ascii="Arial" w:eastAsia="Arial" w:hAnsi="Arial" w:cs="Arial"/>
                <w:i/>
                <w:sz w:val="18"/>
                <w:szCs w:val="18"/>
              </w:rPr>
              <w:t xml:space="preserve">Published: </w:t>
            </w:r>
          </w:p>
          <w:p w14:paraId="481D9988" w14:textId="77777777" w:rsidR="00DD5AB5" w:rsidRPr="00F0431E" w:rsidRDefault="00DD5AB5">
            <w:pPr>
              <w:widowControl w:val="0"/>
              <w:tabs>
                <w:tab w:val="left" w:pos="9020"/>
              </w:tabs>
              <w:spacing w:after="0" w:line="240" w:lineRule="auto"/>
              <w:ind w:left="0" w:hanging="2"/>
              <w:rPr>
                <w:rFonts w:ascii="Arial" w:eastAsia="Arial" w:hAnsi="Arial" w:cs="Arial"/>
                <w:sz w:val="18"/>
                <w:szCs w:val="18"/>
              </w:rPr>
            </w:pPr>
          </w:p>
          <w:p w14:paraId="3297D591" w14:textId="77777777" w:rsidR="00DD5AB5" w:rsidRPr="00F0431E" w:rsidRDefault="007500D7">
            <w:pPr>
              <w:widowControl w:val="0"/>
              <w:tabs>
                <w:tab w:val="left" w:pos="9020"/>
              </w:tabs>
              <w:spacing w:after="0" w:line="240" w:lineRule="auto"/>
              <w:ind w:left="0" w:hanging="2"/>
              <w:rPr>
                <w:rFonts w:ascii="Arial" w:eastAsia="Arial" w:hAnsi="Arial" w:cs="Arial"/>
                <w:sz w:val="18"/>
                <w:szCs w:val="18"/>
              </w:rPr>
            </w:pPr>
            <w:r w:rsidRPr="00F0431E">
              <w:rPr>
                <w:rFonts w:ascii="Arial" w:eastAsia="Arial" w:hAnsi="Arial" w:cs="Arial"/>
                <w:b/>
                <w:i/>
                <w:sz w:val="18"/>
                <w:szCs w:val="18"/>
              </w:rPr>
              <w:t>Corresponding Author:</w:t>
            </w:r>
          </w:p>
          <w:p w14:paraId="05E8E961" w14:textId="77777777" w:rsidR="00DD5AB5" w:rsidRPr="00F0431E" w:rsidRDefault="00B20CA2">
            <w:pPr>
              <w:widowControl w:val="0"/>
              <w:tabs>
                <w:tab w:val="left" w:pos="9020"/>
              </w:tabs>
              <w:spacing w:after="0" w:line="240" w:lineRule="auto"/>
              <w:ind w:left="0" w:hanging="2"/>
              <w:rPr>
                <w:rFonts w:ascii="Arial" w:eastAsia="Arial" w:hAnsi="Arial" w:cs="Arial"/>
                <w:i/>
                <w:sz w:val="18"/>
                <w:szCs w:val="18"/>
              </w:rPr>
            </w:pPr>
            <w:r w:rsidRPr="00F0431E">
              <w:rPr>
                <w:rFonts w:ascii="Arial" w:hAnsi="Arial" w:cs="Arial"/>
                <w:i/>
                <w:sz w:val="18"/>
                <w:szCs w:val="18"/>
              </w:rPr>
              <w:t>Nadiatulhuda Zulkifli</w:t>
            </w:r>
          </w:p>
          <w:p w14:paraId="534DEF93" w14:textId="77777777" w:rsidR="00DD5AB5" w:rsidRPr="00F0431E" w:rsidRDefault="00B20CA2" w:rsidP="00B20CA2">
            <w:pPr>
              <w:pStyle w:val="Els-Affiliation"/>
              <w:ind w:hanging="2"/>
              <w:jc w:val="left"/>
              <w:rPr>
                <w:rFonts w:ascii="Arial" w:hAnsi="Arial" w:cs="Arial"/>
                <w:sz w:val="18"/>
                <w:szCs w:val="18"/>
              </w:rPr>
            </w:pPr>
            <w:r w:rsidRPr="00F0431E">
              <w:rPr>
                <w:rFonts w:ascii="Arial" w:hAnsi="Arial" w:cs="Arial"/>
                <w:sz w:val="18"/>
                <w:szCs w:val="18"/>
              </w:rPr>
              <w:t>Universiti Technologi Malaysia, 81310 UTM, Johor, Malayis</w:t>
            </w:r>
          </w:p>
          <w:p w14:paraId="6FECC339" w14:textId="77777777" w:rsidR="00B20CA2" w:rsidRPr="00F0431E" w:rsidRDefault="00B20CA2" w:rsidP="00B20CA2">
            <w:pPr>
              <w:spacing w:line="480" w:lineRule="auto"/>
              <w:ind w:left="0" w:hanging="2"/>
              <w:rPr>
                <w:rFonts w:ascii="Arial" w:hAnsi="Arial" w:cs="Arial"/>
                <w:i/>
              </w:rPr>
            </w:pPr>
            <w:r w:rsidRPr="00F0431E">
              <w:rPr>
                <w:rFonts w:ascii="Arial" w:hAnsi="Arial" w:cs="Arial"/>
                <w:i/>
                <w:spacing w:val="-2"/>
                <w:sz w:val="18"/>
              </w:rPr>
              <w:t xml:space="preserve">Email: </w:t>
            </w:r>
            <w:r w:rsidRPr="00F0431E">
              <w:rPr>
                <w:rFonts w:ascii="Arial" w:hAnsi="Arial" w:cs="Arial"/>
                <w:i/>
                <w:sz w:val="18"/>
                <w:szCs w:val="18"/>
              </w:rPr>
              <w:t>nadiatuhuda@utm.my</w:t>
            </w:r>
          </w:p>
          <w:p w14:paraId="690A6654" w14:textId="77777777" w:rsidR="00DD5AB5" w:rsidRPr="00F0431E" w:rsidRDefault="00DD5AB5">
            <w:pPr>
              <w:widowControl w:val="0"/>
              <w:tabs>
                <w:tab w:val="left" w:pos="9020"/>
              </w:tabs>
              <w:spacing w:after="0" w:line="240" w:lineRule="auto"/>
              <w:ind w:left="0" w:hanging="2"/>
              <w:rPr>
                <w:rFonts w:ascii="Arial" w:eastAsia="Arial" w:hAnsi="Arial" w:cs="Arial"/>
                <w:sz w:val="18"/>
                <w:szCs w:val="18"/>
              </w:rPr>
            </w:pPr>
          </w:p>
        </w:tc>
      </w:tr>
    </w:tbl>
    <w:p w14:paraId="7D5B991A" w14:textId="77777777" w:rsidR="00DD5AB5" w:rsidRPr="00F0431E" w:rsidRDefault="00DD5AB5">
      <w:pPr>
        <w:widowControl w:val="0"/>
        <w:tabs>
          <w:tab w:val="left" w:pos="9020"/>
        </w:tabs>
        <w:spacing w:after="0" w:line="240" w:lineRule="auto"/>
        <w:ind w:left="0" w:hanging="2"/>
        <w:jc w:val="center"/>
        <w:rPr>
          <w:rFonts w:ascii="Arial" w:eastAsia="Arial" w:hAnsi="Arial" w:cs="Arial"/>
          <w:sz w:val="20"/>
          <w:szCs w:val="20"/>
        </w:rPr>
        <w:sectPr w:rsidR="00DD5AB5" w:rsidRPr="00F0431E">
          <w:headerReference w:type="even" r:id="rId12"/>
          <w:headerReference w:type="default" r:id="rId13"/>
          <w:footerReference w:type="even" r:id="rId14"/>
          <w:footerReference w:type="default" r:id="rId15"/>
          <w:headerReference w:type="first" r:id="rId16"/>
          <w:footerReference w:type="first" r:id="rId17"/>
          <w:pgSz w:w="11907" w:h="16840"/>
          <w:pgMar w:top="1701" w:right="1134" w:bottom="1701" w:left="1701" w:header="680" w:footer="680" w:gutter="0"/>
          <w:pgNumType w:start="1"/>
          <w:cols w:space="720"/>
          <w:titlePg/>
        </w:sectPr>
      </w:pPr>
    </w:p>
    <w:p w14:paraId="3E0D7CE5" w14:textId="77777777" w:rsidR="00DD5AB5" w:rsidRPr="00F0431E" w:rsidRDefault="007500D7">
      <w:pPr>
        <w:widowControl w:val="0"/>
        <w:spacing w:after="0" w:line="240" w:lineRule="auto"/>
        <w:ind w:left="0" w:hanging="2"/>
        <w:jc w:val="both"/>
        <w:rPr>
          <w:rFonts w:ascii="Arial" w:eastAsia="Arial" w:hAnsi="Arial" w:cs="Arial"/>
          <w:sz w:val="20"/>
          <w:szCs w:val="20"/>
        </w:rPr>
      </w:pPr>
      <w:r w:rsidRPr="005C4D2E">
        <w:rPr>
          <w:rFonts w:ascii="Arial" w:eastAsia="Arial" w:hAnsi="Arial" w:cs="Arial"/>
          <w:b/>
          <w:color w:val="1F4E79"/>
          <w:sz w:val="20"/>
          <w:szCs w:val="20"/>
        </w:rPr>
        <w:t>INTRODUCTION</w:t>
      </w:r>
      <w:r w:rsidRPr="00F0431E">
        <w:rPr>
          <w:rFonts w:ascii="Arial" w:eastAsia="Arial" w:hAnsi="Arial" w:cs="Arial"/>
          <w:b/>
          <w:sz w:val="20"/>
          <w:szCs w:val="20"/>
        </w:rPr>
        <w:t xml:space="preserve"> </w:t>
      </w:r>
    </w:p>
    <w:p w14:paraId="4606E451" w14:textId="38FD769A" w:rsidR="001A3AB8" w:rsidRDefault="00E24392" w:rsidP="00E24392">
      <w:pPr>
        <w:spacing w:after="0" w:line="240" w:lineRule="auto"/>
        <w:ind w:leftChars="0" w:left="0" w:firstLineChars="0" w:firstLine="720"/>
        <w:jc w:val="both"/>
        <w:rPr>
          <w:rFonts w:ascii="Arial" w:hAnsi="Arial" w:cs="Arial"/>
          <w:sz w:val="20"/>
          <w:szCs w:val="20"/>
        </w:rPr>
      </w:pPr>
      <w:r w:rsidRPr="00E24392">
        <w:rPr>
          <w:rFonts w:ascii="Arial" w:hAnsi="Arial" w:cs="Arial"/>
          <w:sz w:val="20"/>
        </w:rPr>
        <w:t>Passive Optical Networks (PONs) have emerged as a premier approach for alleviating access congestion challenges in recent years. Their capability to deliver higher transmission speeds, guaranteed consistent quality of service (QoS), and cost effectiveness has solidified their position as the leading fiber-access network option [1-6]. It functions through tree topology</w:t>
      </w:r>
      <w:r w:rsidR="001A3AB8" w:rsidRPr="00F0431E">
        <w:rPr>
          <w:rFonts w:ascii="Arial" w:hAnsi="Arial" w:cs="Arial"/>
          <w:sz w:val="20"/>
        </w:rPr>
        <w:t>.</w:t>
      </w:r>
      <w:r>
        <w:rPr>
          <w:rFonts w:ascii="Arial" w:hAnsi="Arial" w:cs="Arial"/>
          <w:sz w:val="20"/>
        </w:rPr>
        <w:t xml:space="preserve"> </w:t>
      </w:r>
      <w:r w:rsidRPr="00BC32EE">
        <w:rPr>
          <w:rFonts w:ascii="Arial" w:hAnsi="Arial" w:cs="Arial"/>
          <w:sz w:val="20"/>
          <w:szCs w:val="20"/>
        </w:rPr>
        <w:t xml:space="preserve">that connects one point to multiple endpoints providing user access. In a standard time-division multiplexing (TDM) PON configuration, an optical fiber is passively branched by an optical power splitter, allowing a single fiber routed traffic exchange </w:t>
      </w:r>
      <w:r>
        <w:rPr>
          <w:rFonts w:ascii="Arial" w:hAnsi="Arial" w:cs="Arial"/>
          <w:sz w:val="20"/>
          <w:szCs w:val="20"/>
        </w:rPr>
        <w:t>i</w:t>
      </w:r>
      <w:r w:rsidRPr="00BC32EE">
        <w:rPr>
          <w:rFonts w:ascii="Arial" w:hAnsi="Arial" w:cs="Arial"/>
          <w:sz w:val="20"/>
          <w:szCs w:val="20"/>
        </w:rPr>
        <w:t xml:space="preserve">n the connection linking the optical line terminal (OLT) and the optical network units (ONUs) </w:t>
      </w:r>
      <w:r w:rsidRPr="00BC32EE">
        <w:rPr>
          <w:rFonts w:ascii="Arial" w:hAnsi="Arial" w:cs="Arial"/>
          <w:sz w:val="20"/>
          <w:szCs w:val="20"/>
        </w:rPr>
        <w:fldChar w:fldCharType="begin" w:fldLock="1"/>
      </w:r>
      <w:r w:rsidRPr="00BC32EE">
        <w:rPr>
          <w:rFonts w:ascii="Arial" w:hAnsi="Arial" w:cs="Arial"/>
          <w:sz w:val="20"/>
          <w:szCs w:val="20"/>
        </w:rPr>
        <w:instrText>ADDIN CSL_CITATION {"citationItems":[{"id":"ITEM-1","itemData":{"DOI":"10.1016/j.ijleo.2018.03.119","ISSN":"00304026","abstract":"The tremendous Internet traffic growth has confirmed that the telecommunications backbone is moving aggressively from a time division multiplexing (TDM) orientation to a focus on Ethernet solution. Ethernet PON, which presents the convergence of low-cost Ethernet and fiber infrastructures, has taken over the market initially dominated by Digital Subscriber Line (DSL) and cable modems. It is a new technology that is simple, inexpensive, and scalable, having the ability to deliver massive data services to end-users over a single network. This paper reviewed the evolution of Ethernet Passive Optical Network (EPON), with focus on the current development process of the future high-data-rate access networks such as Next-Generation Passive Optical Network Stage 2 (NG-PON2), Wavelength Division Multiplexing (WDM) PON, and Orthogonal Frequency Division Multiplexing (OFDM) PON. In addition, the recently concluded 100 Gb Ethernet Passive Optical Network (100G-EPON) is reviewed with the aim of highlighting the recent developments in the field. With this comprehensive and up-to-date review, we equip network operators and interested practitioners to focus on common priorities and timelines. Another goal of this study is to identify technical remedies for future investigation.","author":[{"dropping-particle":"","family":"Obite","given":"Felix","non-dropping-particle":"","parse-names":false,"suffix":""},{"dropping-particle":"","family":"Jaja","given":"Edward Tamunoiyowuna","non-dropping-particle":"","parse-names":false,"suffix":""},{"dropping-particle":"","family":"Ijeomah","given":"Geoffrey","non-dropping-particle":"","parse-names":false,"suffix":""},{"dropping-particle":"","family":"Jahun","given":"Kabiru Ibrahim","non-dropping-particle":"","parse-names":false,"suffix":""}],"container-title":"Optik","id":"ITEM-1","issued":{"date-parts":[["2018"]]},"page":"103-120","publisher":"Elsevier GmbH.","title":"The evolution of Ethernet Passive Optical Network (EPON) and future trends","type":"article-journal","volume":"167"},"uris":["http://www.mendeley.com/documents/?uuid=3f4601ca-360c-46ef-b1e4-f3d30078575d"]}],"mendeley":{"formattedCitation":"[5]","plainTextFormattedCitation":"[5]","previouslyFormattedCitation":"[5]"},"properties":{"noteIndex":0},"schema":"https://github.com/citation-style-language/schema/raw/master/csl-citation.json"}</w:instrText>
      </w:r>
      <w:r w:rsidRPr="00BC32EE">
        <w:rPr>
          <w:rFonts w:ascii="Arial" w:hAnsi="Arial" w:cs="Arial"/>
          <w:sz w:val="20"/>
          <w:szCs w:val="20"/>
        </w:rPr>
        <w:fldChar w:fldCharType="separate"/>
      </w:r>
      <w:r w:rsidRPr="00BC32EE">
        <w:rPr>
          <w:rFonts w:ascii="Arial" w:hAnsi="Arial" w:cs="Arial"/>
          <w:sz w:val="20"/>
          <w:szCs w:val="20"/>
        </w:rPr>
        <w:t>[7]</w:t>
      </w:r>
      <w:r w:rsidRPr="00BC32EE">
        <w:rPr>
          <w:rFonts w:ascii="Arial" w:hAnsi="Arial" w:cs="Arial"/>
          <w:sz w:val="20"/>
          <w:szCs w:val="20"/>
        </w:rPr>
        <w:fldChar w:fldCharType="end"/>
      </w:r>
      <w:r w:rsidRPr="00BC32EE">
        <w:rPr>
          <w:rFonts w:ascii="Arial" w:hAnsi="Arial" w:cs="Arial"/>
          <w:sz w:val="20"/>
          <w:szCs w:val="20"/>
        </w:rPr>
        <w:t xml:space="preserve">. Typically, the communication </w:t>
      </w:r>
      <w:r w:rsidRPr="00BC32EE">
        <w:rPr>
          <w:rFonts w:ascii="Arial" w:hAnsi="Arial" w:cs="Arial"/>
          <w:sz w:val="20"/>
          <w:szCs w:val="20"/>
        </w:rPr>
        <w:t>channels connecting these two elements utilize distinct wavelengths, specifically 1310</w:t>
      </w:r>
      <w:r w:rsidR="00891B14">
        <w:rPr>
          <w:rFonts w:ascii="Arial" w:hAnsi="Arial" w:cs="Arial"/>
          <w:sz w:val="20"/>
          <w:szCs w:val="20"/>
        </w:rPr>
        <w:t xml:space="preserve"> </w:t>
      </w:r>
      <w:r w:rsidRPr="00BC32EE">
        <w:rPr>
          <w:rFonts w:ascii="Arial" w:hAnsi="Arial" w:cs="Arial"/>
          <w:sz w:val="20"/>
          <w:szCs w:val="20"/>
        </w:rPr>
        <w:t>nm and 1490</w:t>
      </w:r>
      <w:r w:rsidR="00891B14">
        <w:rPr>
          <w:rFonts w:ascii="Arial" w:hAnsi="Arial" w:cs="Arial"/>
          <w:sz w:val="20"/>
          <w:szCs w:val="20"/>
        </w:rPr>
        <w:t xml:space="preserve"> </w:t>
      </w:r>
      <w:r w:rsidRPr="00BC32EE">
        <w:rPr>
          <w:rFonts w:ascii="Arial" w:hAnsi="Arial" w:cs="Arial"/>
          <w:sz w:val="20"/>
          <w:szCs w:val="20"/>
        </w:rPr>
        <w:t>nm are used for transmissions</w:t>
      </w:r>
      <w:r>
        <w:rPr>
          <w:rFonts w:ascii="Arial" w:hAnsi="Arial" w:cs="Arial"/>
          <w:sz w:val="20"/>
          <w:szCs w:val="20"/>
        </w:rPr>
        <w:t xml:space="preserve"> in the upstream direction.</w:t>
      </w:r>
    </w:p>
    <w:p w14:paraId="32C842CB" w14:textId="7386D976" w:rsidR="00E24392" w:rsidRDefault="00E24392" w:rsidP="00E24392">
      <w:pPr>
        <w:spacing w:after="0" w:line="240" w:lineRule="auto"/>
        <w:ind w:leftChars="0" w:left="0" w:firstLineChars="0" w:firstLine="720"/>
        <w:jc w:val="both"/>
        <w:rPr>
          <w:rFonts w:ascii="Arial" w:hAnsi="Arial" w:cs="Arial"/>
          <w:sz w:val="20"/>
          <w:szCs w:val="20"/>
        </w:rPr>
      </w:pPr>
      <w:r>
        <w:rPr>
          <w:rFonts w:ascii="Arial" w:hAnsi="Arial" w:cs="Arial"/>
          <w:sz w:val="20"/>
        </w:rPr>
        <w:t xml:space="preserve">Due </w:t>
      </w:r>
      <w:r w:rsidRPr="00EC226C">
        <w:rPr>
          <w:rFonts w:ascii="Arial" w:hAnsi="Arial" w:cs="Arial"/>
          <w:sz w:val="20"/>
          <w:szCs w:val="20"/>
        </w:rPr>
        <w:t>to the inherently passive design of the PON network, it offers a high level of security, creating substantial difficulties for any potential attackers attempting to intercept the optical signal</w:t>
      </w:r>
      <w:r>
        <w:rPr>
          <w:rFonts w:ascii="Arial" w:hAnsi="Arial" w:cs="Arial"/>
          <w:sz w:val="20"/>
          <w:szCs w:val="20"/>
        </w:rPr>
        <w:t xml:space="preserve"> </w:t>
      </w:r>
      <w:r w:rsidRPr="00EC226C">
        <w:rPr>
          <w:rFonts w:ascii="Arial" w:hAnsi="Arial" w:cs="Arial"/>
          <w:sz w:val="20"/>
          <w:szCs w:val="20"/>
        </w:rPr>
        <w:fldChar w:fldCharType="begin" w:fldLock="1"/>
      </w:r>
      <w:r w:rsidRPr="00EC226C">
        <w:rPr>
          <w:rFonts w:ascii="Arial" w:hAnsi="Arial" w:cs="Arial"/>
          <w:sz w:val="20"/>
          <w:szCs w:val="20"/>
        </w:rPr>
        <w:instrText>ADDIN CSL_CITATION {"citationItems":[{"id":"ITEM-1","itemData":{"DOI":"10.1109/SMARTGENCON51891.2021.9645886","ISBN":"9781665425032","abstract":"Passive optical networks (PON) are presently developing into Next Generation Passive Optical Network (NGPON) which intends to attain higher data transmission rates, bandwidth of channel, number of optical network units and extensive coverage area as compared to their conventional counterparts. This paper tells the meaning of PON and its structural design with explaining the different types of PONs and their applications for use in future also. The passive low-power components are employed to remove the necessities for power supply in the optical fiber sharing network. The different types of optical access networks with their classifications are also explained. NG-PON system is a capable technology to accommodate the enormous bandwidth and proficient allocation demands for future internet services. The objectives of this paper are to analyze the equipments projected for the NG-PON; to know the important assistance and restrictions of the consequent expertise. The authors have identified the probable remedies that can be investigated to enhance the capability of the NG-PON.","author":[{"dropping-particle":"","family":"Singh","given":"Rajbir","non-dropping-particle":"","parse-names":false,"suffix":""},{"dropping-particle":"","family":"Kumar","given":"Manoj","non-dropping-particle":"","parse-names":false,"suffix":""}],"container-title":"2021 International Conference on Smart Generation Computing, Communication and Networking, SMART GENCON 2021","id":"ITEM-1","issued":{"date-parts":[["2021"]]},"publisher":"Institute of Electrical and Electronics Engineers Inc.","title":"A comprehensive analysis for the Performance of Next Generation Passive Optical Network","type":"paper-conference"},"uris":["http://www.mendeley.com/documents/?uuid=73a4967b-a276-33d8-8b6f-ec7d0eb4d8f0"]}],"mendeley":{"formattedCitation":"[3]","plainTextFormattedCitation":"[3]","previouslyFormattedCitation":"[3]"},"properties":{"noteIndex":0},"schema":"https://github.com/citation-style-language/schema/raw/master/csl-citation.json"}</w:instrText>
      </w:r>
      <w:r w:rsidRPr="00EC226C">
        <w:rPr>
          <w:rFonts w:ascii="Arial" w:hAnsi="Arial" w:cs="Arial"/>
          <w:sz w:val="20"/>
          <w:szCs w:val="20"/>
        </w:rPr>
        <w:fldChar w:fldCharType="separate"/>
      </w:r>
      <w:r w:rsidRPr="00EC226C">
        <w:rPr>
          <w:rFonts w:ascii="Arial" w:hAnsi="Arial" w:cs="Arial"/>
          <w:sz w:val="20"/>
          <w:szCs w:val="20"/>
        </w:rPr>
        <w:t>[5]</w:t>
      </w:r>
      <w:r w:rsidRPr="00EC226C">
        <w:rPr>
          <w:rFonts w:ascii="Arial" w:hAnsi="Arial" w:cs="Arial"/>
          <w:sz w:val="20"/>
          <w:szCs w:val="20"/>
        </w:rPr>
        <w:fldChar w:fldCharType="end"/>
      </w:r>
      <w:r w:rsidRPr="00EC226C">
        <w:rPr>
          <w:rFonts w:ascii="Arial" w:hAnsi="Arial" w:cs="Arial"/>
          <w:sz w:val="20"/>
          <w:szCs w:val="20"/>
        </w:rPr>
        <w:t>. For example, Gigabit PON (GPON) incorporates security measures like data encryption, identity authentication, and key management, along with other functionalities. However, recent stud</w:t>
      </w:r>
      <w:r>
        <w:rPr>
          <w:rFonts w:ascii="Arial" w:hAnsi="Arial" w:cs="Arial"/>
          <w:sz w:val="20"/>
          <w:szCs w:val="20"/>
        </w:rPr>
        <w:t>ies have shown</w:t>
      </w:r>
      <w:r w:rsidRPr="00EC226C">
        <w:rPr>
          <w:rFonts w:ascii="Arial" w:hAnsi="Arial" w:cs="Arial"/>
          <w:sz w:val="20"/>
          <w:szCs w:val="20"/>
        </w:rPr>
        <w:t xml:space="preserve"> that attackers have devised multiple techniques, including splitting and bending attacks, to illicitly access a PON network </w:t>
      </w:r>
      <w:r w:rsidRPr="00EC226C">
        <w:rPr>
          <w:rFonts w:ascii="Arial" w:hAnsi="Arial" w:cs="Arial"/>
          <w:sz w:val="20"/>
          <w:szCs w:val="20"/>
        </w:rPr>
        <w:fldChar w:fldCharType="begin" w:fldLock="1"/>
      </w:r>
      <w:r w:rsidRPr="00EC226C">
        <w:rPr>
          <w:rFonts w:ascii="Arial" w:hAnsi="Arial" w:cs="Arial"/>
          <w:sz w:val="20"/>
          <w:szCs w:val="20"/>
        </w:rPr>
        <w:instrText>ADDIN CSL_CITATION {"citationItems":[{"id":"ITEM-1","itemData":{"DOI":"10.1590/2179-10742021V20I21185","ISSN":"21791074","abstract":"Fiber optic access networks have been considered a definitive solution to the constant need for increasingly higher bandwidths. For this reason, PON (Passive Optical Network) have grown enormously in the recent years, offering different solutions to the end customer, whether it is residential or business. However, the PON project is complex and a time-consuming process. This paper is focused on a tool design that, when combined with the schematic of the PON project, performs the survey of all equipment used in the projected cell. This tool provides also the attenuation calculations, as well as the techno-economic study of the network. Simulations were carried out to test the viability of the software, considering the network analysis in two cases: with one service provider using the network or with two service providers sharing it.","author":[{"dropping-particle":"","family":"Pinho","given":"P.","non-dropping-particle":"","parse-names":false,"suffix":""},{"dropping-particle":"","family":"Camacho","given":"D.","non-dropping-particle":"","parse-names":false,"suffix":""}],"container-title":"Journal of Microwaves, Optoelectronics and Electromagnetic Applications","id":"ITEM-1","issue":"2","issued":{"date-parts":[["2021","6","1"]]},"page":"395-406","publisher":"Sociedade Brasileira de Microondas e Optoeletronica (SBMO)","title":"Analysis tool for passive optical access network","type":"article-journal","volume":"20"},"uris":["http://www.mendeley.com/documents/?uuid=c39b911d-1bd4-3bb8-8ece-4f09ad8d053a"]}],"mendeley":{"formattedCitation":"[6]","plainTextFormattedCitation":"[6]","previouslyFormattedCitation":"[6]"},"properties":{"noteIndex":0},"schema":"https://github.com/citation-style-language/schema/raw/master/csl-citation.json"}</w:instrText>
      </w:r>
      <w:r w:rsidRPr="00EC226C">
        <w:rPr>
          <w:rFonts w:ascii="Arial" w:hAnsi="Arial" w:cs="Arial"/>
          <w:sz w:val="20"/>
          <w:szCs w:val="20"/>
        </w:rPr>
        <w:fldChar w:fldCharType="separate"/>
      </w:r>
      <w:r w:rsidRPr="00EC226C">
        <w:rPr>
          <w:rFonts w:ascii="Arial" w:hAnsi="Arial" w:cs="Arial"/>
          <w:sz w:val="20"/>
          <w:szCs w:val="20"/>
        </w:rPr>
        <w:t>[8]</w:t>
      </w:r>
      <w:r w:rsidRPr="00EC226C">
        <w:rPr>
          <w:rFonts w:ascii="Arial" w:hAnsi="Arial" w:cs="Arial"/>
          <w:sz w:val="20"/>
          <w:szCs w:val="20"/>
        </w:rPr>
        <w:fldChar w:fldCharType="end"/>
      </w:r>
      <w:r w:rsidRPr="00EC226C">
        <w:rPr>
          <w:rFonts w:ascii="Arial" w:hAnsi="Arial" w:cs="Arial"/>
          <w:sz w:val="20"/>
          <w:szCs w:val="20"/>
        </w:rPr>
        <w:t xml:space="preserve">. This setup can potentially be exploited by malicious entities </w:t>
      </w:r>
      <w:r w:rsidRPr="00EC226C">
        <w:rPr>
          <w:rFonts w:ascii="Arial" w:hAnsi="Arial" w:cs="Arial"/>
          <w:sz w:val="20"/>
          <w:szCs w:val="20"/>
        </w:rPr>
        <w:lastRenderedPageBreak/>
        <w:t>aiming to disrupt the standard operations related to the ONU within the medium access control (MAC) layer. In these scenarios, rogue ONUs might intercept sensitive information intended for other ONUs, which could result in stealing information.</w:t>
      </w:r>
    </w:p>
    <w:p w14:paraId="6DDB87EF" w14:textId="3F1217A9" w:rsidR="00E24392" w:rsidRDefault="00E24392" w:rsidP="00E24392">
      <w:pPr>
        <w:spacing w:after="0" w:line="240" w:lineRule="auto"/>
        <w:ind w:leftChars="0" w:left="0" w:firstLineChars="0" w:firstLine="720"/>
        <w:jc w:val="both"/>
        <w:rPr>
          <w:rFonts w:ascii="Arial" w:hAnsi="Arial" w:cs="Arial"/>
          <w:sz w:val="20"/>
          <w:szCs w:val="20"/>
        </w:rPr>
      </w:pPr>
      <w:r w:rsidRPr="00964E74">
        <w:rPr>
          <w:rFonts w:ascii="Arial" w:hAnsi="Arial" w:cs="Arial"/>
          <w:sz w:val="20"/>
          <w:szCs w:val="20"/>
        </w:rPr>
        <w:t xml:space="preserve">Every ONU is required to comply and function </w:t>
      </w:r>
      <w:r>
        <w:rPr>
          <w:rFonts w:ascii="Arial" w:hAnsi="Arial" w:cs="Arial"/>
          <w:sz w:val="20"/>
          <w:szCs w:val="20"/>
        </w:rPr>
        <w:t>in accordance with</w:t>
      </w:r>
      <w:r w:rsidRPr="00964E74">
        <w:rPr>
          <w:rFonts w:ascii="Arial" w:hAnsi="Arial" w:cs="Arial"/>
          <w:sz w:val="20"/>
          <w:szCs w:val="20"/>
        </w:rPr>
        <w:t xml:space="preserve"> the dynamic bandwidth algorithm (DBA) agreement, </w:t>
      </w:r>
      <w:r>
        <w:rPr>
          <w:rFonts w:ascii="Arial" w:hAnsi="Arial" w:cs="Arial"/>
          <w:sz w:val="20"/>
          <w:szCs w:val="20"/>
        </w:rPr>
        <w:t>which</w:t>
      </w:r>
      <w:r w:rsidRPr="00964E74">
        <w:rPr>
          <w:rFonts w:ascii="Arial" w:hAnsi="Arial" w:cs="Arial"/>
          <w:sz w:val="20"/>
          <w:szCs w:val="20"/>
        </w:rPr>
        <w:t xml:space="preserve"> might </w:t>
      </w:r>
      <w:r>
        <w:rPr>
          <w:rFonts w:ascii="Arial" w:hAnsi="Arial" w:cs="Arial"/>
          <w:sz w:val="20"/>
          <w:szCs w:val="20"/>
        </w:rPr>
        <w:t>lead to</w:t>
      </w:r>
      <w:r w:rsidRPr="00964E74">
        <w:rPr>
          <w:rFonts w:ascii="Arial" w:hAnsi="Arial" w:cs="Arial"/>
          <w:sz w:val="20"/>
          <w:szCs w:val="20"/>
        </w:rPr>
        <w:t xml:space="preserve"> network vulnerabilities </w:t>
      </w:r>
      <w:r>
        <w:rPr>
          <w:rFonts w:ascii="Arial" w:hAnsi="Arial" w:cs="Arial"/>
          <w:sz w:val="20"/>
          <w:szCs w:val="20"/>
        </w:rPr>
        <w:t>that</w:t>
      </w:r>
      <w:r w:rsidRPr="00964E74">
        <w:rPr>
          <w:rFonts w:ascii="Arial" w:hAnsi="Arial" w:cs="Arial"/>
          <w:sz w:val="20"/>
          <w:szCs w:val="20"/>
        </w:rPr>
        <w:t xml:space="preserve"> potentially undermin</w:t>
      </w:r>
      <w:r>
        <w:rPr>
          <w:rFonts w:ascii="Arial" w:hAnsi="Arial" w:cs="Arial"/>
          <w:sz w:val="20"/>
          <w:szCs w:val="20"/>
        </w:rPr>
        <w:t>e</w:t>
      </w:r>
      <w:r w:rsidRPr="00964E74">
        <w:rPr>
          <w:rFonts w:ascii="Arial" w:hAnsi="Arial" w:cs="Arial"/>
          <w:sz w:val="20"/>
          <w:szCs w:val="20"/>
        </w:rPr>
        <w:t xml:space="preserve"> the security of the DBA mechanism</w:t>
      </w:r>
      <w:r>
        <w:rPr>
          <w:rFonts w:ascii="Arial" w:hAnsi="Arial" w:cs="Arial"/>
          <w:sz w:val="20"/>
          <w:szCs w:val="20"/>
        </w:rPr>
        <w:t xml:space="preserve">. Avoiding this is </w:t>
      </w:r>
      <w:r w:rsidRPr="00964E74">
        <w:rPr>
          <w:rFonts w:ascii="Arial" w:hAnsi="Arial" w:cs="Arial"/>
          <w:sz w:val="20"/>
          <w:szCs w:val="20"/>
        </w:rPr>
        <w:t xml:space="preserve">crucial for </w:t>
      </w:r>
      <w:r>
        <w:rPr>
          <w:rFonts w:ascii="Arial" w:hAnsi="Arial" w:cs="Arial"/>
          <w:sz w:val="20"/>
          <w:szCs w:val="20"/>
        </w:rPr>
        <w:t xml:space="preserve">optimal </w:t>
      </w:r>
      <w:r w:rsidRPr="00964E74">
        <w:rPr>
          <w:rFonts w:ascii="Arial" w:hAnsi="Arial" w:cs="Arial"/>
          <w:sz w:val="20"/>
          <w:szCs w:val="20"/>
        </w:rPr>
        <w:t xml:space="preserve">GPON functionality. During the DBA process, a degradation attack attempts to acquire additional bandwidth at the expense of other ONUs rather than causing a complete disruption of GPON operations. </w:t>
      </w:r>
      <w:r>
        <w:rPr>
          <w:rFonts w:ascii="Arial" w:hAnsi="Arial" w:cs="Arial"/>
          <w:sz w:val="20"/>
          <w:szCs w:val="20"/>
        </w:rPr>
        <w:t>Nevertheless</w:t>
      </w:r>
      <w:r w:rsidRPr="00964E74">
        <w:rPr>
          <w:rFonts w:ascii="Arial" w:hAnsi="Arial" w:cs="Arial"/>
          <w:sz w:val="20"/>
          <w:szCs w:val="20"/>
        </w:rPr>
        <w:t>, countering degradation attack</w:t>
      </w:r>
      <w:r>
        <w:rPr>
          <w:rFonts w:ascii="Arial" w:hAnsi="Arial" w:cs="Arial"/>
          <w:sz w:val="20"/>
          <w:szCs w:val="20"/>
        </w:rPr>
        <w:t>s</w:t>
      </w:r>
      <w:r w:rsidRPr="00964E74">
        <w:rPr>
          <w:rFonts w:ascii="Arial" w:hAnsi="Arial" w:cs="Arial"/>
          <w:sz w:val="20"/>
          <w:szCs w:val="20"/>
        </w:rPr>
        <w:t xml:space="preserve"> remains a difficult challenge.</w:t>
      </w:r>
    </w:p>
    <w:p w14:paraId="1142C633" w14:textId="18D166D7" w:rsidR="00E24392" w:rsidRDefault="00E24392" w:rsidP="00E24392">
      <w:pPr>
        <w:spacing w:after="0" w:line="240" w:lineRule="auto"/>
        <w:ind w:leftChars="0" w:left="0" w:firstLineChars="0" w:firstLine="720"/>
        <w:jc w:val="both"/>
        <w:rPr>
          <w:rFonts w:ascii="Arial" w:hAnsi="Arial" w:cs="Arial"/>
          <w:sz w:val="20"/>
          <w:szCs w:val="20"/>
        </w:rPr>
      </w:pPr>
      <w:r w:rsidRPr="00964E74">
        <w:rPr>
          <w:rFonts w:ascii="Arial" w:hAnsi="Arial" w:cs="Arial"/>
          <w:sz w:val="20"/>
          <w:szCs w:val="20"/>
        </w:rPr>
        <w:t xml:space="preserve">Numerous strategies have been suggested in scholarly literature to counter such network threats. For instance, one method to mitigate the IP spoofing and DOS attack </w:t>
      </w:r>
      <w:r>
        <w:rPr>
          <w:rFonts w:ascii="Arial" w:hAnsi="Arial" w:cs="Arial"/>
          <w:sz w:val="20"/>
          <w:szCs w:val="20"/>
        </w:rPr>
        <w:t>involves labelling network</w:t>
      </w:r>
      <w:r w:rsidRPr="00964E74">
        <w:rPr>
          <w:rFonts w:ascii="Arial" w:hAnsi="Arial" w:cs="Arial"/>
          <w:sz w:val="20"/>
          <w:szCs w:val="20"/>
        </w:rPr>
        <w:t xml:space="preserve"> packets and tra</w:t>
      </w:r>
      <w:r>
        <w:rPr>
          <w:rFonts w:ascii="Arial" w:hAnsi="Arial" w:cs="Arial"/>
          <w:sz w:val="20"/>
          <w:szCs w:val="20"/>
        </w:rPr>
        <w:t>cking</w:t>
      </w:r>
      <w:r w:rsidRPr="00964E74">
        <w:rPr>
          <w:rFonts w:ascii="Arial" w:hAnsi="Arial" w:cs="Arial"/>
          <w:sz w:val="20"/>
          <w:szCs w:val="20"/>
        </w:rPr>
        <w:t xml:space="preserve"> their origin at the perimeter routers. Another </w:t>
      </w:r>
      <w:r w:rsidRPr="004F64E8">
        <w:rPr>
          <w:rFonts w:ascii="Arial" w:hAnsi="Arial" w:cs="Arial"/>
          <w:sz w:val="20"/>
          <w:szCs w:val="20"/>
        </w:rPr>
        <w:t>method is to block</w:t>
      </w:r>
      <w:r>
        <w:rPr>
          <w:rFonts w:ascii="Arial" w:hAnsi="Arial" w:cs="Arial"/>
          <w:sz w:val="20"/>
          <w:szCs w:val="20"/>
        </w:rPr>
        <w:t xml:space="preserve"> </w:t>
      </w:r>
      <w:r w:rsidRPr="00964E74">
        <w:rPr>
          <w:rFonts w:ascii="Arial" w:hAnsi="Arial" w:cs="Arial"/>
          <w:sz w:val="20"/>
          <w:szCs w:val="20"/>
        </w:rPr>
        <w:t xml:space="preserve">out these spoofed packets at the perimeter routers </w:t>
      </w:r>
      <w:r w:rsidRPr="004F64E8">
        <w:rPr>
          <w:rFonts w:ascii="Arial" w:hAnsi="Arial" w:cs="Arial"/>
          <w:sz w:val="20"/>
          <w:szCs w:val="20"/>
        </w:rPr>
        <w:t>using hop limit or time to live  filter as</w:t>
      </w:r>
      <w:r w:rsidRPr="00964E74">
        <w:rPr>
          <w:rFonts w:ascii="Arial" w:hAnsi="Arial" w:cs="Arial"/>
          <w:sz w:val="20"/>
          <w:szCs w:val="20"/>
        </w:rPr>
        <w:t xml:space="preserve"> criteria</w:t>
      </w:r>
      <w:r>
        <w:rPr>
          <w:rFonts w:ascii="Arial" w:hAnsi="Arial" w:cs="Arial"/>
          <w:sz w:val="20"/>
          <w:szCs w:val="20"/>
        </w:rPr>
        <w:t xml:space="preserve"> </w:t>
      </w:r>
      <w:r w:rsidRPr="00964E74">
        <w:rPr>
          <w:rFonts w:ascii="Arial" w:hAnsi="Arial" w:cs="Arial"/>
          <w:sz w:val="20"/>
          <w:szCs w:val="20"/>
        </w:rPr>
        <w:fldChar w:fldCharType="begin" w:fldLock="1"/>
      </w:r>
      <w:r w:rsidRPr="00964E74">
        <w:rPr>
          <w:rFonts w:ascii="Arial" w:hAnsi="Arial" w:cs="Arial"/>
          <w:sz w:val="20"/>
          <w:szCs w:val="20"/>
        </w:rPr>
        <w:instrText>ADDIN CSL_CITATION {"citationItems":[{"id":"ITEM-1","itemData":{"DOI":"10.1109/ACCESS.2021.3134671","ISSN":"21693536","abstract":"Time-Wavelength Division Multiplexing Passive Optical Network (TWDM-PON) is considered as a promising solution of next generation PON (NG-PON). The integration of Edge Computing (EC) and TWDM-PON can satisfy the QoS requirements of delay-sensitive applications by providing storage, processing and caching capabilities at the network edge. However, with limited resource capacity, edge nodes in TWDM-PON are vulnerable to network attacks, e.g., Distributed Denial of Service (DDoS) attacks. Resource exhaustion in the attacked nodes easily leads to QoS degradation and even service blocking. This paper investigates how to effectively schedule traffic to mitigate the DDoS attack in EC-enabled TWDM-PON. Based on the collaboration of edge nodes, an adaptive traffic scheduling algorithm is designed to minimize the impact of DDoS attacks on delay sensitive services. The performance of the proposed algorithm is evaluated in simulation, where direct and indirect DDoS attacks are simulated. Besides, the attack duration and the number of attacked nodes are considered in the evaluation. Simulation results show that the proposed algorithm can effectively mitigate DDoS attacks in terms of reducing the QoS degradation rate and blocking rate of delay-sensitive services.","author":[{"dropping-particle":"","family":"Li","given":"Yajie","non-dropping-particle":"","parse-names":false,"suffix":""},{"dropping-particle":"","family":"Zhao","given":"Yingqi","non-dropping-particle":"","parse-names":false,"suffix":""},{"dropping-particle":"","family":"Li","given":"Jun","non-dropping-particle":"","parse-names":false,"suffix":""},{"dropping-particle":"","family":"Yu","given":"Xiaosong","non-dropping-particle":"","parse-names":false,"suffix":""},{"dropping-particle":"","family":"Zhao","given":"Yongli","non-dropping-particle":"","parse-names":false,"suffix":""},{"dropping-particle":"","family":"Zhang","given":"Jie","non-dropping-particle":"","parse-names":false,"suffix":""}],"container-title":"IEEE Access","id":"ITEM-1","issued":{"date-parts":[["2021"]]},"page":"166566-166578","publisher":"Institute of Electrical and Electronics Engineers Inc.","title":"DDoS Attack Mitigation Based on Traffic Scheduling in Edge Computing- Enabled TWDM-PON","type":"article-journal","volume":"9"},"uris":["http://www.mendeley.com/documents/?uuid=0d6437f7-c492-361a-992d-cd4919548a51"]}],"mendeley":{"formattedCitation":"[7]","plainTextFormattedCitation":"[7]","previouslyFormattedCitation":"[7]"},"properties":{"noteIndex":0},"schema":"https://github.com/citation-style-language/schema/raw/master/csl-citation.json"}</w:instrText>
      </w:r>
      <w:r w:rsidRPr="00964E74">
        <w:rPr>
          <w:rFonts w:ascii="Arial" w:hAnsi="Arial" w:cs="Arial"/>
          <w:sz w:val="20"/>
          <w:szCs w:val="20"/>
        </w:rPr>
        <w:fldChar w:fldCharType="separate"/>
      </w:r>
      <w:r w:rsidRPr="00964E74">
        <w:rPr>
          <w:rFonts w:ascii="Arial" w:hAnsi="Arial" w:cs="Arial"/>
          <w:sz w:val="20"/>
          <w:szCs w:val="20"/>
        </w:rPr>
        <w:t>[9]</w:t>
      </w:r>
      <w:r w:rsidRPr="00964E74">
        <w:rPr>
          <w:rFonts w:ascii="Arial" w:hAnsi="Arial" w:cs="Arial"/>
          <w:sz w:val="20"/>
          <w:szCs w:val="20"/>
        </w:rPr>
        <w:fldChar w:fldCharType="end"/>
      </w:r>
      <w:r w:rsidRPr="00964E74">
        <w:rPr>
          <w:rFonts w:ascii="Arial" w:hAnsi="Arial" w:cs="Arial"/>
          <w:sz w:val="20"/>
          <w:szCs w:val="20"/>
        </w:rPr>
        <w:t>.</w:t>
      </w:r>
    </w:p>
    <w:p w14:paraId="6035B3EF" w14:textId="4140F844" w:rsidR="00E24392" w:rsidRDefault="00E24392" w:rsidP="00E24392">
      <w:pPr>
        <w:spacing w:after="0" w:line="240" w:lineRule="auto"/>
        <w:ind w:leftChars="0" w:left="0" w:firstLineChars="0" w:firstLine="720"/>
        <w:jc w:val="both"/>
        <w:rPr>
          <w:rFonts w:ascii="Arial" w:hAnsi="Arial" w:cs="Arial"/>
          <w:sz w:val="20"/>
          <w:szCs w:val="20"/>
        </w:rPr>
      </w:pPr>
      <w:r>
        <w:rPr>
          <w:rFonts w:ascii="Arial" w:hAnsi="Arial" w:cs="Arial"/>
          <w:sz w:val="20"/>
          <w:szCs w:val="20"/>
        </w:rPr>
        <w:t>Given that</w:t>
      </w:r>
      <w:r w:rsidRPr="00964E74">
        <w:rPr>
          <w:rFonts w:ascii="Arial" w:hAnsi="Arial" w:cs="Arial"/>
          <w:sz w:val="20"/>
          <w:szCs w:val="20"/>
        </w:rPr>
        <w:t xml:space="preserve"> PON operates within access networks, w</w:t>
      </w:r>
      <w:r>
        <w:rPr>
          <w:rFonts w:ascii="Arial" w:hAnsi="Arial" w:cs="Arial"/>
          <w:sz w:val="20"/>
          <w:szCs w:val="20"/>
        </w:rPr>
        <w:t>hereas</w:t>
      </w:r>
      <w:r w:rsidRPr="00964E74">
        <w:rPr>
          <w:rFonts w:ascii="Arial" w:hAnsi="Arial" w:cs="Arial"/>
          <w:sz w:val="20"/>
          <w:szCs w:val="20"/>
        </w:rPr>
        <w:t xml:space="preserve"> its DBA operat</w:t>
      </w:r>
      <w:r>
        <w:rPr>
          <w:rFonts w:ascii="Arial" w:hAnsi="Arial" w:cs="Arial"/>
          <w:sz w:val="20"/>
          <w:szCs w:val="20"/>
        </w:rPr>
        <w:t>es</w:t>
      </w:r>
      <w:r w:rsidRPr="00964E74">
        <w:rPr>
          <w:rFonts w:ascii="Arial" w:hAnsi="Arial" w:cs="Arial"/>
          <w:sz w:val="20"/>
          <w:szCs w:val="20"/>
        </w:rPr>
        <w:t xml:space="preserve"> primarily within the medium access control layer, a denial of service  attack directed within the network and transport layers would notably increase traffic frames in both the downstream and upstream links of a PON</w:t>
      </w:r>
      <w:r>
        <w:rPr>
          <w:rFonts w:ascii="Arial" w:hAnsi="Arial" w:cs="Arial"/>
          <w:sz w:val="20"/>
          <w:szCs w:val="20"/>
        </w:rPr>
        <w:t xml:space="preserve"> </w:t>
      </w:r>
      <w:r w:rsidRPr="00964E74">
        <w:rPr>
          <w:rFonts w:ascii="Arial" w:hAnsi="Arial" w:cs="Arial"/>
          <w:sz w:val="20"/>
          <w:szCs w:val="20"/>
        </w:rPr>
        <w:fldChar w:fldCharType="begin" w:fldLock="1"/>
      </w:r>
      <w:r w:rsidRPr="00964E74">
        <w:rPr>
          <w:rFonts w:ascii="Arial" w:hAnsi="Arial" w:cs="Arial"/>
          <w:sz w:val="20"/>
          <w:szCs w:val="20"/>
        </w:rPr>
        <w:instrText>ADDIN CSL_CITATION {"citationItems":[{"id":"ITEM-1","itemData":{"DOI":"10.1109/ACA52198.2021.9626810","ISBN":"9781665435031","abstract":"The wireless air interface is open and accessible to both authorized and unauthorized users due to the broadcast nature of radio propagation. In a wired network, communication equipment is connected via wires, and a station without a direct link is unable to connect to the network for illicit reasons. Wireless transmissions are more vulnerable to malicious assaults than wired transmissions due to the open communications environment, which includes both passive and active attackers for disrupting valid signals. First, we'll go through wireless network security needs. Following that, a complete review of security assaults in wireless networks is provided, with potential security risks examined at each protocol layer, in light of the network protocol design. Finally, certain technological problems that have yet to be overcome at the time of writing are outlined, as well as anticipated developments in wireless security.","author":[{"dropping-particle":"","family":"Kadhim","given":"Ahmed Najah","non-dropping-particle":"","parse-names":false,"suffix":""},{"dropping-particle":"","family":"Sadkhan","given":"Sattar B.","non-dropping-particle":"","parse-names":false,"suffix":""}],"container-title":"2021 International Conference on Advanced Computer Applications, ACA 2021","id":"ITEM-1","issued":{"date-parts":[["2021"]]},"page":"176-181","publisher":"Institute of Electrical and Electronics Engineers Inc.","title":"Security Threats in Wireless Network Communication-Status, Challenges, and Future Trends","type":"paper-conference"},"uris":["http://www.mendeley.com/documents/?uuid=44e4b7d8-a629-3119-af65-8d7fbcf6ef13"]}],"mendeley":{"formattedCitation":"[8]","plainTextFormattedCitation":"[8]","previouslyFormattedCitation":"[8]"},"properties":{"noteIndex":0},"schema":"https://github.com/citation-style-language/schema/raw/master/csl-citation.json"}</w:instrText>
      </w:r>
      <w:r w:rsidRPr="00964E74">
        <w:rPr>
          <w:rFonts w:ascii="Arial" w:hAnsi="Arial" w:cs="Arial"/>
          <w:sz w:val="20"/>
          <w:szCs w:val="20"/>
        </w:rPr>
        <w:fldChar w:fldCharType="separate"/>
      </w:r>
      <w:r w:rsidRPr="00964E74">
        <w:rPr>
          <w:rFonts w:ascii="Arial" w:hAnsi="Arial" w:cs="Arial"/>
          <w:sz w:val="20"/>
          <w:szCs w:val="20"/>
        </w:rPr>
        <w:t>[10]</w:t>
      </w:r>
      <w:r w:rsidRPr="00964E74">
        <w:rPr>
          <w:rFonts w:ascii="Arial" w:hAnsi="Arial" w:cs="Arial"/>
          <w:sz w:val="20"/>
          <w:szCs w:val="20"/>
        </w:rPr>
        <w:fldChar w:fldCharType="end"/>
      </w:r>
      <w:r w:rsidRPr="00964E74">
        <w:rPr>
          <w:rFonts w:ascii="Arial" w:hAnsi="Arial" w:cs="Arial"/>
          <w:sz w:val="20"/>
          <w:szCs w:val="20"/>
        </w:rPr>
        <w:t>.</w:t>
      </w:r>
      <w:r>
        <w:rPr>
          <w:rFonts w:ascii="Arial" w:hAnsi="Arial" w:cs="Arial"/>
          <w:sz w:val="20"/>
          <w:szCs w:val="20"/>
        </w:rPr>
        <w:t xml:space="preserve"> Several other potential attacks include</w:t>
      </w:r>
      <w:r w:rsidRPr="00964E74">
        <w:rPr>
          <w:rFonts w:ascii="Arial" w:hAnsi="Arial" w:cs="Arial"/>
          <w:sz w:val="20"/>
          <w:szCs w:val="20"/>
        </w:rPr>
        <w:t xml:space="preserve"> IP Spoofing,</w:t>
      </w:r>
      <w:r>
        <w:rPr>
          <w:rFonts w:ascii="Arial" w:hAnsi="Arial" w:cs="Arial"/>
          <w:sz w:val="20"/>
          <w:szCs w:val="20"/>
        </w:rPr>
        <w:t xml:space="preserve"> </w:t>
      </w:r>
      <w:r w:rsidRPr="00964E74">
        <w:rPr>
          <w:rFonts w:ascii="Arial" w:hAnsi="Arial" w:cs="Arial"/>
          <w:sz w:val="20"/>
          <w:szCs w:val="20"/>
        </w:rPr>
        <w:t>routing attacks, selective forwarding attacks,</w:t>
      </w:r>
      <w:r>
        <w:rPr>
          <w:rFonts w:ascii="Arial" w:hAnsi="Arial" w:cs="Arial"/>
          <w:sz w:val="20"/>
          <w:szCs w:val="20"/>
        </w:rPr>
        <w:t xml:space="preserve"> </w:t>
      </w:r>
      <w:r w:rsidRPr="00964E74">
        <w:rPr>
          <w:rFonts w:ascii="Arial" w:hAnsi="Arial" w:cs="Arial"/>
          <w:sz w:val="20"/>
          <w:szCs w:val="20"/>
        </w:rPr>
        <w:t>session hijacking attacks, port scanning attacks and distributed denial-of-service attacks</w:t>
      </w:r>
      <w:r>
        <w:rPr>
          <w:rFonts w:ascii="Arial" w:hAnsi="Arial" w:cs="Arial"/>
          <w:sz w:val="20"/>
          <w:szCs w:val="20"/>
        </w:rPr>
        <w:t>.</w:t>
      </w:r>
      <w:r w:rsidRPr="00964E74">
        <w:rPr>
          <w:rFonts w:ascii="Arial" w:hAnsi="Arial" w:cs="Arial"/>
          <w:sz w:val="20"/>
          <w:szCs w:val="20"/>
        </w:rPr>
        <w:t xml:space="preserve">  Specifically, an ONU under attack will experience a heightened demand for bandwidth in the upstream shared link. The increased bandwidth demand will decrease the bandwidth available to </w:t>
      </w:r>
      <w:proofErr w:type="gramStart"/>
      <w:r w:rsidRPr="00964E74">
        <w:rPr>
          <w:rFonts w:ascii="Arial" w:hAnsi="Arial" w:cs="Arial"/>
          <w:sz w:val="20"/>
          <w:szCs w:val="20"/>
        </w:rPr>
        <w:t>other</w:t>
      </w:r>
      <w:proofErr w:type="gramEnd"/>
      <w:r w:rsidRPr="00964E74">
        <w:rPr>
          <w:rFonts w:ascii="Arial" w:hAnsi="Arial" w:cs="Arial"/>
          <w:sz w:val="20"/>
          <w:szCs w:val="20"/>
        </w:rPr>
        <w:t xml:space="preserve"> normal ONU</w:t>
      </w:r>
      <w:r>
        <w:rPr>
          <w:rFonts w:ascii="Arial" w:hAnsi="Arial" w:cs="Arial"/>
          <w:sz w:val="20"/>
          <w:szCs w:val="20"/>
        </w:rPr>
        <w:t>s</w:t>
      </w:r>
      <w:r w:rsidRPr="00964E74">
        <w:rPr>
          <w:rFonts w:ascii="Arial" w:hAnsi="Arial" w:cs="Arial"/>
          <w:sz w:val="20"/>
          <w:szCs w:val="20"/>
        </w:rPr>
        <w:t>. A typical dynamic bandwidth allocation (DBA)</w:t>
      </w:r>
      <w:r>
        <w:rPr>
          <w:rFonts w:ascii="Arial" w:hAnsi="Arial" w:cs="Arial"/>
          <w:sz w:val="20"/>
          <w:szCs w:val="20"/>
        </w:rPr>
        <w:t xml:space="preserve"> </w:t>
      </w:r>
      <w:r w:rsidRPr="00964E74">
        <w:rPr>
          <w:rFonts w:ascii="Arial" w:hAnsi="Arial" w:cs="Arial"/>
          <w:sz w:val="20"/>
          <w:szCs w:val="20"/>
        </w:rPr>
        <w:t xml:space="preserve">scheme for managing upstream bandwidth </w:t>
      </w:r>
      <w:r>
        <w:rPr>
          <w:rFonts w:ascii="Arial" w:hAnsi="Arial" w:cs="Arial"/>
          <w:sz w:val="20"/>
          <w:szCs w:val="20"/>
        </w:rPr>
        <w:t xml:space="preserve">often </w:t>
      </w:r>
      <w:r w:rsidR="004B2D67">
        <w:rPr>
          <w:rFonts w:ascii="Arial" w:hAnsi="Arial" w:cs="Arial"/>
          <w:sz w:val="20"/>
          <w:szCs w:val="20"/>
        </w:rPr>
        <w:t>falls</w:t>
      </w:r>
      <w:r>
        <w:rPr>
          <w:rFonts w:ascii="Arial" w:hAnsi="Arial" w:cs="Arial"/>
          <w:sz w:val="20"/>
          <w:szCs w:val="20"/>
        </w:rPr>
        <w:t xml:space="preserve"> short in</w:t>
      </w:r>
      <w:r w:rsidRPr="00964E74">
        <w:rPr>
          <w:rFonts w:ascii="Arial" w:hAnsi="Arial" w:cs="Arial"/>
          <w:sz w:val="20"/>
          <w:szCs w:val="20"/>
        </w:rPr>
        <w:t xml:space="preserve"> address</w:t>
      </w:r>
      <w:r>
        <w:rPr>
          <w:rFonts w:ascii="Arial" w:hAnsi="Arial" w:cs="Arial"/>
          <w:sz w:val="20"/>
          <w:szCs w:val="20"/>
        </w:rPr>
        <w:t>ing</w:t>
      </w:r>
      <w:r w:rsidRPr="00964E74">
        <w:rPr>
          <w:rFonts w:ascii="Arial" w:hAnsi="Arial" w:cs="Arial"/>
          <w:sz w:val="20"/>
          <w:szCs w:val="20"/>
        </w:rPr>
        <w:t xml:space="preserve"> this situation.</w:t>
      </w:r>
    </w:p>
    <w:p w14:paraId="2554F5D1" w14:textId="0BF6CC60" w:rsidR="00E24392" w:rsidRDefault="00E24392" w:rsidP="00E24392">
      <w:pPr>
        <w:spacing w:after="0" w:line="240" w:lineRule="auto"/>
        <w:ind w:leftChars="0" w:left="0" w:firstLineChars="0" w:firstLine="720"/>
        <w:jc w:val="both"/>
        <w:rPr>
          <w:rFonts w:ascii="Arial" w:hAnsi="Arial" w:cs="Arial"/>
          <w:sz w:val="20"/>
          <w:szCs w:val="20"/>
        </w:rPr>
      </w:pPr>
      <w:r w:rsidRPr="00964E74">
        <w:rPr>
          <w:rFonts w:ascii="Arial" w:hAnsi="Arial" w:cs="Arial"/>
          <w:sz w:val="20"/>
          <w:szCs w:val="20"/>
        </w:rPr>
        <w:t xml:space="preserve">The high accuracy of predictions when machine learning </w:t>
      </w:r>
      <w:r>
        <w:rPr>
          <w:rFonts w:ascii="Arial" w:hAnsi="Arial" w:cs="Arial"/>
          <w:sz w:val="20"/>
          <w:szCs w:val="20"/>
        </w:rPr>
        <w:t xml:space="preserve">methods </w:t>
      </w:r>
      <w:r w:rsidRPr="00964E74">
        <w:rPr>
          <w:rFonts w:ascii="Arial" w:hAnsi="Arial" w:cs="Arial"/>
          <w:sz w:val="20"/>
          <w:szCs w:val="20"/>
        </w:rPr>
        <w:t xml:space="preserve">with real traces </w:t>
      </w:r>
      <w:r>
        <w:rPr>
          <w:rFonts w:ascii="Arial" w:hAnsi="Arial" w:cs="Arial"/>
          <w:sz w:val="20"/>
          <w:szCs w:val="20"/>
        </w:rPr>
        <w:t>are</w:t>
      </w:r>
      <w:r w:rsidRPr="00964E74">
        <w:rPr>
          <w:rFonts w:ascii="Arial" w:hAnsi="Arial" w:cs="Arial"/>
          <w:sz w:val="20"/>
          <w:szCs w:val="20"/>
        </w:rPr>
        <w:t xml:space="preserve"> employed in NG-EPON for detecting network traffic</w:t>
      </w:r>
      <w:r>
        <w:rPr>
          <w:rFonts w:ascii="Arial" w:hAnsi="Arial" w:cs="Arial"/>
          <w:sz w:val="20"/>
          <w:szCs w:val="20"/>
        </w:rPr>
        <w:t xml:space="preserve"> have been illustrated in </w:t>
      </w:r>
      <w:r w:rsidRPr="00964E74">
        <w:rPr>
          <w:rFonts w:ascii="Arial" w:hAnsi="Arial" w:cs="Arial"/>
          <w:sz w:val="20"/>
          <w:szCs w:val="20"/>
        </w:rPr>
        <w:fldChar w:fldCharType="begin" w:fldLock="1"/>
      </w:r>
      <w:r w:rsidRPr="00964E74">
        <w:rPr>
          <w:rFonts w:ascii="Arial" w:hAnsi="Arial" w:cs="Arial"/>
          <w:sz w:val="20"/>
          <w:szCs w:val="20"/>
        </w:rPr>
        <w:instrText>ADDIN CSL_CITATION {"citationItems":[{"id":"ITEM-1","itemData":{"DOI":"10.1109/ACCESS.2019.2929480","ISSN":"21693536","abstract":"Over the last decade, Passive Optical Networks (PONs) have emerged as an ideal candidate for next-generation broadband access networks. Meanwhile, machine learning and more specifically deep learning has been regarded as a star technology for solving complex classification and prediction problems. Recent advances in hardware and cloud technologies offer all the necessary capabilities for employing deep learning to enhance Next-Generation Ethernet PON's (NG-EPON) performance. In NG-EPON systems, control messages are exchanged in every cycle between the optical line terminal and optical network units to enable dynamic bandwidth allocation (DBA) in the upstream direction. In this paper, we propose a novel DBA approach that employs deep learning to predict the bandwidth demand of end-users so that the control overhead due to the request-grant mechanism in NG-EPON is reduced, thereby increasing the bandwidth utilization. The extensive simulations highlight the merits of the new DBA approach and offer insights for this new line of research.","author":[{"dropping-particle":"","family":"Hatem","given":"John Abied","non-dropping-particle":"","parse-names":false,"suffix":""},{"dropping-particle":"","family":"Dhaini","given":"Ahmad R.","non-dropping-particle":"","parse-names":false,"suffix":""},{"dropping-particle":"","family":"Elbassuoni","given":"Shady","non-dropping-particle":"","parse-names":false,"suffix":""}],"container-title":"IEEE Access","id":"ITEM-1","issued":{"date-parts":[["2019"]]},"page":"97307-97318","title":"Deep learning-based dynamic bandwidth allocation for future optical access networks","type":"article-journal","volume":"7"},"uris":["http://www.mendeley.com/documents/?uuid=a50c9e54-ae1d-4b61-8b90-89906affa9ab"]}],"mendeley":{"formattedCitation":"[9]","plainTextFormattedCitation":"[9]","previouslyFormattedCitation":"[9]"},"properties":{"noteIndex":0},"schema":"https://github.com/citation-style-language/schema/raw/master/csl-citation.json"}</w:instrText>
      </w:r>
      <w:r w:rsidRPr="00964E74">
        <w:rPr>
          <w:rFonts w:ascii="Arial" w:hAnsi="Arial" w:cs="Arial"/>
          <w:sz w:val="20"/>
          <w:szCs w:val="20"/>
        </w:rPr>
        <w:fldChar w:fldCharType="separate"/>
      </w:r>
      <w:r w:rsidRPr="00964E74">
        <w:rPr>
          <w:rFonts w:ascii="Arial" w:hAnsi="Arial" w:cs="Arial"/>
          <w:sz w:val="20"/>
          <w:szCs w:val="20"/>
        </w:rPr>
        <w:t>[11]</w:t>
      </w:r>
      <w:r w:rsidRPr="00964E74">
        <w:rPr>
          <w:rFonts w:ascii="Arial" w:hAnsi="Arial" w:cs="Arial"/>
          <w:sz w:val="20"/>
          <w:szCs w:val="20"/>
        </w:rPr>
        <w:fldChar w:fldCharType="end"/>
      </w:r>
      <w:r w:rsidRPr="00964E74">
        <w:rPr>
          <w:rFonts w:ascii="Arial" w:hAnsi="Arial" w:cs="Arial"/>
          <w:sz w:val="20"/>
          <w:szCs w:val="20"/>
        </w:rPr>
        <w:t xml:space="preserve">. The </w:t>
      </w:r>
      <w:r>
        <w:rPr>
          <w:rFonts w:ascii="Arial" w:hAnsi="Arial" w:cs="Arial"/>
          <w:sz w:val="20"/>
          <w:szCs w:val="20"/>
        </w:rPr>
        <w:t>proposed</w:t>
      </w:r>
      <w:r w:rsidRPr="00964E74">
        <w:rPr>
          <w:rFonts w:ascii="Arial" w:hAnsi="Arial" w:cs="Arial"/>
          <w:sz w:val="20"/>
          <w:szCs w:val="20"/>
        </w:rPr>
        <w:t xml:space="preserve"> approach utilizes a single Long short-term memory (LSTM) model at the location of the Optical line terminal (OLT) </w:t>
      </w:r>
      <w:r w:rsidRPr="004F64E8">
        <w:rPr>
          <w:rFonts w:ascii="Arial" w:hAnsi="Arial" w:cs="Arial"/>
          <w:sz w:val="20"/>
          <w:szCs w:val="20"/>
        </w:rPr>
        <w:t>for forecasting the</w:t>
      </w:r>
      <w:r w:rsidRPr="00964E74">
        <w:rPr>
          <w:rFonts w:ascii="Arial" w:hAnsi="Arial" w:cs="Arial"/>
          <w:sz w:val="20"/>
          <w:szCs w:val="20"/>
        </w:rPr>
        <w:t xml:space="preserve"> bandwidth requirements of all ONUs under various network loads. It was demonstrated that applying machine learning algorithms for traffic prediction enhances performance in the context </w:t>
      </w:r>
      <w:r w:rsidRPr="00964E74">
        <w:rPr>
          <w:rFonts w:ascii="Arial" w:hAnsi="Arial" w:cs="Arial"/>
          <w:sz w:val="20"/>
          <w:szCs w:val="20"/>
        </w:rPr>
        <w:t>of NG-EPON. This success was mainly attributable to the ability to gather and utilize knowledge effectively. This method demonstrate</w:t>
      </w:r>
      <w:r>
        <w:rPr>
          <w:rFonts w:ascii="Arial" w:hAnsi="Arial" w:cs="Arial"/>
          <w:sz w:val="20"/>
          <w:szCs w:val="20"/>
        </w:rPr>
        <w:t>s</w:t>
      </w:r>
      <w:r w:rsidRPr="00964E74">
        <w:rPr>
          <w:rFonts w:ascii="Arial" w:hAnsi="Arial" w:cs="Arial"/>
          <w:sz w:val="20"/>
          <w:szCs w:val="20"/>
        </w:rPr>
        <w:t xml:space="preserve"> that high-performing, intelligent communication strategies can significantly enhance or potentially replace traditional network control in the near future.</w:t>
      </w:r>
    </w:p>
    <w:p w14:paraId="69ACC1F0" w14:textId="1348C524" w:rsidR="00E24392" w:rsidRDefault="00E24392" w:rsidP="00E24392">
      <w:pPr>
        <w:spacing w:after="0" w:line="240" w:lineRule="auto"/>
        <w:ind w:leftChars="0" w:left="0" w:firstLineChars="0" w:firstLine="720"/>
        <w:jc w:val="both"/>
        <w:rPr>
          <w:rFonts w:ascii="Arial" w:hAnsi="Arial" w:cs="Arial"/>
          <w:sz w:val="20"/>
          <w:szCs w:val="20"/>
        </w:rPr>
      </w:pPr>
      <w:r w:rsidRPr="00964E74">
        <w:rPr>
          <w:rFonts w:ascii="Arial" w:hAnsi="Arial" w:cs="Arial"/>
          <w:sz w:val="20"/>
          <w:szCs w:val="20"/>
        </w:rPr>
        <w:t>Additionally,</w:t>
      </w:r>
      <w:r>
        <w:rPr>
          <w:rFonts w:ascii="Arial" w:hAnsi="Arial" w:cs="Arial"/>
          <w:sz w:val="20"/>
          <w:szCs w:val="20"/>
        </w:rPr>
        <w:t xml:space="preserve"> </w:t>
      </w:r>
      <w:r w:rsidRPr="00964E74">
        <w:rPr>
          <w:rFonts w:ascii="Arial" w:hAnsi="Arial" w:cs="Arial"/>
          <w:sz w:val="20"/>
          <w:szCs w:val="20"/>
        </w:rPr>
        <w:fldChar w:fldCharType="begin" w:fldLock="1"/>
      </w:r>
      <w:r w:rsidRPr="00964E74">
        <w:rPr>
          <w:rFonts w:ascii="Arial" w:hAnsi="Arial" w:cs="Arial"/>
          <w:sz w:val="20"/>
          <w:szCs w:val="20"/>
        </w:rPr>
        <w:instrText>ADDIN CSL_CITATION {"citationItems":[{"id":"ITEM-1","itemData":{"DOI":"10.1109/ICOCN59242.2023.10236158","ISBN":"9798350343502","abstract":"With the rapid development of the Industrial Internet of Things (IIoT), the Industrial Passive Optical Network (IPON) has become an important technology to meet the future needs of access networks due to its deterministic and low latency. However, due to the traffic characteristics of IoT devices, the traditional dynamic bandwidth allocation method cannot make full use of network bandwidth, resulting in low resource utilization. We propose an algorithm to jointly predict classified IoT/non-IoT traffic using LSTM and GRU neural networks, and dynamically allocate bandwidth to SDN-based IPON networks according to the classification results. Results show that it reduces latency by 15.5% and packet losses by 47% under a load of 0.6, compared to existing typical dynamic methods.","author":[{"dropping-particle":"","family":"Wang","given":"Yong","non-dropping-particle":"","parse-names":false,"suffix":""},{"dropping-particle":"","family":"Wang","given":"Fu","non-dropping-particle":"","parse-names":false,"suffix":""},{"dropping-particle":"","family":"Tian","given":"Qinghua","non-dropping-particle":"","parse-names":false,"suffix":""},{"dropping-particle":"","family":"Sun","given":"Dandan","non-dropping-particle":"","parse-names":false,"suffix":""},{"dropping-particle":"","family":"Hu","given":"Pengfei","non-dropping-particle":"","parse-names":false,"suffix":""},{"dropping-particle":"","family":"Wang","given":"Ruichun","non-dropping-particle":"","parse-names":false,"suffix":""},{"dropping-particle":"","family":"Tang","given":"Xiongyan","non-dropping-particle":"","parse-names":false,"suffix":""}],"container-title":"2023 21st International Conference on Optical Communications and Networks, ICOCN 2023","id":"ITEM-1","issued":{"date-parts":[["2023"]]},"page":"1-3","publisher":"IEEE","title":"Dynamic Bandwidth allocation algorithm based on traffic classification with the aid of LSTM and GRU for industrial passive optical networks","type":"article-journal"},"uris":["http://www.mendeley.com/documents/?uuid=a9faedcf-c0ea-4311-af4a-32005ed77e1c"]}],"mendeley":{"formattedCitation":"[10]","plainTextFormattedCitation":"[10]","previouslyFormattedCitation":"[10]"},"properties":{"noteIndex":0},"schema":"https://github.com/citation-style-language/schema/raw/master/csl-citation.json"}</w:instrText>
      </w:r>
      <w:r w:rsidRPr="00964E74">
        <w:rPr>
          <w:rFonts w:ascii="Arial" w:hAnsi="Arial" w:cs="Arial"/>
          <w:sz w:val="20"/>
          <w:szCs w:val="20"/>
        </w:rPr>
        <w:fldChar w:fldCharType="separate"/>
      </w:r>
      <w:r w:rsidRPr="00964E74">
        <w:rPr>
          <w:rFonts w:ascii="Arial" w:hAnsi="Arial" w:cs="Arial"/>
          <w:sz w:val="20"/>
          <w:szCs w:val="20"/>
        </w:rPr>
        <w:t>[12]</w:t>
      </w:r>
      <w:r w:rsidRPr="00964E74">
        <w:rPr>
          <w:rFonts w:ascii="Arial" w:hAnsi="Arial" w:cs="Arial"/>
          <w:sz w:val="20"/>
          <w:szCs w:val="20"/>
        </w:rPr>
        <w:fldChar w:fldCharType="end"/>
      </w:r>
      <w:r w:rsidRPr="00964E74">
        <w:rPr>
          <w:rFonts w:ascii="Arial" w:hAnsi="Arial" w:cs="Arial"/>
          <w:sz w:val="20"/>
          <w:szCs w:val="20"/>
        </w:rPr>
        <w:t xml:space="preserve">  proposed an intelligent approach for classification and prediction within Passive Optical Networks. The authors introduced an advanced classification technique that autonomously and incrementally predicts and categorizes future traffic into various types using LSTM and GRU models.</w:t>
      </w:r>
    </w:p>
    <w:p w14:paraId="3C3A03FC" w14:textId="5B7821A6" w:rsidR="00E24392" w:rsidRDefault="00E24392" w:rsidP="00E24392">
      <w:pPr>
        <w:spacing w:after="0" w:line="240" w:lineRule="auto"/>
        <w:ind w:leftChars="0" w:left="0" w:firstLineChars="0" w:firstLine="720"/>
        <w:jc w:val="both"/>
        <w:rPr>
          <w:rFonts w:ascii="Arial" w:hAnsi="Arial" w:cs="Arial"/>
          <w:sz w:val="20"/>
          <w:szCs w:val="20"/>
        </w:rPr>
      </w:pPr>
      <w:r>
        <w:rPr>
          <w:rFonts w:ascii="Arial" w:hAnsi="Arial" w:cs="Arial"/>
          <w:sz w:val="20"/>
          <w:szCs w:val="20"/>
        </w:rPr>
        <w:t xml:space="preserve">Similarly, </w:t>
      </w:r>
      <w:r w:rsidRPr="004F64E8">
        <w:rPr>
          <w:rFonts w:ascii="Arial" w:hAnsi="Arial" w:cs="Arial"/>
          <w:sz w:val="20"/>
          <w:szCs w:val="20"/>
        </w:rPr>
        <w:t>[13] sought to illustrate the detection and classification of events</w:t>
      </w:r>
      <w:r>
        <w:t xml:space="preserve"> </w:t>
      </w:r>
      <w:r w:rsidRPr="00BF5D66">
        <w:rPr>
          <w:rFonts w:ascii="Arial" w:hAnsi="Arial" w:cs="Arial"/>
          <w:sz w:val="20"/>
          <w:szCs w:val="20"/>
        </w:rPr>
        <w:t xml:space="preserve">within the PON applications for network traffic monitoring by incorporating Long Short-Term Memory (LSTM) </w:t>
      </w:r>
      <w:r>
        <w:rPr>
          <w:rFonts w:ascii="Arial" w:hAnsi="Arial" w:cs="Arial"/>
          <w:sz w:val="20"/>
          <w:szCs w:val="20"/>
        </w:rPr>
        <w:t>with</w:t>
      </w:r>
      <w:r w:rsidRPr="00BF5D66">
        <w:rPr>
          <w:rFonts w:ascii="Arial" w:hAnsi="Arial" w:cs="Arial"/>
          <w:sz w:val="20"/>
          <w:szCs w:val="20"/>
        </w:rPr>
        <w:t xml:space="preserve"> (a) an ensemble</w:t>
      </w:r>
      <w:r w:rsidRPr="002736DA">
        <w:rPr>
          <w:rFonts w:ascii="Arial" w:hAnsi="Arial" w:cs="Arial"/>
          <w:sz w:val="20"/>
          <w:szCs w:val="20"/>
        </w:rPr>
        <w:t xml:space="preserve"> classifier</w:t>
      </w:r>
      <w:r>
        <w:rPr>
          <w:rFonts w:ascii="Arial" w:hAnsi="Arial" w:cs="Arial"/>
          <w:sz w:val="20"/>
          <w:szCs w:val="20"/>
        </w:rPr>
        <w:t xml:space="preserve"> and</w:t>
      </w:r>
      <w:r w:rsidRPr="002736DA">
        <w:rPr>
          <w:rFonts w:ascii="Arial" w:hAnsi="Arial" w:cs="Arial"/>
          <w:sz w:val="20"/>
          <w:szCs w:val="20"/>
        </w:rPr>
        <w:t xml:space="preserve"> (b) a neural network</w:t>
      </w:r>
      <w:r>
        <w:rPr>
          <w:rFonts w:ascii="Arial" w:hAnsi="Arial" w:cs="Arial"/>
          <w:sz w:val="20"/>
          <w:szCs w:val="20"/>
        </w:rPr>
        <w:t xml:space="preserve"> respectively</w:t>
      </w:r>
      <w:r w:rsidRPr="002736DA">
        <w:rPr>
          <w:rFonts w:ascii="Arial" w:hAnsi="Arial" w:cs="Arial"/>
          <w:sz w:val="20"/>
          <w:szCs w:val="20"/>
        </w:rPr>
        <w:t xml:space="preserve">. </w:t>
      </w:r>
      <w:r>
        <w:rPr>
          <w:rFonts w:ascii="Arial" w:hAnsi="Arial" w:cs="Arial"/>
          <w:sz w:val="20"/>
          <w:szCs w:val="20"/>
        </w:rPr>
        <w:t xml:space="preserve">Also, </w:t>
      </w:r>
      <w:r w:rsidRPr="002736DA">
        <w:rPr>
          <w:rFonts w:ascii="Arial" w:hAnsi="Arial" w:cs="Arial"/>
          <w:sz w:val="20"/>
          <w:szCs w:val="20"/>
        </w:rPr>
        <w:t>[14] focused on demonstrating fault detection in Passive Optical Networks</w:t>
      </w:r>
      <w:r>
        <w:rPr>
          <w:rFonts w:ascii="Arial" w:hAnsi="Arial" w:cs="Arial"/>
          <w:sz w:val="20"/>
          <w:szCs w:val="20"/>
        </w:rPr>
        <w:t xml:space="preserve"> by</w:t>
      </w:r>
      <w:r w:rsidRPr="002736DA">
        <w:rPr>
          <w:rFonts w:ascii="Arial" w:hAnsi="Arial" w:cs="Arial"/>
          <w:sz w:val="20"/>
          <w:szCs w:val="20"/>
        </w:rPr>
        <w:t xml:space="preserve"> </w:t>
      </w:r>
      <w:r>
        <w:rPr>
          <w:rFonts w:ascii="Arial" w:hAnsi="Arial" w:cs="Arial"/>
          <w:sz w:val="20"/>
          <w:szCs w:val="20"/>
        </w:rPr>
        <w:t>applying</w:t>
      </w:r>
      <w:r w:rsidRPr="002736DA">
        <w:rPr>
          <w:rFonts w:ascii="Arial" w:hAnsi="Arial" w:cs="Arial"/>
          <w:sz w:val="20"/>
          <w:szCs w:val="20"/>
        </w:rPr>
        <w:t xml:space="preserve"> a Support Vector Machine (SVM)</w:t>
      </w:r>
      <w:r>
        <w:rPr>
          <w:rFonts w:ascii="Arial" w:hAnsi="Arial" w:cs="Arial"/>
          <w:sz w:val="20"/>
          <w:szCs w:val="20"/>
        </w:rPr>
        <w:t xml:space="preserve"> classifier</w:t>
      </w:r>
      <w:r w:rsidRPr="002736DA">
        <w:rPr>
          <w:rFonts w:ascii="Arial" w:hAnsi="Arial" w:cs="Arial"/>
          <w:sz w:val="20"/>
          <w:szCs w:val="20"/>
        </w:rPr>
        <w:t>.</w:t>
      </w:r>
    </w:p>
    <w:p w14:paraId="5E1CE3DF" w14:textId="10C4D663" w:rsidR="00E24392" w:rsidRDefault="00E24392" w:rsidP="00E24392">
      <w:pPr>
        <w:spacing w:after="0" w:line="240" w:lineRule="auto"/>
        <w:ind w:leftChars="0" w:left="0" w:firstLineChars="0" w:firstLine="720"/>
        <w:jc w:val="both"/>
        <w:rPr>
          <w:rFonts w:ascii="Arial" w:hAnsi="Arial" w:cs="Arial"/>
          <w:sz w:val="20"/>
          <w:szCs w:val="20"/>
        </w:rPr>
      </w:pPr>
      <w:r>
        <w:rPr>
          <w:rFonts w:ascii="Arial" w:hAnsi="Arial" w:cs="Arial"/>
          <w:sz w:val="20"/>
          <w:szCs w:val="20"/>
        </w:rPr>
        <w:t>Most</w:t>
      </w:r>
      <w:r w:rsidRPr="002736DA">
        <w:rPr>
          <w:rFonts w:ascii="Arial" w:hAnsi="Arial" w:cs="Arial"/>
          <w:sz w:val="20"/>
          <w:szCs w:val="20"/>
        </w:rPr>
        <w:t xml:space="preserve"> </w:t>
      </w:r>
      <w:r>
        <w:rPr>
          <w:rFonts w:ascii="Arial" w:hAnsi="Arial" w:cs="Arial"/>
          <w:sz w:val="20"/>
          <w:szCs w:val="20"/>
        </w:rPr>
        <w:t xml:space="preserve">traditional </w:t>
      </w:r>
      <w:r w:rsidRPr="002736DA">
        <w:rPr>
          <w:rFonts w:ascii="Arial" w:hAnsi="Arial" w:cs="Arial"/>
          <w:sz w:val="20"/>
          <w:szCs w:val="20"/>
        </w:rPr>
        <w:t>Dynamic Bandwidth Allocation (DBA) algorithms</w:t>
      </w:r>
      <w:r>
        <w:rPr>
          <w:rFonts w:ascii="Arial" w:hAnsi="Arial" w:cs="Arial"/>
          <w:sz w:val="20"/>
          <w:szCs w:val="20"/>
        </w:rPr>
        <w:t>,</w:t>
      </w:r>
      <w:r w:rsidRPr="002736DA">
        <w:rPr>
          <w:rFonts w:ascii="Arial" w:hAnsi="Arial" w:cs="Arial"/>
          <w:sz w:val="20"/>
          <w:szCs w:val="20"/>
        </w:rPr>
        <w:t xml:space="preserve"> with only a few exceptions, lack security awareness and </w:t>
      </w:r>
      <w:r>
        <w:rPr>
          <w:rFonts w:ascii="Arial" w:hAnsi="Arial" w:cs="Arial"/>
          <w:sz w:val="20"/>
          <w:szCs w:val="20"/>
        </w:rPr>
        <w:t xml:space="preserve">tend to </w:t>
      </w:r>
      <w:r w:rsidRPr="002736DA">
        <w:rPr>
          <w:rFonts w:ascii="Arial" w:hAnsi="Arial" w:cs="Arial"/>
          <w:sz w:val="20"/>
          <w:szCs w:val="20"/>
        </w:rPr>
        <w:t xml:space="preserve">overlook potential network attacks, </w:t>
      </w:r>
      <w:r>
        <w:rPr>
          <w:rFonts w:ascii="Arial" w:hAnsi="Arial" w:cs="Arial"/>
          <w:sz w:val="20"/>
          <w:szCs w:val="20"/>
        </w:rPr>
        <w:t>hence</w:t>
      </w:r>
      <w:r w:rsidRPr="002736DA">
        <w:rPr>
          <w:rFonts w:ascii="Arial" w:hAnsi="Arial" w:cs="Arial"/>
          <w:sz w:val="20"/>
          <w:szCs w:val="20"/>
        </w:rPr>
        <w:t xml:space="preserve"> security </w:t>
      </w:r>
      <w:r>
        <w:rPr>
          <w:rFonts w:ascii="Arial" w:hAnsi="Arial" w:cs="Arial"/>
          <w:sz w:val="20"/>
          <w:szCs w:val="20"/>
        </w:rPr>
        <w:t xml:space="preserve">has become </w:t>
      </w:r>
      <w:r w:rsidRPr="002736DA">
        <w:rPr>
          <w:rFonts w:ascii="Arial" w:hAnsi="Arial" w:cs="Arial"/>
          <w:sz w:val="20"/>
          <w:szCs w:val="20"/>
        </w:rPr>
        <w:t xml:space="preserve">an emerging </w:t>
      </w:r>
      <w:r>
        <w:rPr>
          <w:rFonts w:ascii="Arial" w:hAnsi="Arial" w:cs="Arial"/>
          <w:sz w:val="20"/>
          <w:szCs w:val="20"/>
        </w:rPr>
        <w:t>topic</w:t>
      </w:r>
      <w:r w:rsidRPr="002736DA">
        <w:rPr>
          <w:rFonts w:ascii="Arial" w:hAnsi="Arial" w:cs="Arial"/>
          <w:sz w:val="20"/>
          <w:szCs w:val="20"/>
        </w:rPr>
        <w:t xml:space="preserve"> in optical access networks. For example, </w:t>
      </w:r>
      <w:r>
        <w:rPr>
          <w:rFonts w:ascii="Arial" w:hAnsi="Arial" w:cs="Arial"/>
          <w:sz w:val="20"/>
          <w:szCs w:val="20"/>
        </w:rPr>
        <w:t xml:space="preserve">notable studies on </w:t>
      </w:r>
      <w:r w:rsidRPr="002736DA">
        <w:rPr>
          <w:rFonts w:ascii="Arial" w:hAnsi="Arial" w:cs="Arial"/>
          <w:sz w:val="20"/>
          <w:szCs w:val="20"/>
        </w:rPr>
        <w:t xml:space="preserve">secure bandwidth allocation algorithms </w:t>
      </w:r>
      <w:r>
        <w:rPr>
          <w:rFonts w:ascii="Arial" w:hAnsi="Arial" w:cs="Arial"/>
          <w:sz w:val="20"/>
          <w:szCs w:val="20"/>
        </w:rPr>
        <w:t xml:space="preserve">such as </w:t>
      </w:r>
      <w:r w:rsidRPr="002736DA">
        <w:rPr>
          <w:rFonts w:ascii="Arial" w:hAnsi="Arial" w:cs="Arial"/>
          <w:sz w:val="20"/>
          <w:szCs w:val="20"/>
        </w:rPr>
        <w:t xml:space="preserve">Drakulic et al. </w:t>
      </w:r>
      <w:r w:rsidRPr="002736DA">
        <w:rPr>
          <w:rFonts w:ascii="Arial" w:hAnsi="Arial" w:cs="Arial"/>
          <w:sz w:val="20"/>
          <w:szCs w:val="20"/>
        </w:rPr>
        <w:fldChar w:fldCharType="begin" w:fldLock="1"/>
      </w:r>
      <w:r w:rsidRPr="002736DA">
        <w:rPr>
          <w:rFonts w:ascii="Arial" w:hAnsi="Arial" w:cs="Arial"/>
          <w:sz w:val="20"/>
          <w:szCs w:val="20"/>
        </w:rPr>
        <w:instrText>ADDIN CSL_CITATION {"citationItems":[{"id":"ITEM-1","itemData":{"DOI":"10.1109/ONDM.2012.6210184","ISBN":"9781467314428","abstract":"Passive Optical Networks (PONs) are a promising candidate to solve the last-mile problem in access networks. By using optical fibers, PONs can offer to the subscribers higher capacity than other traditional access technologies, such as xDSL or Cable-TV, at a lower cost than FTTx solutions. As for any other access-network technology, security is a very important issue. PONs have very specific security requirements because (i) the downstream transmission channel is inherently broadcast, and (ii) malicious transmissions in the upstream channel can not be easily detected and prevented. This paper shows that malicious upstream transmissions can be used to conduct very intrusive degradation attacks upon the upstream traffic and quantifies the decrement of the upstream throughput over a PON under different scenarios of degradation attack. Further, the paper considers how the effect of a degradation attack carried on at the physical layer is greatly amplified by the TCP congestion control algorithm resulting in a strong degradation with little effort by the attacker. The attacker could then exploit bandwidth sharing mechanisms to gain an unfair amount of bandwidth. We also propose a possible mitigation strategy that pinpoints the attacker and re-establishes fairness in terms of throughput per ONU. © 2012 IEEE.","author":[{"dropping-particle":"","family":"Drakulic","given":"Sanda","non-dropping-particle":"","parse-names":false,"suffix":""},{"dropping-particle":"","family":"Tornatore","given":"Massimo","non-dropping-particle":"","parse-names":false,"suffix":""},{"dropping-particle":"","family":"Verticale","given":"Giacomo","non-dropping-particle":"","parse-names":false,"suffix":""}],"container-title":"2012 16th International Conference on Optical Networking Design and Modelling, ONDM 2012","id":"ITEM-1","issued":{"date-parts":[["2012"]]},"title":"Degradation attacks on Passive Optical Networks","type":"paper-conference"},"uris":["http://www.mendeley.com/documents/?uuid=c3a92799-abe0-338f-80f7-3f78fedd9ea9"]}],"mendeley":{"formattedCitation":"[13]","plainTextFormattedCitation":"[13]","previouslyFormattedCitation":"[13]"},"properties":{"noteIndex":0},"schema":"https://github.com/citation-style-language/schema/raw/master/csl-citation.json"}</w:instrText>
      </w:r>
      <w:r w:rsidRPr="002736DA">
        <w:rPr>
          <w:rFonts w:ascii="Arial" w:hAnsi="Arial" w:cs="Arial"/>
          <w:sz w:val="20"/>
          <w:szCs w:val="20"/>
        </w:rPr>
        <w:fldChar w:fldCharType="separate"/>
      </w:r>
      <w:r w:rsidRPr="002736DA">
        <w:rPr>
          <w:rFonts w:ascii="Arial" w:hAnsi="Arial" w:cs="Arial"/>
          <w:sz w:val="20"/>
          <w:szCs w:val="20"/>
        </w:rPr>
        <w:t>[15]</w:t>
      </w:r>
      <w:r w:rsidRPr="002736DA">
        <w:rPr>
          <w:rFonts w:ascii="Arial" w:hAnsi="Arial" w:cs="Arial"/>
          <w:sz w:val="20"/>
          <w:szCs w:val="20"/>
        </w:rPr>
        <w:fldChar w:fldCharType="end"/>
      </w:r>
      <w:r w:rsidRPr="002736DA">
        <w:rPr>
          <w:rFonts w:ascii="Arial" w:hAnsi="Arial" w:cs="Arial"/>
          <w:sz w:val="20"/>
          <w:szCs w:val="20"/>
        </w:rPr>
        <w:t xml:space="preserve"> and Fadila et al. </w:t>
      </w:r>
      <w:r w:rsidRPr="002736DA">
        <w:rPr>
          <w:rFonts w:ascii="Arial" w:hAnsi="Arial" w:cs="Arial"/>
          <w:sz w:val="20"/>
          <w:szCs w:val="20"/>
        </w:rPr>
        <w:fldChar w:fldCharType="begin" w:fldLock="1"/>
      </w:r>
      <w:r w:rsidRPr="002736DA">
        <w:rPr>
          <w:rFonts w:ascii="Arial" w:hAnsi="Arial" w:cs="Arial"/>
          <w:sz w:val="20"/>
          <w:szCs w:val="20"/>
        </w:rPr>
        <w:instrText>ADDIN CSL_CITATION {"citationItems":[{"id":"ITEM-1","itemData":{"DOI":"10.1364/JOCN.434739","ISSN":"19430639","abstract":"The dynamic bandwidth allocation (DBA) algorithm is highly impactful in improving the network performance of gigabit passive optical networks (GPON). However, reports delineating its vulnerability to certain attacks can be found in the literature, thus raising concerns. A degradation attack manipulates the transmission control protocol (TCP) congestion control algorithm, which may impact the received bandwidth of targeted network users. Here, the absence of electronics within the passive splitter renders attack identification in GPONs a significant challenge. Therefore, the current study aimed to propose a secured DBA mechanism known as security enhanced DBA capable of overcoming this particular threat. A detection phase served as a critical component for sensing and subsequently mitigating any abnormal behaviors observed among optical network units (ONUs). Upon identification of the attacker, penalties were imposed to deter the next attack attempt and reestablish the fairness to previously attacked ONUs. The simulation findings revealed throughput improvement of up to 63% due to the security feature offered by the mechanism. Besides, significant improvements for the upstream delay performance recorded at 52%, 60%, and 65% for traffic containers (TCONT) TCONT2, TCONT3, and TCONT4, respectively, were observed in comparison to the non-secure DBA mechanism. Hence, the integration of the security mechanisms in DBA renders it possible to avoid any exploitation of GPON vulnerability in hacking other users' bandwidth.","author":[{"dropping-particle":"","family":"Atan","given":"F. M.","non-dropping-particle":"","parse-names":false,"suffix":""},{"dropping-particle":"","family":"Zulkifli","given":"N.","non-dropping-particle":"","parse-names":false,"suffix":""},{"dropping-particle":"","family":"Idrus","given":"S. M.","non-dropping-particle":"","parse-names":false,"suffix":""},{"dropping-particle":"","family":"Ismail","given":"N. A.","non-dropping-particle":"","parse-names":false,"suffix":""},{"dropping-particle":"","family":"Zin","given":"A. M.","non-dropping-particle":"","parse-names":false,"suffix":""},{"dropping-particle":"","family":"Ramli","given":"A.","non-dropping-particle":"","parse-names":false,"suffix":""},{"dropping-particle":"","family":"Yusoff","given":"N. Md","non-dropping-particle":"","parse-names":false,"suffix":""}],"container-title":"Journal of Optical Communications and Networking","id":"ITEM-1","issue":"12","issued":{"date-parts":[["2021","12","1"]]},"page":"301-311","publisher":"Institute of Electrical and Electronics Engineers Inc.","title":"Security enhanced dynamic bandwidth allocation algorithm against degradation attacks in next generation passive optical networks","type":"article-journal","volume":"13"},"uris":["http://www.mendeley.com/documents/?uuid=927f75a6-a363-3c69-a634-81969aac5547"]}],"mendeley":{"formattedCitation":"[14]","plainTextFormattedCitation":"[14]","previouslyFormattedCitation":"[14]"},"properties":{"noteIndex":0},"schema":"https://github.com/citation-style-language/schema/raw/master/csl-citation.json"}</w:instrText>
      </w:r>
      <w:r w:rsidRPr="002736DA">
        <w:rPr>
          <w:rFonts w:ascii="Arial" w:hAnsi="Arial" w:cs="Arial"/>
          <w:sz w:val="20"/>
          <w:szCs w:val="20"/>
        </w:rPr>
        <w:fldChar w:fldCharType="separate"/>
      </w:r>
      <w:r w:rsidRPr="002736DA">
        <w:rPr>
          <w:rFonts w:ascii="Arial" w:hAnsi="Arial" w:cs="Arial"/>
          <w:sz w:val="20"/>
          <w:szCs w:val="20"/>
        </w:rPr>
        <w:t>[16]</w:t>
      </w:r>
      <w:r w:rsidRPr="002736DA">
        <w:rPr>
          <w:rFonts w:ascii="Arial" w:hAnsi="Arial" w:cs="Arial"/>
          <w:sz w:val="20"/>
          <w:szCs w:val="20"/>
        </w:rPr>
        <w:fldChar w:fldCharType="end"/>
      </w:r>
      <w:r>
        <w:rPr>
          <w:rFonts w:ascii="Arial" w:hAnsi="Arial" w:cs="Arial"/>
          <w:sz w:val="20"/>
          <w:szCs w:val="20"/>
        </w:rPr>
        <w:t xml:space="preserve"> </w:t>
      </w:r>
      <w:r w:rsidRPr="002736DA">
        <w:rPr>
          <w:rFonts w:ascii="Arial" w:hAnsi="Arial" w:cs="Arial"/>
          <w:sz w:val="20"/>
          <w:szCs w:val="20"/>
        </w:rPr>
        <w:t xml:space="preserve">do not incorporate machine learning (ML). </w:t>
      </w:r>
      <w:r>
        <w:rPr>
          <w:rFonts w:ascii="Arial" w:hAnsi="Arial" w:cs="Arial"/>
          <w:sz w:val="20"/>
          <w:szCs w:val="20"/>
        </w:rPr>
        <w:t>Rather</w:t>
      </w:r>
      <w:r w:rsidRPr="002736DA">
        <w:rPr>
          <w:rFonts w:ascii="Arial" w:hAnsi="Arial" w:cs="Arial"/>
          <w:sz w:val="20"/>
          <w:szCs w:val="20"/>
        </w:rPr>
        <w:t>, security measures, including threat detection and mitigation techniques rely on collision monitoring per ONU. This approach identifies only the ONU with the least collisions</w:t>
      </w:r>
      <w:r>
        <w:rPr>
          <w:rFonts w:ascii="Arial" w:hAnsi="Arial" w:cs="Arial"/>
          <w:sz w:val="20"/>
          <w:szCs w:val="20"/>
        </w:rPr>
        <w:t xml:space="preserve"> as a measure of</w:t>
      </w:r>
      <w:r w:rsidRPr="002736DA">
        <w:rPr>
          <w:rFonts w:ascii="Arial" w:hAnsi="Arial" w:cs="Arial"/>
          <w:sz w:val="20"/>
          <w:szCs w:val="20"/>
        </w:rPr>
        <w:t xml:space="preserve"> potential threat and impose penalties accordingly.</w:t>
      </w:r>
    </w:p>
    <w:p w14:paraId="519216FF" w14:textId="5C312945" w:rsidR="00E24392" w:rsidRDefault="00E24392" w:rsidP="00E24392">
      <w:pPr>
        <w:spacing w:after="0" w:line="240" w:lineRule="auto"/>
        <w:ind w:leftChars="0" w:left="0" w:firstLineChars="0" w:firstLine="720"/>
        <w:jc w:val="both"/>
        <w:rPr>
          <w:rFonts w:ascii="Arial" w:hAnsi="Arial" w:cs="Arial"/>
          <w:sz w:val="20"/>
          <w:szCs w:val="20"/>
        </w:rPr>
      </w:pPr>
      <w:r w:rsidRPr="002736DA">
        <w:rPr>
          <w:rFonts w:ascii="Arial" w:hAnsi="Arial" w:cs="Arial"/>
          <w:sz w:val="20"/>
          <w:szCs w:val="20"/>
        </w:rPr>
        <w:t xml:space="preserve">In summary, the results from </w:t>
      </w:r>
      <w:r>
        <w:rPr>
          <w:rFonts w:ascii="Arial" w:hAnsi="Arial" w:cs="Arial"/>
          <w:sz w:val="20"/>
          <w:szCs w:val="20"/>
        </w:rPr>
        <w:t xml:space="preserve">studies relating to </w:t>
      </w:r>
      <w:r w:rsidRPr="002736DA">
        <w:rPr>
          <w:rFonts w:ascii="Arial" w:hAnsi="Arial" w:cs="Arial"/>
          <w:sz w:val="20"/>
          <w:szCs w:val="20"/>
        </w:rPr>
        <w:t xml:space="preserve">machine learning </w:t>
      </w:r>
      <w:r>
        <w:rPr>
          <w:rFonts w:ascii="Arial" w:hAnsi="Arial" w:cs="Arial"/>
          <w:sz w:val="20"/>
          <w:szCs w:val="20"/>
        </w:rPr>
        <w:t xml:space="preserve">methods applied in </w:t>
      </w:r>
      <w:r w:rsidRPr="002736DA">
        <w:rPr>
          <w:rFonts w:ascii="Arial" w:hAnsi="Arial" w:cs="Arial"/>
          <w:sz w:val="20"/>
          <w:szCs w:val="20"/>
        </w:rPr>
        <w:t>PON models have potential</w:t>
      </w:r>
      <w:r>
        <w:rPr>
          <w:rFonts w:ascii="Arial" w:hAnsi="Arial" w:cs="Arial"/>
          <w:sz w:val="20"/>
          <w:szCs w:val="20"/>
        </w:rPr>
        <w:t>s</w:t>
      </w:r>
      <w:r w:rsidRPr="002736DA">
        <w:rPr>
          <w:rFonts w:ascii="Arial" w:hAnsi="Arial" w:cs="Arial"/>
          <w:sz w:val="20"/>
          <w:szCs w:val="20"/>
        </w:rPr>
        <w:t xml:space="preserve"> </w:t>
      </w:r>
      <w:r>
        <w:rPr>
          <w:rFonts w:ascii="Arial" w:hAnsi="Arial" w:cs="Arial"/>
          <w:sz w:val="20"/>
          <w:szCs w:val="20"/>
        </w:rPr>
        <w:t xml:space="preserve">that are </w:t>
      </w:r>
      <w:r w:rsidRPr="002736DA">
        <w:rPr>
          <w:rFonts w:ascii="Arial" w:hAnsi="Arial" w:cs="Arial"/>
          <w:sz w:val="20"/>
          <w:szCs w:val="20"/>
        </w:rPr>
        <w:t>outlined as follows:</w:t>
      </w:r>
    </w:p>
    <w:p w14:paraId="04713E2E" w14:textId="478A213B" w:rsidR="00E24392" w:rsidRPr="002736DA" w:rsidRDefault="00E24392" w:rsidP="00E24392">
      <w:pPr>
        <w:pStyle w:val="ListParagraph"/>
        <w:numPr>
          <w:ilvl w:val="0"/>
          <w:numId w:val="16"/>
        </w:numPr>
        <w:spacing w:after="0" w:line="240" w:lineRule="auto"/>
        <w:ind w:leftChars="0" w:firstLineChars="0"/>
        <w:jc w:val="both"/>
        <w:rPr>
          <w:rFonts w:ascii="Arial" w:hAnsi="Arial" w:cs="Arial"/>
          <w:position w:val="0"/>
          <w:sz w:val="20"/>
          <w:szCs w:val="20"/>
        </w:rPr>
      </w:pPr>
      <w:r w:rsidRPr="002736DA">
        <w:rPr>
          <w:rFonts w:ascii="Arial" w:hAnsi="Arial" w:cs="Arial"/>
          <w:sz w:val="20"/>
          <w:szCs w:val="20"/>
        </w:rPr>
        <w:t xml:space="preserve">Supervised learning techniques are commonly used. While KNN, SVM, and Bayesian </w:t>
      </w:r>
      <w:r>
        <w:rPr>
          <w:rFonts w:ascii="Arial" w:hAnsi="Arial" w:cs="Arial"/>
          <w:sz w:val="20"/>
          <w:szCs w:val="20"/>
        </w:rPr>
        <w:t xml:space="preserve">algorithms </w:t>
      </w:r>
      <w:r w:rsidR="004B2D67">
        <w:rPr>
          <w:rFonts w:ascii="Arial" w:hAnsi="Arial" w:cs="Arial"/>
          <w:sz w:val="20"/>
          <w:szCs w:val="20"/>
        </w:rPr>
        <w:t>have</w:t>
      </w:r>
      <w:r>
        <w:rPr>
          <w:rFonts w:ascii="Arial" w:hAnsi="Arial" w:cs="Arial"/>
          <w:sz w:val="20"/>
          <w:szCs w:val="20"/>
        </w:rPr>
        <w:t xml:space="preserve"> witnessed increased</w:t>
      </w:r>
      <w:r w:rsidRPr="002736DA">
        <w:rPr>
          <w:rFonts w:ascii="Arial" w:hAnsi="Arial" w:cs="Arial"/>
          <w:sz w:val="20"/>
          <w:szCs w:val="20"/>
        </w:rPr>
        <w:t xml:space="preserve"> research </w:t>
      </w:r>
      <w:r>
        <w:rPr>
          <w:rFonts w:ascii="Arial" w:hAnsi="Arial" w:cs="Arial"/>
          <w:sz w:val="20"/>
          <w:szCs w:val="20"/>
        </w:rPr>
        <w:t>attention</w:t>
      </w:r>
      <w:r w:rsidRPr="002736DA">
        <w:rPr>
          <w:rFonts w:ascii="Arial" w:hAnsi="Arial" w:cs="Arial"/>
          <w:sz w:val="20"/>
          <w:szCs w:val="20"/>
        </w:rPr>
        <w:t xml:space="preserve"> </w:t>
      </w:r>
      <w:r>
        <w:rPr>
          <w:rFonts w:ascii="Arial" w:hAnsi="Arial" w:cs="Arial"/>
          <w:sz w:val="20"/>
          <w:szCs w:val="20"/>
        </w:rPr>
        <w:t xml:space="preserve">given their </w:t>
      </w:r>
      <w:r w:rsidRPr="002736DA">
        <w:rPr>
          <w:rFonts w:ascii="Arial" w:hAnsi="Arial" w:cs="Arial"/>
          <w:sz w:val="20"/>
          <w:szCs w:val="20"/>
        </w:rPr>
        <w:t>prevalen</w:t>
      </w:r>
      <w:r>
        <w:rPr>
          <w:rFonts w:ascii="Arial" w:hAnsi="Arial" w:cs="Arial"/>
          <w:sz w:val="20"/>
          <w:szCs w:val="20"/>
        </w:rPr>
        <w:t>ce</w:t>
      </w:r>
      <w:r w:rsidRPr="002736DA">
        <w:rPr>
          <w:rFonts w:ascii="Arial" w:hAnsi="Arial" w:cs="Arial"/>
          <w:sz w:val="20"/>
          <w:szCs w:val="20"/>
        </w:rPr>
        <w:t xml:space="preserve"> in many </w:t>
      </w:r>
      <w:r>
        <w:rPr>
          <w:rFonts w:ascii="Arial" w:hAnsi="Arial" w:cs="Arial"/>
          <w:sz w:val="20"/>
          <w:szCs w:val="20"/>
        </w:rPr>
        <w:t>studies</w:t>
      </w:r>
      <w:r w:rsidRPr="002736DA">
        <w:rPr>
          <w:rFonts w:ascii="Arial" w:hAnsi="Arial" w:cs="Arial"/>
          <w:sz w:val="20"/>
          <w:szCs w:val="20"/>
        </w:rPr>
        <w:t xml:space="preserve">, limited </w:t>
      </w:r>
      <w:r>
        <w:rPr>
          <w:rFonts w:ascii="Arial" w:hAnsi="Arial" w:cs="Arial"/>
          <w:sz w:val="20"/>
          <w:szCs w:val="20"/>
        </w:rPr>
        <w:t xml:space="preserve">studies are </w:t>
      </w:r>
      <w:r w:rsidRPr="002736DA">
        <w:rPr>
          <w:rFonts w:ascii="Arial" w:hAnsi="Arial" w:cs="Arial"/>
          <w:sz w:val="20"/>
          <w:szCs w:val="20"/>
        </w:rPr>
        <w:t>available on PON models.</w:t>
      </w:r>
    </w:p>
    <w:p w14:paraId="076B199F" w14:textId="03E9528D" w:rsidR="00E24392" w:rsidRPr="002736DA" w:rsidRDefault="00E24392" w:rsidP="00E24392">
      <w:pPr>
        <w:pStyle w:val="ListParagraph"/>
        <w:numPr>
          <w:ilvl w:val="0"/>
          <w:numId w:val="16"/>
        </w:numPr>
        <w:spacing w:after="0" w:line="240" w:lineRule="auto"/>
        <w:ind w:leftChars="0" w:firstLineChars="0"/>
        <w:jc w:val="both"/>
        <w:rPr>
          <w:rFonts w:ascii="Arial" w:hAnsi="Arial" w:cs="Arial"/>
          <w:sz w:val="20"/>
          <w:szCs w:val="20"/>
        </w:rPr>
      </w:pPr>
      <w:r w:rsidRPr="002736DA">
        <w:rPr>
          <w:rFonts w:ascii="Arial" w:hAnsi="Arial" w:cs="Arial"/>
          <w:sz w:val="20"/>
          <w:szCs w:val="20"/>
        </w:rPr>
        <w:t>Most of the supervised learning methods consistently achieve high mean accurac</w:t>
      </w:r>
      <w:r>
        <w:rPr>
          <w:rFonts w:ascii="Arial" w:hAnsi="Arial" w:cs="Arial"/>
          <w:sz w:val="20"/>
          <w:szCs w:val="20"/>
        </w:rPr>
        <w:t>ies,</w:t>
      </w:r>
      <w:r w:rsidRPr="002736DA">
        <w:rPr>
          <w:rFonts w:ascii="Arial" w:hAnsi="Arial" w:cs="Arial"/>
          <w:sz w:val="20"/>
          <w:szCs w:val="20"/>
        </w:rPr>
        <w:t xml:space="preserve"> exceeding 90% in detection effectiveness across different assessment criteria.</w:t>
      </w:r>
    </w:p>
    <w:p w14:paraId="32C29100" w14:textId="55EB05A5" w:rsidR="00E24392" w:rsidRPr="002736DA" w:rsidRDefault="00E24392" w:rsidP="00E24392">
      <w:pPr>
        <w:pStyle w:val="ListParagraph"/>
        <w:numPr>
          <w:ilvl w:val="0"/>
          <w:numId w:val="16"/>
        </w:numPr>
        <w:spacing w:after="0" w:line="240" w:lineRule="auto"/>
        <w:ind w:leftChars="0" w:firstLineChars="0"/>
        <w:jc w:val="both"/>
        <w:rPr>
          <w:rFonts w:ascii="Arial" w:hAnsi="Arial" w:cs="Arial"/>
          <w:sz w:val="20"/>
          <w:szCs w:val="20"/>
        </w:rPr>
      </w:pPr>
      <w:r w:rsidRPr="002736DA">
        <w:rPr>
          <w:rFonts w:ascii="Arial" w:hAnsi="Arial" w:cs="Arial"/>
          <w:sz w:val="20"/>
          <w:szCs w:val="20"/>
        </w:rPr>
        <w:t>In PON implementations, the majority of studies have utilized SVM and DT methods.</w:t>
      </w:r>
    </w:p>
    <w:p w14:paraId="6D41753A" w14:textId="0D8CEE5D" w:rsidR="00E24392" w:rsidRPr="002736DA" w:rsidRDefault="00E24392" w:rsidP="00E24392">
      <w:pPr>
        <w:pStyle w:val="ListParagraph"/>
        <w:numPr>
          <w:ilvl w:val="0"/>
          <w:numId w:val="16"/>
        </w:numPr>
        <w:spacing w:after="0" w:line="240" w:lineRule="auto"/>
        <w:ind w:leftChars="0" w:firstLineChars="0"/>
        <w:jc w:val="both"/>
        <w:rPr>
          <w:rFonts w:ascii="Arial" w:hAnsi="Arial" w:cs="Arial"/>
          <w:sz w:val="20"/>
          <w:szCs w:val="20"/>
        </w:rPr>
      </w:pPr>
      <w:r w:rsidRPr="002736DA">
        <w:rPr>
          <w:rFonts w:ascii="Arial" w:hAnsi="Arial" w:cs="Arial"/>
          <w:sz w:val="20"/>
          <w:szCs w:val="20"/>
        </w:rPr>
        <w:t xml:space="preserve">Different kinds of datasets have been employed. Certain studies have utilized data from online sources like Kaggle, </w:t>
      </w:r>
      <w:r>
        <w:rPr>
          <w:rFonts w:ascii="Arial" w:hAnsi="Arial" w:cs="Arial"/>
          <w:sz w:val="20"/>
          <w:szCs w:val="20"/>
        </w:rPr>
        <w:t>whereas</w:t>
      </w:r>
      <w:r w:rsidRPr="002736DA">
        <w:rPr>
          <w:rFonts w:ascii="Arial" w:hAnsi="Arial" w:cs="Arial"/>
          <w:sz w:val="20"/>
          <w:szCs w:val="20"/>
        </w:rPr>
        <w:t xml:space="preserve"> some have generated datasets through flow </w:t>
      </w:r>
      <w:r w:rsidRPr="002736DA">
        <w:rPr>
          <w:rFonts w:ascii="Arial" w:hAnsi="Arial" w:cs="Arial"/>
          <w:sz w:val="20"/>
          <w:szCs w:val="20"/>
        </w:rPr>
        <w:lastRenderedPageBreak/>
        <w:t>generation methods for use with machine learning algorithms.</w:t>
      </w:r>
    </w:p>
    <w:p w14:paraId="033B362C" w14:textId="4FCAB764" w:rsidR="00E24392" w:rsidRPr="002736DA" w:rsidRDefault="00E24392" w:rsidP="00E24392">
      <w:pPr>
        <w:pStyle w:val="ListParagraph"/>
        <w:numPr>
          <w:ilvl w:val="0"/>
          <w:numId w:val="16"/>
        </w:numPr>
        <w:spacing w:after="0" w:line="240" w:lineRule="auto"/>
        <w:ind w:leftChars="0" w:firstLineChars="0"/>
        <w:jc w:val="both"/>
        <w:rPr>
          <w:rFonts w:ascii="Arial" w:hAnsi="Arial" w:cs="Arial"/>
          <w:position w:val="0"/>
          <w:sz w:val="20"/>
          <w:szCs w:val="20"/>
        </w:rPr>
      </w:pPr>
      <w:r w:rsidRPr="002736DA">
        <w:rPr>
          <w:rFonts w:ascii="Arial" w:hAnsi="Arial" w:cs="Arial"/>
          <w:sz w:val="20"/>
          <w:szCs w:val="20"/>
        </w:rPr>
        <w:t>No studies have identified the main attributes of flow records in PON (including priority and action attributes) for all types of datasets employed in existing machine learning approaches.</w:t>
      </w:r>
    </w:p>
    <w:p w14:paraId="3125711D" w14:textId="5FD67FF4" w:rsidR="00E24392" w:rsidRDefault="00E24392" w:rsidP="00E24392">
      <w:pPr>
        <w:pStyle w:val="ListParagraph"/>
        <w:numPr>
          <w:ilvl w:val="0"/>
          <w:numId w:val="16"/>
        </w:numPr>
        <w:spacing w:after="0" w:line="240" w:lineRule="auto"/>
        <w:ind w:leftChars="0" w:firstLineChars="0"/>
        <w:jc w:val="both"/>
        <w:rPr>
          <w:rFonts w:ascii="Arial" w:hAnsi="Arial" w:cs="Arial"/>
          <w:sz w:val="20"/>
          <w:szCs w:val="20"/>
        </w:rPr>
      </w:pPr>
      <w:r w:rsidRPr="002736DA">
        <w:rPr>
          <w:rFonts w:ascii="Arial" w:hAnsi="Arial" w:cs="Arial"/>
          <w:sz w:val="20"/>
          <w:szCs w:val="20"/>
        </w:rPr>
        <w:t xml:space="preserve">Precision, recall, and F1-score are the primary frequently </w:t>
      </w:r>
      <w:r w:rsidRPr="00880132">
        <w:rPr>
          <w:rFonts w:ascii="Arial" w:hAnsi="Arial" w:cs="Arial"/>
          <w:sz w:val="20"/>
          <w:szCs w:val="20"/>
        </w:rPr>
        <w:t xml:space="preserve">employed </w:t>
      </w:r>
      <w:r>
        <w:rPr>
          <w:rFonts w:ascii="Arial" w:hAnsi="Arial" w:cs="Arial"/>
          <w:sz w:val="20"/>
          <w:szCs w:val="20"/>
        </w:rPr>
        <w:t>evaluation metrics</w:t>
      </w:r>
      <w:r w:rsidRPr="002736DA">
        <w:rPr>
          <w:rFonts w:ascii="Arial" w:hAnsi="Arial" w:cs="Arial"/>
          <w:sz w:val="20"/>
          <w:szCs w:val="20"/>
        </w:rPr>
        <w:t xml:space="preserve"> for assessing </w:t>
      </w:r>
      <w:r>
        <w:rPr>
          <w:rFonts w:ascii="Arial" w:hAnsi="Arial" w:cs="Arial"/>
          <w:sz w:val="20"/>
          <w:szCs w:val="20"/>
        </w:rPr>
        <w:t xml:space="preserve">the performance of </w:t>
      </w:r>
      <w:r w:rsidRPr="002736DA">
        <w:rPr>
          <w:rFonts w:ascii="Arial" w:hAnsi="Arial" w:cs="Arial"/>
          <w:sz w:val="20"/>
          <w:szCs w:val="20"/>
        </w:rPr>
        <w:t>ML algorithms in most research. Conversely, accuracy and execution time are rarely utilized</w:t>
      </w:r>
      <w:r>
        <w:rPr>
          <w:rFonts w:ascii="Arial" w:hAnsi="Arial" w:cs="Arial"/>
          <w:sz w:val="20"/>
          <w:szCs w:val="20"/>
        </w:rPr>
        <w:t xml:space="preserve"> performance measures.</w:t>
      </w:r>
    </w:p>
    <w:p w14:paraId="56834130" w14:textId="3BDC80C0" w:rsidR="00E24392" w:rsidRDefault="00E24392" w:rsidP="00E24392">
      <w:pPr>
        <w:spacing w:after="0" w:line="240" w:lineRule="auto"/>
        <w:ind w:leftChars="0" w:left="0" w:firstLineChars="0" w:firstLine="720"/>
        <w:jc w:val="both"/>
      </w:pPr>
      <w:r w:rsidRPr="002736DA">
        <w:rPr>
          <w:rFonts w:ascii="Arial" w:hAnsi="Arial" w:cs="Arial"/>
          <w:sz w:val="20"/>
          <w:szCs w:val="20"/>
        </w:rPr>
        <w:t>These studies provide a detailed overview of various security threats to PON, including eavesdropping, DoS attacks, masquerading, and service theft (</w:t>
      </w:r>
      <w:proofErr w:type="spellStart"/>
      <w:r w:rsidRPr="002736DA">
        <w:rPr>
          <w:rFonts w:ascii="Arial" w:hAnsi="Arial" w:cs="Arial"/>
          <w:sz w:val="20"/>
          <w:szCs w:val="20"/>
        </w:rPr>
        <w:t>ToS</w:t>
      </w:r>
      <w:proofErr w:type="spellEnd"/>
      <w:r w:rsidRPr="002736DA">
        <w:rPr>
          <w:rFonts w:ascii="Arial" w:hAnsi="Arial" w:cs="Arial"/>
          <w:sz w:val="20"/>
          <w:szCs w:val="20"/>
        </w:rPr>
        <w:t>). Some DoS attacks on PON involve injecting light signals from a remote node (Splitter/Combiner) at the physical layer</w:t>
      </w:r>
      <w:r>
        <w:rPr>
          <w:rFonts w:ascii="Arial" w:hAnsi="Arial" w:cs="Arial"/>
          <w:sz w:val="20"/>
          <w:szCs w:val="20"/>
        </w:rPr>
        <w:t xml:space="preserve"> </w:t>
      </w:r>
      <w:r w:rsidR="004B2D67">
        <w:rPr>
          <w:rFonts w:ascii="Arial" w:hAnsi="Arial" w:cs="Arial"/>
          <w:sz w:val="20"/>
          <w:szCs w:val="20"/>
        </w:rPr>
        <w:t>which</w:t>
      </w:r>
      <w:r w:rsidR="004B2D67" w:rsidRPr="002736DA">
        <w:rPr>
          <w:rFonts w:ascii="Arial" w:hAnsi="Arial" w:cs="Arial"/>
          <w:sz w:val="20"/>
          <w:szCs w:val="20"/>
        </w:rPr>
        <w:t xml:space="preserve"> can</w:t>
      </w:r>
      <w:r w:rsidRPr="002736DA">
        <w:rPr>
          <w:rFonts w:ascii="Arial" w:hAnsi="Arial" w:cs="Arial"/>
          <w:sz w:val="20"/>
          <w:szCs w:val="20"/>
        </w:rPr>
        <w:t xml:space="preserve"> only be countered with physical layer defense mechanisms. However, these attacks are highly focused and specialized, making them very </w:t>
      </w:r>
      <w:r>
        <w:rPr>
          <w:rFonts w:ascii="Arial" w:hAnsi="Arial" w:cs="Arial"/>
          <w:sz w:val="20"/>
          <w:szCs w:val="20"/>
        </w:rPr>
        <w:t>hard to detect</w:t>
      </w:r>
      <w:r w:rsidRPr="002736DA">
        <w:rPr>
          <w:rFonts w:ascii="Arial" w:hAnsi="Arial" w:cs="Arial"/>
          <w:sz w:val="20"/>
          <w:szCs w:val="20"/>
        </w:rPr>
        <w:t xml:space="preserve">. </w:t>
      </w:r>
      <w:r>
        <w:rPr>
          <w:rFonts w:ascii="Arial" w:hAnsi="Arial" w:cs="Arial"/>
          <w:sz w:val="20"/>
          <w:szCs w:val="20"/>
        </w:rPr>
        <w:t>In this research</w:t>
      </w:r>
      <w:r w:rsidRPr="002736DA">
        <w:rPr>
          <w:rFonts w:ascii="Arial" w:hAnsi="Arial" w:cs="Arial"/>
          <w:sz w:val="20"/>
          <w:szCs w:val="20"/>
        </w:rPr>
        <w:t xml:space="preserve">, we examine the effect </w:t>
      </w:r>
      <w:r>
        <w:rPr>
          <w:rFonts w:ascii="Arial" w:hAnsi="Arial" w:cs="Arial"/>
          <w:sz w:val="20"/>
          <w:szCs w:val="20"/>
        </w:rPr>
        <w:t>of a</w:t>
      </w:r>
      <w:r w:rsidRPr="00880132">
        <w:rPr>
          <w:rFonts w:ascii="Arial" w:hAnsi="Arial" w:cs="Arial"/>
          <w:sz w:val="20"/>
          <w:szCs w:val="20"/>
        </w:rPr>
        <w:t xml:space="preserve"> DDoS attack on upstream direction outcomes. Because</w:t>
      </w:r>
      <w:r w:rsidRPr="002736DA">
        <w:rPr>
          <w:rFonts w:ascii="Arial" w:hAnsi="Arial" w:cs="Arial"/>
          <w:sz w:val="20"/>
          <w:szCs w:val="20"/>
        </w:rPr>
        <w:t xml:space="preserve"> Upstream bandwidth is controlled in real-time using a DBA approach, this work presents a </w:t>
      </w:r>
      <w:r>
        <w:rPr>
          <w:rFonts w:ascii="Arial" w:hAnsi="Arial" w:cs="Arial"/>
          <w:sz w:val="20"/>
          <w:szCs w:val="20"/>
        </w:rPr>
        <w:t xml:space="preserve">protected </w:t>
      </w:r>
      <w:r w:rsidRPr="002736DA">
        <w:rPr>
          <w:rFonts w:ascii="Arial" w:hAnsi="Arial" w:cs="Arial"/>
          <w:sz w:val="20"/>
          <w:szCs w:val="20"/>
        </w:rPr>
        <w:t xml:space="preserve">DBA </w:t>
      </w:r>
      <w:r>
        <w:rPr>
          <w:rFonts w:ascii="Arial" w:hAnsi="Arial" w:cs="Arial"/>
          <w:sz w:val="20"/>
          <w:szCs w:val="20"/>
        </w:rPr>
        <w:t>approach</w:t>
      </w:r>
      <w:r w:rsidRPr="002736DA">
        <w:rPr>
          <w:rFonts w:ascii="Arial" w:hAnsi="Arial" w:cs="Arial"/>
          <w:sz w:val="20"/>
          <w:szCs w:val="20"/>
        </w:rPr>
        <w:t xml:space="preserve"> designed to mitigate the effects of DDoS attack on PON that complies with the service level agreement (SLA). These are regarded as the key advantages of PON. However, PON can be affected by various types of security attacks, which may degrade network effectiveness in terms of efficiency and optimization. Additionally, PON security attacks arise from the effect and modification of particular </w:t>
      </w:r>
      <w:r>
        <w:rPr>
          <w:rFonts w:ascii="Arial" w:hAnsi="Arial" w:cs="Arial"/>
          <w:sz w:val="20"/>
          <w:szCs w:val="20"/>
        </w:rPr>
        <w:t>attributes</w:t>
      </w:r>
      <w:r w:rsidRPr="002736DA">
        <w:rPr>
          <w:rFonts w:ascii="Arial" w:hAnsi="Arial" w:cs="Arial"/>
          <w:sz w:val="20"/>
          <w:szCs w:val="20"/>
        </w:rPr>
        <w:t xml:space="preserve"> such as priority </w:t>
      </w:r>
      <w:r w:rsidRPr="00880132">
        <w:rPr>
          <w:rFonts w:ascii="Arial" w:hAnsi="Arial" w:cs="Arial"/>
          <w:sz w:val="20"/>
          <w:szCs w:val="20"/>
        </w:rPr>
        <w:t>and action. Furthermore, the application of machine learning algorithms in the identif</w:t>
      </w:r>
      <w:r>
        <w:rPr>
          <w:rFonts w:ascii="Arial" w:hAnsi="Arial" w:cs="Arial"/>
          <w:sz w:val="20"/>
          <w:szCs w:val="20"/>
        </w:rPr>
        <w:t>ication</w:t>
      </w:r>
      <w:r w:rsidRPr="00880132">
        <w:rPr>
          <w:rFonts w:ascii="Arial" w:hAnsi="Arial" w:cs="Arial"/>
          <w:sz w:val="20"/>
          <w:szCs w:val="20"/>
        </w:rPr>
        <w:t xml:space="preserve"> and classif</w:t>
      </w:r>
      <w:r>
        <w:rPr>
          <w:rFonts w:ascii="Arial" w:hAnsi="Arial" w:cs="Arial"/>
          <w:sz w:val="20"/>
          <w:szCs w:val="20"/>
        </w:rPr>
        <w:t>ication of</w:t>
      </w:r>
      <w:r w:rsidRPr="00880132">
        <w:rPr>
          <w:rFonts w:ascii="Arial" w:hAnsi="Arial" w:cs="Arial"/>
          <w:sz w:val="20"/>
          <w:szCs w:val="20"/>
        </w:rPr>
        <w:t xml:space="preserve"> ONUs have gained increas</w:t>
      </w:r>
      <w:r>
        <w:rPr>
          <w:rFonts w:ascii="Arial" w:hAnsi="Arial" w:cs="Arial"/>
          <w:sz w:val="20"/>
          <w:szCs w:val="20"/>
        </w:rPr>
        <w:t>ed</w:t>
      </w:r>
      <w:r w:rsidRPr="00880132">
        <w:rPr>
          <w:rFonts w:ascii="Arial" w:hAnsi="Arial" w:cs="Arial"/>
          <w:sz w:val="20"/>
          <w:szCs w:val="20"/>
        </w:rPr>
        <w:t xml:space="preserve"> importance.</w:t>
      </w:r>
      <w:r>
        <w:rPr>
          <w:rFonts w:ascii="Arial" w:hAnsi="Arial" w:cs="Arial"/>
          <w:sz w:val="20"/>
          <w:szCs w:val="20"/>
        </w:rPr>
        <w:t xml:space="preserve"> However</w:t>
      </w:r>
      <w:r w:rsidRPr="002736DA">
        <w:rPr>
          <w:rFonts w:ascii="Arial" w:hAnsi="Arial" w:cs="Arial"/>
          <w:sz w:val="20"/>
          <w:szCs w:val="20"/>
        </w:rPr>
        <w:t xml:space="preserve">, there </w:t>
      </w:r>
      <w:r>
        <w:rPr>
          <w:rFonts w:ascii="Arial" w:hAnsi="Arial" w:cs="Arial"/>
          <w:sz w:val="20"/>
          <w:szCs w:val="20"/>
        </w:rPr>
        <w:t>are</w:t>
      </w:r>
      <w:r w:rsidRPr="002736DA">
        <w:rPr>
          <w:rFonts w:ascii="Arial" w:hAnsi="Arial" w:cs="Arial"/>
          <w:sz w:val="20"/>
          <w:szCs w:val="20"/>
        </w:rPr>
        <w:t xml:space="preserve"> no work</w:t>
      </w:r>
      <w:r>
        <w:rPr>
          <w:rFonts w:ascii="Arial" w:hAnsi="Arial" w:cs="Arial"/>
          <w:sz w:val="20"/>
          <w:szCs w:val="20"/>
        </w:rPr>
        <w:t>s</w:t>
      </w:r>
      <w:r w:rsidRPr="002736DA">
        <w:rPr>
          <w:rFonts w:ascii="Arial" w:hAnsi="Arial" w:cs="Arial"/>
          <w:sz w:val="20"/>
          <w:szCs w:val="20"/>
        </w:rPr>
        <w:t xml:space="preserve"> that address the identification, classification, and mitigation of different types of security attacks using ML algorithms</w:t>
      </w:r>
      <w:r>
        <w:rPr>
          <w:rFonts w:ascii="Arial" w:hAnsi="Arial" w:cs="Arial"/>
          <w:sz w:val="20"/>
          <w:szCs w:val="20"/>
        </w:rPr>
        <w:t xml:space="preserve"> in PONs</w:t>
      </w:r>
      <w:r>
        <w:t>.</w:t>
      </w:r>
    </w:p>
    <w:p w14:paraId="62F5C40E" w14:textId="77777777" w:rsidR="00E24392" w:rsidRDefault="00E24392" w:rsidP="00701F90">
      <w:pPr>
        <w:spacing w:after="0" w:line="240" w:lineRule="auto"/>
        <w:ind w:leftChars="0" w:left="0" w:firstLineChars="0" w:firstLine="720"/>
        <w:jc w:val="both"/>
        <w:rPr>
          <w:rFonts w:ascii="Arial" w:hAnsi="Arial" w:cs="Arial"/>
          <w:sz w:val="20"/>
        </w:rPr>
      </w:pPr>
      <w:r w:rsidRPr="00701F90">
        <w:rPr>
          <w:rFonts w:ascii="Arial" w:hAnsi="Arial" w:cs="Arial"/>
          <w:sz w:val="20"/>
          <w:szCs w:val="20"/>
        </w:rPr>
        <w:t>Additionally</w:t>
      </w:r>
      <w:r>
        <w:rPr>
          <w:rFonts w:ascii="Arial" w:hAnsi="Arial" w:cs="Arial"/>
          <w:sz w:val="20"/>
        </w:rPr>
        <w:t xml:space="preserve">, using Borderline-SMOTE after data processing is a novel approach that can further refine a model's performance on imbalanced datasets, especially after an initial model has been trained. This method focuses on adjusting and enhancing the model's predictions by generating synthetic samples specifically in regions where the model misclassifies minority class instances. </w:t>
      </w:r>
    </w:p>
    <w:p w14:paraId="096F2B6D" w14:textId="77777777" w:rsidR="00E24392" w:rsidRDefault="00E24392" w:rsidP="00701F90">
      <w:pPr>
        <w:spacing w:after="0" w:line="240" w:lineRule="auto"/>
        <w:ind w:leftChars="0" w:left="0" w:firstLineChars="0" w:firstLine="720"/>
        <w:jc w:val="both"/>
        <w:rPr>
          <w:rFonts w:ascii="Arial" w:hAnsi="Arial" w:cs="Arial"/>
          <w:sz w:val="20"/>
          <w:szCs w:val="20"/>
        </w:rPr>
      </w:pPr>
      <w:r>
        <w:rPr>
          <w:rFonts w:ascii="Arial" w:hAnsi="Arial" w:cs="Arial"/>
          <w:sz w:val="20"/>
        </w:rPr>
        <w:t xml:space="preserve">It is an effective strategy for handling class imbalance, particularly when the initial model has difficulty with minority class instances </w:t>
      </w:r>
      <w:r>
        <w:rPr>
          <w:rFonts w:ascii="Arial" w:hAnsi="Arial" w:cs="Arial"/>
          <w:sz w:val="20"/>
        </w:rPr>
        <w:t xml:space="preserve">near the decision boundary. By generating synthetic </w:t>
      </w:r>
      <w:r w:rsidRPr="00236292">
        <w:rPr>
          <w:rFonts w:ascii="Arial" w:hAnsi="Arial" w:cs="Arial"/>
          <w:sz w:val="20"/>
          <w:szCs w:val="20"/>
        </w:rPr>
        <w:t>samples in these critical regions and re-training the model, better classification performance</w:t>
      </w:r>
      <w:r>
        <w:rPr>
          <w:rFonts w:ascii="Arial" w:hAnsi="Arial" w:cs="Arial"/>
          <w:sz w:val="20"/>
          <w:szCs w:val="20"/>
        </w:rPr>
        <w:t xml:space="preserve"> through</w:t>
      </w:r>
      <w:r w:rsidRPr="00236292">
        <w:rPr>
          <w:rFonts w:ascii="Arial" w:hAnsi="Arial" w:cs="Arial"/>
          <w:sz w:val="20"/>
          <w:szCs w:val="20"/>
        </w:rPr>
        <w:t xml:space="preserve"> improved recall and more balanced precision</w:t>
      </w:r>
      <w:r>
        <w:rPr>
          <w:rFonts w:ascii="Arial" w:hAnsi="Arial" w:cs="Arial"/>
          <w:sz w:val="20"/>
          <w:szCs w:val="20"/>
        </w:rPr>
        <w:t xml:space="preserve"> can be achieved</w:t>
      </w:r>
      <w:r w:rsidRPr="00236292">
        <w:rPr>
          <w:rFonts w:ascii="Arial" w:hAnsi="Arial" w:cs="Arial"/>
          <w:sz w:val="20"/>
          <w:szCs w:val="20"/>
        </w:rPr>
        <w:t>, ultimately leading to a more robust and reliable model.</w:t>
      </w:r>
    </w:p>
    <w:p w14:paraId="1513CC96" w14:textId="77777777" w:rsidR="00701F90" w:rsidRPr="00E77E61" w:rsidRDefault="00701F90" w:rsidP="00701F90">
      <w:pPr>
        <w:spacing w:after="0" w:line="240" w:lineRule="auto"/>
        <w:ind w:leftChars="0" w:left="0" w:firstLineChars="0" w:firstLine="720"/>
        <w:jc w:val="both"/>
        <w:rPr>
          <w:rFonts w:ascii="Arial" w:hAnsi="Arial" w:cs="Arial"/>
          <w:sz w:val="20"/>
          <w:szCs w:val="20"/>
        </w:rPr>
      </w:pPr>
      <w:r w:rsidRPr="00236292">
        <w:rPr>
          <w:rFonts w:ascii="Arial" w:hAnsi="Arial" w:cs="Arial"/>
          <w:sz w:val="20"/>
          <w:szCs w:val="20"/>
        </w:rPr>
        <w:t>This paper explores the application of Naïve Bayes (NB) and Light Gradient Boosting Machine (</w:t>
      </w:r>
      <w:proofErr w:type="spellStart"/>
      <w:r w:rsidRPr="00236292">
        <w:rPr>
          <w:rFonts w:ascii="Arial" w:hAnsi="Arial" w:cs="Arial"/>
          <w:sz w:val="20"/>
          <w:szCs w:val="20"/>
        </w:rPr>
        <w:t>LightGBM</w:t>
      </w:r>
      <w:proofErr w:type="spellEnd"/>
      <w:r w:rsidRPr="00236292">
        <w:rPr>
          <w:rFonts w:ascii="Arial" w:hAnsi="Arial" w:cs="Arial"/>
          <w:sz w:val="20"/>
          <w:szCs w:val="20"/>
        </w:rPr>
        <w:t xml:space="preserve">) algorithms for the detection, classification, and mitigation of Denial-of-Service attacks in PON. To enhance the performance of the attack detection system, borderline SMOTE is utilized. A range of evaluation metrics is employed to measure the efficiency and effectiveness of the </w:t>
      </w:r>
      <w:r w:rsidRPr="00E77E61">
        <w:rPr>
          <w:rFonts w:ascii="Arial" w:hAnsi="Arial" w:cs="Arial"/>
          <w:sz w:val="20"/>
          <w:szCs w:val="20"/>
        </w:rPr>
        <w:t xml:space="preserve">suggested algorithms. The key contributions </w:t>
      </w:r>
      <w:r>
        <w:rPr>
          <w:rFonts w:ascii="Arial" w:hAnsi="Arial" w:cs="Arial"/>
          <w:sz w:val="20"/>
          <w:szCs w:val="20"/>
        </w:rPr>
        <w:t>of</w:t>
      </w:r>
      <w:r w:rsidRPr="00E77E61">
        <w:rPr>
          <w:rFonts w:ascii="Arial" w:hAnsi="Arial" w:cs="Arial"/>
          <w:sz w:val="20"/>
          <w:szCs w:val="20"/>
        </w:rPr>
        <w:t xml:space="preserve"> this paper are as follows:</w:t>
      </w:r>
    </w:p>
    <w:p w14:paraId="339C47CC" w14:textId="77777777" w:rsidR="00701F90" w:rsidRPr="00236292" w:rsidRDefault="00701F90" w:rsidP="00701F90">
      <w:pPr>
        <w:pStyle w:val="ListParagraph"/>
        <w:numPr>
          <w:ilvl w:val="0"/>
          <w:numId w:val="20"/>
        </w:numPr>
        <w:spacing w:after="0" w:line="240" w:lineRule="auto"/>
        <w:ind w:leftChars="0" w:firstLineChars="0"/>
        <w:jc w:val="both"/>
        <w:textDirection w:val="lrTb"/>
        <w:rPr>
          <w:rFonts w:ascii="Arial" w:hAnsi="Arial" w:cs="Arial"/>
          <w:position w:val="0"/>
          <w:sz w:val="20"/>
          <w:szCs w:val="20"/>
        </w:rPr>
      </w:pPr>
      <w:r w:rsidRPr="00E77E61">
        <w:rPr>
          <w:rFonts w:ascii="Arial" w:hAnsi="Arial" w:cs="Arial"/>
          <w:sz w:val="20"/>
          <w:szCs w:val="20"/>
        </w:rPr>
        <w:t>Introduc</w:t>
      </w:r>
      <w:r>
        <w:rPr>
          <w:rFonts w:ascii="Arial" w:hAnsi="Arial" w:cs="Arial"/>
          <w:sz w:val="20"/>
          <w:szCs w:val="20"/>
        </w:rPr>
        <w:t>tion of</w:t>
      </w:r>
      <w:r w:rsidRPr="00E77E61">
        <w:rPr>
          <w:rFonts w:ascii="Arial" w:hAnsi="Arial" w:cs="Arial"/>
          <w:sz w:val="20"/>
          <w:szCs w:val="20"/>
        </w:rPr>
        <w:t xml:space="preserve"> Extremely Fast Detection NB and </w:t>
      </w:r>
      <w:proofErr w:type="spellStart"/>
      <w:r w:rsidRPr="00236292">
        <w:rPr>
          <w:rFonts w:ascii="Arial" w:hAnsi="Arial" w:cs="Arial"/>
          <w:sz w:val="20"/>
          <w:szCs w:val="20"/>
        </w:rPr>
        <w:t>LightGBM</w:t>
      </w:r>
      <w:proofErr w:type="spellEnd"/>
      <w:r w:rsidRPr="00E77E61">
        <w:rPr>
          <w:rFonts w:ascii="Arial" w:hAnsi="Arial" w:cs="Arial"/>
          <w:sz w:val="20"/>
          <w:szCs w:val="20"/>
        </w:rPr>
        <w:t xml:space="preserve"> </w:t>
      </w:r>
      <w:r>
        <w:rPr>
          <w:rFonts w:ascii="Arial" w:hAnsi="Arial" w:cs="Arial"/>
          <w:sz w:val="20"/>
          <w:szCs w:val="20"/>
        </w:rPr>
        <w:t>ML</w:t>
      </w:r>
      <w:r w:rsidRPr="00E77E61">
        <w:rPr>
          <w:rFonts w:ascii="Arial" w:hAnsi="Arial" w:cs="Arial"/>
          <w:sz w:val="20"/>
          <w:szCs w:val="20"/>
        </w:rPr>
        <w:t xml:space="preserve"> algorithms for</w:t>
      </w:r>
      <w:r>
        <w:rPr>
          <w:rFonts w:ascii="Arial" w:hAnsi="Arial" w:cs="Arial"/>
          <w:sz w:val="20"/>
          <w:szCs w:val="20"/>
        </w:rPr>
        <w:t xml:space="preserve"> </w:t>
      </w:r>
      <w:r w:rsidRPr="00236292">
        <w:rPr>
          <w:rFonts w:ascii="Arial" w:hAnsi="Arial" w:cs="Arial"/>
          <w:sz w:val="20"/>
          <w:szCs w:val="20"/>
        </w:rPr>
        <w:t>attack detection in PON.</w:t>
      </w:r>
    </w:p>
    <w:p w14:paraId="0D7B2485" w14:textId="77777777" w:rsidR="00701F90" w:rsidRPr="00236292" w:rsidRDefault="00701F90" w:rsidP="00701F90">
      <w:pPr>
        <w:pStyle w:val="ListParagraph"/>
        <w:numPr>
          <w:ilvl w:val="0"/>
          <w:numId w:val="20"/>
        </w:numPr>
        <w:spacing w:after="0" w:line="240" w:lineRule="auto"/>
        <w:ind w:leftChars="0" w:firstLineChars="0"/>
        <w:jc w:val="both"/>
        <w:textDirection w:val="lrTb"/>
        <w:rPr>
          <w:rFonts w:ascii="Arial" w:hAnsi="Arial" w:cs="Arial"/>
          <w:sz w:val="20"/>
          <w:szCs w:val="20"/>
        </w:rPr>
      </w:pPr>
      <w:r w:rsidRPr="00236292">
        <w:rPr>
          <w:rFonts w:ascii="Arial" w:hAnsi="Arial" w:cs="Arial"/>
          <w:sz w:val="20"/>
          <w:szCs w:val="20"/>
        </w:rPr>
        <w:t xml:space="preserve">Application of NB and </w:t>
      </w:r>
      <w:bookmarkStart w:id="2" w:name="_Hlk177259071"/>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bookmarkEnd w:id="2"/>
      <w:r w:rsidRPr="00236292">
        <w:rPr>
          <w:rFonts w:ascii="Arial" w:hAnsi="Arial" w:cs="Arial"/>
          <w:sz w:val="20"/>
          <w:szCs w:val="20"/>
        </w:rPr>
        <w:t>ML algorithms for detecting and classifying DDoS attacks.</w:t>
      </w:r>
    </w:p>
    <w:p w14:paraId="4834B9C3" w14:textId="77777777" w:rsidR="00701F90" w:rsidRPr="00236292" w:rsidRDefault="00701F90" w:rsidP="00701F90">
      <w:pPr>
        <w:pStyle w:val="ListParagraph"/>
        <w:numPr>
          <w:ilvl w:val="0"/>
          <w:numId w:val="20"/>
        </w:numPr>
        <w:spacing w:after="0" w:line="240" w:lineRule="auto"/>
        <w:ind w:leftChars="0" w:firstLineChars="0"/>
        <w:jc w:val="both"/>
        <w:textDirection w:val="lrTb"/>
        <w:rPr>
          <w:rFonts w:ascii="Arial" w:hAnsi="Arial" w:cs="Arial"/>
          <w:sz w:val="20"/>
          <w:szCs w:val="20"/>
        </w:rPr>
      </w:pPr>
      <w:r w:rsidRPr="00236292">
        <w:rPr>
          <w:rFonts w:ascii="Arial" w:hAnsi="Arial" w:cs="Arial"/>
          <w:sz w:val="20"/>
          <w:szCs w:val="20"/>
        </w:rPr>
        <w:t>Utilizing varying numbers of ONUs algorithms to pinpoint and categorize malicious ONUs.</w:t>
      </w:r>
    </w:p>
    <w:p w14:paraId="29C75791" w14:textId="77777777" w:rsidR="00701F90" w:rsidRPr="00236292" w:rsidRDefault="00701F90" w:rsidP="00701F90">
      <w:pPr>
        <w:pStyle w:val="ListParagraph"/>
        <w:numPr>
          <w:ilvl w:val="0"/>
          <w:numId w:val="20"/>
        </w:numPr>
        <w:spacing w:after="0" w:line="240" w:lineRule="auto"/>
        <w:ind w:leftChars="0" w:firstLineChars="0"/>
        <w:jc w:val="both"/>
        <w:textDirection w:val="lrTb"/>
        <w:rPr>
          <w:rFonts w:ascii="Arial" w:hAnsi="Arial" w:cs="Arial"/>
          <w:sz w:val="20"/>
          <w:szCs w:val="20"/>
        </w:rPr>
      </w:pPr>
      <w:r w:rsidRPr="00236292">
        <w:rPr>
          <w:rFonts w:ascii="Arial" w:hAnsi="Arial" w:cs="Arial"/>
          <w:sz w:val="20"/>
          <w:szCs w:val="20"/>
        </w:rPr>
        <w:t>Using execution time, accuracy, precision, F1-score and recall as evaluation criteria to measure the effectiveness of the proposed methods.</w:t>
      </w:r>
    </w:p>
    <w:p w14:paraId="5FE45A73" w14:textId="5F771477" w:rsidR="00701F90" w:rsidRDefault="00701F90" w:rsidP="00701F90">
      <w:pPr>
        <w:pStyle w:val="ListParagraph"/>
        <w:numPr>
          <w:ilvl w:val="0"/>
          <w:numId w:val="20"/>
        </w:numPr>
        <w:spacing w:after="0" w:line="240" w:lineRule="auto"/>
        <w:ind w:leftChars="0" w:firstLineChars="0"/>
        <w:jc w:val="both"/>
      </w:pPr>
      <w:r w:rsidRPr="00236292">
        <w:rPr>
          <w:rFonts w:ascii="Arial" w:hAnsi="Arial" w:cs="Arial"/>
          <w:sz w:val="20"/>
          <w:szCs w:val="20"/>
        </w:rPr>
        <w:t xml:space="preserve">Based on the current understandings, this is the first attempt to use </w:t>
      </w:r>
      <w:r>
        <w:rPr>
          <w:rFonts w:ascii="Arial" w:hAnsi="Arial" w:cs="Arial"/>
          <w:sz w:val="20"/>
          <w:szCs w:val="20"/>
        </w:rPr>
        <w:t>ML</w:t>
      </w:r>
      <w:r w:rsidRPr="00236292">
        <w:rPr>
          <w:rFonts w:ascii="Arial" w:hAnsi="Arial" w:cs="Arial"/>
          <w:sz w:val="20"/>
          <w:szCs w:val="20"/>
        </w:rPr>
        <w:t xml:space="preserve"> methods </w:t>
      </w:r>
      <w:r>
        <w:rPr>
          <w:rFonts w:ascii="Arial" w:hAnsi="Arial" w:cs="Arial"/>
          <w:sz w:val="20"/>
          <w:szCs w:val="20"/>
        </w:rPr>
        <w:t>to</w:t>
      </w:r>
      <w:r w:rsidRPr="00236292">
        <w:rPr>
          <w:rFonts w:ascii="Arial" w:hAnsi="Arial" w:cs="Arial"/>
          <w:sz w:val="20"/>
          <w:szCs w:val="20"/>
        </w:rPr>
        <w:t xml:space="preserve"> identify</w:t>
      </w:r>
      <w:r>
        <w:rPr>
          <w:rFonts w:ascii="Arial" w:hAnsi="Arial" w:cs="Arial"/>
          <w:sz w:val="20"/>
          <w:szCs w:val="20"/>
        </w:rPr>
        <w:t xml:space="preserve"> </w:t>
      </w:r>
      <w:r w:rsidRPr="00236292">
        <w:rPr>
          <w:rFonts w:ascii="Arial" w:hAnsi="Arial" w:cs="Arial"/>
          <w:sz w:val="20"/>
          <w:szCs w:val="20"/>
        </w:rPr>
        <w:t>and classify malicious ONUs.</w:t>
      </w:r>
    </w:p>
    <w:p w14:paraId="75DE5D87" w14:textId="5EAF88FD" w:rsidR="00E24392" w:rsidRDefault="00701F90" w:rsidP="00E24392">
      <w:pPr>
        <w:spacing w:after="0" w:line="240" w:lineRule="auto"/>
        <w:ind w:leftChars="0" w:left="0" w:firstLineChars="0" w:firstLine="720"/>
        <w:jc w:val="both"/>
        <w:rPr>
          <w:rFonts w:ascii="Arial" w:hAnsi="Arial" w:cs="Arial"/>
          <w:sz w:val="20"/>
          <w:szCs w:val="20"/>
        </w:rPr>
      </w:pPr>
      <w:r w:rsidRPr="00236292">
        <w:rPr>
          <w:rFonts w:ascii="Arial" w:hAnsi="Arial" w:cs="Arial"/>
          <w:sz w:val="20"/>
          <w:szCs w:val="20"/>
        </w:rPr>
        <w:t xml:space="preserve">The </w:t>
      </w:r>
      <w:r>
        <w:rPr>
          <w:rFonts w:ascii="Arial" w:hAnsi="Arial" w:cs="Arial"/>
          <w:sz w:val="20"/>
          <w:szCs w:val="20"/>
        </w:rPr>
        <w:t>rest</w:t>
      </w:r>
      <w:r w:rsidRPr="00236292">
        <w:rPr>
          <w:rFonts w:ascii="Arial" w:hAnsi="Arial" w:cs="Arial"/>
          <w:sz w:val="20"/>
          <w:szCs w:val="20"/>
        </w:rPr>
        <w:t xml:space="preserve"> of this paper is </w:t>
      </w:r>
      <w:r>
        <w:rPr>
          <w:rFonts w:ascii="Arial" w:hAnsi="Arial" w:cs="Arial"/>
          <w:sz w:val="20"/>
          <w:szCs w:val="20"/>
        </w:rPr>
        <w:t>structured</w:t>
      </w:r>
      <w:r w:rsidRPr="00236292">
        <w:rPr>
          <w:rFonts w:ascii="Arial" w:hAnsi="Arial" w:cs="Arial"/>
          <w:sz w:val="20"/>
          <w:szCs w:val="20"/>
        </w:rPr>
        <w:t xml:space="preserve"> as follows: Section II reviews related work on machine learning algorithms applied in the PON domain. </w:t>
      </w:r>
      <w:r w:rsidRPr="00880132">
        <w:rPr>
          <w:rFonts w:ascii="Arial" w:hAnsi="Arial" w:cs="Arial"/>
          <w:sz w:val="20"/>
          <w:szCs w:val="20"/>
        </w:rPr>
        <w:t>The proposed methods are outlined in Section III. Section IV provides a detailed account of the experimental findings and discussion. In the end Section V concludes the paper and highlights future directions</w:t>
      </w:r>
      <w:r>
        <w:rPr>
          <w:rFonts w:ascii="Arial" w:hAnsi="Arial" w:cs="Arial"/>
          <w:sz w:val="20"/>
          <w:szCs w:val="20"/>
        </w:rPr>
        <w:t>.</w:t>
      </w:r>
    </w:p>
    <w:p w14:paraId="3E8FEE8C" w14:textId="77777777" w:rsidR="00FA720A" w:rsidRDefault="00FA720A" w:rsidP="00E24392">
      <w:pPr>
        <w:spacing w:after="0" w:line="240" w:lineRule="auto"/>
        <w:ind w:leftChars="0" w:left="0" w:firstLineChars="0" w:firstLine="720"/>
        <w:jc w:val="both"/>
        <w:rPr>
          <w:rFonts w:ascii="Arial" w:hAnsi="Arial" w:cs="Arial"/>
          <w:sz w:val="20"/>
          <w:szCs w:val="20"/>
        </w:rPr>
      </w:pPr>
    </w:p>
    <w:p w14:paraId="168FBB3A" w14:textId="77777777" w:rsidR="00701F90" w:rsidRDefault="00701F90" w:rsidP="00701F90">
      <w:pPr>
        <w:widowControl w:val="0"/>
        <w:spacing w:after="0" w:line="240" w:lineRule="auto"/>
        <w:ind w:left="0" w:hanging="2"/>
        <w:jc w:val="both"/>
        <w:textDirection w:val="lrTb"/>
        <w:rPr>
          <w:rFonts w:ascii="Arial" w:eastAsia="Arial" w:hAnsi="Arial" w:cs="Arial"/>
          <w:b/>
          <w:color w:val="1F4E79"/>
          <w:sz w:val="20"/>
          <w:szCs w:val="20"/>
        </w:rPr>
      </w:pPr>
      <w:r w:rsidRPr="002672AA">
        <w:rPr>
          <w:rFonts w:ascii="Arial" w:eastAsia="Arial" w:hAnsi="Arial" w:cs="Arial"/>
          <w:b/>
          <w:color w:val="1F4E79"/>
          <w:sz w:val="20"/>
          <w:szCs w:val="20"/>
        </w:rPr>
        <w:t>M</w:t>
      </w:r>
      <w:r>
        <w:rPr>
          <w:rFonts w:ascii="Arial" w:eastAsia="Arial" w:hAnsi="Arial" w:cs="Arial"/>
          <w:b/>
          <w:color w:val="1F4E79"/>
          <w:sz w:val="20"/>
          <w:szCs w:val="20"/>
        </w:rPr>
        <w:t>ETHODOLOGY</w:t>
      </w:r>
    </w:p>
    <w:p w14:paraId="1844262B" w14:textId="5A60B21D" w:rsidR="00701F90" w:rsidRDefault="00701F90" w:rsidP="00701F90">
      <w:pPr>
        <w:spacing w:after="0" w:line="240" w:lineRule="auto"/>
        <w:ind w:leftChars="0" w:left="0" w:firstLineChars="0" w:firstLine="720"/>
        <w:jc w:val="both"/>
        <w:rPr>
          <w:rFonts w:ascii="Arial" w:hAnsi="Arial" w:cs="Arial"/>
          <w:sz w:val="20"/>
          <w:szCs w:val="20"/>
        </w:rPr>
      </w:pPr>
      <w:r w:rsidRPr="00C445F0">
        <w:rPr>
          <w:rFonts w:ascii="Arial" w:hAnsi="Arial" w:cs="Arial"/>
          <w:sz w:val="20"/>
          <w:szCs w:val="20"/>
        </w:rPr>
        <w:t xml:space="preserve">The model proposed throughout the study consists of two primary stages: detection and classification. Figure 1 illustrates the proposed model for identifying and classifying malicious ONUs. The initial phase involves distinguishing between malicious and normal ONUs. In this phase, the algorithms assess the impact of a DDoS attack to monitor the behavior of ONUs. Features of a DDoS attack, such as bandwidth usage, are crucial for distinguishing between normal and malicious ONUs. Consequently, the results from these feature-checking methods determine whether the ONUs are normal or malicious. Normal ONUs is passed directly, while malicious ONUs is sent to the next phase for </w:t>
      </w:r>
      <w:r w:rsidRPr="00C445F0">
        <w:rPr>
          <w:rFonts w:ascii="Arial" w:hAnsi="Arial" w:cs="Arial"/>
          <w:sz w:val="20"/>
          <w:szCs w:val="20"/>
        </w:rPr>
        <w:lastRenderedPageBreak/>
        <w:t xml:space="preserve">further classification. The algorithms proposed for </w:t>
      </w:r>
      <w:r w:rsidRPr="00CD1694">
        <w:rPr>
          <w:rFonts w:ascii="Arial" w:hAnsi="Arial" w:cs="Arial"/>
          <w:sz w:val="20"/>
          <w:szCs w:val="20"/>
        </w:rPr>
        <w:t>detecting malicious ONUs</w:t>
      </w:r>
      <w:r>
        <w:rPr>
          <w:rFonts w:ascii="Arial" w:hAnsi="Arial" w:cs="Arial"/>
          <w:sz w:val="20"/>
          <w:szCs w:val="20"/>
        </w:rPr>
        <w:t>,</w:t>
      </w:r>
      <w:r w:rsidRPr="00CD1694">
        <w:rPr>
          <w:rFonts w:ascii="Arial" w:hAnsi="Arial" w:cs="Arial"/>
          <w:sz w:val="20"/>
          <w:szCs w:val="20"/>
        </w:rPr>
        <w:t xml:space="preserve"> </w:t>
      </w:r>
      <w:r>
        <w:rPr>
          <w:rFonts w:ascii="Arial" w:hAnsi="Arial" w:cs="Arial"/>
          <w:sz w:val="20"/>
          <w:szCs w:val="20"/>
        </w:rPr>
        <w:t>t</w:t>
      </w:r>
      <w:r w:rsidRPr="00CD1694">
        <w:rPr>
          <w:rFonts w:ascii="Arial" w:hAnsi="Arial" w:cs="Arial"/>
          <w:sz w:val="20"/>
          <w:szCs w:val="20"/>
        </w:rPr>
        <w:t>he SVM algorithm</w:t>
      </w:r>
      <w:r>
        <w:rPr>
          <w:rFonts w:ascii="Arial" w:hAnsi="Arial" w:cs="Arial"/>
          <w:sz w:val="20"/>
          <w:szCs w:val="20"/>
        </w:rPr>
        <w:t>s,</w:t>
      </w:r>
      <w:r w:rsidRPr="00CD1694">
        <w:rPr>
          <w:rFonts w:ascii="Arial" w:hAnsi="Arial" w:cs="Arial"/>
          <w:sz w:val="20"/>
          <w:szCs w:val="20"/>
        </w:rPr>
        <w:t xml:space="preserve"> </w:t>
      </w:r>
      <w:r>
        <w:rPr>
          <w:noProof/>
        </w:rPr>
        <mc:AlternateContent>
          <mc:Choice Requires="wps">
            <w:drawing>
              <wp:anchor distT="0" distB="0" distL="114300" distR="114300" simplePos="0" relativeHeight="251660800" behindDoc="0" locked="0" layoutInCell="1" allowOverlap="1" wp14:anchorId="40A03E37" wp14:editId="0F1AA701">
                <wp:simplePos x="0" y="0"/>
                <wp:positionH relativeFrom="margin">
                  <wp:posOffset>205740</wp:posOffset>
                </wp:positionH>
                <wp:positionV relativeFrom="paragraph">
                  <wp:posOffset>2875915</wp:posOffset>
                </wp:positionV>
                <wp:extent cx="5761355" cy="635"/>
                <wp:effectExtent l="0" t="0" r="0" b="4445"/>
                <wp:wrapSquare wrapText="bothSides"/>
                <wp:docPr id="2075588762" name="Text Box 1"/>
                <wp:cNvGraphicFramePr/>
                <a:graphic xmlns:a="http://schemas.openxmlformats.org/drawingml/2006/main">
                  <a:graphicData uri="http://schemas.microsoft.com/office/word/2010/wordprocessingShape">
                    <wps:wsp>
                      <wps:cNvSpPr txBox="1"/>
                      <wps:spPr>
                        <a:xfrm>
                          <a:off x="0" y="0"/>
                          <a:ext cx="5761355" cy="635"/>
                        </a:xfrm>
                        <a:prstGeom prst="rect">
                          <a:avLst/>
                        </a:prstGeom>
                        <a:solidFill>
                          <a:prstClr val="white"/>
                        </a:solidFill>
                        <a:ln>
                          <a:noFill/>
                        </a:ln>
                      </wps:spPr>
                      <wps:txbx>
                        <w:txbxContent>
                          <w:p w14:paraId="2220504F" w14:textId="4BDC3313" w:rsidR="00701F90" w:rsidRPr="00701F90" w:rsidRDefault="00701F90" w:rsidP="00701F90">
                            <w:pPr>
                              <w:pStyle w:val="Caption"/>
                              <w:ind w:left="0" w:hanging="2"/>
                              <w:jc w:val="center"/>
                              <w:rPr>
                                <w:rFonts w:ascii="Arial" w:hAnsi="Arial" w:cs="Arial"/>
                              </w:rPr>
                            </w:pPr>
                            <w:r w:rsidRPr="00701F90">
                              <w:rPr>
                                <w:rFonts w:ascii="Arial" w:hAnsi="Arial" w:cs="Arial"/>
                              </w:rPr>
                              <w:t xml:space="preserve">Figure </w:t>
                            </w:r>
                            <w:r w:rsidRPr="00701F90">
                              <w:rPr>
                                <w:rFonts w:ascii="Arial" w:hAnsi="Arial" w:cs="Arial"/>
                              </w:rPr>
                              <w:fldChar w:fldCharType="begin"/>
                            </w:r>
                            <w:r w:rsidRPr="00701F90">
                              <w:rPr>
                                <w:rFonts w:ascii="Arial" w:hAnsi="Arial" w:cs="Arial"/>
                              </w:rPr>
                              <w:instrText xml:space="preserve"> SEQ Figure \* ARABIC </w:instrText>
                            </w:r>
                            <w:r w:rsidRPr="00701F90">
                              <w:rPr>
                                <w:rFonts w:ascii="Arial" w:hAnsi="Arial" w:cs="Arial"/>
                              </w:rPr>
                              <w:fldChar w:fldCharType="separate"/>
                            </w:r>
                            <w:r w:rsidR="004B2D67">
                              <w:rPr>
                                <w:rFonts w:ascii="Arial" w:hAnsi="Arial" w:cs="Arial"/>
                                <w:noProof/>
                              </w:rPr>
                              <w:t>1</w:t>
                            </w:r>
                            <w:r w:rsidRPr="00701F90">
                              <w:rPr>
                                <w:rFonts w:ascii="Arial" w:hAnsi="Arial" w:cs="Arial"/>
                              </w:rPr>
                              <w:fldChar w:fldCharType="end"/>
                            </w:r>
                            <w:r w:rsidRPr="00701F90">
                              <w:rPr>
                                <w:rFonts w:ascii="Arial" w:hAnsi="Arial" w:cs="Arial"/>
                              </w:rPr>
                              <w:t xml:space="preserve">. </w:t>
                            </w:r>
                            <w:r w:rsidRPr="00C66E90">
                              <w:rPr>
                                <w:rFonts w:ascii="Arial" w:hAnsi="Arial" w:cs="Arial"/>
                              </w:rPr>
                              <w:t>The proposed model for identifying and classifying ONUs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A03E37" id="_x0000_t202" coordsize="21600,21600" o:spt="202" path="m,l,21600r21600,l21600,xe">
                <v:stroke joinstyle="miter"/>
                <v:path gradientshapeok="t" o:connecttype="rect"/>
              </v:shapetype>
              <v:shape id="Text Box 1" o:spid="_x0000_s1026" type="#_x0000_t202" style="position:absolute;left:0;text-align:left;margin-left:16.2pt;margin-top:226.45pt;width:453.65pt;height:.05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" stroked="f">
                <v:textbox style="mso-fit-shape-to-text:t" inset="0,0,0,0">
                  <w:txbxContent>
                    <w:p w14:paraId="2220504F" w14:textId="4BDC3313" w:rsidR="00701F90" w:rsidRPr="00701F90" w:rsidRDefault="00701F90" w:rsidP="00701F90">
                      <w:pPr>
                        <w:pStyle w:val="Caption"/>
                        <w:ind w:left="0" w:hanging="2"/>
                        <w:jc w:val="center"/>
                        <w:rPr>
                          <w:rFonts w:ascii="Arial" w:hAnsi="Arial" w:cs="Arial"/>
                        </w:rPr>
                      </w:pPr>
                      <w:r w:rsidRPr="00701F90">
                        <w:rPr>
                          <w:rFonts w:ascii="Arial" w:hAnsi="Arial" w:cs="Arial"/>
                        </w:rPr>
                        <w:t xml:space="preserve">Figure </w:t>
                      </w:r>
                      <w:r w:rsidRPr="00701F90">
                        <w:rPr>
                          <w:rFonts w:ascii="Arial" w:hAnsi="Arial" w:cs="Arial"/>
                        </w:rPr>
                        <w:fldChar w:fldCharType="begin"/>
                      </w:r>
                      <w:r w:rsidRPr="00701F90">
                        <w:rPr>
                          <w:rFonts w:ascii="Arial" w:hAnsi="Arial" w:cs="Arial"/>
                        </w:rPr>
                        <w:instrText xml:space="preserve"> SEQ Figure \* ARABIC </w:instrText>
                      </w:r>
                      <w:r w:rsidRPr="00701F90">
                        <w:rPr>
                          <w:rFonts w:ascii="Arial" w:hAnsi="Arial" w:cs="Arial"/>
                        </w:rPr>
                        <w:fldChar w:fldCharType="separate"/>
                      </w:r>
                      <w:r w:rsidR="004B2D67">
                        <w:rPr>
                          <w:rFonts w:ascii="Arial" w:hAnsi="Arial" w:cs="Arial"/>
                          <w:noProof/>
                        </w:rPr>
                        <w:t>1</w:t>
                      </w:r>
                      <w:r w:rsidRPr="00701F90">
                        <w:rPr>
                          <w:rFonts w:ascii="Arial" w:hAnsi="Arial" w:cs="Arial"/>
                        </w:rPr>
                        <w:fldChar w:fldCharType="end"/>
                      </w:r>
                      <w:r w:rsidRPr="00701F90">
                        <w:rPr>
                          <w:rFonts w:ascii="Arial" w:hAnsi="Arial" w:cs="Arial"/>
                        </w:rPr>
                        <w:t xml:space="preserve">. </w:t>
                      </w:r>
                      <w:r w:rsidRPr="00C66E90">
                        <w:rPr>
                          <w:rFonts w:ascii="Arial" w:hAnsi="Arial" w:cs="Arial"/>
                        </w:rPr>
                        <w:t>The proposed model for identifying and classifying ONUs</w:t>
                      </w:r>
                    </w:p>
                  </w:txbxContent>
                </v:textbox>
                <w10:wrap type="square" anchorx="margin"/>
              </v:shape>
            </w:pict>
          </mc:Fallback>
        </mc:AlternateContent>
      </w:r>
      <w:r>
        <w:rPr>
          <w:noProof/>
        </w:rPr>
        <w:drawing>
          <wp:anchor distT="0" distB="0" distL="114300" distR="114300" simplePos="0" relativeHeight="251658752" behindDoc="0" locked="0" layoutInCell="1" allowOverlap="1" wp14:anchorId="733529CC" wp14:editId="4540AF4D">
            <wp:simplePos x="0" y="0"/>
            <wp:positionH relativeFrom="column">
              <wp:posOffset>128270</wp:posOffset>
            </wp:positionH>
            <wp:positionV relativeFrom="page">
              <wp:posOffset>982980</wp:posOffset>
            </wp:positionV>
            <wp:extent cx="5761355" cy="2908300"/>
            <wp:effectExtent l="0" t="0" r="0" b="6350"/>
            <wp:wrapSquare wrapText="bothSides"/>
            <wp:docPr id="94088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2908300"/>
                    </a:xfrm>
                    <a:prstGeom prst="rect">
                      <a:avLst/>
                    </a:prstGeom>
                    <a:noFill/>
                  </pic:spPr>
                </pic:pic>
              </a:graphicData>
            </a:graphic>
          </wp:anchor>
        </w:drawing>
      </w:r>
      <w:r w:rsidRPr="00CD1694">
        <w:rPr>
          <w:rFonts w:ascii="Arial" w:hAnsi="Arial" w:cs="Arial"/>
          <w:sz w:val="20"/>
          <w:szCs w:val="20"/>
        </w:rPr>
        <w:t>were developed and implemented to boost their effectiveness regarding accuracy and execution time.</w:t>
      </w:r>
      <w:r w:rsidRPr="00701F90">
        <w:rPr>
          <w:rFonts w:ascii="Arial" w:hAnsi="Arial" w:cs="Arial"/>
          <w:sz w:val="20"/>
          <w:szCs w:val="20"/>
        </w:rPr>
        <w:t xml:space="preserve"> </w:t>
      </w:r>
    </w:p>
    <w:p w14:paraId="606E28AC" w14:textId="0EF2EB93" w:rsidR="00701F90" w:rsidRPr="00C445F0" w:rsidRDefault="00701F90" w:rsidP="00701F90">
      <w:pPr>
        <w:spacing w:after="0" w:line="240" w:lineRule="auto"/>
        <w:ind w:leftChars="0" w:left="0" w:firstLineChars="0" w:firstLine="720"/>
        <w:jc w:val="both"/>
        <w:rPr>
          <w:rFonts w:ascii="Arial" w:hAnsi="Arial" w:cs="Arial"/>
          <w:sz w:val="20"/>
          <w:szCs w:val="20"/>
        </w:rPr>
      </w:pPr>
      <w:r w:rsidRPr="00C445F0">
        <w:rPr>
          <w:rFonts w:ascii="Arial" w:hAnsi="Arial" w:cs="Arial"/>
          <w:sz w:val="20"/>
          <w:szCs w:val="20"/>
        </w:rPr>
        <w:t xml:space="preserve">The SVM algorithm was selected because it has demonstrated strong performance in prior research across various PON applications [19]. Figure 1 </w:t>
      </w:r>
      <w:r>
        <w:rPr>
          <w:rFonts w:ascii="Arial" w:hAnsi="Arial" w:cs="Arial"/>
          <w:sz w:val="20"/>
          <w:szCs w:val="20"/>
        </w:rPr>
        <w:t xml:space="preserve">shows </w:t>
      </w:r>
      <w:r w:rsidRPr="00C445F0">
        <w:rPr>
          <w:rFonts w:ascii="Arial" w:hAnsi="Arial" w:cs="Arial"/>
          <w:sz w:val="20"/>
          <w:szCs w:val="20"/>
        </w:rPr>
        <w:t>the algorithm</w:t>
      </w:r>
      <w:r>
        <w:rPr>
          <w:rFonts w:ascii="Arial" w:hAnsi="Arial" w:cs="Arial"/>
          <w:sz w:val="20"/>
          <w:szCs w:val="20"/>
        </w:rPr>
        <w:t>ic steps</w:t>
      </w:r>
      <w:r w:rsidRPr="00C445F0">
        <w:rPr>
          <w:rFonts w:ascii="Arial" w:hAnsi="Arial" w:cs="Arial"/>
          <w:sz w:val="20"/>
          <w:szCs w:val="20"/>
        </w:rPr>
        <w:t xml:space="preserve"> employed in detecting malicious ONUs. Additionally, the processes included in the detection stage can be outlined as follows.</w:t>
      </w:r>
    </w:p>
    <w:p w14:paraId="7D1B332F" w14:textId="6E50BF03" w:rsidR="00701F90" w:rsidRPr="00C445F0" w:rsidRDefault="00701F90" w:rsidP="00701F90">
      <w:pPr>
        <w:pStyle w:val="ListParagraph"/>
        <w:numPr>
          <w:ilvl w:val="0"/>
          <w:numId w:val="21"/>
        </w:numPr>
        <w:spacing w:after="0" w:line="240" w:lineRule="auto"/>
        <w:ind w:leftChars="0" w:firstLineChars="0"/>
        <w:jc w:val="both"/>
        <w:textDirection w:val="lrTb"/>
        <w:rPr>
          <w:rFonts w:ascii="Arial" w:hAnsi="Arial" w:cs="Arial"/>
          <w:position w:val="0"/>
          <w:sz w:val="20"/>
          <w:szCs w:val="20"/>
        </w:rPr>
      </w:pPr>
      <w:r w:rsidRPr="00C445F0">
        <w:rPr>
          <w:rFonts w:ascii="Arial" w:hAnsi="Arial" w:cs="Arial"/>
          <w:sz w:val="20"/>
          <w:szCs w:val="20"/>
        </w:rPr>
        <w:t>Execute and operate the method.</w:t>
      </w:r>
    </w:p>
    <w:p w14:paraId="17879713" w14:textId="1E1C77F1" w:rsidR="00701F90" w:rsidRPr="00C445F0" w:rsidRDefault="00701F90" w:rsidP="005D6686">
      <w:pPr>
        <w:pStyle w:val="ListParagraph"/>
        <w:numPr>
          <w:ilvl w:val="0"/>
          <w:numId w:val="21"/>
        </w:numPr>
        <w:spacing w:after="0" w:line="240" w:lineRule="auto"/>
        <w:ind w:leftChars="0" w:firstLineChars="0"/>
        <w:jc w:val="both"/>
        <w:textDirection w:val="lrTb"/>
        <w:rPr>
          <w:rFonts w:ascii="Arial" w:eastAsia="Arial" w:hAnsi="Arial" w:cs="Arial"/>
          <w:b/>
          <w:color w:val="1F4E79"/>
          <w:sz w:val="20"/>
          <w:szCs w:val="20"/>
        </w:rPr>
      </w:pPr>
      <w:r w:rsidRPr="00C445F0">
        <w:rPr>
          <w:rFonts w:ascii="Arial" w:hAnsi="Arial" w:cs="Arial"/>
          <w:sz w:val="20"/>
          <w:szCs w:val="20"/>
        </w:rPr>
        <w:t>The method examines the characteristics of ONUs.</w:t>
      </w:r>
    </w:p>
    <w:p w14:paraId="47BB7743" w14:textId="79FA5979" w:rsidR="00701F90" w:rsidRPr="00C445F0" w:rsidRDefault="00701F90" w:rsidP="005D6686">
      <w:pPr>
        <w:pStyle w:val="ListParagraph"/>
        <w:numPr>
          <w:ilvl w:val="0"/>
          <w:numId w:val="21"/>
        </w:numPr>
        <w:spacing w:after="0" w:line="240" w:lineRule="auto"/>
        <w:ind w:leftChars="0" w:firstLineChars="0"/>
        <w:jc w:val="both"/>
        <w:textDirection w:val="lrTb"/>
        <w:rPr>
          <w:rFonts w:ascii="Arial" w:eastAsia="Arial" w:hAnsi="Arial" w:cs="Arial"/>
          <w:b/>
          <w:color w:val="1F4E79"/>
          <w:sz w:val="20"/>
          <w:szCs w:val="20"/>
        </w:rPr>
      </w:pPr>
      <w:r w:rsidRPr="00C445F0">
        <w:rPr>
          <w:rFonts w:ascii="Arial" w:hAnsi="Arial" w:cs="Arial"/>
          <w:sz w:val="20"/>
          <w:szCs w:val="20"/>
        </w:rPr>
        <w:t>The method distinguishes between normal ONUs and malicious ONUs.</w:t>
      </w:r>
    </w:p>
    <w:p w14:paraId="7DDB2A7D" w14:textId="6FB80410" w:rsidR="00701F90" w:rsidRPr="00DF34A9" w:rsidRDefault="00701F90" w:rsidP="005D6686">
      <w:pPr>
        <w:pStyle w:val="ListParagraph"/>
        <w:numPr>
          <w:ilvl w:val="0"/>
          <w:numId w:val="21"/>
        </w:numPr>
        <w:spacing w:after="0" w:line="240" w:lineRule="auto"/>
        <w:ind w:leftChars="0" w:firstLineChars="0"/>
        <w:jc w:val="both"/>
        <w:rPr>
          <w:rFonts w:ascii="Arial" w:hAnsi="Arial" w:cs="Arial"/>
          <w:sz w:val="20"/>
          <w:szCs w:val="20"/>
        </w:rPr>
      </w:pPr>
      <w:r w:rsidRPr="00455167">
        <w:rPr>
          <w:rFonts w:ascii="Arial" w:hAnsi="Arial" w:cs="Arial"/>
          <w:sz w:val="20"/>
          <w:szCs w:val="20"/>
        </w:rPr>
        <w:t>The malicious ONUs is forwarded to the</w:t>
      </w:r>
      <w:r>
        <w:t xml:space="preserve"> </w:t>
      </w:r>
      <w:r w:rsidRPr="00DF34A9">
        <w:rPr>
          <w:rFonts w:ascii="Arial" w:hAnsi="Arial" w:cs="Arial"/>
          <w:sz w:val="20"/>
          <w:szCs w:val="20"/>
        </w:rPr>
        <w:t>classification algorithm.</w:t>
      </w:r>
    </w:p>
    <w:p w14:paraId="5BFA05DA" w14:textId="1171B9B7" w:rsidR="00701F90" w:rsidRPr="00DF34A9" w:rsidRDefault="00701F90" w:rsidP="005D6686">
      <w:pPr>
        <w:spacing w:after="0" w:line="240" w:lineRule="auto"/>
        <w:ind w:leftChars="0" w:left="0" w:firstLineChars="0" w:firstLine="720"/>
        <w:jc w:val="both"/>
        <w:rPr>
          <w:rFonts w:ascii="Arial" w:hAnsi="Arial" w:cs="Arial"/>
          <w:position w:val="0"/>
          <w:sz w:val="20"/>
          <w:szCs w:val="20"/>
        </w:rPr>
      </w:pPr>
      <w:r w:rsidRPr="00DF34A9">
        <w:rPr>
          <w:rFonts w:ascii="Arial" w:hAnsi="Arial" w:cs="Arial"/>
          <w:sz w:val="20"/>
          <w:szCs w:val="20"/>
        </w:rPr>
        <w:t xml:space="preserve">The second stage of the </w:t>
      </w:r>
      <w:r>
        <w:rPr>
          <w:rFonts w:ascii="Arial" w:hAnsi="Arial" w:cs="Arial"/>
          <w:sz w:val="20"/>
          <w:szCs w:val="20"/>
        </w:rPr>
        <w:t>proposed</w:t>
      </w:r>
      <w:r w:rsidRPr="00DF34A9">
        <w:rPr>
          <w:rFonts w:ascii="Arial" w:hAnsi="Arial" w:cs="Arial"/>
          <w:sz w:val="20"/>
          <w:szCs w:val="20"/>
        </w:rPr>
        <w:t xml:space="preserve"> framework involves the classification of ONUs. </w:t>
      </w:r>
      <w:r>
        <w:rPr>
          <w:rFonts w:ascii="Arial" w:hAnsi="Arial" w:cs="Arial"/>
          <w:sz w:val="20"/>
          <w:szCs w:val="20"/>
        </w:rPr>
        <w:t>In</w:t>
      </w:r>
      <w:r w:rsidRPr="00DF34A9">
        <w:rPr>
          <w:rFonts w:ascii="Arial" w:hAnsi="Arial" w:cs="Arial"/>
          <w:sz w:val="20"/>
          <w:szCs w:val="20"/>
        </w:rPr>
        <w:t xml:space="preserve"> this stage, the DDOS attacks identified during the detection stage are analyzed by an algorithm to assess the behavior of the ONUs. The three characteristics of ONUs are priority, bandwidth, and time. Once the checking process is complete, the ONUs is classified. Figure 1 </w:t>
      </w:r>
      <w:r>
        <w:rPr>
          <w:rFonts w:ascii="Arial" w:hAnsi="Arial" w:cs="Arial"/>
          <w:sz w:val="20"/>
          <w:szCs w:val="20"/>
        </w:rPr>
        <w:t>also shows how</w:t>
      </w:r>
      <w:r w:rsidRPr="00DF34A9">
        <w:rPr>
          <w:rFonts w:ascii="Arial" w:hAnsi="Arial" w:cs="Arial"/>
          <w:sz w:val="20"/>
          <w:szCs w:val="20"/>
        </w:rPr>
        <w:t xml:space="preserve"> the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DF34A9">
        <w:rPr>
          <w:rFonts w:ascii="Arial" w:hAnsi="Arial" w:cs="Arial"/>
          <w:sz w:val="20"/>
          <w:szCs w:val="20"/>
        </w:rPr>
        <w:t xml:space="preserve">algorithm </w:t>
      </w:r>
      <w:r>
        <w:rPr>
          <w:rFonts w:ascii="Arial" w:hAnsi="Arial" w:cs="Arial"/>
          <w:sz w:val="20"/>
          <w:szCs w:val="20"/>
        </w:rPr>
        <w:t xml:space="preserve">is </w:t>
      </w:r>
      <w:r w:rsidRPr="00DF34A9">
        <w:rPr>
          <w:rFonts w:ascii="Arial" w:hAnsi="Arial" w:cs="Arial"/>
          <w:sz w:val="20"/>
          <w:szCs w:val="20"/>
        </w:rPr>
        <w:t xml:space="preserve">used to classify malicious ONUs. </w:t>
      </w:r>
      <w:r>
        <w:rPr>
          <w:rFonts w:ascii="Arial" w:hAnsi="Arial" w:cs="Arial"/>
          <w:sz w:val="20"/>
          <w:szCs w:val="20"/>
        </w:rPr>
        <w:t>T</w:t>
      </w:r>
      <w:r w:rsidRPr="00DF34A9">
        <w:rPr>
          <w:rFonts w:ascii="Arial" w:hAnsi="Arial" w:cs="Arial"/>
          <w:sz w:val="20"/>
          <w:szCs w:val="20"/>
        </w:rPr>
        <w:t xml:space="preserve">he procedure </w:t>
      </w:r>
      <w:r>
        <w:rPr>
          <w:rFonts w:ascii="Arial" w:hAnsi="Arial" w:cs="Arial"/>
          <w:sz w:val="20"/>
          <w:szCs w:val="20"/>
        </w:rPr>
        <w:t>involved</w:t>
      </w:r>
      <w:r w:rsidRPr="00DF34A9">
        <w:rPr>
          <w:rFonts w:ascii="Arial" w:hAnsi="Arial" w:cs="Arial"/>
          <w:sz w:val="20"/>
          <w:szCs w:val="20"/>
        </w:rPr>
        <w:t xml:space="preserve"> in the classification stage can be outlined as follows:</w:t>
      </w:r>
    </w:p>
    <w:p w14:paraId="21BF738F" w14:textId="172143E5" w:rsidR="00701F90" w:rsidRPr="00DF34A9" w:rsidRDefault="00701F90" w:rsidP="005D6686">
      <w:pPr>
        <w:pStyle w:val="ListParagraph"/>
        <w:numPr>
          <w:ilvl w:val="0"/>
          <w:numId w:val="22"/>
        </w:numPr>
        <w:spacing w:after="0" w:line="240" w:lineRule="auto"/>
        <w:ind w:leftChars="0" w:firstLineChars="0"/>
        <w:jc w:val="both"/>
        <w:textDirection w:val="lrTb"/>
        <w:rPr>
          <w:rFonts w:ascii="Arial" w:hAnsi="Arial" w:cs="Arial"/>
          <w:position w:val="0"/>
          <w:sz w:val="20"/>
          <w:szCs w:val="20"/>
        </w:rPr>
      </w:pPr>
      <w:r w:rsidRPr="00DF34A9">
        <w:rPr>
          <w:rFonts w:ascii="Arial" w:hAnsi="Arial" w:cs="Arial"/>
          <w:sz w:val="20"/>
          <w:szCs w:val="20"/>
        </w:rPr>
        <w:t xml:space="preserve">Execute and operate the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DF34A9">
        <w:rPr>
          <w:rFonts w:ascii="Arial" w:hAnsi="Arial" w:cs="Arial"/>
          <w:sz w:val="20"/>
          <w:szCs w:val="20"/>
        </w:rPr>
        <w:t>classifier method.</w:t>
      </w:r>
    </w:p>
    <w:p w14:paraId="48C0F5FD" w14:textId="12E94F00" w:rsidR="00701F90" w:rsidRPr="00DF34A9" w:rsidRDefault="00701F90" w:rsidP="005D6686">
      <w:pPr>
        <w:pStyle w:val="ListParagraph"/>
        <w:numPr>
          <w:ilvl w:val="0"/>
          <w:numId w:val="22"/>
        </w:numPr>
        <w:spacing w:after="0" w:line="240" w:lineRule="auto"/>
        <w:ind w:leftChars="0" w:firstLineChars="0"/>
        <w:jc w:val="both"/>
        <w:textDirection w:val="lrTb"/>
        <w:rPr>
          <w:rFonts w:ascii="Arial" w:eastAsia="Arial" w:hAnsi="Arial" w:cs="Arial"/>
          <w:b/>
          <w:color w:val="1F4E79"/>
          <w:sz w:val="20"/>
          <w:szCs w:val="20"/>
        </w:rPr>
      </w:pPr>
      <w:r w:rsidRPr="00DF34A9">
        <w:rPr>
          <w:rFonts w:ascii="Arial" w:hAnsi="Arial" w:cs="Arial"/>
          <w:sz w:val="20"/>
          <w:szCs w:val="20"/>
        </w:rPr>
        <w:t>The method starts by detecting malicious ONUs.</w:t>
      </w:r>
    </w:p>
    <w:p w14:paraId="7B5CA5B8" w14:textId="77777777" w:rsidR="005D6686" w:rsidRDefault="00701F90" w:rsidP="005D6686">
      <w:pPr>
        <w:pStyle w:val="ListParagraph"/>
        <w:numPr>
          <w:ilvl w:val="0"/>
          <w:numId w:val="22"/>
        </w:numPr>
        <w:spacing w:after="0" w:line="240" w:lineRule="auto"/>
        <w:ind w:leftChars="0" w:firstLineChars="0"/>
        <w:jc w:val="both"/>
        <w:rPr>
          <w:rFonts w:ascii="Arial" w:hAnsi="Arial" w:cs="Arial"/>
          <w:sz w:val="20"/>
          <w:szCs w:val="20"/>
        </w:rPr>
      </w:pPr>
      <w:r w:rsidRPr="00DF34A9">
        <w:rPr>
          <w:rFonts w:ascii="Arial" w:hAnsi="Arial" w:cs="Arial"/>
          <w:sz w:val="20"/>
          <w:szCs w:val="20"/>
        </w:rPr>
        <w:t xml:space="preserve">The method examines the priority and bandwidth usage of each ONU. </w:t>
      </w:r>
    </w:p>
    <w:p w14:paraId="1A6E5A6D" w14:textId="0C8592C7" w:rsidR="00701F90" w:rsidRDefault="00701F90" w:rsidP="005D6686">
      <w:pPr>
        <w:spacing w:after="0" w:line="240" w:lineRule="auto"/>
        <w:ind w:leftChars="0" w:left="0" w:firstLineChars="0" w:firstLine="720"/>
        <w:jc w:val="both"/>
        <w:rPr>
          <w:rFonts w:ascii="Arial" w:hAnsi="Arial" w:cs="Arial"/>
          <w:sz w:val="20"/>
          <w:szCs w:val="20"/>
        </w:rPr>
      </w:pPr>
      <w:r w:rsidRPr="00DF34A9">
        <w:rPr>
          <w:rFonts w:ascii="Arial" w:hAnsi="Arial" w:cs="Arial"/>
          <w:sz w:val="20"/>
          <w:szCs w:val="20"/>
        </w:rPr>
        <w:t xml:space="preserve">It then classifies the types </w:t>
      </w:r>
      <w:r>
        <w:rPr>
          <w:rFonts w:ascii="Arial" w:hAnsi="Arial" w:cs="Arial"/>
          <w:sz w:val="20"/>
          <w:szCs w:val="20"/>
        </w:rPr>
        <w:t xml:space="preserve">of </w:t>
      </w:r>
      <w:proofErr w:type="gramStart"/>
      <w:r w:rsidRPr="00DF34A9">
        <w:rPr>
          <w:rFonts w:ascii="Arial" w:hAnsi="Arial" w:cs="Arial"/>
          <w:sz w:val="20"/>
          <w:szCs w:val="20"/>
        </w:rPr>
        <w:t>ONU</w:t>
      </w:r>
      <w:r>
        <w:rPr>
          <w:rFonts w:ascii="Arial" w:hAnsi="Arial" w:cs="Arial"/>
          <w:sz w:val="20"/>
          <w:szCs w:val="20"/>
        </w:rPr>
        <w:t>s</w:t>
      </w:r>
      <w:proofErr w:type="gramEnd"/>
      <w:r w:rsidRPr="00DF34A9">
        <w:rPr>
          <w:rFonts w:ascii="Arial" w:hAnsi="Arial" w:cs="Arial"/>
          <w:sz w:val="20"/>
          <w:szCs w:val="20"/>
        </w:rPr>
        <w:t xml:space="preserve"> based on the features assessed in step 3.</w:t>
      </w:r>
    </w:p>
    <w:p w14:paraId="749366DC" w14:textId="77777777" w:rsidR="00FA720A" w:rsidRDefault="00FA720A" w:rsidP="005D6686">
      <w:pPr>
        <w:spacing w:after="0" w:line="240" w:lineRule="auto"/>
        <w:ind w:leftChars="0" w:left="0" w:firstLineChars="0" w:firstLine="720"/>
        <w:jc w:val="both"/>
        <w:rPr>
          <w:rFonts w:ascii="Arial" w:hAnsi="Arial" w:cs="Arial"/>
          <w:sz w:val="20"/>
          <w:szCs w:val="20"/>
        </w:rPr>
      </w:pPr>
    </w:p>
    <w:p w14:paraId="637223C0" w14:textId="4D50CB52" w:rsidR="005D6686" w:rsidRPr="005D6686" w:rsidRDefault="005D6686" w:rsidP="005D6686">
      <w:pPr>
        <w:widowControl w:val="0"/>
        <w:spacing w:after="0" w:line="240" w:lineRule="auto"/>
        <w:ind w:left="0" w:hanging="2"/>
        <w:jc w:val="both"/>
        <w:rPr>
          <w:rFonts w:ascii="Arial" w:eastAsia="Arial" w:hAnsi="Arial" w:cs="Arial"/>
          <w:b/>
          <w:color w:val="1F4E79"/>
          <w:sz w:val="20"/>
          <w:szCs w:val="20"/>
        </w:rPr>
      </w:pPr>
      <w:r w:rsidRPr="005D6686">
        <w:rPr>
          <w:rFonts w:ascii="Arial" w:eastAsia="Arial" w:hAnsi="Arial" w:cs="Arial"/>
          <w:b/>
          <w:color w:val="1F4E79"/>
          <w:sz w:val="20"/>
          <w:szCs w:val="20"/>
        </w:rPr>
        <w:t xml:space="preserve">Gradient Boosting Algorithm  </w:t>
      </w:r>
    </w:p>
    <w:p w14:paraId="70248F9F" w14:textId="225C9D8C" w:rsidR="00701F90" w:rsidRDefault="005D6686" w:rsidP="005D6686">
      <w:pPr>
        <w:spacing w:after="0" w:line="240" w:lineRule="auto"/>
        <w:ind w:leftChars="0" w:left="0" w:firstLineChars="0" w:firstLine="720"/>
        <w:jc w:val="both"/>
        <w:rPr>
          <w:rFonts w:ascii="Arial" w:hAnsi="Arial" w:cs="Arial"/>
          <w:sz w:val="20"/>
          <w:szCs w:val="20"/>
        </w:rPr>
      </w:pPr>
      <w:r w:rsidRPr="00DF34A9">
        <w:rPr>
          <w:rFonts w:ascii="Arial" w:hAnsi="Arial" w:cs="Arial"/>
          <w:sz w:val="20"/>
          <w:szCs w:val="20"/>
        </w:rPr>
        <w:t>Gradient boosting is a type of ensemble learning method. Unlike the Naïve Bayes method, where models are created independently, ensemble boosting builds models sequentially, iteratively reducing the errors of previously learned models [18]. It develops a predictive model by combining M additive tree models (f</w:t>
      </w:r>
      <w:r w:rsidRPr="000E1A5E">
        <w:rPr>
          <w:rFonts w:ascii="Arial" w:hAnsi="Arial" w:cs="Arial"/>
          <w:sz w:val="20"/>
          <w:szCs w:val="20"/>
          <w:vertAlign w:val="subscript"/>
        </w:rPr>
        <w:t>0</w:t>
      </w:r>
      <w:r w:rsidRPr="00DF34A9">
        <w:rPr>
          <w:rFonts w:ascii="Arial" w:hAnsi="Arial" w:cs="Arial"/>
          <w:sz w:val="20"/>
          <w:szCs w:val="20"/>
        </w:rPr>
        <w:t>, f</w:t>
      </w:r>
      <w:r w:rsidRPr="000E1A5E">
        <w:rPr>
          <w:rFonts w:ascii="Arial" w:hAnsi="Arial" w:cs="Arial"/>
          <w:sz w:val="20"/>
          <w:szCs w:val="20"/>
          <w:vertAlign w:val="subscript"/>
        </w:rPr>
        <w:t>1</w:t>
      </w:r>
      <w:r w:rsidRPr="00DF34A9">
        <w:rPr>
          <w:rFonts w:ascii="Arial" w:hAnsi="Arial" w:cs="Arial"/>
          <w:sz w:val="20"/>
          <w:szCs w:val="20"/>
        </w:rPr>
        <w:t>, f</w:t>
      </w:r>
      <w:r w:rsidRPr="000E1A5E">
        <w:rPr>
          <w:rFonts w:ascii="Arial" w:hAnsi="Arial" w:cs="Arial"/>
          <w:sz w:val="20"/>
          <w:szCs w:val="20"/>
          <w:vertAlign w:val="subscript"/>
        </w:rPr>
        <w:t>2</w:t>
      </w:r>
      <w:r w:rsidRPr="00DF34A9">
        <w:rPr>
          <w:rFonts w:ascii="Arial" w:hAnsi="Arial" w:cs="Arial"/>
          <w:sz w:val="20"/>
          <w:szCs w:val="20"/>
        </w:rPr>
        <w:t xml:space="preserve">, . . ., </w:t>
      </w:r>
      <w:proofErr w:type="spellStart"/>
      <w:r w:rsidRPr="00DF34A9">
        <w:rPr>
          <w:rFonts w:ascii="Arial" w:hAnsi="Arial" w:cs="Arial"/>
          <w:sz w:val="20"/>
          <w:szCs w:val="20"/>
        </w:rPr>
        <w:t>f</w:t>
      </w:r>
      <w:r w:rsidRPr="000E1A5E">
        <w:rPr>
          <w:rFonts w:ascii="Arial" w:hAnsi="Arial" w:cs="Arial"/>
          <w:sz w:val="20"/>
          <w:szCs w:val="20"/>
          <w:vertAlign w:val="subscript"/>
        </w:rPr>
        <w:t>M</w:t>
      </w:r>
      <w:proofErr w:type="spellEnd"/>
      <w:r w:rsidRPr="00DF34A9">
        <w:rPr>
          <w:rFonts w:ascii="Arial" w:hAnsi="Arial" w:cs="Arial"/>
          <w:sz w:val="20"/>
          <w:szCs w:val="20"/>
        </w:rPr>
        <w:t>) to forecast the outcomes (Eq.1).</w:t>
      </w:r>
    </w:p>
    <w:tbl>
      <w:tblPr>
        <w:tblW w:w="4243" w:type="dxa"/>
        <w:tblInd w:w="-108" w:type="dxa"/>
        <w:tblLayout w:type="fixed"/>
        <w:tblLook w:val="0000" w:firstRow="0" w:lastRow="0" w:firstColumn="0" w:lastColumn="0" w:noHBand="0" w:noVBand="0"/>
      </w:tblPr>
      <w:tblGrid>
        <w:gridCol w:w="2893"/>
        <w:gridCol w:w="1350"/>
      </w:tblGrid>
      <w:tr w:rsidR="005D6686" w:rsidRPr="00DB788C" w14:paraId="6BFBE69A" w14:textId="77777777" w:rsidTr="005D6686">
        <w:tc>
          <w:tcPr>
            <w:tcW w:w="2893" w:type="dxa"/>
          </w:tcPr>
          <w:p w14:paraId="1F179A3D" w14:textId="538BD706" w:rsidR="005D6686" w:rsidRPr="00DB788C" w:rsidRDefault="005D6686"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m:oMathPara>
              <m:oMathParaPr>
                <m:jc m:val="center"/>
              </m:oMathParaPr>
              <m:oMath>
                <m:r>
                  <w:rPr>
                    <w:rFonts w:ascii="Cambria Math" w:hAnsi="Cambria Math" w:cs="Arial"/>
                  </w:rPr>
                  <m:t>f</m:t>
                </m:r>
                <m:d>
                  <m:dPr>
                    <m:ctrlPr>
                      <w:rPr>
                        <w:rFonts w:ascii="Cambria Math" w:hAnsi="Cambria Math" w:cs="Arial"/>
                      </w:rPr>
                    </m:ctrlPr>
                  </m:dPr>
                  <m:e>
                    <m:r>
                      <w:rPr>
                        <w:rFonts w:ascii="Cambria Math" w:hAnsi="Cambria Math" w:cs="Arial"/>
                      </w:rPr>
                      <m:t>x</m:t>
                    </m:r>
                  </m:e>
                </m:d>
                <m:r>
                  <m:rPr>
                    <m:sty m:val="p"/>
                  </m:rPr>
                  <w:rPr>
                    <w:rFonts w:ascii="Cambria Math" w:hAnsi="Cambria Math" w:cs="Arial"/>
                  </w:rPr>
                  <m:t>=</m:t>
                </m:r>
                <m:nary>
                  <m:naryPr>
                    <m:chr m:val="∑"/>
                    <m:grow m:val="1"/>
                    <m:ctrlPr>
                      <w:rPr>
                        <w:rFonts w:ascii="Cambria Math" w:hAnsi="Cambria Math" w:cs="Arial"/>
                      </w:rPr>
                    </m:ctrlPr>
                  </m:naryPr>
                  <m:sub>
                    <m:r>
                      <w:rPr>
                        <w:rFonts w:ascii="Cambria Math" w:hAnsi="Cambria Math" w:cs="Arial"/>
                      </w:rPr>
                      <m:t>m</m:t>
                    </m:r>
                    <m:r>
                      <m:rPr>
                        <m:sty m:val="p"/>
                      </m:rPr>
                      <w:rPr>
                        <w:rFonts w:ascii="Cambria Math" w:hAnsi="Cambria Math" w:cs="Arial"/>
                      </w:rPr>
                      <m:t>=0</m:t>
                    </m:r>
                  </m:sub>
                  <m:sup>
                    <m:r>
                      <w:rPr>
                        <w:rFonts w:ascii="Cambria Math" w:hAnsi="Cambria Math" w:cs="Arial"/>
                      </w:rPr>
                      <m:t>M</m:t>
                    </m:r>
                  </m:sup>
                  <m:e>
                    <m:d>
                      <m:dPr>
                        <m:ctrlPr>
                          <w:rPr>
                            <w:rFonts w:ascii="Cambria Math" w:hAnsi="Cambria Math" w:cs="Arial"/>
                          </w:rPr>
                        </m:ctrlPr>
                      </m:dPr>
                      <m:e>
                        <m:sSub>
                          <m:sSubPr>
                            <m:ctrlPr>
                              <w:rPr>
                                <w:rFonts w:ascii="Cambria Math" w:hAnsi="Cambria Math" w:cs="Arial"/>
                              </w:rPr>
                            </m:ctrlPr>
                          </m:sSubPr>
                          <m:e>
                            <m:r>
                              <w:rPr>
                                <w:rFonts w:ascii="Cambria Math" w:hAnsi="Cambria Math" w:cs="Arial"/>
                              </w:rPr>
                              <m:t>f</m:t>
                            </m:r>
                          </m:e>
                          <m:sub>
                            <m:r>
                              <w:rPr>
                                <w:rFonts w:ascii="Cambria Math" w:hAnsi="Cambria Math" w:cs="Arial"/>
                              </w:rPr>
                              <m:t>m</m:t>
                            </m:r>
                          </m:sub>
                        </m:sSub>
                        <m:d>
                          <m:dPr>
                            <m:ctrlPr>
                              <w:rPr>
                                <w:rFonts w:ascii="Cambria Math" w:hAnsi="Cambria Math" w:cs="Arial"/>
                              </w:rPr>
                            </m:ctrlPr>
                          </m:dPr>
                          <m:e>
                            <m:r>
                              <w:rPr>
                                <w:rFonts w:ascii="Cambria Math" w:hAnsi="Cambria Math" w:cs="Arial"/>
                              </w:rPr>
                              <m:t>x</m:t>
                            </m:r>
                          </m:e>
                        </m:d>
                      </m:e>
                    </m:d>
                  </m:e>
                </m:nary>
              </m:oMath>
            </m:oMathPara>
          </w:p>
        </w:tc>
        <w:tc>
          <w:tcPr>
            <w:tcW w:w="1350" w:type="dxa"/>
            <w:vAlign w:val="center"/>
          </w:tcPr>
          <w:p w14:paraId="6784C80F" w14:textId="77777777" w:rsidR="005D6686" w:rsidRPr="00DB788C" w:rsidRDefault="005D6686" w:rsidP="005D6686">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(1)</w:t>
            </w:r>
          </w:p>
        </w:tc>
      </w:tr>
    </w:tbl>
    <w:p w14:paraId="54F21388" w14:textId="18177B88" w:rsidR="005D6686" w:rsidRDefault="005D6686" w:rsidP="005D6686">
      <w:pPr>
        <w:spacing w:after="0" w:line="240" w:lineRule="auto"/>
        <w:ind w:leftChars="0" w:left="0" w:firstLineChars="0" w:firstLine="720"/>
        <w:jc w:val="both"/>
        <w:rPr>
          <w:rFonts w:ascii="Arial" w:hAnsi="Arial" w:cs="Arial"/>
          <w:sz w:val="20"/>
          <w:szCs w:val="20"/>
        </w:rPr>
      </w:pPr>
      <w:r w:rsidRPr="005D6686">
        <w:rPr>
          <w:rFonts w:ascii="Arial" w:hAnsi="Arial" w:cs="Arial"/>
          <w:sz w:val="20"/>
          <w:szCs w:val="20"/>
        </w:rPr>
        <w:t xml:space="preserve">The tree ensemble model is optimized by minimizing the expected generalization error </w:t>
      </w:r>
      <w:r w:rsidRPr="005D6686">
        <w:rPr>
          <w:sz w:val="20"/>
          <w:szCs w:val="20"/>
        </w:rPr>
        <w:t>L</w:t>
      </w:r>
      <w:r w:rsidRPr="005D6686">
        <w:rPr>
          <w:rFonts w:ascii="Arial" w:hAnsi="Arial" w:cs="Arial"/>
          <w:sz w:val="20"/>
          <w:szCs w:val="20"/>
        </w:rPr>
        <w:t>, as described in (Eq.2).</w:t>
      </w:r>
    </w:p>
    <w:tbl>
      <w:tblPr>
        <w:tblW w:w="4243" w:type="dxa"/>
        <w:tblInd w:w="-108" w:type="dxa"/>
        <w:tblLayout w:type="fixed"/>
        <w:tblLook w:val="0000" w:firstRow="0" w:lastRow="0" w:firstColumn="0" w:lastColumn="0" w:noHBand="0" w:noVBand="0"/>
      </w:tblPr>
      <w:tblGrid>
        <w:gridCol w:w="2893"/>
        <w:gridCol w:w="1350"/>
      </w:tblGrid>
      <w:tr w:rsidR="005D6686" w:rsidRPr="00DB788C" w14:paraId="32244A83" w14:textId="77777777" w:rsidTr="005D6686">
        <w:tc>
          <w:tcPr>
            <w:tcW w:w="2893" w:type="dxa"/>
          </w:tcPr>
          <w:p w14:paraId="111EA78F" w14:textId="7B73A897" w:rsidR="005D6686" w:rsidRPr="00DB788C" w:rsidRDefault="005D6686"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m:oMathPara>
              <m:oMathParaPr>
                <m:jc m:val="center"/>
              </m:oMathParaPr>
              <m:oMath>
                <m:r>
                  <w:rPr>
                    <w:rFonts w:ascii="Cambria Math" w:hAnsi="Cambria Math" w:cs="Arial"/>
                  </w:rPr>
                  <m:t>L</m:t>
                </m:r>
                <m:r>
                  <m:rPr>
                    <m:sty m:val="p"/>
                  </m:rPr>
                  <w:rPr>
                    <w:rFonts w:ascii="Cambria Math" w:hAnsi="Cambria Math" w:cs="Arial"/>
                  </w:rPr>
                  <m:t>=</m:t>
                </m:r>
                <m:nary>
                  <m:naryPr>
                    <m:chr m:val="∑"/>
                    <m:grow m:val="1"/>
                    <m:ctrlPr>
                      <w:rPr>
                        <w:rFonts w:ascii="Cambria Math" w:hAnsi="Cambria Math" w:cs="Arial"/>
                      </w:rPr>
                    </m:ctrlPr>
                  </m:naryPr>
                  <m:sub>
                    <m:r>
                      <w:rPr>
                        <w:rFonts w:ascii="Cambria Math" w:hAnsi="Cambria Math" w:cs="Arial"/>
                      </w:rPr>
                      <m:t>i</m:t>
                    </m:r>
                  </m:sub>
                  <m:sup>
                    <m:r>
                      <w:rPr>
                        <w:rFonts w:ascii="Cambria Math" w:hAnsi="Cambria Math" w:cs="Arial"/>
                      </w:rPr>
                      <m:t>n</m:t>
                    </m:r>
                  </m:sup>
                  <m:e>
                    <m:sSup>
                      <m:sSupPr>
                        <m:ctrlPr>
                          <w:rPr>
                            <w:rFonts w:ascii="Cambria Math" w:hAnsi="Cambria Math" w:cs="Arial"/>
                          </w:rPr>
                        </m:ctrlPr>
                      </m:sSupPr>
                      <m:e>
                        <m:d>
                          <m:dPr>
                            <m:ctrlPr>
                              <w:rPr>
                                <w:rFonts w:ascii="Cambria Math" w:hAnsi="Cambria Math" w:cs="Arial"/>
                              </w:rPr>
                            </m:ctrlPr>
                          </m:dPr>
                          <m:e>
                            <m:r>
                              <w:rPr>
                                <w:rFonts w:ascii="Cambria Math" w:hAnsi="Cambria Math" w:cs="Arial"/>
                              </w:rPr>
                              <m:t>y</m:t>
                            </m:r>
                            <m:r>
                              <m:rPr>
                                <m:sty m:val="p"/>
                              </m:rPr>
                              <w:rPr>
                                <w:rFonts w:ascii="Cambria Math" w:hAnsi="Cambria Math" w:cs="Arial"/>
                              </w:rPr>
                              <m:t xml:space="preserve">- </m:t>
                            </m:r>
                            <m:acc>
                              <m:accPr>
                                <m:ctrlPr>
                                  <w:rPr>
                                    <w:rFonts w:ascii="Cambria Math" w:hAnsi="Cambria Math" w:cs="Arial"/>
                                  </w:rPr>
                                </m:ctrlPr>
                              </m:accPr>
                              <m:e>
                                <m:r>
                                  <w:rPr>
                                    <w:rFonts w:ascii="Cambria Math" w:hAnsi="Cambria Math" w:cs="Arial"/>
                                  </w:rPr>
                                  <m:t>y</m:t>
                                </m:r>
                              </m:e>
                            </m:acc>
                          </m:e>
                        </m:d>
                      </m:e>
                      <m:sup>
                        <m:r>
                          <m:rPr>
                            <m:sty m:val="p"/>
                          </m:rPr>
                          <w:rPr>
                            <w:rFonts w:ascii="Cambria Math" w:hAnsi="Cambria Math" w:cs="Arial"/>
                          </w:rPr>
                          <m:t>2</m:t>
                        </m:r>
                      </m:sup>
                    </m:sSup>
                  </m:e>
                </m:nary>
              </m:oMath>
            </m:oMathPara>
          </w:p>
        </w:tc>
        <w:tc>
          <w:tcPr>
            <w:tcW w:w="1350" w:type="dxa"/>
            <w:vAlign w:val="center"/>
          </w:tcPr>
          <w:p w14:paraId="600EC83A" w14:textId="2751D660" w:rsidR="005D6686" w:rsidRPr="00DB788C" w:rsidRDefault="005D6686" w:rsidP="005D6686">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2</w:t>
            </w:r>
            <w:r w:rsidRPr="00DB788C">
              <w:rPr>
                <w:rFonts w:ascii="Arial" w:eastAsia="Arial" w:hAnsi="Arial" w:cs="Arial"/>
                <w:sz w:val="20"/>
                <w:szCs w:val="20"/>
              </w:rPr>
              <w:t>)</w:t>
            </w:r>
          </w:p>
        </w:tc>
      </w:tr>
    </w:tbl>
    <w:p w14:paraId="6B5D4793" w14:textId="6293642F" w:rsidR="00701F90" w:rsidRDefault="005D6686" w:rsidP="005D6686">
      <w:pPr>
        <w:spacing w:after="0" w:line="240" w:lineRule="auto"/>
        <w:ind w:leftChars="0" w:left="0" w:firstLineChars="0" w:firstLine="720"/>
        <w:jc w:val="both"/>
        <w:rPr>
          <w:rFonts w:ascii="Arial" w:hAnsi="Arial" w:cs="Arial"/>
          <w:sz w:val="20"/>
          <w:szCs w:val="20"/>
        </w:rPr>
      </w:pPr>
      <w:r w:rsidRPr="005D6686">
        <w:rPr>
          <w:rFonts w:ascii="Arial" w:hAnsi="Arial" w:cs="Arial"/>
          <w:sz w:val="20"/>
          <w:szCs w:val="20"/>
        </w:rPr>
        <w:t xml:space="preserve">L represents a loss function that quantifies the difference between the target value </w:t>
      </w:r>
      <m:oMath>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oMath>
      <w:r w:rsidRPr="005D6686">
        <w:rPr>
          <w:rFonts w:ascii="Arial" w:hAnsi="Arial" w:cs="Arial"/>
          <w:sz w:val="20"/>
          <w:szCs w:val="20"/>
        </w:rPr>
        <w:t xml:space="preserve"> and the predicted value </w:t>
      </w:r>
      <m:oMath>
        <m:acc>
          <m:accPr>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Y</m:t>
                </m:r>
              </m:e>
              <m:sub>
                <m:r>
                  <w:rPr>
                    <w:rFonts w:ascii="Cambria Math" w:hAnsi="Cambria Math" w:cs="Arial"/>
                    <w:sz w:val="20"/>
                    <w:szCs w:val="20"/>
                  </w:rPr>
                  <m:t>i</m:t>
                </m:r>
              </m:sub>
            </m:sSub>
          </m:e>
        </m:acc>
      </m:oMath>
      <w:r w:rsidRPr="005D6686">
        <w:rPr>
          <w:rFonts w:ascii="Arial" w:hAnsi="Arial" w:cs="Arial"/>
          <w:sz w:val="20"/>
          <w:szCs w:val="20"/>
        </w:rPr>
        <w:t xml:space="preserve"> for a given data point. There are three main motivations to use an ensemble-based approach.</w:t>
      </w:r>
    </w:p>
    <w:p w14:paraId="718E57E3" w14:textId="77777777" w:rsidR="00DD2510" w:rsidRPr="00805972" w:rsidRDefault="00DD2510" w:rsidP="00DD2510">
      <w:pPr>
        <w:spacing w:after="0" w:line="240" w:lineRule="auto"/>
        <w:ind w:leftChars="0" w:left="0" w:firstLineChars="0" w:firstLine="720"/>
        <w:jc w:val="both"/>
        <w:rPr>
          <w:position w:val="0"/>
        </w:rPr>
      </w:pPr>
      <w:r w:rsidRPr="00DD2510">
        <w:rPr>
          <w:rStyle w:val="Strong"/>
          <w:rFonts w:ascii="Arial" w:hAnsi="Arial" w:cs="Arial"/>
          <w:sz w:val="20"/>
          <w:szCs w:val="20"/>
        </w:rPr>
        <w:t>Statistical:</w:t>
      </w:r>
      <w:r w:rsidRPr="00805972">
        <w:rPr>
          <w:rFonts w:ascii="Arial" w:hAnsi="Arial" w:cs="Arial"/>
          <w:color w:val="002060"/>
        </w:rPr>
        <w:t xml:space="preserve"> </w:t>
      </w:r>
      <w:r w:rsidRPr="00805972">
        <w:rPr>
          <w:rFonts w:ascii="Arial" w:hAnsi="Arial" w:cs="Arial"/>
          <w:sz w:val="20"/>
          <w:szCs w:val="20"/>
        </w:rPr>
        <w:t xml:space="preserve">Merging and averaging multiple learners leads to improved simplification in data learning, thereby </w:t>
      </w:r>
      <w:r w:rsidRPr="00DD2510">
        <w:rPr>
          <w:rFonts w:ascii="Arial" w:hAnsi="Arial" w:cs="Arial"/>
          <w:b/>
          <w:bCs/>
          <w:sz w:val="20"/>
          <w:szCs w:val="20"/>
        </w:rPr>
        <w:t>minimizing</w:t>
      </w:r>
      <w:r w:rsidRPr="00805972">
        <w:rPr>
          <w:rFonts w:ascii="Arial" w:hAnsi="Arial" w:cs="Arial"/>
          <w:sz w:val="20"/>
          <w:szCs w:val="20"/>
        </w:rPr>
        <w:t xml:space="preserve"> the likelihood of selecting unsuitable classifiers</w:t>
      </w:r>
      <w:r w:rsidRPr="00DD2510">
        <w:rPr>
          <w:rFonts w:ascii="Arial" w:hAnsi="Arial" w:cs="Arial"/>
          <w:sz w:val="20"/>
          <w:szCs w:val="20"/>
        </w:rPr>
        <w:t>.</w:t>
      </w:r>
    </w:p>
    <w:p w14:paraId="7CCE93AD" w14:textId="77777777" w:rsidR="00DD2510" w:rsidRPr="001A1225" w:rsidRDefault="00DD2510" w:rsidP="00DD2510">
      <w:pPr>
        <w:spacing w:after="0" w:line="240" w:lineRule="auto"/>
        <w:ind w:leftChars="0" w:left="0" w:firstLineChars="0" w:firstLine="720"/>
        <w:jc w:val="both"/>
        <w:rPr>
          <w:rFonts w:ascii="Arial" w:hAnsi="Arial" w:cs="Arial"/>
          <w:sz w:val="20"/>
          <w:szCs w:val="20"/>
        </w:rPr>
      </w:pPr>
      <w:r w:rsidRPr="00DD2510">
        <w:rPr>
          <w:rStyle w:val="Strong"/>
          <w:rFonts w:ascii="Arial" w:hAnsi="Arial" w:cs="Arial"/>
          <w:sz w:val="20"/>
          <w:szCs w:val="20"/>
        </w:rPr>
        <w:t>Computational:</w:t>
      </w:r>
      <w:r w:rsidRPr="00805972">
        <w:t xml:space="preserve"> </w:t>
      </w:r>
      <w:r w:rsidRPr="00805972">
        <w:rPr>
          <w:rFonts w:ascii="Arial" w:hAnsi="Arial" w:cs="Arial"/>
          <w:sz w:val="20"/>
          <w:szCs w:val="20"/>
        </w:rPr>
        <w:t xml:space="preserve">Throughout the learning process, it is computationally challenging for a </w:t>
      </w:r>
      <w:r w:rsidRPr="00805972">
        <w:rPr>
          <w:rFonts w:ascii="Arial" w:hAnsi="Arial" w:cs="Arial"/>
          <w:sz w:val="20"/>
          <w:szCs w:val="20"/>
        </w:rPr>
        <w:lastRenderedPageBreak/>
        <w:t>method to find a local optimum to effectively learn the optimal depiction of the data,</w:t>
      </w:r>
      <w:r w:rsidRPr="00A12987">
        <w:rPr>
          <w:rFonts w:ascii="Arial" w:hAnsi="Arial" w:cs="Arial"/>
          <w:sz w:val="20"/>
          <w:szCs w:val="20"/>
        </w:rPr>
        <w:t xml:space="preserve"> such as decision boundaries. For example, neural network use gradient descent algorithm to reduce the loss function during training to</w:t>
      </w:r>
      <w:r w:rsidRPr="000E1A5E">
        <w:rPr>
          <w:rFonts w:ascii="Arial" w:hAnsi="Arial" w:cs="Arial"/>
          <w:sz w:val="20"/>
          <w:szCs w:val="20"/>
        </w:rPr>
        <w:t xml:space="preserve"> learn</w:t>
      </w:r>
      <w:r>
        <w:t xml:space="preserve"> </w:t>
      </w:r>
      <w:r w:rsidRPr="000E1A5E">
        <w:rPr>
          <w:rFonts w:ascii="Arial" w:hAnsi="Arial" w:cs="Arial"/>
          <w:sz w:val="20"/>
          <w:szCs w:val="20"/>
        </w:rPr>
        <w:t xml:space="preserve">the optimal model. In this scenario, the </w:t>
      </w:r>
      <w:r w:rsidRPr="001A1225">
        <w:rPr>
          <w:rFonts w:ascii="Arial" w:hAnsi="Arial" w:cs="Arial"/>
          <w:sz w:val="20"/>
          <w:szCs w:val="20"/>
        </w:rPr>
        <w:t>local search has</w:t>
      </w:r>
      <w:r w:rsidRPr="00A12987">
        <w:rPr>
          <w:rFonts w:ascii="Arial" w:hAnsi="Arial" w:cs="Arial"/>
          <w:sz w:val="20"/>
          <w:szCs w:val="20"/>
        </w:rPr>
        <w:t xml:space="preserve"> just a single starting point. </w:t>
      </w:r>
      <w:r w:rsidRPr="001A1225">
        <w:rPr>
          <w:rFonts w:ascii="Arial" w:hAnsi="Arial" w:cs="Arial"/>
          <w:sz w:val="20"/>
          <w:szCs w:val="20"/>
        </w:rPr>
        <w:t>Ensemble algorithms provide the benefit of having various initial aspects for the local search. This can offer a more precise estimate of the actual functionality, such as the decision boundary, compared to a single classifier.</w:t>
      </w:r>
    </w:p>
    <w:p w14:paraId="4BA6809B" w14:textId="24A24134" w:rsidR="00701F90" w:rsidRDefault="00DD2510" w:rsidP="00DD2510">
      <w:pPr>
        <w:spacing w:after="0" w:line="240" w:lineRule="auto"/>
        <w:ind w:leftChars="0" w:left="0" w:firstLineChars="0" w:firstLine="720"/>
        <w:jc w:val="both"/>
        <w:rPr>
          <w:rFonts w:ascii="Arial" w:hAnsi="Arial" w:cs="Arial"/>
          <w:sz w:val="20"/>
          <w:szCs w:val="20"/>
        </w:rPr>
      </w:pPr>
      <w:r w:rsidRPr="00DD2510">
        <w:rPr>
          <w:rStyle w:val="Strong"/>
          <w:rFonts w:ascii="Arial" w:hAnsi="Arial" w:cs="Arial"/>
          <w:sz w:val="20"/>
          <w:szCs w:val="20"/>
        </w:rPr>
        <w:t>Representational</w:t>
      </w:r>
      <w:r w:rsidRPr="00DD2510">
        <w:rPr>
          <w:rFonts w:ascii="Arial" w:hAnsi="Arial" w:cs="Arial"/>
          <w:b/>
        </w:rPr>
        <w:t>:</w:t>
      </w:r>
      <w:r w:rsidRPr="001A1225">
        <w:rPr>
          <w:rFonts w:ascii="Arial" w:hAnsi="Arial" w:cs="Arial"/>
          <w:sz w:val="20"/>
          <w:szCs w:val="20"/>
        </w:rPr>
        <w:t xml:space="preserve"> In some instances, a single classifier might find it challenging to grasp a decision boundary that</w:t>
      </w:r>
      <w:r w:rsidRPr="00A12987">
        <w:rPr>
          <w:rFonts w:ascii="Arial" w:hAnsi="Arial" w:cs="Arial"/>
          <w:sz w:val="20"/>
          <w:szCs w:val="20"/>
        </w:rPr>
        <w:t xml:space="preserve"> effectively separates different classes, or the decision boundary might be highly complex. This is where ensemble-based learning offers an advantage, as it provides various decision boundaries learned from different classifiers [20]. </w:t>
      </w:r>
      <w:r>
        <w:rPr>
          <w:rFonts w:ascii="Arial" w:hAnsi="Arial" w:cs="Arial"/>
          <w:sz w:val="20"/>
          <w:szCs w:val="20"/>
        </w:rPr>
        <w:t>Hence,</w:t>
      </w:r>
      <w:r w:rsidRPr="00A12987">
        <w:rPr>
          <w:rFonts w:ascii="Arial" w:hAnsi="Arial" w:cs="Arial"/>
          <w:sz w:val="20"/>
          <w:szCs w:val="20"/>
        </w:rPr>
        <w:t xml:space="preserve"> employing ensemble gradient boosting</w:t>
      </w:r>
      <w:r>
        <w:rPr>
          <w:rFonts w:ascii="Arial" w:hAnsi="Arial" w:cs="Arial"/>
          <w:sz w:val="20"/>
          <w:szCs w:val="20"/>
        </w:rPr>
        <w:t xml:space="preserve"> </w:t>
      </w:r>
      <w:r w:rsidRPr="00A12987">
        <w:rPr>
          <w:rFonts w:ascii="Arial" w:hAnsi="Arial" w:cs="Arial"/>
          <w:sz w:val="20"/>
          <w:szCs w:val="20"/>
        </w:rPr>
        <w:t>enhance</w:t>
      </w:r>
      <w:r>
        <w:rPr>
          <w:rFonts w:ascii="Arial" w:hAnsi="Arial" w:cs="Arial"/>
          <w:sz w:val="20"/>
          <w:szCs w:val="20"/>
        </w:rPr>
        <w:t>s</w:t>
      </w:r>
      <w:r w:rsidRPr="00A12987">
        <w:rPr>
          <w:rFonts w:ascii="Arial" w:hAnsi="Arial" w:cs="Arial"/>
          <w:sz w:val="20"/>
          <w:szCs w:val="20"/>
        </w:rPr>
        <w:t xml:space="preserve"> the robustness of classifiers and reduces both their variance and bias. </w:t>
      </w:r>
      <w:r>
        <w:rPr>
          <w:rFonts w:ascii="Arial" w:hAnsi="Arial" w:cs="Arial"/>
          <w:sz w:val="20"/>
          <w:szCs w:val="20"/>
        </w:rPr>
        <w:t>B</w:t>
      </w:r>
      <w:r w:rsidRPr="00A12987">
        <w:rPr>
          <w:rFonts w:ascii="Arial" w:hAnsi="Arial" w:cs="Arial"/>
          <w:sz w:val="20"/>
          <w:szCs w:val="20"/>
        </w:rPr>
        <w:t>oosting technique</w:t>
      </w:r>
      <w:r>
        <w:rPr>
          <w:rFonts w:ascii="Arial" w:hAnsi="Arial" w:cs="Arial"/>
          <w:sz w:val="20"/>
          <w:szCs w:val="20"/>
        </w:rPr>
        <w:t>s</w:t>
      </w:r>
      <w:r w:rsidRPr="00A12987">
        <w:rPr>
          <w:rFonts w:ascii="Arial" w:hAnsi="Arial" w:cs="Arial"/>
          <w:sz w:val="20"/>
          <w:szCs w:val="20"/>
        </w:rPr>
        <w:t xml:space="preserve"> inherently reduce failures by minimizing the shortcomings of individual classifiers while </w:t>
      </w:r>
      <w:r w:rsidRPr="00727CDA">
        <w:rPr>
          <w:rFonts w:ascii="Arial" w:hAnsi="Arial" w:cs="Arial"/>
          <w:sz w:val="20"/>
          <w:szCs w:val="20"/>
        </w:rPr>
        <w:t xml:space="preserve">simultaneously enhancing their strengths. As a result, a more robust model may be generated. In this study, we employ the </w:t>
      </w:r>
      <w:proofErr w:type="spellStart"/>
      <w:proofErr w:type="gram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727CDA">
        <w:rPr>
          <w:rFonts w:ascii="Arial" w:hAnsi="Arial" w:cs="Arial"/>
          <w:sz w:val="20"/>
          <w:szCs w:val="20"/>
        </w:rPr>
        <w:t>,</w:t>
      </w:r>
      <w:proofErr w:type="gramEnd"/>
      <w:r w:rsidRPr="00727CDA">
        <w:rPr>
          <w:rFonts w:ascii="Arial" w:hAnsi="Arial" w:cs="Arial"/>
          <w:sz w:val="20"/>
          <w:szCs w:val="20"/>
        </w:rPr>
        <w:t xml:space="preserve"> a highly effective gradient boosting algorithm.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727CDA">
        <w:rPr>
          <w:rFonts w:ascii="Arial" w:hAnsi="Arial" w:cs="Arial"/>
          <w:sz w:val="20"/>
          <w:szCs w:val="20"/>
        </w:rPr>
        <w:t xml:space="preserve">represents an innovative </w:t>
      </w:r>
      <w:r>
        <w:rPr>
          <w:rFonts w:ascii="Arial" w:hAnsi="Arial" w:cs="Arial"/>
          <w:sz w:val="20"/>
          <w:szCs w:val="20"/>
        </w:rPr>
        <w:t>approach in</w:t>
      </w:r>
      <w:r w:rsidRPr="00A12987">
        <w:rPr>
          <w:rFonts w:ascii="Arial" w:hAnsi="Arial" w:cs="Arial"/>
          <w:sz w:val="20"/>
          <w:szCs w:val="20"/>
        </w:rPr>
        <w:t xml:space="preserve"> the gradient boosting family.</w:t>
      </w:r>
    </w:p>
    <w:p w14:paraId="71DD8CF6" w14:textId="77777777" w:rsidR="00FA720A" w:rsidRDefault="00FA720A" w:rsidP="00DD2510">
      <w:pPr>
        <w:spacing w:after="0" w:line="240" w:lineRule="auto"/>
        <w:ind w:leftChars="0" w:left="0" w:firstLineChars="0" w:firstLine="720"/>
        <w:jc w:val="both"/>
        <w:rPr>
          <w:rFonts w:ascii="Arial" w:hAnsi="Arial" w:cs="Arial"/>
          <w:sz w:val="20"/>
          <w:szCs w:val="20"/>
        </w:rPr>
      </w:pPr>
    </w:p>
    <w:p w14:paraId="750004C4" w14:textId="6E0F9337" w:rsidR="00DD2510" w:rsidRDefault="00DD2510" w:rsidP="00DD2510">
      <w:pPr>
        <w:pStyle w:val="ListParagraph"/>
        <w:widowControl w:val="0"/>
        <w:tabs>
          <w:tab w:val="left" w:pos="588"/>
        </w:tabs>
        <w:autoSpaceDE w:val="0"/>
        <w:autoSpaceDN w:val="0"/>
        <w:spacing w:before="9" w:after="0" w:line="247" w:lineRule="auto"/>
        <w:ind w:left="0" w:right="112" w:hanging="2"/>
        <w:jc w:val="both"/>
        <w:rPr>
          <w:rFonts w:ascii="Arial" w:hAnsi="Arial" w:cs="Arial"/>
          <w:b/>
          <w:color w:val="0070C0"/>
          <w:sz w:val="20"/>
        </w:rPr>
      </w:pPr>
      <w:r>
        <w:rPr>
          <w:rFonts w:ascii="Arial" w:hAnsi="Arial" w:cs="Arial"/>
          <w:b/>
          <w:color w:val="0070C0"/>
          <w:sz w:val="20"/>
        </w:rPr>
        <w:t>Light   Gradient Boosting Machines</w:t>
      </w:r>
    </w:p>
    <w:p w14:paraId="267DE01B" w14:textId="77777777" w:rsidR="00DD2510" w:rsidRPr="00A12987" w:rsidRDefault="00DD2510" w:rsidP="00DD2510">
      <w:pPr>
        <w:spacing w:after="0" w:line="240" w:lineRule="auto"/>
        <w:ind w:leftChars="0" w:left="-2" w:firstLineChars="0" w:firstLine="722"/>
        <w:jc w:val="both"/>
        <w:rPr>
          <w:rFonts w:ascii="Arial" w:hAnsi="Arial" w:cs="Arial"/>
          <w:sz w:val="20"/>
          <w:szCs w:val="20"/>
        </w:rPr>
      </w:pP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[21] </w:t>
      </w:r>
      <w:r>
        <w:rPr>
          <w:rFonts w:ascii="Arial" w:hAnsi="Arial" w:cs="Arial"/>
          <w:sz w:val="20"/>
          <w:szCs w:val="20"/>
        </w:rPr>
        <w:t>is an</w:t>
      </w:r>
      <w:r w:rsidRPr="00A12987">
        <w:rPr>
          <w:rFonts w:ascii="Arial" w:hAnsi="Arial" w:cs="Arial"/>
          <w:sz w:val="20"/>
          <w:szCs w:val="20"/>
        </w:rPr>
        <w:t xml:space="preserve"> alternative gradient boosting </w:t>
      </w:r>
      <w:r w:rsidRPr="00FE634F">
        <w:rPr>
          <w:rFonts w:ascii="Arial" w:hAnsi="Arial" w:cs="Arial"/>
          <w:sz w:val="20"/>
          <w:szCs w:val="20"/>
        </w:rPr>
        <w:t xml:space="preserve">method </w:t>
      </w:r>
      <w:r>
        <w:rPr>
          <w:rFonts w:ascii="Arial" w:hAnsi="Arial" w:cs="Arial"/>
          <w:sz w:val="20"/>
          <w:szCs w:val="20"/>
        </w:rPr>
        <w:t>that</w:t>
      </w:r>
      <w:r w:rsidRPr="00FE634F">
        <w:rPr>
          <w:rFonts w:ascii="Arial" w:hAnsi="Arial" w:cs="Arial"/>
          <w:sz w:val="20"/>
          <w:szCs w:val="20"/>
        </w:rPr>
        <w:t xml:space="preserve"> utilizes</w:t>
      </w:r>
      <w:r w:rsidRPr="00A12987">
        <w:rPr>
          <w:rFonts w:ascii="Arial" w:hAnsi="Arial" w:cs="Arial"/>
          <w:sz w:val="20"/>
          <w:szCs w:val="20"/>
        </w:rPr>
        <w:t xml:space="preserve"> a leaf-level approach to build trees in a vertical manner. The leaf that achieves the greatest loss reduction is chosen for splitting and expanding the tree.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employs a method based on histograms to identify the most effective </w:t>
      </w:r>
      <w:r>
        <w:rPr>
          <w:rFonts w:ascii="Arial" w:hAnsi="Arial" w:cs="Arial"/>
          <w:sz w:val="20"/>
          <w:szCs w:val="20"/>
        </w:rPr>
        <w:t>divergen</w:t>
      </w:r>
      <w:r w:rsidRPr="00442148">
        <w:rPr>
          <w:rFonts w:ascii="Arial" w:hAnsi="Arial" w:cs="Arial"/>
          <w:sz w:val="20"/>
          <w:szCs w:val="20"/>
        </w:rPr>
        <w:t xml:space="preserve">t </w:t>
      </w:r>
      <w:r w:rsidRPr="00FE634F">
        <w:rPr>
          <w:rFonts w:ascii="Arial" w:hAnsi="Arial" w:cs="Arial"/>
          <w:sz w:val="20"/>
          <w:szCs w:val="20"/>
        </w:rPr>
        <w:t>applicants. To</w:t>
      </w:r>
      <w:r w:rsidRPr="00A12987">
        <w:rPr>
          <w:rFonts w:ascii="Arial" w:hAnsi="Arial" w:cs="Arial"/>
          <w:sz w:val="20"/>
          <w:szCs w:val="20"/>
        </w:rPr>
        <w:t xml:space="preserve"> enhance the training process,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employs a sampling technique known as Gradient-based One-Side Sampling (GOSS) to highlight the significance of data </w:t>
      </w:r>
      <w:r>
        <w:rPr>
          <w:rFonts w:ascii="Arial" w:hAnsi="Arial" w:cs="Arial"/>
          <w:sz w:val="20"/>
          <w:szCs w:val="20"/>
        </w:rPr>
        <w:t>samples</w:t>
      </w:r>
      <w:r w:rsidRPr="00A12987">
        <w:rPr>
          <w:rFonts w:ascii="Arial" w:hAnsi="Arial" w:cs="Arial"/>
          <w:sz w:val="20"/>
          <w:szCs w:val="20"/>
        </w:rPr>
        <w:t xml:space="preserve">. </w:t>
      </w:r>
      <w:r>
        <w:rPr>
          <w:rFonts w:ascii="Arial" w:hAnsi="Arial" w:cs="Arial"/>
          <w:sz w:val="20"/>
          <w:szCs w:val="20"/>
        </w:rPr>
        <w:t>The key</w:t>
      </w:r>
      <w:r w:rsidRPr="00A12987">
        <w:rPr>
          <w:rFonts w:ascii="Arial" w:hAnsi="Arial" w:cs="Arial"/>
          <w:sz w:val="20"/>
          <w:szCs w:val="20"/>
        </w:rPr>
        <w:t xml:space="preserve"> role is to focus on data samples with larger gradients while disregarding those with smaller gradients [20-26]. The assumption is that data with small gradients have fewer errors and are therefore already well-trained.</w:t>
      </w:r>
    </w:p>
    <w:p w14:paraId="252CACB4" w14:textId="6B89E2E9" w:rsidR="00DD2510" w:rsidRDefault="00DD2510" w:rsidP="00DD2510">
      <w:pPr>
        <w:spacing w:after="0" w:line="240" w:lineRule="auto"/>
        <w:ind w:leftChars="0" w:left="-2" w:firstLineChars="0" w:firstLine="722"/>
        <w:jc w:val="both"/>
        <w:rPr>
          <w:rFonts w:ascii="Arial" w:hAnsi="Arial" w:cs="Arial"/>
          <w:b/>
          <w:color w:val="0070C0"/>
          <w:sz w:val="20"/>
        </w:rPr>
      </w:pPr>
      <w:r w:rsidRPr="00A12987">
        <w:rPr>
          <w:rFonts w:ascii="Arial" w:hAnsi="Arial" w:cs="Arial"/>
          <w:sz w:val="20"/>
          <w:szCs w:val="20"/>
        </w:rPr>
        <w:t xml:space="preserve">Thus, GOSS suggests disregarding these less-informative data points and using the remaining ones to calculate the information gain when determining the best splits. However, this approach can lead to bias towards samples with larger gradients and alter the original data </w:t>
      </w:r>
      <w:r w:rsidRPr="00A12987">
        <w:rPr>
          <w:rFonts w:ascii="Arial" w:hAnsi="Arial" w:cs="Arial"/>
          <w:sz w:val="20"/>
          <w:szCs w:val="20"/>
        </w:rPr>
        <w:t>distribution. To tackle this problem, GOSS utilizes random sampling for information with</w:t>
      </w:r>
      <w:r>
        <w:t xml:space="preserve"> </w:t>
      </w:r>
      <w:r w:rsidRPr="002E3A3E">
        <w:rPr>
          <w:rFonts w:ascii="Arial" w:hAnsi="Arial" w:cs="Arial"/>
          <w:sz w:val="20"/>
          <w:szCs w:val="20"/>
        </w:rPr>
        <w:t>minimal gradients while retaining all data points with significant gradients. As the sample tends to favor Information</w:t>
      </w:r>
      <w:r w:rsidRPr="00CC135C">
        <w:rPr>
          <w:rFonts w:ascii="Arial" w:hAnsi="Arial" w:cs="Arial"/>
          <w:sz w:val="20"/>
          <w:szCs w:val="20"/>
        </w:rPr>
        <w:t xml:space="preserve"> showing marked gradients, GOSS adjusts by </w:t>
      </w:r>
      <w:r>
        <w:rPr>
          <w:rFonts w:ascii="Arial" w:hAnsi="Arial" w:cs="Arial"/>
          <w:sz w:val="20"/>
          <w:szCs w:val="20"/>
        </w:rPr>
        <w:t>increasing</w:t>
      </w:r>
      <w:r w:rsidRPr="00CC135C">
        <w:rPr>
          <w:rFonts w:ascii="Arial" w:hAnsi="Arial" w:cs="Arial"/>
          <w:sz w:val="20"/>
          <w:szCs w:val="20"/>
        </w:rPr>
        <w:t xml:space="preserve"> the weights (i.e.,</w:t>
      </w:r>
      <w:r w:rsidRPr="00A12987">
        <w:rPr>
          <w:rFonts w:ascii="Arial" w:hAnsi="Arial" w:cs="Arial"/>
          <w:sz w:val="20"/>
          <w:szCs w:val="20"/>
        </w:rPr>
        <w:t xml:space="preserve"> using a fixed coefficient) of the information points with minimal gradients while calculating information gain. Additionally,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employs the distinctive feature grouping algorithm to tackle data sparsity issues. It merges mutually exclusive features in an almost lossless way, thereby reducing the number of features while retaining the most informative ones. It enables handling of unevenly </w:t>
      </w:r>
      <w:r w:rsidRPr="00CC135C">
        <w:rPr>
          <w:rFonts w:ascii="Arial" w:hAnsi="Arial" w:cs="Arial"/>
          <w:sz w:val="20"/>
          <w:szCs w:val="20"/>
        </w:rPr>
        <w:t>distributed data. Its fundamental design facilitates it to</w:t>
      </w:r>
      <w:r w:rsidRPr="00A12987">
        <w:rPr>
          <w:rFonts w:ascii="Arial" w:hAnsi="Arial" w:cs="Arial"/>
          <w:sz w:val="20"/>
          <w:szCs w:val="20"/>
        </w:rPr>
        <w:t xml:space="preserve"> tackle data imbalance through the Gradient-based One-Side Sampling (GOSS) method. GOSS prioritizes information samples with higher error (i.e., challenging cases or minor classes in this context) because it </w:t>
      </w:r>
      <w:r>
        <w:rPr>
          <w:rFonts w:ascii="Arial" w:hAnsi="Arial" w:cs="Arial"/>
          <w:sz w:val="20"/>
          <w:szCs w:val="20"/>
        </w:rPr>
        <w:t>considers</w:t>
      </w:r>
      <w:r w:rsidRPr="00A12987">
        <w:rPr>
          <w:rFonts w:ascii="Arial" w:hAnsi="Arial" w:cs="Arial"/>
          <w:sz w:val="20"/>
          <w:szCs w:val="20"/>
        </w:rPr>
        <w:t xml:space="preserve"> that samples with lower error are already well-trained and require no further training. Another benefit of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is its capability to handle high-dimensional data, which is common in sentiment analysis problems. This is achieved by employing the "Exclusive Feature Bundling" method, which decreases the quantity of features while preserving the efficient ones.</w:t>
      </w:r>
    </w:p>
    <w:p w14:paraId="54200162" w14:textId="77777777" w:rsidR="00DD2510" w:rsidRPr="00A12987" w:rsidRDefault="00DD2510" w:rsidP="00DD2510">
      <w:pPr>
        <w:spacing w:after="0" w:line="240" w:lineRule="auto"/>
        <w:ind w:leftChars="0" w:left="-2" w:firstLineChars="0" w:firstLine="722"/>
        <w:jc w:val="both"/>
        <w:rPr>
          <w:rFonts w:ascii="Arial" w:hAnsi="Arial" w:cs="Arial"/>
          <w:sz w:val="20"/>
          <w:szCs w:val="20"/>
        </w:rPr>
      </w:pPr>
      <w:r w:rsidRPr="00A12987">
        <w:rPr>
          <w:rFonts w:ascii="Arial" w:hAnsi="Arial" w:cs="Arial"/>
          <w:sz w:val="20"/>
          <w:szCs w:val="20"/>
        </w:rPr>
        <w:t xml:space="preserve">The operation of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is illustrated by the algorithm depicted in Figure 2. Additionally, it has been shown that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achieves quick</w:t>
      </w:r>
      <w:r>
        <w:rPr>
          <w:rFonts w:ascii="Arial" w:hAnsi="Arial" w:cs="Arial"/>
          <w:sz w:val="20"/>
          <w:szCs w:val="20"/>
        </w:rPr>
        <w:t>er</w:t>
      </w:r>
      <w:r w:rsidRPr="00A12987">
        <w:rPr>
          <w:rFonts w:ascii="Arial" w:hAnsi="Arial" w:cs="Arial"/>
          <w:sz w:val="20"/>
          <w:szCs w:val="20"/>
        </w:rPr>
        <w:t xml:space="preserve"> convergence than other algorithms within the gradient </w:t>
      </w:r>
      <w:r w:rsidRPr="00CC135C">
        <w:rPr>
          <w:rFonts w:ascii="Arial" w:hAnsi="Arial" w:cs="Arial"/>
          <w:sz w:val="20"/>
          <w:szCs w:val="20"/>
        </w:rPr>
        <w:t>boosting framework. As a part this study, we adopt the identical hybrid method, expected to be detailed in the section on related work. We develop an</w:t>
      </w:r>
      <w:r w:rsidRPr="00A12987">
        <w:rPr>
          <w:rFonts w:ascii="Arial" w:hAnsi="Arial" w:cs="Arial"/>
          <w:sz w:val="20"/>
          <w:szCs w:val="20"/>
        </w:rPr>
        <w:t xml:space="preserv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 xml:space="preserve">classifier to differentiate between ONUs (i.e., normal and malicious). The performance of classifiers is widely recognized as being highly dependent on the features used for training. Throughout this research, our goal is to accomplish the </w:t>
      </w:r>
      <w:r>
        <w:rPr>
          <w:rFonts w:ascii="Arial" w:hAnsi="Arial" w:cs="Arial"/>
          <w:sz w:val="20"/>
          <w:szCs w:val="20"/>
        </w:rPr>
        <w:t>following</w:t>
      </w:r>
      <w:r w:rsidRPr="00A12987">
        <w:rPr>
          <w:rFonts w:ascii="Arial" w:hAnsi="Arial" w:cs="Arial"/>
          <w:sz w:val="20"/>
          <w:szCs w:val="20"/>
        </w:rPr>
        <w:t>.</w:t>
      </w:r>
    </w:p>
    <w:p w14:paraId="6AE20250" w14:textId="77777777" w:rsidR="00DD2510" w:rsidRPr="00A12987" w:rsidRDefault="00DD2510" w:rsidP="00DD2510">
      <w:pPr>
        <w:pStyle w:val="ListParagraph"/>
        <w:numPr>
          <w:ilvl w:val="0"/>
          <w:numId w:val="25"/>
        </w:numPr>
        <w:spacing w:after="0" w:line="240" w:lineRule="auto"/>
        <w:ind w:leftChars="0" w:firstLineChars="0"/>
        <w:jc w:val="both"/>
        <w:textDirection w:val="lrTb"/>
        <w:rPr>
          <w:rFonts w:ascii="Arial" w:hAnsi="Arial" w:cs="Arial"/>
          <w:b/>
          <w:color w:val="0070C0"/>
          <w:position w:val="0"/>
          <w:sz w:val="20"/>
          <w:szCs w:val="20"/>
        </w:rPr>
      </w:pPr>
      <w:r w:rsidRPr="00A12987">
        <w:rPr>
          <w:rFonts w:ascii="Arial" w:hAnsi="Arial" w:cs="Arial"/>
          <w:sz w:val="20"/>
          <w:szCs w:val="20"/>
        </w:rPr>
        <w:t>Develop a classification model using LGBM to analyze ONUs affected by DDOS attacks in terms of bandwidth utilization.</w:t>
      </w:r>
    </w:p>
    <w:p w14:paraId="7B7F9E9C" w14:textId="77777777" w:rsidR="00DD2510" w:rsidRPr="00A12987" w:rsidRDefault="00DD2510" w:rsidP="00DD2510">
      <w:pPr>
        <w:pStyle w:val="ListParagraph"/>
        <w:numPr>
          <w:ilvl w:val="0"/>
          <w:numId w:val="25"/>
        </w:numPr>
        <w:spacing w:after="0" w:line="240" w:lineRule="auto"/>
        <w:ind w:leftChars="0" w:firstLineChars="0"/>
        <w:jc w:val="both"/>
        <w:textDirection w:val="lrTb"/>
        <w:rPr>
          <w:rFonts w:ascii="Arial" w:hAnsi="Arial" w:cs="Arial"/>
          <w:b/>
          <w:color w:val="0070C0"/>
          <w:sz w:val="20"/>
          <w:szCs w:val="20"/>
        </w:rPr>
      </w:pPr>
      <w:r w:rsidRPr="00A12987">
        <w:rPr>
          <w:rFonts w:ascii="Arial" w:hAnsi="Arial" w:cs="Arial"/>
          <w:sz w:val="20"/>
          <w:szCs w:val="20"/>
        </w:rPr>
        <w:t>Examine how the propose</w:t>
      </w:r>
      <w:r>
        <w:rPr>
          <w:rFonts w:ascii="Arial" w:hAnsi="Arial" w:cs="Arial"/>
          <w:sz w:val="20"/>
          <w:szCs w:val="20"/>
        </w:rPr>
        <w:t>d</w:t>
      </w:r>
      <w:r w:rsidRPr="00A12987">
        <w:rPr>
          <w:rFonts w:ascii="Arial" w:hAnsi="Arial" w:cs="Arial"/>
          <w:sz w:val="20"/>
          <w:szCs w:val="20"/>
        </w:rPr>
        <w:t xml:space="preserve"> features perform on our dataset.</w:t>
      </w:r>
    </w:p>
    <w:p w14:paraId="69F4C812" w14:textId="77777777" w:rsidR="00DD2510" w:rsidRPr="00A12987" w:rsidRDefault="00DD2510" w:rsidP="00DD2510">
      <w:pPr>
        <w:pStyle w:val="ListParagraph"/>
        <w:numPr>
          <w:ilvl w:val="0"/>
          <w:numId w:val="25"/>
        </w:numPr>
        <w:spacing w:after="0" w:line="240" w:lineRule="auto"/>
        <w:ind w:leftChars="0" w:firstLineChars="0"/>
        <w:jc w:val="both"/>
        <w:textDirection w:val="lrTb"/>
        <w:rPr>
          <w:rFonts w:ascii="Arial" w:hAnsi="Arial" w:cs="Arial"/>
          <w:b/>
          <w:color w:val="0070C0"/>
          <w:sz w:val="20"/>
          <w:szCs w:val="20"/>
        </w:rPr>
      </w:pPr>
      <w:r w:rsidRPr="00A12987">
        <w:rPr>
          <w:rFonts w:ascii="Arial" w:hAnsi="Arial" w:cs="Arial"/>
          <w:sz w:val="20"/>
          <w:szCs w:val="20"/>
        </w:rPr>
        <w:t>Explore the correlation between normal and malicious ONUs derived from our dataset.</w:t>
      </w:r>
    </w:p>
    <w:p w14:paraId="6EAC4F0D" w14:textId="77777777" w:rsidR="00DD2510" w:rsidRPr="00A12987" w:rsidRDefault="00DD2510" w:rsidP="00DD2510">
      <w:pPr>
        <w:pStyle w:val="ListParagraph"/>
        <w:numPr>
          <w:ilvl w:val="0"/>
          <w:numId w:val="25"/>
        </w:numPr>
        <w:spacing w:after="0" w:line="240" w:lineRule="auto"/>
        <w:ind w:leftChars="0" w:firstLineChars="0"/>
        <w:jc w:val="both"/>
        <w:textDirection w:val="lrTb"/>
        <w:rPr>
          <w:rFonts w:ascii="Arial" w:hAnsi="Arial" w:cs="Arial"/>
          <w:b/>
          <w:color w:val="0070C0"/>
          <w:sz w:val="20"/>
          <w:szCs w:val="20"/>
        </w:rPr>
      </w:pPr>
      <w:r w:rsidRPr="00A12987">
        <w:rPr>
          <w:rFonts w:ascii="Arial" w:hAnsi="Arial" w:cs="Arial"/>
          <w:sz w:val="20"/>
          <w:szCs w:val="20"/>
        </w:rPr>
        <w:t xml:space="preserve">Compare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A12987">
        <w:rPr>
          <w:rFonts w:ascii="Arial" w:hAnsi="Arial" w:cs="Arial"/>
          <w:sz w:val="20"/>
          <w:szCs w:val="20"/>
        </w:rPr>
        <w:t>with another classifier, specifically Naïve Bayes.</w:t>
      </w:r>
    </w:p>
    <w:p w14:paraId="636190DE" w14:textId="77777777" w:rsidR="00DD2510" w:rsidRPr="00A12987" w:rsidRDefault="00DD2510" w:rsidP="00DD2510">
      <w:pPr>
        <w:pStyle w:val="ListParagraph"/>
        <w:numPr>
          <w:ilvl w:val="0"/>
          <w:numId w:val="25"/>
        </w:numPr>
        <w:spacing w:after="0" w:line="240" w:lineRule="auto"/>
        <w:ind w:leftChars="0" w:firstLineChars="0"/>
        <w:jc w:val="both"/>
        <w:textDirection w:val="lrTb"/>
        <w:rPr>
          <w:rFonts w:ascii="Arial" w:hAnsi="Arial" w:cs="Arial"/>
          <w:b/>
          <w:color w:val="0070C0"/>
          <w:sz w:val="20"/>
          <w:szCs w:val="20"/>
        </w:rPr>
      </w:pPr>
      <w:r w:rsidRPr="00A12987">
        <w:rPr>
          <w:rFonts w:ascii="Arial" w:hAnsi="Arial" w:cs="Arial"/>
          <w:sz w:val="20"/>
          <w:szCs w:val="20"/>
        </w:rPr>
        <w:t>Assess the effectiveness of the analysis</w:t>
      </w:r>
    </w:p>
    <w:p w14:paraId="568E516B" w14:textId="77777777" w:rsidR="00DD2510" w:rsidRPr="000E1A5E" w:rsidRDefault="00DD2510" w:rsidP="00DD2510">
      <w:pPr>
        <w:pStyle w:val="ListParagraph"/>
        <w:widowControl w:val="0"/>
        <w:tabs>
          <w:tab w:val="left" w:pos="588"/>
        </w:tabs>
        <w:autoSpaceDE w:val="0"/>
        <w:autoSpaceDN w:val="0"/>
        <w:spacing w:before="9" w:after="0" w:line="247" w:lineRule="auto"/>
        <w:ind w:left="0" w:right="112" w:hanging="2"/>
        <w:jc w:val="both"/>
        <w:rPr>
          <w:rFonts w:ascii="Arial" w:hAnsi="Arial" w:cs="Arial"/>
          <w:sz w:val="20"/>
          <w:szCs w:val="20"/>
        </w:rPr>
      </w:pPr>
      <w:r w:rsidRPr="000E1A5E">
        <w:rPr>
          <w:rFonts w:ascii="Arial" w:hAnsi="Arial" w:cs="Arial"/>
          <w:sz w:val="20"/>
          <w:szCs w:val="20"/>
        </w:rPr>
        <w:t>We outline the additions of this study as follows.</w:t>
      </w:r>
    </w:p>
    <w:p w14:paraId="2CD66C09" w14:textId="77777777" w:rsidR="00DD2510" w:rsidRPr="00A12987" w:rsidRDefault="00DD2510" w:rsidP="008B7E3A">
      <w:pPr>
        <w:pStyle w:val="ListParagraph"/>
        <w:numPr>
          <w:ilvl w:val="0"/>
          <w:numId w:val="26"/>
        </w:numPr>
        <w:spacing w:after="0" w:line="240" w:lineRule="auto"/>
        <w:ind w:leftChars="0" w:firstLineChars="0"/>
        <w:jc w:val="both"/>
        <w:textDirection w:val="lrTb"/>
        <w:rPr>
          <w:rFonts w:ascii="Arial" w:hAnsi="Arial" w:cs="Arial"/>
          <w:sz w:val="20"/>
          <w:szCs w:val="20"/>
        </w:rPr>
      </w:pPr>
      <w:r w:rsidRPr="00A12987">
        <w:rPr>
          <w:rFonts w:ascii="Arial" w:hAnsi="Arial" w:cs="Arial"/>
          <w:sz w:val="20"/>
          <w:szCs w:val="20"/>
        </w:rPr>
        <w:t xml:space="preserve">Create a cutting-edge </w:t>
      </w:r>
      <w:proofErr w:type="spellStart"/>
      <w:r w:rsidRPr="00236292">
        <w:rPr>
          <w:rFonts w:ascii="Arial" w:hAnsi="Arial" w:cs="Arial"/>
          <w:sz w:val="20"/>
          <w:szCs w:val="20"/>
        </w:rPr>
        <w:t>LightGBM</w:t>
      </w:r>
      <w:proofErr w:type="spellEnd"/>
      <w:r w:rsidRPr="00A12987">
        <w:rPr>
          <w:rFonts w:ascii="Arial" w:hAnsi="Arial" w:cs="Arial"/>
          <w:sz w:val="20"/>
          <w:szCs w:val="20"/>
        </w:rPr>
        <w:t>-based model for analyzing DDOS attacks on ONUs.</w:t>
      </w:r>
    </w:p>
    <w:p w14:paraId="24B0C3DB" w14:textId="36B269FB" w:rsidR="00701F90" w:rsidRDefault="00DD2510" w:rsidP="008B7E3A">
      <w:pPr>
        <w:pStyle w:val="ListParagraph"/>
        <w:numPr>
          <w:ilvl w:val="0"/>
          <w:numId w:val="26"/>
        </w:numPr>
        <w:spacing w:after="0" w:line="240" w:lineRule="auto"/>
        <w:ind w:leftChars="0" w:firstLineChars="0"/>
        <w:jc w:val="both"/>
        <w:rPr>
          <w:rFonts w:ascii="Arial" w:hAnsi="Arial" w:cs="Arial"/>
          <w:sz w:val="20"/>
          <w:szCs w:val="20"/>
        </w:rPr>
      </w:pPr>
      <w:r w:rsidRPr="00A12987">
        <w:rPr>
          <w:rFonts w:ascii="Arial" w:hAnsi="Arial" w:cs="Arial"/>
          <w:sz w:val="20"/>
          <w:szCs w:val="20"/>
        </w:rPr>
        <w:t>Perform thorough assessments and</w:t>
      </w:r>
      <w:r>
        <w:t xml:space="preserve"> </w:t>
      </w:r>
      <w:r w:rsidR="008B7E3A" w:rsidRPr="00A12987">
        <w:rPr>
          <w:rFonts w:ascii="Arial" w:hAnsi="Arial" w:cs="Arial"/>
          <w:sz w:val="20"/>
          <w:szCs w:val="20"/>
        </w:rPr>
        <w:t>comparisons of</w:t>
      </w:r>
      <w:r w:rsidRPr="00A12987">
        <w:rPr>
          <w:rFonts w:ascii="Arial" w:hAnsi="Arial" w:cs="Arial"/>
          <w:sz w:val="20"/>
          <w:szCs w:val="20"/>
        </w:rPr>
        <w:t xml:space="preserve"> various classification </w:t>
      </w:r>
      <w:r w:rsidRPr="00A12987">
        <w:rPr>
          <w:rFonts w:ascii="Arial" w:hAnsi="Arial" w:cs="Arial"/>
          <w:sz w:val="20"/>
          <w:szCs w:val="20"/>
        </w:rPr>
        <w:lastRenderedPageBreak/>
        <w:t>algorithms</w:t>
      </w:r>
      <w:r w:rsidR="008B7E3A">
        <w:rPr>
          <w:rFonts w:ascii="Arial" w:hAnsi="Arial" w:cs="Arial"/>
          <w:sz w:val="20"/>
          <w:szCs w:val="20"/>
        </w:rPr>
        <w:t xml:space="preserve"> </w:t>
      </w:r>
      <w:r w:rsidR="008B7E3A" w:rsidRPr="00A12987">
        <w:rPr>
          <w:rFonts w:ascii="Arial" w:hAnsi="Arial" w:cs="Arial"/>
          <w:sz w:val="20"/>
          <w:szCs w:val="20"/>
        </w:rPr>
        <w:t>using various feature subsets through a series of experiments conducted on our dataset.</w:t>
      </w:r>
    </w:p>
    <w:p w14:paraId="54D168C4" w14:textId="77777777" w:rsidR="00FA720A" w:rsidRPr="00FA720A" w:rsidRDefault="00FA720A" w:rsidP="00FA720A">
      <w:pPr>
        <w:spacing w:after="0" w:line="240" w:lineRule="auto"/>
        <w:ind w:leftChars="0" w:left="0" w:firstLineChars="0" w:firstLine="0"/>
        <w:jc w:val="both"/>
        <w:rPr>
          <w:rFonts w:ascii="Arial" w:hAnsi="Arial" w:cs="Arial"/>
          <w:sz w:val="20"/>
          <w:szCs w:val="20"/>
        </w:rPr>
      </w:pPr>
    </w:p>
    <w:p w14:paraId="0916D5C9" w14:textId="77777777" w:rsidR="008B7E3A" w:rsidRDefault="008B7E3A" w:rsidP="008B7E3A">
      <w:pPr>
        <w:keepNext/>
        <w:spacing w:after="0" w:line="240" w:lineRule="auto"/>
        <w:ind w:leftChars="0" w:firstLineChars="0" w:firstLine="0"/>
        <w:jc w:val="both"/>
      </w:pPr>
      <w:r w:rsidRPr="0014243C">
        <w:rPr>
          <w:rFonts w:ascii="Arial" w:eastAsia="Arial" w:hAnsi="Arial" w:cs="Arial"/>
          <w:b/>
          <w:sz w:val="20"/>
          <w:szCs w:val="20"/>
        </w:rPr>
        <w:t>ALGORITHM:</w:t>
      </w:r>
      <w:r w:rsidRPr="0014243C">
        <w:rPr>
          <w:noProof/>
        </w:rPr>
        <w:t xml:space="preserve"> </w:t>
      </w:r>
      <w:r>
        <w:rPr>
          <w:noProof/>
        </w:rPr>
        <w:drawing>
          <wp:inline distT="0" distB="0" distL="0" distR="0" wp14:anchorId="5E65FCB4" wp14:editId="099C60E2">
            <wp:extent cx="2751728" cy="309626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8419" cy="3115040"/>
                    </a:xfrm>
                    <a:prstGeom prst="rect">
                      <a:avLst/>
                    </a:prstGeom>
                    <a:noFill/>
                    <a:ln>
                      <a:noFill/>
                    </a:ln>
                  </pic:spPr>
                </pic:pic>
              </a:graphicData>
            </a:graphic>
          </wp:inline>
        </w:drawing>
      </w:r>
    </w:p>
    <w:p w14:paraId="64535C0D" w14:textId="668E1752" w:rsidR="008B7E3A" w:rsidRPr="008B7E3A" w:rsidRDefault="008B7E3A" w:rsidP="008B7E3A">
      <w:pPr>
        <w:pStyle w:val="Caption"/>
        <w:ind w:left="0" w:hanging="2"/>
        <w:jc w:val="center"/>
        <w:rPr>
          <w:rFonts w:ascii="Arial" w:hAnsi="Arial" w:cs="Arial"/>
        </w:rPr>
      </w:pPr>
      <w:r w:rsidRPr="008B7E3A">
        <w:rPr>
          <w:rFonts w:ascii="Arial" w:hAnsi="Arial" w:cs="Arial"/>
        </w:rPr>
        <w:t xml:space="preserve">Figure </w:t>
      </w:r>
      <w:r w:rsidRPr="008B7E3A">
        <w:rPr>
          <w:rFonts w:ascii="Arial" w:hAnsi="Arial" w:cs="Arial"/>
        </w:rPr>
        <w:fldChar w:fldCharType="begin"/>
      </w:r>
      <w:r w:rsidRPr="008B7E3A">
        <w:rPr>
          <w:rFonts w:ascii="Arial" w:hAnsi="Arial" w:cs="Arial"/>
        </w:rPr>
        <w:instrText xml:space="preserve"> SEQ Figure \* ARABIC </w:instrText>
      </w:r>
      <w:r w:rsidRPr="008B7E3A">
        <w:rPr>
          <w:rFonts w:ascii="Arial" w:hAnsi="Arial" w:cs="Arial"/>
        </w:rPr>
        <w:fldChar w:fldCharType="separate"/>
      </w:r>
      <w:r w:rsidR="004B2D67">
        <w:rPr>
          <w:rFonts w:ascii="Arial" w:hAnsi="Arial" w:cs="Arial"/>
          <w:noProof/>
        </w:rPr>
        <w:t>2</w:t>
      </w:r>
      <w:r w:rsidRPr="008B7E3A">
        <w:rPr>
          <w:rFonts w:ascii="Arial" w:hAnsi="Arial" w:cs="Arial"/>
        </w:rPr>
        <w:fldChar w:fldCharType="end"/>
      </w:r>
      <w:r>
        <w:rPr>
          <w:rFonts w:ascii="Arial" w:hAnsi="Arial" w:cs="Arial"/>
        </w:rPr>
        <w:t xml:space="preserve"> </w:t>
      </w:r>
      <w:r w:rsidRPr="00B47A10">
        <w:rPr>
          <w:rFonts w:ascii="Arial" w:hAnsi="Arial" w:cs="Arial"/>
        </w:rPr>
        <w:t xml:space="preserve">LightGBM </w:t>
      </w:r>
      <w:r w:rsidRPr="00951D4F">
        <w:rPr>
          <w:rFonts w:ascii="Arial" w:hAnsi="Arial" w:cs="Arial"/>
        </w:rPr>
        <w:t xml:space="preserve">Training </w:t>
      </w:r>
      <w:r>
        <w:rPr>
          <w:rFonts w:ascii="Arial" w:hAnsi="Arial" w:cs="Arial"/>
        </w:rPr>
        <w:t>Procedure</w:t>
      </w:r>
    </w:p>
    <w:p w14:paraId="0DB89606" w14:textId="473FDE18" w:rsidR="00701F90" w:rsidRDefault="008B7E3A" w:rsidP="008B7E3A">
      <w:pPr>
        <w:spacing w:after="0" w:line="240" w:lineRule="auto"/>
        <w:ind w:leftChars="0" w:left="0" w:firstLineChars="0" w:firstLine="0"/>
        <w:jc w:val="both"/>
        <w:rPr>
          <w:rFonts w:ascii="Arial" w:eastAsia="Arial" w:hAnsi="Arial" w:cs="Arial"/>
          <w:b/>
          <w:bCs/>
          <w:color w:val="1F4E79"/>
          <w:sz w:val="20"/>
          <w:szCs w:val="20"/>
        </w:rPr>
      </w:pPr>
      <w:r w:rsidRPr="008B7E3A">
        <w:rPr>
          <w:rFonts w:ascii="Arial" w:eastAsia="Arial" w:hAnsi="Arial" w:cs="Arial"/>
          <w:b/>
          <w:bCs/>
          <w:color w:val="1F4E79"/>
          <w:sz w:val="20"/>
          <w:szCs w:val="20"/>
        </w:rPr>
        <w:t>Naïve Bayes</w:t>
      </w:r>
    </w:p>
    <w:p w14:paraId="1CB3C4DF" w14:textId="418C7D0E" w:rsidR="008B7E3A" w:rsidRPr="008B7E3A" w:rsidRDefault="008B7E3A" w:rsidP="008B7E3A">
      <w:pPr>
        <w:spacing w:after="0" w:line="240" w:lineRule="auto"/>
        <w:ind w:leftChars="0" w:left="-2" w:firstLineChars="0" w:firstLine="722"/>
        <w:jc w:val="both"/>
        <w:rPr>
          <w:rFonts w:ascii="Arial" w:hAnsi="Arial" w:cs="Arial"/>
          <w:b/>
          <w:bCs/>
          <w:sz w:val="20"/>
          <w:szCs w:val="20"/>
        </w:rPr>
      </w:pPr>
      <w:r w:rsidRPr="00A12987">
        <w:rPr>
          <w:rFonts w:ascii="Arial" w:hAnsi="Arial" w:cs="Arial"/>
          <w:sz w:val="20"/>
          <w:szCs w:val="20"/>
        </w:rPr>
        <w:t>The Naive Bayes algorithm</w:t>
      </w:r>
      <w:r>
        <w:rPr>
          <w:rFonts w:ascii="Arial" w:hAnsi="Arial" w:cs="Arial"/>
          <w:sz w:val="20"/>
          <w:szCs w:val="20"/>
        </w:rPr>
        <w:t>,</w:t>
      </w:r>
      <w:r w:rsidRPr="00A12987">
        <w:rPr>
          <w:rFonts w:ascii="Arial" w:hAnsi="Arial" w:cs="Arial"/>
          <w:sz w:val="20"/>
          <w:szCs w:val="20"/>
        </w:rPr>
        <w:t xml:space="preserve"> </w:t>
      </w:r>
      <w:r w:rsidRPr="0065386B">
        <w:rPr>
          <w:rFonts w:ascii="Arial" w:hAnsi="Arial" w:cs="Arial"/>
          <w:sz w:val="20"/>
          <w:szCs w:val="20"/>
        </w:rPr>
        <w:t>named after the 18th-century British mathematician Thomas Bayes</w:t>
      </w:r>
      <w:r>
        <w:rPr>
          <w:rFonts w:ascii="Arial" w:hAnsi="Arial" w:cs="Arial"/>
          <w:sz w:val="20"/>
          <w:szCs w:val="20"/>
        </w:rPr>
        <w:t>,</w:t>
      </w:r>
      <w:r w:rsidRPr="00A12987">
        <w:rPr>
          <w:rFonts w:ascii="Arial" w:hAnsi="Arial" w:cs="Arial"/>
          <w:sz w:val="20"/>
          <w:szCs w:val="20"/>
        </w:rPr>
        <w:t xml:space="preserve"> is a straightforward probabilistic classifier that determines probabilities by analyzing the occurrence and patterns </w:t>
      </w:r>
      <w:r w:rsidRPr="0065386B">
        <w:rPr>
          <w:rFonts w:ascii="Arial" w:hAnsi="Arial" w:cs="Arial"/>
          <w:sz w:val="20"/>
          <w:szCs w:val="20"/>
        </w:rPr>
        <w:t>of attributes in a specified dataset. The algorithm applies Bayes' theorem and supposes that the variables are mutually exclusive when considering the value of the class variable. This assumption of contingent autonomy</w:t>
      </w:r>
      <w:r w:rsidRPr="00A12987">
        <w:rPr>
          <w:rFonts w:ascii="Arial" w:hAnsi="Arial" w:cs="Arial"/>
          <w:sz w:val="20"/>
          <w:szCs w:val="20"/>
        </w:rPr>
        <w:t xml:space="preserve"> is seldom true in real-world scenarios, which is why the algorithm is termed "Naive." However, it generally learns quickly across a range of controlled </w:t>
      </w:r>
      <w:r w:rsidRPr="0065386B">
        <w:rPr>
          <w:rFonts w:ascii="Arial" w:hAnsi="Arial" w:cs="Arial"/>
          <w:sz w:val="20"/>
          <w:szCs w:val="20"/>
        </w:rPr>
        <w:t>classification tasks [27].</w:t>
      </w:r>
      <w:r>
        <w:rPr>
          <w:rFonts w:ascii="Arial" w:hAnsi="Arial" w:cs="Arial"/>
          <w:sz w:val="20"/>
          <w:szCs w:val="20"/>
        </w:rPr>
        <w:t xml:space="preserve"> </w:t>
      </w:r>
      <w:r w:rsidRPr="0065386B">
        <w:rPr>
          <w:rFonts w:ascii="Arial" w:hAnsi="Arial" w:cs="Arial"/>
          <w:sz w:val="20"/>
          <w:szCs w:val="20"/>
        </w:rPr>
        <w:t>Bayes theorem provides a method for calculating probabilities when certain conditions are known</w:t>
      </w:r>
      <w:r>
        <w:rPr>
          <w:rFonts w:ascii="Arial" w:hAnsi="Arial" w:cs="Arial"/>
          <w:sz w:val="20"/>
          <w:szCs w:val="20"/>
        </w:rPr>
        <w:t xml:space="preserve"> as in Eq 3 and Eq 4</w:t>
      </w:r>
      <w:r w:rsidRPr="0065386B">
        <w:rPr>
          <w:rFonts w:ascii="Arial" w:hAnsi="Arial" w:cs="Arial"/>
          <w:sz w:val="20"/>
          <w:szCs w:val="20"/>
        </w:rPr>
        <w:t>.</w:t>
      </w:r>
    </w:p>
    <w:tbl>
      <w:tblPr>
        <w:tblW w:w="4243" w:type="dxa"/>
        <w:tblInd w:w="-108" w:type="dxa"/>
        <w:tblLayout w:type="fixed"/>
        <w:tblLook w:val="0000" w:firstRow="0" w:lastRow="0" w:firstColumn="0" w:lastColumn="0" w:noHBand="0" w:noVBand="0"/>
      </w:tblPr>
      <w:tblGrid>
        <w:gridCol w:w="2893"/>
        <w:gridCol w:w="1350"/>
      </w:tblGrid>
      <w:tr w:rsidR="008B7E3A" w:rsidRPr="00DB788C" w14:paraId="0D564FFD" w14:textId="77777777" w:rsidTr="000E1A5E">
        <w:tc>
          <w:tcPr>
            <w:tcW w:w="2893" w:type="dxa"/>
          </w:tcPr>
          <w:p w14:paraId="426DC866" w14:textId="633AFB3B" w:rsidR="008B7E3A" w:rsidRPr="00DB788C" w:rsidRDefault="008B7E3A"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m:oMath>
              <m:r>
                <w:rPr>
                  <w:rFonts w:ascii="Cambria Math" w:hAnsi="Cambria Math" w:cs="Arial"/>
                  <w:sz w:val="20"/>
                </w:rPr>
                <m:t>P</m:t>
              </m:r>
              <m:d>
                <m:dPr>
                  <m:ctrlPr>
                    <w:rPr>
                      <w:rFonts w:ascii="Cambria Math" w:hAnsi="Cambria Math" w:cs="Arial"/>
                      <w:sz w:val="20"/>
                    </w:rPr>
                  </m:ctrlPr>
                </m:dPr>
                <m:e>
                  <m:r>
                    <w:rPr>
                      <w:rFonts w:ascii="Cambria Math" w:hAnsi="Cambria Math" w:cs="Arial"/>
                      <w:sz w:val="20"/>
                    </w:rPr>
                    <m:t>A</m:t>
                  </m:r>
                </m:e>
                <m:e>
                  <m:r>
                    <w:rPr>
                      <w:rFonts w:ascii="Cambria Math" w:hAnsi="Cambria Math" w:cs="Arial"/>
                      <w:sz w:val="20"/>
                    </w:rPr>
                    <m:t>B</m:t>
                  </m:r>
                </m:e>
              </m:d>
            </m:oMath>
            <w:r w:rsidRPr="006836AE">
              <w:rPr>
                <w:rFonts w:ascii="Arial" w:hAnsi="Arial" w:cs="Arial"/>
                <w:sz w:val="20"/>
              </w:rPr>
              <w:t>=</w:t>
            </w:r>
            <m:oMath>
              <m:r>
                <w:rPr>
                  <w:rFonts w:ascii="Cambria Math" w:hAnsi="Cambria Math" w:cs="Arial"/>
                  <w:sz w:val="20"/>
                </w:rPr>
                <m:t>P</m:t>
              </m:r>
              <m:d>
                <m:dPr>
                  <m:ctrlPr>
                    <w:rPr>
                      <w:rFonts w:ascii="Cambria Math" w:hAnsi="Cambria Math" w:cs="Arial"/>
                      <w:sz w:val="20"/>
                    </w:rPr>
                  </m:ctrlPr>
                </m:dPr>
                <m:e>
                  <m:r>
                    <w:rPr>
                      <w:rFonts w:ascii="Cambria Math" w:hAnsi="Cambria Math" w:cs="Arial"/>
                      <w:sz w:val="20"/>
                    </w:rPr>
                    <m:t>A</m:t>
                  </m:r>
                </m:e>
              </m:d>
              <m:r>
                <w:rPr>
                  <w:rFonts w:ascii="Cambria Math" w:hAnsi="Cambria Math" w:cs="Arial"/>
                  <w:sz w:val="20"/>
                </w:rPr>
                <m:t>P</m:t>
              </m:r>
              <m:d>
                <m:dPr>
                  <m:ctrlPr>
                    <w:rPr>
                      <w:rFonts w:ascii="Cambria Math" w:hAnsi="Cambria Math" w:cs="Arial"/>
                      <w:sz w:val="20"/>
                    </w:rPr>
                  </m:ctrlPr>
                </m:dPr>
                <m:e>
                  <m:r>
                    <w:rPr>
                      <w:rFonts w:ascii="Cambria Math" w:hAnsi="Cambria Math" w:cs="Arial"/>
                      <w:sz w:val="20"/>
                    </w:rPr>
                    <m:t>B</m:t>
                  </m:r>
                </m:e>
                <m:e>
                  <m:r>
                    <w:rPr>
                      <w:rFonts w:ascii="Cambria Math" w:hAnsi="Cambria Math" w:cs="Arial"/>
                      <w:sz w:val="20"/>
                    </w:rPr>
                    <m:t>A</m:t>
                  </m:r>
                </m:e>
              </m:d>
            </m:oMath>
          </w:p>
        </w:tc>
        <w:tc>
          <w:tcPr>
            <w:tcW w:w="1350" w:type="dxa"/>
            <w:vAlign w:val="center"/>
          </w:tcPr>
          <w:p w14:paraId="08ADC474" w14:textId="1A0A65CF" w:rsidR="008B7E3A" w:rsidRPr="00DB788C" w:rsidRDefault="008B7E3A"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3</w:t>
            </w:r>
            <w:r w:rsidRPr="00DB788C">
              <w:rPr>
                <w:rFonts w:ascii="Arial" w:eastAsia="Arial" w:hAnsi="Arial" w:cs="Arial"/>
                <w:sz w:val="20"/>
                <w:szCs w:val="20"/>
              </w:rPr>
              <w:t>)</w:t>
            </w:r>
          </w:p>
        </w:tc>
      </w:tr>
    </w:tbl>
    <w:p w14:paraId="2490B830" w14:textId="77777777" w:rsidR="00701F90" w:rsidRDefault="00701F90" w:rsidP="008B7E3A">
      <w:pPr>
        <w:spacing w:after="0" w:line="240" w:lineRule="auto"/>
        <w:ind w:leftChars="0" w:left="0" w:firstLineChars="0" w:firstLine="0"/>
        <w:jc w:val="both"/>
        <w:rPr>
          <w:rFonts w:ascii="Arial" w:hAnsi="Arial" w:cs="Arial"/>
          <w:sz w:val="20"/>
          <w:szCs w:val="20"/>
        </w:rPr>
      </w:pPr>
    </w:p>
    <w:tbl>
      <w:tblPr>
        <w:tblW w:w="4243" w:type="dxa"/>
        <w:tblInd w:w="-108" w:type="dxa"/>
        <w:tblLayout w:type="fixed"/>
        <w:tblLook w:val="0000" w:firstRow="0" w:lastRow="0" w:firstColumn="0" w:lastColumn="0" w:noHBand="0" w:noVBand="0"/>
      </w:tblPr>
      <w:tblGrid>
        <w:gridCol w:w="2893"/>
        <w:gridCol w:w="1350"/>
      </w:tblGrid>
      <w:tr w:rsidR="008B7E3A" w:rsidRPr="00DB788C" w14:paraId="63A21A1C" w14:textId="77777777" w:rsidTr="000E1A5E">
        <w:tc>
          <w:tcPr>
            <w:tcW w:w="2893" w:type="dxa"/>
          </w:tcPr>
          <w:p w14:paraId="6455BCFE" w14:textId="4F21DA98" w:rsidR="008B7E3A" w:rsidRPr="00DB788C" w:rsidRDefault="00000000"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m:oMathPara>
              <m:oMathParaPr>
                <m:jc m:val="center"/>
              </m:oMathParaPr>
              <m:oMath>
                <m:f>
                  <m:fPr>
                    <m:ctrlPr>
                      <w:rPr>
                        <w:rFonts w:ascii="Cambria Math" w:hAnsi="Cambria Math" w:cs="Arial"/>
                        <w:sz w:val="20"/>
                      </w:rPr>
                    </m:ctrlPr>
                  </m:fPr>
                  <m:num>
                    <m:r>
                      <w:rPr>
                        <w:rFonts w:ascii="Cambria Math" w:hAnsi="Cambria Math" w:cs="Arial"/>
                        <w:sz w:val="20"/>
                      </w:rPr>
                      <m:t>P</m:t>
                    </m:r>
                    <m:d>
                      <m:dPr>
                        <m:ctrlPr>
                          <w:rPr>
                            <w:rFonts w:ascii="Cambria Math" w:hAnsi="Cambria Math" w:cs="Arial"/>
                            <w:sz w:val="20"/>
                          </w:rPr>
                        </m:ctrlPr>
                      </m:dPr>
                      <m:e>
                        <m:r>
                          <w:rPr>
                            <w:rFonts w:ascii="Cambria Math" w:hAnsi="Cambria Math" w:cs="Arial"/>
                            <w:sz w:val="20"/>
                          </w:rPr>
                          <m:t>A</m:t>
                        </m:r>
                      </m:e>
                    </m:d>
                    <m:r>
                      <m:rPr>
                        <m:sty m:val="p"/>
                      </m:rPr>
                      <w:rPr>
                        <w:rFonts w:ascii="Cambria Math" w:hAnsi="Cambria Math" w:cs="Arial"/>
                        <w:sz w:val="20"/>
                      </w:rPr>
                      <m:t xml:space="preserve">  </m:t>
                    </m:r>
                    <m:r>
                      <w:rPr>
                        <w:rFonts w:ascii="Cambria Math" w:hAnsi="Cambria Math" w:cs="Arial"/>
                        <w:sz w:val="20"/>
                      </w:rPr>
                      <m:t>P</m:t>
                    </m:r>
                    <m:r>
                      <m:rPr>
                        <m:sty m:val="p"/>
                      </m:rPr>
                      <w:rPr>
                        <w:rFonts w:ascii="Cambria Math" w:hAnsi="Cambria Math" w:cs="Arial"/>
                        <w:sz w:val="20"/>
                      </w:rPr>
                      <m:t xml:space="preserve"> </m:t>
                    </m:r>
                    <m:d>
                      <m:dPr>
                        <m:ctrlPr>
                          <w:rPr>
                            <w:rFonts w:ascii="Cambria Math" w:hAnsi="Cambria Math" w:cs="Arial"/>
                            <w:sz w:val="20"/>
                          </w:rPr>
                        </m:ctrlPr>
                      </m:dPr>
                      <m:e>
                        <m:d>
                          <m:dPr>
                            <m:begChr m:val=""/>
                            <m:endChr m:val="|"/>
                            <m:ctrlPr>
                              <w:rPr>
                                <w:rFonts w:ascii="Cambria Math" w:hAnsi="Cambria Math" w:cs="Arial"/>
                                <w:sz w:val="20"/>
                              </w:rPr>
                            </m:ctrlPr>
                          </m:dPr>
                          <m:e>
                            <m:r>
                              <w:rPr>
                                <w:rFonts w:ascii="Cambria Math" w:hAnsi="Cambria Math" w:cs="Arial"/>
                                <w:sz w:val="20"/>
                              </w:rPr>
                              <m:t>B</m:t>
                            </m:r>
                          </m:e>
                        </m:d>
                        <m:r>
                          <w:rPr>
                            <w:rFonts w:ascii="Cambria Math" w:hAnsi="Cambria Math" w:cs="Arial"/>
                            <w:sz w:val="20"/>
                          </w:rPr>
                          <m:t>A</m:t>
                        </m:r>
                      </m:e>
                    </m:d>
                    <m:r>
                      <m:rPr>
                        <m:sty m:val="p"/>
                      </m:rPr>
                      <w:rPr>
                        <w:rFonts w:ascii="Cambria Math" w:hAnsi="Cambria Math" w:cs="Arial"/>
                        <w:sz w:val="20"/>
                      </w:rPr>
                      <m:t xml:space="preserve"> </m:t>
                    </m:r>
                  </m:num>
                  <m:den>
                    <m:r>
                      <w:rPr>
                        <w:rFonts w:ascii="Cambria Math" w:hAnsi="Cambria Math" w:cs="Arial"/>
                        <w:sz w:val="20"/>
                      </w:rPr>
                      <m:t>P</m:t>
                    </m:r>
                    <m:d>
                      <m:dPr>
                        <m:ctrlPr>
                          <w:rPr>
                            <w:rFonts w:ascii="Cambria Math" w:hAnsi="Cambria Math" w:cs="Arial"/>
                            <w:sz w:val="20"/>
                          </w:rPr>
                        </m:ctrlPr>
                      </m:dPr>
                      <m:e>
                        <m:r>
                          <w:rPr>
                            <w:rFonts w:ascii="Cambria Math" w:hAnsi="Cambria Math" w:cs="Arial"/>
                            <w:sz w:val="20"/>
                          </w:rPr>
                          <m:t>B</m:t>
                        </m:r>
                      </m:e>
                    </m:d>
                  </m:den>
                </m:f>
              </m:oMath>
            </m:oMathPara>
          </w:p>
        </w:tc>
        <w:tc>
          <w:tcPr>
            <w:tcW w:w="1350" w:type="dxa"/>
            <w:vAlign w:val="center"/>
          </w:tcPr>
          <w:p w14:paraId="48403E48" w14:textId="4AB0E6D6" w:rsidR="008B7E3A" w:rsidRPr="00DB788C" w:rsidRDefault="008B7E3A"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4</w:t>
            </w:r>
            <w:r w:rsidRPr="00DB788C">
              <w:rPr>
                <w:rFonts w:ascii="Arial" w:eastAsia="Arial" w:hAnsi="Arial" w:cs="Arial"/>
                <w:sz w:val="20"/>
                <w:szCs w:val="20"/>
              </w:rPr>
              <w:t>)</w:t>
            </w:r>
          </w:p>
        </w:tc>
      </w:tr>
    </w:tbl>
    <w:p w14:paraId="5B5D0E2D" w14:textId="72FF481A" w:rsidR="008B7E3A" w:rsidRPr="007F0CD6" w:rsidRDefault="008B7E3A" w:rsidP="008B7E3A">
      <w:pPr>
        <w:spacing w:after="0" w:line="240" w:lineRule="auto"/>
        <w:ind w:leftChars="0" w:left="-2" w:firstLineChars="0" w:firstLine="722"/>
        <w:jc w:val="both"/>
        <w:textDirection w:val="lrTb"/>
        <w:rPr>
          <w:rFonts w:ascii="Arial" w:hAnsi="Arial" w:cs="Arial"/>
          <w:sz w:val="20"/>
          <w:szCs w:val="20"/>
        </w:rPr>
      </w:pPr>
      <w:r>
        <w:rPr>
          <w:rFonts w:ascii="Arial" w:hAnsi="Arial" w:cs="Arial"/>
          <w:sz w:val="20"/>
          <w:szCs w:val="20"/>
        </w:rPr>
        <w:t>Wh</w:t>
      </w:r>
      <w:r w:rsidRPr="007F0CD6">
        <w:rPr>
          <w:rFonts w:ascii="Arial" w:hAnsi="Arial" w:cs="Arial"/>
          <w:sz w:val="20"/>
          <w:szCs w:val="20"/>
        </w:rPr>
        <w:t>ere</w:t>
      </w:r>
      <w:r>
        <w:rPr>
          <w:rFonts w:ascii="Arial" w:hAnsi="Arial" w:cs="Arial"/>
          <w:sz w:val="20"/>
          <w:szCs w:val="20"/>
        </w:rPr>
        <w:t xml:space="preserve"> </w:t>
      </w:r>
      <w:r w:rsidRPr="007F0CD6">
        <w:rPr>
          <w:rFonts w:ascii="Arial" w:hAnsi="Arial" w:cs="Arial"/>
          <w:sz w:val="20"/>
          <w:szCs w:val="20"/>
        </w:rPr>
        <w:t>P(A|B) represents the probability of event A occurring given that event B has occurred.</w:t>
      </w:r>
    </w:p>
    <w:p w14:paraId="1BF5C32B" w14:textId="77777777" w:rsidR="008B7E3A" w:rsidRPr="007F0CD6" w:rsidRDefault="008B7E3A" w:rsidP="008B7E3A">
      <w:pPr>
        <w:spacing w:after="0" w:line="240" w:lineRule="auto"/>
        <w:ind w:leftChars="0" w:left="-2" w:firstLineChars="0" w:firstLine="722"/>
        <w:jc w:val="both"/>
        <w:textDirection w:val="lrTb"/>
        <w:rPr>
          <w:rFonts w:ascii="Arial" w:hAnsi="Arial" w:cs="Arial"/>
        </w:rPr>
      </w:pPr>
      <w:r w:rsidRPr="008B7E3A">
        <w:rPr>
          <w:rFonts w:ascii="Arial" w:hAnsi="Arial" w:cs="Arial"/>
          <w:sz w:val="20"/>
          <w:szCs w:val="20"/>
        </w:rPr>
        <w:t>P(A) is the probability of event A occurring</w:t>
      </w:r>
      <w:r w:rsidRPr="007F0CD6">
        <w:rPr>
          <w:rFonts w:ascii="Arial" w:hAnsi="Arial" w:cs="Arial"/>
        </w:rPr>
        <w:t>.</w:t>
      </w:r>
    </w:p>
    <w:p w14:paraId="3E4D14E6" w14:textId="77777777" w:rsidR="008B7E3A" w:rsidRPr="008B7E3A" w:rsidRDefault="008B7E3A" w:rsidP="008B7E3A">
      <w:pPr>
        <w:spacing w:after="0" w:line="240" w:lineRule="auto"/>
        <w:ind w:leftChars="0" w:left="-2" w:firstLineChars="0" w:firstLine="722"/>
        <w:jc w:val="both"/>
        <w:textDirection w:val="lrTb"/>
        <w:rPr>
          <w:rFonts w:ascii="Arial" w:hAnsi="Arial" w:cs="Arial"/>
          <w:sz w:val="20"/>
          <w:szCs w:val="20"/>
        </w:rPr>
      </w:pPr>
      <w:r w:rsidRPr="008B7E3A">
        <w:rPr>
          <w:rFonts w:ascii="Arial" w:hAnsi="Arial" w:cs="Arial"/>
          <w:sz w:val="20"/>
          <w:szCs w:val="20"/>
        </w:rPr>
        <w:t>P(B|A) is the probability of the occurrence of event B when event A occurs,</w:t>
      </w:r>
    </w:p>
    <w:p w14:paraId="3F16DB50" w14:textId="0CB9C945" w:rsidR="008B7E3A" w:rsidRPr="0014243C" w:rsidRDefault="008B7E3A" w:rsidP="0014243C">
      <w:pPr>
        <w:spacing w:after="0" w:line="240" w:lineRule="auto"/>
        <w:ind w:leftChars="0" w:left="-2" w:firstLineChars="0" w:firstLine="722"/>
        <w:jc w:val="both"/>
        <w:textDirection w:val="lrTb"/>
        <w:rPr>
          <w:rFonts w:ascii="Arial" w:hAnsi="Arial" w:cs="Arial"/>
          <w:sz w:val="20"/>
          <w:szCs w:val="20"/>
        </w:rPr>
      </w:pPr>
      <w:r w:rsidRPr="0014243C">
        <w:rPr>
          <w:rFonts w:ascii="Arial" w:hAnsi="Arial" w:cs="Arial"/>
          <w:sz w:val="20"/>
          <w:szCs w:val="20"/>
        </w:rPr>
        <w:t>P(B) is the probability of event B occurring. The concept behind the Naïve</w:t>
      </w:r>
      <w:r w:rsidRPr="007F0CD6">
        <w:rPr>
          <w:rFonts w:ascii="Arial" w:hAnsi="Arial" w:cs="Arial"/>
        </w:rPr>
        <w:t xml:space="preserve"> </w:t>
      </w:r>
      <w:r w:rsidRPr="0014243C">
        <w:rPr>
          <w:rFonts w:ascii="Arial" w:hAnsi="Arial" w:cs="Arial"/>
          <w:sz w:val="20"/>
          <w:szCs w:val="20"/>
        </w:rPr>
        <w:t>Bayes</w:t>
      </w:r>
      <w:r w:rsidRPr="007F0CD6">
        <w:rPr>
          <w:rFonts w:ascii="Arial" w:hAnsi="Arial" w:cs="Arial"/>
        </w:rPr>
        <w:t xml:space="preserve"> algorithm is to </w:t>
      </w:r>
      <w:r w:rsidRPr="0014243C">
        <w:rPr>
          <w:rFonts w:ascii="Arial" w:hAnsi="Arial" w:cs="Arial"/>
          <w:sz w:val="20"/>
          <w:szCs w:val="20"/>
        </w:rPr>
        <w:t>determine the posterior probability of a data instance</w:t>
      </w:r>
      <w:r w:rsidR="0014243C">
        <w:rPr>
          <w:rFonts w:ascii="Arial" w:hAnsi="Arial" w:cs="Arial"/>
          <w:sz w:val="20"/>
          <w:szCs w:val="20"/>
        </w:rPr>
        <w:t xml:space="preserve"> </w:t>
      </w:r>
      <m:oMath>
        <m:sSub>
          <m:sSubPr>
            <m:ctrlPr>
              <w:rPr>
                <w:rFonts w:ascii="Cambria Math" w:hAnsi="Cambria Math" w:cs="Arial"/>
              </w:rPr>
            </m:ctrlPr>
          </m:sSubPr>
          <m:e>
            <m:r>
              <w:rPr>
                <w:rFonts w:ascii="Cambria Math" w:hAnsi="Cambria Math" w:cs="Arial"/>
              </w:rPr>
              <m:t>t</m:t>
            </m:r>
          </m:e>
          <m:sub>
            <m:r>
              <w:rPr>
                <w:rFonts w:ascii="Cambria Math" w:hAnsi="Cambria Math" w:cs="Arial"/>
              </w:rPr>
              <m:t>i</m:t>
            </m:r>
          </m:sub>
        </m:sSub>
      </m:oMath>
      <w:r w:rsidRPr="007F0CD6">
        <w:rPr>
          <w:rFonts w:ascii="Arial" w:hAnsi="Arial" w:cs="Arial"/>
        </w:rPr>
        <w:t xml:space="preserve">  </w:t>
      </w:r>
      <w:r w:rsidRPr="0014243C">
        <w:rPr>
          <w:rFonts w:ascii="Arial" w:hAnsi="Arial" w:cs="Arial"/>
          <w:sz w:val="20"/>
          <w:szCs w:val="20"/>
        </w:rPr>
        <w:t>in a class</w:t>
      </w:r>
      <w:r w:rsidRPr="007F0CD6">
        <w:rPr>
          <w:rFonts w:ascii="Arial" w:hAnsi="Arial" w:cs="Arial"/>
        </w:rPr>
        <w:t xml:space="preserve"> </w:t>
      </w:r>
      <m:oMath>
        <m:sSub>
          <m:sSubPr>
            <m:ctrlPr>
              <w:rPr>
                <w:rFonts w:ascii="Cambria Math" w:hAnsi="Cambria Math" w:cs="Arial"/>
              </w:rPr>
            </m:ctrlPr>
          </m:sSubPr>
          <m:e>
            <m:r>
              <w:rPr>
                <w:rFonts w:ascii="Cambria Math" w:hAnsi="Cambria Math" w:cs="Arial"/>
              </w:rPr>
              <m:t>c</m:t>
            </m:r>
          </m:e>
          <m:sub>
            <m:r>
              <w:rPr>
                <w:rFonts w:ascii="Cambria Math" w:hAnsi="Cambria Math" w:cs="Arial"/>
              </w:rPr>
              <m:t>j</m:t>
            </m:r>
          </m:sub>
        </m:sSub>
      </m:oMath>
      <w:r w:rsidRPr="007F0CD6">
        <w:rPr>
          <w:rFonts w:ascii="Arial" w:hAnsi="Arial" w:cs="Arial"/>
        </w:rPr>
        <w:t xml:space="preserve"> </w:t>
      </w:r>
      <w:r w:rsidRPr="0014243C">
        <w:rPr>
          <w:rFonts w:ascii="Arial" w:hAnsi="Arial" w:cs="Arial"/>
          <w:sz w:val="20"/>
          <w:szCs w:val="20"/>
        </w:rPr>
        <w:t>in belonging to a class within the data model.</w:t>
      </w:r>
    </w:p>
    <w:p w14:paraId="6AE86334" w14:textId="1F9A3AB5" w:rsidR="008B7E3A" w:rsidRPr="007F0CD6" w:rsidRDefault="008B7E3A" w:rsidP="0014243C">
      <w:pPr>
        <w:spacing w:after="0" w:line="240" w:lineRule="auto"/>
        <w:ind w:leftChars="0" w:left="-2" w:firstLineChars="0" w:firstLine="722"/>
        <w:jc w:val="both"/>
        <w:rPr>
          <w:rFonts w:ascii="Arial" w:hAnsi="Arial" w:cs="Arial"/>
          <w:sz w:val="20"/>
          <w:szCs w:val="20"/>
        </w:rPr>
      </w:pPr>
      <w:r w:rsidRPr="007F0CD6">
        <w:rPr>
          <w:rFonts w:ascii="Arial" w:hAnsi="Arial" w:cs="Arial"/>
          <w:sz w:val="20"/>
          <w:szCs w:val="20"/>
        </w:rPr>
        <w:t>The posterior probability P (</w:t>
      </w:r>
      <w:bookmarkStart w:id="3" w:name="_Hlk171419996"/>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i</m:t>
            </m:r>
          </m:sub>
        </m:sSub>
      </m:oMath>
      <w:bookmarkEnd w:id="3"/>
      <w:r w:rsidRPr="007F0CD6">
        <w:rPr>
          <w:rFonts w:ascii="Arial" w:hAnsi="Arial" w:cs="Arial"/>
          <w:sz w:val="20"/>
          <w:szCs w:val="20"/>
        </w:rPr>
        <w:t>|</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j</m:t>
            </m:r>
          </m:sub>
        </m:sSub>
      </m:oMath>
      <w:r w:rsidRPr="007F0CD6">
        <w:rPr>
          <w:rFonts w:ascii="Arial" w:hAnsi="Arial" w:cs="Arial"/>
          <w:sz w:val="20"/>
          <w:szCs w:val="20"/>
        </w:rPr>
        <w:t>) represents the likelihood that t</w:t>
      </w:r>
      <w:proofErr w:type="spellStart"/>
      <w:r w:rsidRPr="0014243C">
        <w:rPr>
          <w:rFonts w:ascii="Arial" w:hAnsi="Arial" w:cs="Arial"/>
          <w:sz w:val="20"/>
          <w:szCs w:val="20"/>
          <w:vertAlign w:val="subscript"/>
        </w:rPr>
        <w:t>i</w:t>
      </w:r>
      <w:proofErr w:type="spellEnd"/>
      <w:r w:rsidRPr="0014243C">
        <w:rPr>
          <w:rFonts w:ascii="Arial" w:hAnsi="Arial" w:cs="Arial"/>
          <w:sz w:val="20"/>
          <w:szCs w:val="20"/>
        </w:rPr>
        <w:t xml:space="preserve"> </w:t>
      </w:r>
      <w:r w:rsidRPr="007F0CD6">
        <w:rPr>
          <w:rFonts w:ascii="Arial" w:hAnsi="Arial" w:cs="Arial"/>
          <w:sz w:val="20"/>
          <w:szCs w:val="20"/>
        </w:rPr>
        <w:t xml:space="preserve">can be assigned the label </w:t>
      </w:r>
      <w:proofErr w:type="spellStart"/>
      <w:r w:rsidRPr="007F0CD6">
        <w:rPr>
          <w:rFonts w:ascii="Arial" w:hAnsi="Arial" w:cs="Arial"/>
          <w:sz w:val="20"/>
          <w:szCs w:val="20"/>
        </w:rPr>
        <w:t>c</w:t>
      </w:r>
      <w:r w:rsidRPr="0014243C">
        <w:rPr>
          <w:rFonts w:ascii="Arial" w:hAnsi="Arial" w:cs="Arial"/>
          <w:sz w:val="20"/>
          <w:szCs w:val="20"/>
          <w:vertAlign w:val="subscript"/>
        </w:rPr>
        <w:t>j</w:t>
      </w:r>
      <w:proofErr w:type="spellEnd"/>
      <w:r w:rsidRPr="007F0CD6">
        <w:rPr>
          <w:rFonts w:ascii="Arial" w:hAnsi="Arial" w:cs="Arial"/>
          <w:sz w:val="20"/>
          <w:szCs w:val="20"/>
        </w:rPr>
        <w:t>.</w:t>
      </w:r>
    </w:p>
    <w:p w14:paraId="3E5C2327" w14:textId="3B3D23F0" w:rsidR="0014243C" w:rsidRDefault="008B7E3A" w:rsidP="0014243C">
      <w:pPr>
        <w:spacing w:after="0" w:line="240" w:lineRule="auto"/>
        <w:ind w:leftChars="0" w:left="-2" w:firstLineChars="0" w:firstLine="722"/>
        <w:jc w:val="both"/>
        <w:rPr>
          <w:rFonts w:ascii="Arial" w:hAnsi="Arial" w:cs="Arial"/>
          <w:sz w:val="20"/>
          <w:szCs w:val="20"/>
        </w:rPr>
      </w:pPr>
      <w:r w:rsidRPr="007F0CD6">
        <w:rPr>
          <w:rFonts w:ascii="Arial" w:hAnsi="Arial" w:cs="Arial"/>
          <w:sz w:val="20"/>
          <w:szCs w:val="20"/>
        </w:rPr>
        <w:t xml:space="preserve"> P (</w:t>
      </w:r>
      <m:oMath>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i</m:t>
            </m:r>
          </m:sub>
        </m:sSub>
      </m:oMath>
      <w:r w:rsidRPr="007F0CD6">
        <w:rPr>
          <w:rFonts w:ascii="Arial" w:hAnsi="Arial" w:cs="Arial"/>
          <w:sz w:val="20"/>
          <w:szCs w:val="20"/>
        </w:rPr>
        <w:t>|</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j</m:t>
            </m:r>
          </m:sub>
        </m:sSub>
      </m:oMath>
      <w:r w:rsidRPr="007F0CD6">
        <w:rPr>
          <w:rFonts w:ascii="Arial" w:hAnsi="Arial" w:cs="Arial"/>
          <w:sz w:val="20"/>
          <w:szCs w:val="20"/>
        </w:rPr>
        <w:t>) can be determined by multiplying the probabilities of all attributes of the data instance within the data model.</w:t>
      </w:r>
    </w:p>
    <w:tbl>
      <w:tblPr>
        <w:tblW w:w="4243" w:type="dxa"/>
        <w:tblInd w:w="-108" w:type="dxa"/>
        <w:tblLayout w:type="fixed"/>
        <w:tblLook w:val="0000" w:firstRow="0" w:lastRow="0" w:firstColumn="0" w:lastColumn="0" w:noHBand="0" w:noVBand="0"/>
      </w:tblPr>
      <w:tblGrid>
        <w:gridCol w:w="2893"/>
        <w:gridCol w:w="1350"/>
      </w:tblGrid>
      <w:tr w:rsidR="0014243C" w:rsidRPr="00DB788C" w14:paraId="22D88AFB" w14:textId="77777777" w:rsidTr="000E1A5E">
        <w:tc>
          <w:tcPr>
            <w:tcW w:w="2893" w:type="dxa"/>
          </w:tcPr>
          <w:p w14:paraId="7A7247BF" w14:textId="748CCE0D" w:rsidR="0014243C" w:rsidRPr="00DB788C" w:rsidRDefault="0014243C"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m:oMath>
              <m:r>
                <m:rPr>
                  <m:sty m:val="p"/>
                </m:rPr>
                <w:rPr>
                  <w:rFonts w:ascii="Cambria Math" w:hAnsi="Cambria Math" w:cs="Arial"/>
                </w:rPr>
                <m:t>P</m:t>
              </m:r>
              <m:d>
                <m:dPr>
                  <m:ctrlPr>
                    <w:rPr>
                      <w:rFonts w:ascii="Cambria Math" w:hAnsi="Cambria Math" w:cs="Arial"/>
                    </w:rPr>
                  </m:ctrlPr>
                </m:dPr>
                <m:e>
                  <m:sSub>
                    <m:sSubPr>
                      <m:ctrlPr>
                        <w:rPr>
                          <w:rFonts w:ascii="Cambria Math" w:hAnsi="Cambria Math" w:cs="Arial"/>
                        </w:rPr>
                      </m:ctrlPr>
                    </m:sSubPr>
                    <m:e>
                      <m:r>
                        <w:rPr>
                          <w:rFonts w:ascii="Cambria Math" w:hAnsi="Cambria Math" w:cs="Arial"/>
                        </w:rPr>
                        <m:t>t</m:t>
                      </m:r>
                    </m:e>
                    <m:sub>
                      <m:r>
                        <w:rPr>
                          <w:rFonts w:ascii="Cambria Math" w:hAnsi="Cambria Math" w:cs="Arial"/>
                        </w:rPr>
                        <m:t>i</m:t>
                      </m:r>
                    </m:sub>
                  </m:sSub>
                  <m:r>
                    <m:rPr>
                      <m:sty m:val="p"/>
                    </m:rPr>
                    <w:rPr>
                      <w:rFonts w:ascii="Cambria Math" w:hAnsi="Cambria Math" w:cs="Arial"/>
                    </w:rPr>
                    <m:t xml:space="preserve">  </m:t>
                  </m:r>
                </m:e>
                <m:e>
                  <m:sSub>
                    <m:sSubPr>
                      <m:ctrlPr>
                        <w:rPr>
                          <w:rFonts w:ascii="Cambria Math" w:hAnsi="Cambria Math" w:cs="Arial"/>
                        </w:rPr>
                      </m:ctrlPr>
                    </m:sSubPr>
                    <m:e>
                      <m:r>
                        <w:rPr>
                          <w:rFonts w:ascii="Cambria Math" w:hAnsi="Cambria Math" w:cs="Arial"/>
                        </w:rPr>
                        <m:t>c</m:t>
                      </m:r>
                    </m:e>
                    <m:sub>
                      <m:r>
                        <w:rPr>
                          <w:rFonts w:ascii="Cambria Math" w:hAnsi="Cambria Math" w:cs="Arial"/>
                        </w:rPr>
                        <m:t>j</m:t>
                      </m:r>
                    </m:sub>
                  </m:sSub>
                  <m:r>
                    <m:rPr>
                      <m:sty m:val="p"/>
                    </m:rPr>
                    <w:rPr>
                      <w:rFonts w:ascii="Cambria Math" w:hAnsi="Cambria Math" w:cs="Arial"/>
                    </w:rPr>
                    <m:t xml:space="preserve">) </m:t>
                  </m:r>
                </m:e>
              </m:d>
            </m:oMath>
            <w:r w:rsidRPr="008C5B0B">
              <w:rPr>
                <w:rFonts w:ascii="Arial" w:hAnsi="Arial" w:cs="Arial"/>
              </w:rPr>
              <w:t>=</w:t>
            </w:r>
            <m:oMath>
              <m:nary>
                <m:naryPr>
                  <m:chr m:val="∏"/>
                  <m:limLoc m:val="undOvr"/>
                  <m:ctrlPr>
                    <w:rPr>
                      <w:rFonts w:ascii="Cambria Math" w:hAnsi="Cambria Math" w:cs="Arial"/>
                    </w:rPr>
                  </m:ctrlPr>
                </m:naryPr>
                <m:sub>
                  <m:r>
                    <w:rPr>
                      <w:rFonts w:ascii="Cambria Math" w:hAnsi="Cambria Math" w:cs="Arial"/>
                    </w:rPr>
                    <m:t>k</m:t>
                  </m:r>
                  <m:r>
                    <m:rPr>
                      <m:sty m:val="p"/>
                    </m:rPr>
                    <w:rPr>
                      <w:rFonts w:ascii="Cambria Math" w:hAnsi="Cambria Math" w:cs="Arial"/>
                    </w:rPr>
                    <m:t>=1</m:t>
                  </m:r>
                </m:sub>
                <m:sup>
                  <m:r>
                    <w:rPr>
                      <w:rFonts w:ascii="Cambria Math" w:hAnsi="Cambria Math" w:cs="Arial"/>
                    </w:rPr>
                    <m:t>p</m:t>
                  </m:r>
                  <m:r>
                    <m:rPr>
                      <m:sty m:val="p"/>
                    </m:rPr>
                    <w:rPr>
                      <w:rFonts w:ascii="Cambria Math" w:hAnsi="Cambria Math" w:cs="Arial"/>
                    </w:rPr>
                    <m:t xml:space="preserve"> </m:t>
                  </m:r>
                </m:sup>
                <m:e>
                  <m:r>
                    <m:rPr>
                      <m:sty m:val="p"/>
                    </m:rPr>
                    <w:rPr>
                      <w:rFonts w:ascii="Cambria Math" w:hAnsi="Cambria Math" w:cs="Arial"/>
                    </w:rPr>
                    <m:t>P (</m:t>
                  </m:r>
                  <m:sSub>
                    <m:sSubPr>
                      <m:ctrlPr>
                        <w:rPr>
                          <w:rFonts w:ascii="Cambria Math" w:hAnsi="Cambria Math" w:cs="Arial"/>
                        </w:rPr>
                      </m:ctrlPr>
                    </m:sSubPr>
                    <m:e>
                      <m:r>
                        <w:rPr>
                          <w:rFonts w:ascii="Cambria Math" w:hAnsi="Cambria Math" w:cs="Arial"/>
                        </w:rPr>
                        <m:t>t</m:t>
                      </m:r>
                    </m:e>
                    <m:sub>
                      <m:r>
                        <w:rPr>
                          <w:rFonts w:ascii="Cambria Math" w:hAnsi="Cambria Math" w:cs="Arial"/>
                        </w:rPr>
                        <m:t>i</m:t>
                      </m:r>
                    </m:sub>
                  </m:sSub>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c</m:t>
                      </m:r>
                    </m:e>
                    <m:sub>
                      <m:r>
                        <w:rPr>
                          <w:rFonts w:ascii="Cambria Math" w:hAnsi="Cambria Math" w:cs="Arial"/>
                        </w:rPr>
                        <m:t>j</m:t>
                      </m:r>
                    </m:sub>
                  </m:sSub>
                  <m:r>
                    <m:rPr>
                      <m:sty m:val="p"/>
                    </m:rPr>
                    <w:rPr>
                      <w:rFonts w:ascii="Cambria Math" w:hAnsi="Cambria Math" w:cs="Arial"/>
                    </w:rPr>
                    <m:t xml:space="preserve">) </m:t>
                  </m:r>
                </m:e>
              </m:nary>
            </m:oMath>
          </w:p>
        </w:tc>
        <w:tc>
          <w:tcPr>
            <w:tcW w:w="1350" w:type="dxa"/>
            <w:vAlign w:val="center"/>
          </w:tcPr>
          <w:p w14:paraId="0D377036" w14:textId="4DFCCB2F" w:rsidR="0014243C" w:rsidRPr="00DB788C" w:rsidRDefault="0014243C"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5</w:t>
            </w:r>
            <w:r w:rsidRPr="00DB788C">
              <w:rPr>
                <w:rFonts w:ascii="Arial" w:eastAsia="Arial" w:hAnsi="Arial" w:cs="Arial"/>
                <w:sz w:val="20"/>
                <w:szCs w:val="20"/>
              </w:rPr>
              <w:t>)</w:t>
            </w:r>
          </w:p>
        </w:tc>
      </w:tr>
    </w:tbl>
    <w:p w14:paraId="73618DD4" w14:textId="7F4CAAB0" w:rsidR="00701F90" w:rsidRDefault="0014243C" w:rsidP="0014243C">
      <w:pPr>
        <w:spacing w:after="0" w:line="240" w:lineRule="auto"/>
        <w:ind w:leftChars="0" w:left="-2" w:firstLineChars="0" w:firstLine="722"/>
        <w:jc w:val="both"/>
        <w:rPr>
          <w:rFonts w:ascii="Arial" w:hAnsi="Arial" w:cs="Arial"/>
          <w:sz w:val="20"/>
          <w:szCs w:val="20"/>
        </w:rPr>
      </w:pPr>
      <w:r>
        <w:rPr>
          <w:rFonts w:ascii="Arial" w:hAnsi="Arial" w:cs="Arial"/>
          <w:sz w:val="20"/>
          <w:szCs w:val="20"/>
        </w:rPr>
        <w:t>W</w:t>
      </w:r>
      <w:r w:rsidRPr="00A12987">
        <w:rPr>
          <w:rFonts w:ascii="Arial" w:hAnsi="Arial" w:cs="Arial"/>
          <w:sz w:val="20"/>
          <w:szCs w:val="20"/>
        </w:rPr>
        <w:t xml:space="preserve">here </w:t>
      </w:r>
      <w:r w:rsidRPr="0014243C">
        <w:t xml:space="preserve">P </w:t>
      </w:r>
      <w:r w:rsidRPr="00A12987">
        <w:rPr>
          <w:rFonts w:ascii="Arial" w:hAnsi="Arial" w:cs="Arial"/>
          <w:sz w:val="20"/>
          <w:szCs w:val="20"/>
        </w:rPr>
        <w:t>represents the number of attributes in each data instance. The posterior probability is computed for all classes, and the class with the maximum probability is assigned as the label for the instance. The flowchart for this algorithm is shown in Figure 3.</w:t>
      </w:r>
    </w:p>
    <w:p w14:paraId="2706FE86" w14:textId="77777777" w:rsidR="0014243C" w:rsidRDefault="0014243C" w:rsidP="0014243C">
      <w:pPr>
        <w:spacing w:after="0" w:line="240" w:lineRule="auto"/>
        <w:ind w:leftChars="0" w:left="-2" w:firstLineChars="0" w:firstLine="722"/>
        <w:jc w:val="both"/>
        <w:rPr>
          <w:rFonts w:ascii="Arial" w:hAnsi="Arial" w:cs="Arial"/>
          <w:sz w:val="20"/>
          <w:szCs w:val="20"/>
        </w:rPr>
      </w:pPr>
    </w:p>
    <w:p w14:paraId="06D85184" w14:textId="525F3531" w:rsidR="0014243C" w:rsidRDefault="0014243C" w:rsidP="0014243C">
      <w:pPr>
        <w:spacing w:after="0" w:line="240" w:lineRule="auto"/>
        <w:ind w:leftChars="0" w:left="0" w:firstLineChars="0" w:firstLine="0"/>
        <w:jc w:val="both"/>
        <w:rPr>
          <w:rFonts w:ascii="Arial" w:eastAsia="Arial" w:hAnsi="Arial" w:cs="Arial"/>
          <w:b/>
          <w:sz w:val="20"/>
          <w:szCs w:val="20"/>
        </w:rPr>
      </w:pPr>
      <w:r w:rsidRPr="0014243C">
        <w:rPr>
          <w:rFonts w:ascii="Arial" w:eastAsia="Arial" w:hAnsi="Arial" w:cs="Arial"/>
          <w:b/>
          <w:sz w:val="20"/>
          <w:szCs w:val="20"/>
        </w:rPr>
        <w:t>ALGORITH</w:t>
      </w:r>
      <w:r>
        <w:rPr>
          <w:rFonts w:ascii="Arial" w:eastAsia="Arial" w:hAnsi="Arial" w:cs="Arial"/>
          <w:b/>
          <w:sz w:val="20"/>
          <w:szCs w:val="20"/>
        </w:rPr>
        <w:t>M:</w:t>
      </w:r>
    </w:p>
    <w:p w14:paraId="2BBB19E2" w14:textId="77777777" w:rsidR="0014243C" w:rsidRDefault="0014243C" w:rsidP="0014243C">
      <w:pPr>
        <w:keepNext/>
        <w:spacing w:after="0" w:line="240" w:lineRule="auto"/>
        <w:ind w:leftChars="0" w:left="0" w:firstLineChars="0" w:firstLine="0"/>
        <w:jc w:val="both"/>
      </w:pPr>
      <w:r w:rsidRPr="006836AE">
        <w:rPr>
          <w:rFonts w:ascii="Arial" w:hAnsi="Arial" w:cs="Arial"/>
          <w:noProof/>
          <w:sz w:val="20"/>
        </w:rPr>
        <w:drawing>
          <wp:inline distT="0" distB="0" distL="0" distR="0" wp14:anchorId="61A1E36A" wp14:editId="2475BA44">
            <wp:extent cx="2789555" cy="161885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t="5913" b="16793"/>
                    <a:stretch/>
                  </pic:blipFill>
                  <pic:spPr bwMode="auto">
                    <a:xfrm>
                      <a:off x="0" y="0"/>
                      <a:ext cx="2790190" cy="1619227"/>
                    </a:xfrm>
                    <a:prstGeom prst="rect">
                      <a:avLst/>
                    </a:prstGeom>
                    <a:noFill/>
                    <a:ln>
                      <a:noFill/>
                    </a:ln>
                    <a:extLst>
                      <a:ext uri="{53640926-AAD7-44D8-BBD7-CCE9431645EC}">
                        <a14:shadowObscured xmlns:a14="http://schemas.microsoft.com/office/drawing/2010/main"/>
                      </a:ext>
                    </a:extLst>
                  </pic:spPr>
                </pic:pic>
              </a:graphicData>
            </a:graphic>
          </wp:inline>
        </w:drawing>
      </w:r>
    </w:p>
    <w:p w14:paraId="750FB350" w14:textId="36E8A43B" w:rsidR="0014243C" w:rsidRDefault="0014243C" w:rsidP="0014243C">
      <w:pPr>
        <w:pStyle w:val="Caption"/>
        <w:ind w:left="0" w:hanging="2"/>
        <w:jc w:val="center"/>
        <w:rPr>
          <w:rFonts w:ascii="Arial" w:hAnsi="Arial" w:cs="Arial"/>
        </w:rPr>
      </w:pPr>
      <w:r w:rsidRPr="0014243C">
        <w:rPr>
          <w:rFonts w:ascii="Arial" w:hAnsi="Arial" w:cs="Arial"/>
        </w:rPr>
        <w:t>Figure</w:t>
      </w:r>
      <w:r>
        <w:t xml:space="preserve"> </w:t>
      </w:r>
      <w:r>
        <w:fldChar w:fldCharType="begin"/>
      </w:r>
      <w:r>
        <w:instrText xml:space="preserve"> SEQ Figure \* ARABIC </w:instrText>
      </w:r>
      <w:r>
        <w:fldChar w:fldCharType="separate"/>
      </w:r>
      <w:r w:rsidR="004B2D67">
        <w:rPr>
          <w:noProof/>
        </w:rPr>
        <w:t>3</w:t>
      </w:r>
      <w:r>
        <w:fldChar w:fldCharType="end"/>
      </w:r>
      <w:r>
        <w:t xml:space="preserve"> </w:t>
      </w:r>
      <w:r w:rsidRPr="006836AE">
        <w:rPr>
          <w:rFonts w:ascii="Arial" w:hAnsi="Arial" w:cs="Arial"/>
        </w:rPr>
        <w:t>The Naïve Bayes algorithm Training Process</w:t>
      </w:r>
    </w:p>
    <w:p w14:paraId="3F20DA01" w14:textId="53E74143" w:rsidR="0014243C" w:rsidRDefault="0014243C" w:rsidP="0014243C">
      <w:pPr>
        <w:widowControl w:val="0"/>
        <w:spacing w:after="0" w:line="240" w:lineRule="auto"/>
        <w:ind w:left="0" w:hanging="2"/>
        <w:jc w:val="both"/>
        <w:rPr>
          <w:rFonts w:ascii="Arial" w:eastAsia="Arial" w:hAnsi="Arial" w:cs="Arial"/>
          <w:b/>
          <w:color w:val="1F4E79"/>
          <w:sz w:val="20"/>
          <w:szCs w:val="20"/>
        </w:rPr>
      </w:pPr>
      <w:r w:rsidRPr="00502312">
        <w:rPr>
          <w:rFonts w:ascii="Arial" w:eastAsia="Arial" w:hAnsi="Arial" w:cs="Arial"/>
          <w:b/>
          <w:color w:val="1F4E79"/>
          <w:sz w:val="20"/>
          <w:szCs w:val="20"/>
        </w:rPr>
        <w:t>RESULTS AND DISCUSSION</w:t>
      </w:r>
    </w:p>
    <w:p w14:paraId="76B9A61E" w14:textId="16E04281" w:rsidR="0014243C" w:rsidRDefault="0014243C" w:rsidP="0014243C">
      <w:pPr>
        <w:spacing w:after="0" w:line="240" w:lineRule="auto"/>
        <w:ind w:leftChars="0" w:left="-2" w:firstLineChars="0" w:firstLine="722"/>
        <w:jc w:val="both"/>
        <w:rPr>
          <w:rFonts w:ascii="Arial" w:hAnsi="Arial" w:cs="Arial"/>
          <w:sz w:val="20"/>
        </w:rPr>
      </w:pPr>
      <w:r>
        <w:rPr>
          <w:rFonts w:ascii="Arial" w:hAnsi="Arial" w:cs="Arial"/>
          <w:sz w:val="20"/>
        </w:rPr>
        <w:t xml:space="preserve">This section discusses the implementation of Naive Bayes and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Pr>
          <w:rFonts w:ascii="Arial" w:hAnsi="Arial" w:cs="Arial"/>
          <w:sz w:val="20"/>
        </w:rPr>
        <w:t>and analysis of the performance of these models based on evaluation metrics.</w:t>
      </w:r>
    </w:p>
    <w:p w14:paraId="2D532277" w14:textId="77777777" w:rsidR="00FA720A" w:rsidRDefault="00FA720A" w:rsidP="0014243C">
      <w:pPr>
        <w:spacing w:after="0" w:line="240" w:lineRule="auto"/>
        <w:ind w:leftChars="0" w:left="-2" w:firstLineChars="0" w:firstLine="722"/>
        <w:jc w:val="both"/>
        <w:rPr>
          <w:rFonts w:ascii="Arial" w:hAnsi="Arial" w:cs="Arial"/>
          <w:sz w:val="20"/>
        </w:rPr>
      </w:pPr>
    </w:p>
    <w:p w14:paraId="00448815" w14:textId="77777777" w:rsidR="0014243C" w:rsidRPr="0014243C" w:rsidRDefault="0014243C" w:rsidP="0014243C">
      <w:pPr>
        <w:spacing w:after="0" w:line="240" w:lineRule="auto"/>
        <w:ind w:leftChars="0" w:left="0" w:firstLineChars="0" w:firstLine="0"/>
        <w:jc w:val="both"/>
        <w:textDirection w:val="lrTb"/>
        <w:rPr>
          <w:rFonts w:ascii="Arial" w:eastAsia="Arial" w:hAnsi="Arial" w:cs="Arial"/>
          <w:b/>
          <w:bCs/>
          <w:color w:val="1F4E79"/>
          <w:sz w:val="20"/>
          <w:szCs w:val="20"/>
        </w:rPr>
      </w:pPr>
      <w:r w:rsidRPr="0014243C">
        <w:rPr>
          <w:rFonts w:ascii="Arial" w:eastAsia="Arial" w:hAnsi="Arial" w:cs="Arial"/>
          <w:b/>
          <w:bCs/>
          <w:color w:val="1F4E79"/>
          <w:sz w:val="20"/>
          <w:szCs w:val="20"/>
        </w:rPr>
        <w:t>Implementation and Analysis</w:t>
      </w:r>
    </w:p>
    <w:p w14:paraId="7BF15918" w14:textId="47C34C5E" w:rsidR="0014243C" w:rsidRDefault="0014243C" w:rsidP="0014243C">
      <w:pPr>
        <w:spacing w:after="0" w:line="240" w:lineRule="auto"/>
        <w:ind w:leftChars="0" w:left="-2" w:firstLineChars="0" w:firstLine="722"/>
        <w:jc w:val="both"/>
        <w:rPr>
          <w:rFonts w:ascii="Arial" w:hAnsi="Arial" w:cs="Arial"/>
          <w:sz w:val="20"/>
          <w:szCs w:val="20"/>
        </w:rPr>
      </w:pPr>
      <w:r w:rsidRPr="0014243C">
        <w:rPr>
          <w:rFonts w:ascii="Arial" w:hAnsi="Arial" w:cs="Arial"/>
          <w:sz w:val="20"/>
        </w:rPr>
        <w:t>This</w:t>
      </w:r>
      <w:r w:rsidRPr="000E1A5E">
        <w:rPr>
          <w:rFonts w:ascii="Arial" w:hAnsi="Arial" w:cs="Arial"/>
          <w:sz w:val="20"/>
          <w:szCs w:val="20"/>
        </w:rPr>
        <w:t xml:space="preserve"> work uses OMNET++ simulated data network comprising 64 ONUs and one OLT with a fiber distance of 40 km in the OD</w:t>
      </w:r>
      <w:r>
        <w:rPr>
          <w:rFonts w:ascii="Arial" w:hAnsi="Arial" w:cs="Arial"/>
          <w:sz w:val="20"/>
          <w:szCs w:val="20"/>
        </w:rPr>
        <w:t xml:space="preserve">N. All the models were trained on a synthetic dataset that was created to train a classifier to detect malicious ONUs within a PON based on their bandwidth usage patterns. This dataset includes bandwidth demand profiles from ONUs recorded under </w:t>
      </w:r>
      <w:r w:rsidRPr="000E1A5E">
        <w:rPr>
          <w:rFonts w:ascii="Arial" w:hAnsi="Arial" w:cs="Arial"/>
          <w:sz w:val="20"/>
          <w:szCs w:val="20"/>
        </w:rPr>
        <w:t xml:space="preserve">normal conditions and </w:t>
      </w:r>
      <w:bookmarkStart w:id="4" w:name="_Hlk173917472"/>
      <w:r w:rsidRPr="000E1A5E">
        <w:rPr>
          <w:rFonts w:ascii="Arial" w:hAnsi="Arial" w:cs="Arial"/>
          <w:sz w:val="20"/>
          <w:szCs w:val="20"/>
        </w:rPr>
        <w:t xml:space="preserve">during simulated attacks. The response variable for the binary classification is labeled as 0 for normal ONUs and 1 for malicious ONUs. Predictive features include each ONU's average and peak bandwidth demands. Data cleaning involved removing outliers from the bandwidth data. During the simulation, ONUs was </w:t>
      </w:r>
      <w:r w:rsidRPr="000E1A5E">
        <w:rPr>
          <w:rFonts w:ascii="Arial" w:hAnsi="Arial" w:cs="Arial"/>
          <w:sz w:val="20"/>
          <w:szCs w:val="20"/>
        </w:rPr>
        <w:lastRenderedPageBreak/>
        <w:t>labeled as either malicious or normal based on their behavior in attack scenarios.</w:t>
      </w:r>
      <w:bookmarkEnd w:id="4"/>
    </w:p>
    <w:p w14:paraId="69B59BA0" w14:textId="015ABCF4" w:rsidR="0014243C" w:rsidRDefault="0014243C" w:rsidP="0014243C">
      <w:pPr>
        <w:spacing w:after="0" w:line="240" w:lineRule="auto"/>
        <w:ind w:leftChars="0" w:left="-2" w:firstLineChars="0" w:firstLine="722"/>
        <w:jc w:val="both"/>
        <w:rPr>
          <w:rFonts w:ascii="Arial" w:hAnsi="Arial" w:cs="Arial"/>
          <w:sz w:val="20"/>
          <w:szCs w:val="20"/>
        </w:rPr>
      </w:pPr>
      <w:r w:rsidRPr="000E1A5E">
        <w:rPr>
          <w:rFonts w:ascii="Arial" w:hAnsi="Arial" w:cs="Arial"/>
          <w:sz w:val="20"/>
          <w:szCs w:val="20"/>
        </w:rPr>
        <w:t xml:space="preserve">The Accuracy, Precision and MCC of the proposed methods are computed using the formula given by Eq. </w:t>
      </w:r>
      <w:r w:rsidR="00352939">
        <w:rPr>
          <w:rFonts w:ascii="Arial" w:hAnsi="Arial" w:cs="Arial"/>
          <w:sz w:val="20"/>
          <w:szCs w:val="20"/>
        </w:rPr>
        <w:t xml:space="preserve">6, </w:t>
      </w:r>
      <w:r w:rsidRPr="000E1A5E">
        <w:rPr>
          <w:rFonts w:ascii="Arial" w:hAnsi="Arial" w:cs="Arial"/>
          <w:sz w:val="20"/>
          <w:szCs w:val="20"/>
        </w:rPr>
        <w:t>7</w:t>
      </w:r>
      <w:r w:rsidR="00352939" w:rsidRPr="00352939">
        <w:rPr>
          <w:rFonts w:ascii="Arial" w:hAnsi="Arial" w:cs="Arial"/>
          <w:sz w:val="20"/>
          <w:szCs w:val="20"/>
        </w:rPr>
        <w:t xml:space="preserve"> </w:t>
      </w:r>
      <w:r w:rsidR="00352939" w:rsidRPr="000E1A5E">
        <w:rPr>
          <w:rFonts w:ascii="Arial" w:hAnsi="Arial" w:cs="Arial"/>
          <w:sz w:val="20"/>
          <w:szCs w:val="20"/>
        </w:rPr>
        <w:t xml:space="preserve">and </w:t>
      </w:r>
      <w:r w:rsidRPr="000E1A5E">
        <w:rPr>
          <w:rFonts w:ascii="Arial" w:hAnsi="Arial" w:cs="Arial"/>
          <w:sz w:val="20"/>
          <w:szCs w:val="20"/>
        </w:rPr>
        <w:t>8 respectively.</w:t>
      </w:r>
    </w:p>
    <w:tbl>
      <w:tblPr>
        <w:tblW w:w="4243" w:type="dxa"/>
        <w:tblInd w:w="-108" w:type="dxa"/>
        <w:tblLayout w:type="fixed"/>
        <w:tblLook w:val="0000" w:firstRow="0" w:lastRow="0" w:firstColumn="0" w:lastColumn="0" w:noHBand="0" w:noVBand="0"/>
      </w:tblPr>
      <w:tblGrid>
        <w:gridCol w:w="2893"/>
        <w:gridCol w:w="1350"/>
      </w:tblGrid>
      <w:tr w:rsidR="00352939" w:rsidRPr="00DB788C" w14:paraId="5CCC5D22" w14:textId="77777777" w:rsidTr="000E1A5E">
        <w:tc>
          <w:tcPr>
            <w:tcW w:w="2893" w:type="dxa"/>
          </w:tcPr>
          <w:p w14:paraId="391D6932" w14:textId="7306048C" w:rsidR="00352939" w:rsidRPr="00DB788C" w:rsidRDefault="00352939"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w:r w:rsidRPr="00502312">
              <w:rPr>
                <w:rFonts w:ascii="Arial" w:hAnsi="Arial" w:cs="Arial"/>
                <w:sz w:val="20"/>
              </w:rPr>
              <w:t>Precision =</w:t>
            </w:r>
            <m:oMath>
              <m:r>
                <m:rPr>
                  <m:sty m:val="p"/>
                </m:rPr>
                <w:rPr>
                  <w:rFonts w:ascii="Cambria Math" w:hAnsi="Cambria Math" w:cs="Arial"/>
                  <w:sz w:val="20"/>
                </w:rPr>
                <m:t xml:space="preserve">   </m:t>
              </m:r>
              <m:f>
                <m:fPr>
                  <m:ctrlPr>
                    <w:rPr>
                      <w:rFonts w:ascii="Cambria Math" w:hAnsi="Cambria Math" w:cs="Arial"/>
                      <w:sz w:val="20"/>
                    </w:rPr>
                  </m:ctrlPr>
                </m:fPr>
                <m:num>
                  <m:r>
                    <w:rPr>
                      <w:rFonts w:ascii="Cambria Math" w:hAnsi="Cambria Math" w:cs="Arial"/>
                      <w:sz w:val="20"/>
                    </w:rPr>
                    <m:t>TP</m:t>
                  </m:r>
                </m:num>
                <m:den>
                  <m:r>
                    <w:rPr>
                      <w:rFonts w:ascii="Cambria Math" w:hAnsi="Cambria Math" w:cs="Arial"/>
                      <w:sz w:val="20"/>
                    </w:rPr>
                    <m:t>TP</m:t>
                  </m:r>
                  <m:r>
                    <m:rPr>
                      <m:sty m:val="p"/>
                    </m:rPr>
                    <w:rPr>
                      <w:rFonts w:ascii="Cambria Math" w:hAnsi="Cambria Math" w:cs="Arial"/>
                      <w:sz w:val="20"/>
                    </w:rPr>
                    <m:t>+</m:t>
                  </m:r>
                  <m:r>
                    <w:rPr>
                      <w:rFonts w:ascii="Cambria Math" w:hAnsi="Cambria Math" w:cs="Arial"/>
                      <w:sz w:val="20"/>
                    </w:rPr>
                    <m:t>FP</m:t>
                  </m:r>
                </m:den>
              </m:f>
            </m:oMath>
          </w:p>
        </w:tc>
        <w:tc>
          <w:tcPr>
            <w:tcW w:w="1350" w:type="dxa"/>
            <w:vAlign w:val="center"/>
          </w:tcPr>
          <w:p w14:paraId="38598191" w14:textId="26DEC28D" w:rsidR="00352939" w:rsidRPr="00DB788C" w:rsidRDefault="00352939"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6</w:t>
            </w:r>
            <w:r w:rsidRPr="00DB788C">
              <w:rPr>
                <w:rFonts w:ascii="Arial" w:eastAsia="Arial" w:hAnsi="Arial" w:cs="Arial"/>
                <w:sz w:val="20"/>
                <w:szCs w:val="20"/>
              </w:rPr>
              <w:t>)</w:t>
            </w:r>
          </w:p>
        </w:tc>
      </w:tr>
    </w:tbl>
    <w:p w14:paraId="1EB0CE36" w14:textId="77777777" w:rsidR="00352939" w:rsidRPr="0014243C" w:rsidRDefault="00352939" w:rsidP="0014243C">
      <w:pPr>
        <w:spacing w:after="0" w:line="240" w:lineRule="auto"/>
        <w:ind w:leftChars="0" w:left="-2" w:firstLineChars="0" w:firstLine="722"/>
        <w:jc w:val="both"/>
        <w:rPr>
          <w:rFonts w:ascii="Arial" w:eastAsia="Arial" w:hAnsi="Arial" w:cs="Arial"/>
          <w:b/>
          <w:bCs/>
          <w:color w:val="1F4E79"/>
          <w:sz w:val="20"/>
          <w:szCs w:val="20"/>
        </w:rPr>
      </w:pPr>
    </w:p>
    <w:tbl>
      <w:tblPr>
        <w:tblW w:w="4243" w:type="dxa"/>
        <w:tblInd w:w="-108" w:type="dxa"/>
        <w:tblLayout w:type="fixed"/>
        <w:tblLook w:val="0000" w:firstRow="0" w:lastRow="0" w:firstColumn="0" w:lastColumn="0" w:noHBand="0" w:noVBand="0"/>
      </w:tblPr>
      <w:tblGrid>
        <w:gridCol w:w="2893"/>
        <w:gridCol w:w="1350"/>
      </w:tblGrid>
      <w:tr w:rsidR="00352939" w:rsidRPr="00DB788C" w14:paraId="380FD784" w14:textId="77777777" w:rsidTr="000E1A5E">
        <w:tc>
          <w:tcPr>
            <w:tcW w:w="2893" w:type="dxa"/>
          </w:tcPr>
          <w:p w14:paraId="792E7906" w14:textId="6B1B45F2" w:rsidR="00352939" w:rsidRPr="00DB788C" w:rsidRDefault="00352939" w:rsidP="000E1A5E">
            <w:pPr>
              <w:pBdr>
                <w:top w:val="nil"/>
                <w:left w:val="nil"/>
                <w:bottom w:val="nil"/>
                <w:right w:val="nil"/>
                <w:between w:val="nil"/>
              </w:pBdr>
              <w:spacing w:after="120" w:line="240" w:lineRule="auto"/>
              <w:ind w:left="0" w:hanging="2"/>
              <w:jc w:val="center"/>
              <w:rPr>
                <w:rFonts w:ascii="Arial" w:eastAsia="Arial" w:hAnsi="Arial" w:cs="Arial"/>
                <w:sz w:val="20"/>
                <w:szCs w:val="20"/>
              </w:rPr>
            </w:pPr>
            <w:r w:rsidRPr="00502312">
              <w:rPr>
                <w:rFonts w:ascii="Arial" w:hAnsi="Arial" w:cs="Arial"/>
                <w:sz w:val="20"/>
              </w:rPr>
              <w:t xml:space="preserve">Accuracy = </w:t>
            </w:r>
            <m:oMath>
              <m:f>
                <m:fPr>
                  <m:ctrlPr>
                    <w:rPr>
                      <w:rFonts w:ascii="Cambria Math" w:hAnsi="Cambria Math" w:cs="Arial"/>
                      <w:sz w:val="20"/>
                    </w:rPr>
                  </m:ctrlPr>
                </m:fPr>
                <m:num>
                  <m:r>
                    <w:rPr>
                      <w:rFonts w:ascii="Cambria Math" w:hAnsi="Cambria Math" w:cs="Arial"/>
                      <w:sz w:val="20"/>
                    </w:rPr>
                    <m:t>TP</m:t>
                  </m:r>
                  <m:r>
                    <m:rPr>
                      <m:sty m:val="p"/>
                    </m:rPr>
                    <w:rPr>
                      <w:rFonts w:ascii="Cambria Math" w:hAnsi="Cambria Math" w:cs="Arial"/>
                      <w:sz w:val="20"/>
                    </w:rPr>
                    <m:t>+</m:t>
                  </m:r>
                  <m:r>
                    <w:rPr>
                      <w:rFonts w:ascii="Cambria Math" w:hAnsi="Cambria Math" w:cs="Arial"/>
                      <w:sz w:val="20"/>
                    </w:rPr>
                    <m:t>TN</m:t>
                  </m:r>
                </m:num>
                <m:den>
                  <m:d>
                    <m:dPr>
                      <m:ctrlPr>
                        <w:rPr>
                          <w:rFonts w:ascii="Cambria Math" w:hAnsi="Cambria Math" w:cs="Arial"/>
                          <w:sz w:val="20"/>
                        </w:rPr>
                      </m:ctrlPr>
                    </m:dPr>
                    <m:e>
                      <m:r>
                        <w:rPr>
                          <w:rFonts w:ascii="Cambria Math" w:hAnsi="Cambria Math" w:cs="Arial"/>
                          <w:sz w:val="20"/>
                        </w:rPr>
                        <m:t>TP</m:t>
                      </m:r>
                      <m:r>
                        <m:rPr>
                          <m:sty m:val="p"/>
                        </m:rPr>
                        <w:rPr>
                          <w:rFonts w:ascii="Cambria Math" w:hAnsi="Cambria Math" w:cs="Arial"/>
                          <w:sz w:val="20"/>
                        </w:rPr>
                        <m:t>+</m:t>
                      </m:r>
                      <m:r>
                        <w:rPr>
                          <w:rFonts w:ascii="Cambria Math" w:hAnsi="Cambria Math" w:cs="Arial"/>
                          <w:sz w:val="20"/>
                        </w:rPr>
                        <m:t>TN</m:t>
                      </m:r>
                      <m:r>
                        <m:rPr>
                          <m:sty m:val="p"/>
                        </m:rPr>
                        <w:rPr>
                          <w:rFonts w:ascii="Cambria Math" w:hAnsi="Cambria Math" w:cs="Arial"/>
                          <w:sz w:val="20"/>
                        </w:rPr>
                        <m:t>+</m:t>
                      </m:r>
                      <m:r>
                        <w:rPr>
                          <w:rFonts w:ascii="Cambria Math" w:hAnsi="Cambria Math" w:cs="Arial"/>
                          <w:sz w:val="20"/>
                        </w:rPr>
                        <m:t>FN</m:t>
                      </m:r>
                      <m:r>
                        <m:rPr>
                          <m:sty m:val="p"/>
                        </m:rPr>
                        <w:rPr>
                          <w:rFonts w:ascii="Cambria Math" w:hAnsi="Cambria Math" w:cs="Arial"/>
                          <w:sz w:val="20"/>
                        </w:rPr>
                        <m:t>+</m:t>
                      </m:r>
                      <m:r>
                        <w:rPr>
                          <w:rFonts w:ascii="Cambria Math" w:hAnsi="Cambria Math" w:cs="Arial"/>
                          <w:sz w:val="20"/>
                        </w:rPr>
                        <m:t>FP</m:t>
                      </m:r>
                    </m:e>
                  </m:d>
                </m:den>
              </m:f>
            </m:oMath>
          </w:p>
        </w:tc>
        <w:tc>
          <w:tcPr>
            <w:tcW w:w="1350" w:type="dxa"/>
            <w:vAlign w:val="center"/>
          </w:tcPr>
          <w:p w14:paraId="06E5C6FF" w14:textId="358B295F" w:rsidR="00352939" w:rsidRPr="00DB788C" w:rsidRDefault="00352939"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7</w:t>
            </w:r>
            <w:r w:rsidRPr="00DB788C">
              <w:rPr>
                <w:rFonts w:ascii="Arial" w:eastAsia="Arial" w:hAnsi="Arial" w:cs="Arial"/>
                <w:sz w:val="20"/>
                <w:szCs w:val="20"/>
              </w:rPr>
              <w:t>)</w:t>
            </w:r>
          </w:p>
        </w:tc>
      </w:tr>
    </w:tbl>
    <w:p w14:paraId="6BBE04C0" w14:textId="77777777" w:rsidR="00701F90" w:rsidRDefault="00701F90" w:rsidP="00E24392">
      <w:pPr>
        <w:spacing w:after="0" w:line="240" w:lineRule="auto"/>
        <w:ind w:leftChars="0" w:left="0" w:firstLineChars="0" w:firstLine="720"/>
        <w:jc w:val="both"/>
        <w:rPr>
          <w:rFonts w:ascii="Arial" w:hAnsi="Arial" w:cs="Arial"/>
          <w:sz w:val="20"/>
          <w:szCs w:val="20"/>
        </w:rPr>
      </w:pPr>
    </w:p>
    <w:tbl>
      <w:tblPr>
        <w:tblW w:w="4243" w:type="dxa"/>
        <w:tblInd w:w="-108" w:type="dxa"/>
        <w:tblLayout w:type="fixed"/>
        <w:tblLook w:val="0000" w:firstRow="0" w:lastRow="0" w:firstColumn="0" w:lastColumn="0" w:noHBand="0" w:noVBand="0"/>
      </w:tblPr>
      <w:tblGrid>
        <w:gridCol w:w="3510"/>
        <w:gridCol w:w="733"/>
      </w:tblGrid>
      <w:tr w:rsidR="00352939" w:rsidRPr="00DB788C" w14:paraId="010B0C35" w14:textId="77777777" w:rsidTr="00352939">
        <w:trPr>
          <w:trHeight w:val="679"/>
        </w:trPr>
        <w:tc>
          <w:tcPr>
            <w:tcW w:w="3510" w:type="dxa"/>
            <w:vAlign w:val="center"/>
          </w:tcPr>
          <w:p w14:paraId="4EF1BC6D" w14:textId="5E6C194A" w:rsidR="00352939" w:rsidRPr="00DB788C" w:rsidRDefault="00352939" w:rsidP="00352939">
            <w:pPr>
              <w:pBdr>
                <w:top w:val="nil"/>
                <w:left w:val="nil"/>
                <w:bottom w:val="nil"/>
                <w:right w:val="nil"/>
                <w:between w:val="nil"/>
              </w:pBdr>
              <w:spacing w:after="0" w:line="240" w:lineRule="auto"/>
              <w:ind w:leftChars="0" w:left="-2" w:firstLineChars="0" w:firstLine="0"/>
              <w:jc w:val="center"/>
              <w:rPr>
                <w:rFonts w:ascii="Arial" w:eastAsia="Arial" w:hAnsi="Arial" w:cs="Arial"/>
                <w:sz w:val="20"/>
                <w:szCs w:val="20"/>
              </w:rPr>
            </w:pPr>
            <w:r w:rsidRPr="00352939">
              <w:rPr>
                <w:rFonts w:ascii="Arial" w:hAnsi="Arial" w:cs="Arial"/>
                <w:sz w:val="20"/>
                <w:szCs w:val="20"/>
              </w:rPr>
              <w:t>MCC</w:t>
            </w:r>
            <w:r w:rsidRPr="00502312">
              <w:rPr>
                <w:rFonts w:ascii="Arial" w:hAnsi="Arial" w:cs="Arial"/>
                <w:sz w:val="20"/>
              </w:rPr>
              <w:t xml:space="preserve">= </w:t>
            </w:r>
            <m:oMath>
              <m:f>
                <m:fPr>
                  <m:ctrlPr>
                    <w:rPr>
                      <w:rFonts w:ascii="Cambria Math" w:hAnsi="Cambria Math" w:cs="Arial"/>
                      <w:sz w:val="20"/>
                    </w:rPr>
                  </m:ctrlPr>
                </m:fPr>
                <m:num>
                  <m:r>
                    <w:rPr>
                      <w:rFonts w:ascii="Cambria Math" w:hAnsi="Cambria Math" w:cs="Arial"/>
                      <w:sz w:val="20"/>
                    </w:rPr>
                    <m:t>TP</m:t>
                  </m:r>
                  <m:r>
                    <m:rPr>
                      <m:sty m:val="p"/>
                    </m:rPr>
                    <w:rPr>
                      <w:rFonts w:ascii="Cambria Math" w:hAnsi="Cambria Math" w:cs="Arial"/>
                      <w:sz w:val="20"/>
                    </w:rPr>
                    <m:t>×</m:t>
                  </m:r>
                  <m:r>
                    <w:rPr>
                      <w:rFonts w:ascii="Cambria Math" w:hAnsi="Cambria Math" w:cs="Arial"/>
                      <w:sz w:val="20"/>
                    </w:rPr>
                    <m:t>TN</m:t>
                  </m:r>
                  <m:r>
                    <m:rPr>
                      <m:sty m:val="p"/>
                    </m:rPr>
                    <w:rPr>
                      <w:rFonts w:ascii="Cambria Math" w:hAnsi="Cambria Math" w:cs="Arial"/>
                      <w:sz w:val="20"/>
                    </w:rPr>
                    <m:t>-</m:t>
                  </m:r>
                  <m:r>
                    <w:rPr>
                      <w:rFonts w:ascii="Cambria Math" w:hAnsi="Cambria Math" w:cs="Arial"/>
                      <w:sz w:val="20"/>
                    </w:rPr>
                    <m:t>FP</m:t>
                  </m:r>
                  <m:r>
                    <m:rPr>
                      <m:sty m:val="p"/>
                    </m:rPr>
                    <w:rPr>
                      <w:rFonts w:ascii="Cambria Math" w:hAnsi="Cambria Math" w:cs="Arial"/>
                      <w:sz w:val="20"/>
                    </w:rPr>
                    <m:t>×</m:t>
                  </m:r>
                  <m:r>
                    <w:rPr>
                      <w:rFonts w:ascii="Cambria Math" w:hAnsi="Cambria Math" w:cs="Arial"/>
                      <w:sz w:val="20"/>
                    </w:rPr>
                    <m:t>FN</m:t>
                  </m:r>
                </m:num>
                <m:den>
                  <m:rad>
                    <m:radPr>
                      <m:degHide m:val="1"/>
                      <m:ctrlPr>
                        <w:rPr>
                          <w:rFonts w:ascii="Cambria Math" w:hAnsi="Cambria Math" w:cs="Arial"/>
                          <w:sz w:val="20"/>
                        </w:rPr>
                      </m:ctrlPr>
                    </m:radPr>
                    <m:deg/>
                    <m:e>
                      <m:eqArr>
                        <m:eqArrPr>
                          <m:ctrlPr>
                            <w:rPr>
                              <w:rFonts w:ascii="Cambria Math" w:hAnsi="Cambria Math" w:cs="Arial"/>
                              <w:i/>
                              <w:sz w:val="20"/>
                            </w:rPr>
                          </m:ctrlPr>
                        </m:eqArrPr>
                        <m:e>
                          <m:d>
                            <m:dPr>
                              <m:ctrlPr>
                                <w:rPr>
                                  <w:rFonts w:ascii="Cambria Math" w:hAnsi="Cambria Math" w:cs="Arial"/>
                                  <w:sz w:val="20"/>
                                </w:rPr>
                              </m:ctrlPr>
                            </m:dPr>
                            <m:e>
                              <m:d>
                                <m:dPr>
                                  <m:ctrlPr>
                                    <w:rPr>
                                      <w:rFonts w:ascii="Cambria Math" w:hAnsi="Cambria Math" w:cs="Arial"/>
                                      <w:sz w:val="20"/>
                                    </w:rPr>
                                  </m:ctrlPr>
                                </m:dPr>
                                <m:e>
                                  <m:r>
                                    <w:rPr>
                                      <w:rFonts w:ascii="Cambria Math" w:hAnsi="Cambria Math" w:cs="Arial"/>
                                      <w:sz w:val="20"/>
                                    </w:rPr>
                                    <m:t>TP</m:t>
                                  </m:r>
                                  <m:r>
                                    <m:rPr>
                                      <m:sty m:val="p"/>
                                    </m:rPr>
                                    <w:rPr>
                                      <w:rFonts w:ascii="Cambria Math" w:hAnsi="Cambria Math" w:cs="Arial"/>
                                      <w:sz w:val="20"/>
                                    </w:rPr>
                                    <m:t>+</m:t>
                                  </m:r>
                                  <m:r>
                                    <w:rPr>
                                      <w:rFonts w:ascii="Cambria Math" w:hAnsi="Cambria Math" w:cs="Arial"/>
                                      <w:sz w:val="20"/>
                                    </w:rPr>
                                    <m:t>FP</m:t>
                                  </m:r>
                                </m:e>
                              </m:d>
                              <m:d>
                                <m:dPr>
                                  <m:ctrlPr>
                                    <w:rPr>
                                      <w:rFonts w:ascii="Cambria Math" w:hAnsi="Cambria Math" w:cs="Arial"/>
                                      <w:sz w:val="20"/>
                                    </w:rPr>
                                  </m:ctrlPr>
                                </m:dPr>
                                <m:e>
                                  <m:r>
                                    <w:rPr>
                                      <w:rFonts w:ascii="Cambria Math" w:hAnsi="Cambria Math" w:cs="Arial"/>
                                      <w:sz w:val="20"/>
                                    </w:rPr>
                                    <m:t>TP</m:t>
                                  </m:r>
                                  <m:r>
                                    <m:rPr>
                                      <m:sty m:val="p"/>
                                    </m:rPr>
                                    <w:rPr>
                                      <w:rFonts w:ascii="Cambria Math" w:hAnsi="Cambria Math" w:cs="Arial"/>
                                      <w:sz w:val="20"/>
                                    </w:rPr>
                                    <m:t>+</m:t>
                                  </m:r>
                                  <m:r>
                                    <w:rPr>
                                      <w:rFonts w:ascii="Cambria Math" w:hAnsi="Cambria Math" w:cs="Arial"/>
                                      <w:sz w:val="20"/>
                                    </w:rPr>
                                    <m:t>FN</m:t>
                                  </m:r>
                                </m:e>
                              </m:d>
                              <m:d>
                                <m:dPr>
                                  <m:ctrlPr>
                                    <w:rPr>
                                      <w:rFonts w:ascii="Cambria Math" w:hAnsi="Cambria Math" w:cs="Arial"/>
                                      <w:sz w:val="20"/>
                                    </w:rPr>
                                  </m:ctrlPr>
                                </m:dPr>
                                <m:e>
                                  <m:r>
                                    <w:rPr>
                                      <w:rFonts w:ascii="Cambria Math" w:hAnsi="Cambria Math" w:cs="Arial"/>
                                      <w:sz w:val="20"/>
                                    </w:rPr>
                                    <m:t>TN</m:t>
                                  </m:r>
                                  <m:r>
                                    <m:rPr>
                                      <m:sty m:val="p"/>
                                    </m:rPr>
                                    <w:rPr>
                                      <w:rFonts w:ascii="Cambria Math" w:hAnsi="Cambria Math" w:cs="Arial"/>
                                      <w:sz w:val="20"/>
                                    </w:rPr>
                                    <m:t>+</m:t>
                                  </m:r>
                                  <m:r>
                                    <w:rPr>
                                      <w:rFonts w:ascii="Cambria Math" w:hAnsi="Cambria Math" w:cs="Arial"/>
                                      <w:sz w:val="20"/>
                                    </w:rPr>
                                    <m:t>FP</m:t>
                                  </m:r>
                                </m:e>
                              </m:d>
                              <m:d>
                                <m:dPr>
                                  <m:ctrlPr>
                                    <w:rPr>
                                      <w:rFonts w:ascii="Cambria Math" w:hAnsi="Cambria Math" w:cs="Arial"/>
                                      <w:sz w:val="20"/>
                                    </w:rPr>
                                  </m:ctrlPr>
                                </m:dPr>
                                <m:e>
                                  <m:r>
                                    <w:rPr>
                                      <w:rFonts w:ascii="Cambria Math" w:hAnsi="Cambria Math" w:cs="Arial"/>
                                      <w:sz w:val="20"/>
                                    </w:rPr>
                                    <m:t>TN</m:t>
                                  </m:r>
                                  <m:r>
                                    <m:rPr>
                                      <m:sty m:val="p"/>
                                    </m:rPr>
                                    <w:rPr>
                                      <w:rFonts w:ascii="Cambria Math" w:hAnsi="Cambria Math" w:cs="Arial"/>
                                      <w:sz w:val="20"/>
                                    </w:rPr>
                                    <m:t>+</m:t>
                                  </m:r>
                                  <m:r>
                                    <w:rPr>
                                      <w:rFonts w:ascii="Cambria Math" w:hAnsi="Cambria Math" w:cs="Arial"/>
                                      <w:sz w:val="20"/>
                                    </w:rPr>
                                    <m:t>FN</m:t>
                                  </m:r>
                                </m:e>
                              </m:d>
                            </m:e>
                          </m:d>
                        </m:e>
                        <m:e/>
                      </m:eqArr>
                    </m:e>
                  </m:rad>
                </m:den>
              </m:f>
            </m:oMath>
          </w:p>
        </w:tc>
        <w:tc>
          <w:tcPr>
            <w:tcW w:w="733" w:type="dxa"/>
            <w:vAlign w:val="center"/>
          </w:tcPr>
          <w:p w14:paraId="2AD679CA" w14:textId="4ACCB60D" w:rsidR="00352939" w:rsidRPr="00DB788C" w:rsidRDefault="00352939" w:rsidP="000E1A5E">
            <w:pPr>
              <w:pBdr>
                <w:top w:val="nil"/>
                <w:left w:val="nil"/>
                <w:bottom w:val="nil"/>
                <w:right w:val="nil"/>
                <w:between w:val="nil"/>
              </w:pBdr>
              <w:spacing w:after="120" w:line="240" w:lineRule="auto"/>
              <w:ind w:left="0" w:hanging="2"/>
              <w:jc w:val="right"/>
              <w:rPr>
                <w:rFonts w:ascii="Arial" w:eastAsia="Arial" w:hAnsi="Arial" w:cs="Arial"/>
                <w:sz w:val="20"/>
                <w:szCs w:val="20"/>
              </w:rPr>
            </w:pPr>
            <w:r w:rsidRPr="00DB788C">
              <w:rPr>
                <w:rFonts w:ascii="Arial" w:eastAsia="Arial" w:hAnsi="Arial" w:cs="Arial"/>
                <w:sz w:val="20"/>
                <w:szCs w:val="20"/>
              </w:rPr>
              <w:t>(</w:t>
            </w:r>
            <w:r>
              <w:rPr>
                <w:rFonts w:ascii="Arial" w:eastAsia="Arial" w:hAnsi="Arial" w:cs="Arial"/>
                <w:sz w:val="20"/>
                <w:szCs w:val="20"/>
              </w:rPr>
              <w:t>8</w:t>
            </w:r>
            <w:r w:rsidRPr="00DB788C">
              <w:rPr>
                <w:rFonts w:ascii="Arial" w:eastAsia="Arial" w:hAnsi="Arial" w:cs="Arial"/>
                <w:sz w:val="20"/>
                <w:szCs w:val="20"/>
              </w:rPr>
              <w:t>)</w:t>
            </w:r>
          </w:p>
        </w:tc>
      </w:tr>
    </w:tbl>
    <w:p w14:paraId="6170F3BA" w14:textId="36C12A53" w:rsidR="00352939" w:rsidRPr="00830017" w:rsidRDefault="00352939" w:rsidP="00352939">
      <w:pPr>
        <w:spacing w:after="0" w:line="240" w:lineRule="auto"/>
        <w:ind w:leftChars="0" w:left="-2" w:firstLineChars="0" w:firstLine="722"/>
        <w:jc w:val="both"/>
        <w:rPr>
          <w:rFonts w:ascii="Arial" w:hAnsi="Arial" w:cs="Arial"/>
          <w:sz w:val="20"/>
          <w:szCs w:val="20"/>
        </w:rPr>
      </w:pPr>
      <w:r w:rsidRPr="007F0CD6">
        <w:rPr>
          <w:rFonts w:ascii="Arial" w:hAnsi="Arial" w:cs="Arial"/>
          <w:sz w:val="20"/>
          <w:szCs w:val="20"/>
        </w:rPr>
        <w:t>The initial model used for analysis is Naïve Bayes. The model produces predictions based on the validation set. Three distinct metrics were computed for the predictions generated by the model: Precision, MCC, and Accuracy. The Naive Bayes classifier achieved a precision of 81.185%, an MCC of 80.503%, and an accuracy of 88.359% using the validation data. Subsequently, the same trained model was used to estimate the labels for the test data. The values for True Positives (TP), True Negatives (TN), False</w:t>
      </w:r>
      <w:r w:rsidRPr="000E1A5E">
        <w:rPr>
          <w:rFonts w:ascii="Arial" w:hAnsi="Arial" w:cs="Arial"/>
          <w:sz w:val="20"/>
          <w:szCs w:val="20"/>
        </w:rPr>
        <w:t xml:space="preserve"> Positives (FP), and False Negatives (FN) can be determined by plotting the confusion matrix comparing the actual predictions with </w:t>
      </w:r>
      <w:r w:rsidRPr="00830017">
        <w:rPr>
          <w:rFonts w:ascii="Arial" w:hAnsi="Arial" w:cs="Arial"/>
          <w:sz w:val="20"/>
          <w:szCs w:val="20"/>
        </w:rPr>
        <w:t>the values predicted by our model, as shown in the table.</w:t>
      </w:r>
      <w:r w:rsidRPr="00352939">
        <w:rPr>
          <w:rFonts w:ascii="Arial" w:hAnsi="Arial" w:cs="Arial"/>
          <w:sz w:val="20"/>
          <w:szCs w:val="20"/>
        </w:rPr>
        <w:t xml:space="preserve"> </w:t>
      </w:r>
      <w:r w:rsidRPr="007F0CD6">
        <w:rPr>
          <w:rFonts w:ascii="Arial" w:hAnsi="Arial" w:cs="Arial"/>
          <w:sz w:val="20"/>
          <w:szCs w:val="20"/>
        </w:rPr>
        <w:t>The initial model used for analysis is Naïve Bayes. The model produces predictions based on the validation set. Three distinct metrics were computed for the predictions generated by the model: Precision, MCC, and Accuracy. The Naive Bayes classifier achieved a precision of 81.185%, an MCC of 80.503%, and an accuracy of 88.359% using the validation data. Subsequently, the same trained model was used to estimate the labels for the test data. The values for True Positives (TP), True Negatives (TN), False</w:t>
      </w:r>
      <w:r w:rsidRPr="000E1A5E">
        <w:rPr>
          <w:rFonts w:ascii="Arial" w:hAnsi="Arial" w:cs="Arial"/>
          <w:sz w:val="20"/>
          <w:szCs w:val="20"/>
        </w:rPr>
        <w:t xml:space="preserve"> Positives (FP), and False Negatives (FN) can be determined by plotting the confusion matrix comparing the actual predictions with </w:t>
      </w:r>
      <w:r w:rsidRPr="00830017">
        <w:rPr>
          <w:rFonts w:ascii="Arial" w:hAnsi="Arial" w:cs="Arial"/>
          <w:sz w:val="20"/>
          <w:szCs w:val="20"/>
        </w:rPr>
        <w:t>the values predicted by our model, as shown in the table.</w:t>
      </w:r>
    </w:p>
    <w:p w14:paraId="08C14E5D" w14:textId="4543026F" w:rsidR="00701F90" w:rsidRDefault="00352939" w:rsidP="00352939">
      <w:pPr>
        <w:spacing w:after="0" w:line="240" w:lineRule="auto"/>
        <w:ind w:leftChars="0" w:left="0" w:firstLineChars="0" w:firstLine="720"/>
        <w:jc w:val="both"/>
        <w:rPr>
          <w:rFonts w:ascii="Arial" w:hAnsi="Arial" w:cs="Arial"/>
          <w:sz w:val="20"/>
          <w:szCs w:val="20"/>
        </w:rPr>
      </w:pPr>
      <w:r w:rsidRPr="00830017">
        <w:rPr>
          <w:rFonts w:ascii="Arial" w:hAnsi="Arial" w:cs="Arial"/>
          <w:sz w:val="20"/>
          <w:szCs w:val="20"/>
        </w:rPr>
        <w:t xml:space="preserve">The detailed results of the confusion matrix include True Positives (TP=31). The confusion matrix offers a detailed breakdown of the classifier's performance by displaying actual versus predicted classifications, with True Positives (TP=31). The model accurately identified 31 instances as positive. True Negatives (TN=16). The model accurately predicted 16 instances as negative. False Positives (FP=5) were incorrectly predicted as positive, while False Negatives (FN=0) were </w:t>
      </w:r>
      <w:r w:rsidRPr="00830017">
        <w:rPr>
          <w:rFonts w:ascii="Arial" w:hAnsi="Arial" w:cs="Arial"/>
          <w:sz w:val="20"/>
          <w:szCs w:val="20"/>
        </w:rPr>
        <w:t>incorrectly predicted as negative, as illustrated in Figure 4.</w:t>
      </w:r>
    </w:p>
    <w:p w14:paraId="3E971BB6" w14:textId="77777777" w:rsidR="00352939" w:rsidRPr="00AD1285" w:rsidRDefault="00352939" w:rsidP="00352939">
      <w:pPr>
        <w:spacing w:after="0" w:line="240" w:lineRule="auto"/>
        <w:ind w:leftChars="0" w:left="-2" w:firstLineChars="0" w:firstLine="722"/>
        <w:jc w:val="both"/>
        <w:rPr>
          <w:rFonts w:ascii="Arial" w:hAnsi="Arial" w:cs="Arial"/>
          <w:sz w:val="20"/>
          <w:szCs w:val="20"/>
        </w:rPr>
      </w:pPr>
      <w:r w:rsidRPr="00AD1285">
        <w:rPr>
          <w:rFonts w:ascii="Arial" w:hAnsi="Arial" w:cs="Arial"/>
          <w:sz w:val="20"/>
          <w:szCs w:val="20"/>
        </w:rPr>
        <w:t>The high count of true positives and true negatives indicates that the model is effective at accurately identifying both positive and negative cases. The occurrence of 5 false positives indicates that the model occasionally misclassifies negative instances as positive, highlighting a potential area for improvement. The lack of false negatives strongly indicates that the model is highly effective at identifying all positive cases, which is crucial in scenarios where missing a positive instance could be costly or dangerous (e.g., medical diagnoses).</w:t>
      </w:r>
    </w:p>
    <w:p w14:paraId="460EDE9F" w14:textId="77777777" w:rsidR="00352939" w:rsidRDefault="00352939" w:rsidP="00352939">
      <w:pPr>
        <w:spacing w:after="0" w:line="240" w:lineRule="auto"/>
        <w:ind w:leftChars="0" w:left="-2" w:firstLineChars="0" w:firstLine="722"/>
        <w:jc w:val="both"/>
        <w:rPr>
          <w:rFonts w:ascii="Arial" w:hAnsi="Arial" w:cs="Arial"/>
          <w:sz w:val="20"/>
        </w:rPr>
      </w:pPr>
      <w:r>
        <w:rPr>
          <w:rFonts w:ascii="Arial" w:hAnsi="Arial" w:cs="Arial"/>
          <w:b/>
          <w:bCs/>
          <w:sz w:val="20"/>
        </w:rPr>
        <w:t>ROC CURVE:</w:t>
      </w:r>
      <w:r w:rsidRPr="007D6F12">
        <w:rPr>
          <w:rFonts w:ascii="Arial" w:hAnsi="Arial" w:cs="Arial"/>
          <w:sz w:val="20"/>
        </w:rPr>
        <w:t xml:space="preserve"> The ROC curve demonstrates the balance between sensitivity and specificity by plotting the true positive rate against the false positive rate at various threshold settings, illustrating the trade-off between sensitivity and specificity.</w:t>
      </w:r>
    </w:p>
    <w:p w14:paraId="437F5ADE" w14:textId="77777777" w:rsidR="00352939" w:rsidRDefault="00352939" w:rsidP="00352939">
      <w:pPr>
        <w:spacing w:after="0" w:line="240" w:lineRule="auto"/>
        <w:ind w:leftChars="0" w:left="-2" w:firstLineChars="0" w:firstLine="722"/>
        <w:jc w:val="both"/>
        <w:rPr>
          <w:rFonts w:ascii="Arial" w:hAnsi="Arial" w:cs="Arial"/>
          <w:sz w:val="20"/>
        </w:rPr>
      </w:pPr>
      <w:r>
        <w:rPr>
          <w:rFonts w:ascii="Arial" w:hAnsi="Arial" w:cs="Arial"/>
          <w:b/>
          <w:bCs/>
          <w:sz w:val="20"/>
        </w:rPr>
        <w:t>AUC (Area under Curve=0.88):</w:t>
      </w:r>
      <w:r>
        <w:rPr>
          <w:rFonts w:ascii="Arial" w:hAnsi="Arial" w:cs="Arial"/>
          <w:sz w:val="20"/>
        </w:rPr>
        <w:t xml:space="preserve"> The AUC value of 0.88 indicates that the model has good discriminative ability as shown in figure 5.A model with an AUC closer to 1 is considered excellent, while an AUC closer to 0.5 suggests no discriminative power.</w:t>
      </w:r>
    </w:p>
    <w:p w14:paraId="07CDE014" w14:textId="1211C29C" w:rsidR="00352939" w:rsidRDefault="00352939" w:rsidP="00CA73E7">
      <w:pPr>
        <w:spacing w:after="0" w:line="240" w:lineRule="auto"/>
        <w:ind w:leftChars="0" w:left="-2" w:firstLineChars="0" w:firstLine="722"/>
        <w:jc w:val="both"/>
        <w:rPr>
          <w:rFonts w:ascii="Arial" w:hAnsi="Arial" w:cs="Arial"/>
          <w:sz w:val="20"/>
        </w:rPr>
      </w:pPr>
      <w:r>
        <w:rPr>
          <w:rFonts w:ascii="Arial" w:hAnsi="Arial" w:cs="Arial"/>
          <w:sz w:val="20"/>
        </w:rPr>
        <w:t xml:space="preserve">These Performance Metrics are calculated. The bar charts provide a summary of key performance metrics: Accuracy, Precision, and </w:t>
      </w:r>
      <w:r w:rsidRPr="00352939">
        <w:rPr>
          <w:rFonts w:ascii="Arial" w:hAnsi="Arial" w:cs="Arial"/>
          <w:sz w:val="20"/>
        </w:rPr>
        <w:t>MCC (Matthews Correlation Coefficient)</w:t>
      </w:r>
      <w:r>
        <w:rPr>
          <w:rFonts w:ascii="Arial" w:hAnsi="Arial" w:cs="Arial"/>
          <w:sz w:val="20"/>
        </w:rPr>
        <w:t xml:space="preserve"> are shown in Figure 6.</w:t>
      </w:r>
    </w:p>
    <w:p w14:paraId="001A0230" w14:textId="5DB2A991" w:rsidR="00352939" w:rsidRDefault="00352939" w:rsidP="00CA73E7">
      <w:pPr>
        <w:spacing w:after="0" w:line="240" w:lineRule="auto"/>
        <w:ind w:leftChars="0" w:left="-2" w:firstLineChars="0" w:firstLine="722"/>
        <w:jc w:val="both"/>
        <w:rPr>
          <w:rFonts w:ascii="Arial" w:hAnsi="Arial" w:cs="Arial"/>
          <w:sz w:val="20"/>
        </w:rPr>
      </w:pPr>
      <w:r>
        <w:rPr>
          <w:rFonts w:ascii="Arial" w:hAnsi="Arial" w:cs="Arial"/>
          <w:b/>
          <w:bCs/>
          <w:sz w:val="20"/>
        </w:rPr>
        <w:t>Accuracy:</w:t>
      </w:r>
      <w:r>
        <w:rPr>
          <w:rFonts w:ascii="Arial" w:hAnsi="Arial" w:cs="Arial"/>
          <w:sz w:val="20"/>
        </w:rPr>
        <w:t xml:space="preserve"> The high accuracy value demonstrates that the model is reliable in its predictions.</w:t>
      </w:r>
    </w:p>
    <w:p w14:paraId="00D29148" w14:textId="43892BC1" w:rsidR="00352939" w:rsidRDefault="00352939" w:rsidP="00CA73E7">
      <w:pPr>
        <w:spacing w:after="0" w:line="240" w:lineRule="auto"/>
        <w:ind w:leftChars="0" w:left="-2" w:firstLineChars="0" w:firstLine="722"/>
        <w:jc w:val="both"/>
        <w:rPr>
          <w:rFonts w:ascii="Arial" w:hAnsi="Arial" w:cs="Arial"/>
          <w:sz w:val="20"/>
        </w:rPr>
      </w:pPr>
      <w:r>
        <w:rPr>
          <w:rFonts w:ascii="Arial" w:hAnsi="Arial" w:cs="Arial"/>
          <w:b/>
          <w:bCs/>
          <w:sz w:val="20"/>
        </w:rPr>
        <w:t>Precision:</w:t>
      </w:r>
      <w:r>
        <w:rPr>
          <w:rFonts w:ascii="Arial" w:hAnsi="Arial" w:cs="Arial"/>
          <w:sz w:val="20"/>
        </w:rPr>
        <w:t xml:space="preserve"> The precision value indicates the model's effectiveness in minimizing false positives, which is particularly important in scenarios where false positives are costly.</w:t>
      </w:r>
    </w:p>
    <w:p w14:paraId="55833730" w14:textId="0B6A0933" w:rsidR="00352939" w:rsidRDefault="00352939" w:rsidP="00352939">
      <w:pPr>
        <w:spacing w:after="0" w:line="240" w:lineRule="auto"/>
        <w:ind w:leftChars="0" w:left="0" w:firstLineChars="0" w:firstLine="720"/>
        <w:jc w:val="both"/>
        <w:rPr>
          <w:rFonts w:ascii="Arial" w:hAnsi="Arial" w:cs="Arial"/>
          <w:sz w:val="20"/>
        </w:rPr>
      </w:pPr>
      <w:r>
        <w:rPr>
          <w:rFonts w:ascii="Arial" w:hAnsi="Arial" w:cs="Arial"/>
          <w:b/>
          <w:bCs/>
          <w:sz w:val="20"/>
        </w:rPr>
        <w:t>MCC:</w:t>
      </w:r>
      <w:r>
        <w:rPr>
          <w:rFonts w:ascii="Arial" w:hAnsi="Arial" w:cs="Arial"/>
          <w:sz w:val="20"/>
        </w:rPr>
        <w:t xml:space="preserve"> A high MCC score indicates a strong overall performance, accounting for true and false positives and negatives. This is useful for a comprehensive</w:t>
      </w:r>
      <w:r w:rsidRPr="00AD1285">
        <w:rPr>
          <w:rFonts w:ascii="Arial" w:hAnsi="Arial" w:cs="Arial"/>
          <w:sz w:val="20"/>
        </w:rPr>
        <w:t xml:space="preserve"> perception</w:t>
      </w:r>
      <w:r>
        <w:rPr>
          <w:rFonts w:ascii="Arial" w:hAnsi="Arial" w:cs="Arial"/>
          <w:sz w:val="20"/>
        </w:rPr>
        <w:t xml:space="preserve"> of</w:t>
      </w:r>
      <w:r w:rsidRPr="00AD1285">
        <w:rPr>
          <w:rFonts w:ascii="Arial" w:hAnsi="Arial" w:cs="Arial"/>
          <w:sz w:val="20"/>
        </w:rPr>
        <w:t xml:space="preserve"> the model’s</w:t>
      </w:r>
      <w:r>
        <w:rPr>
          <w:rFonts w:ascii="Arial" w:hAnsi="Arial" w:cs="Arial"/>
          <w:sz w:val="20"/>
        </w:rPr>
        <w:t xml:space="preserve"> performance.</w:t>
      </w:r>
    </w:p>
    <w:p w14:paraId="7BBE2971" w14:textId="4948BC80" w:rsidR="00CA73E7" w:rsidRDefault="00CA73E7" w:rsidP="00352939">
      <w:pPr>
        <w:spacing w:after="0" w:line="240" w:lineRule="auto"/>
        <w:ind w:leftChars="0" w:left="0" w:firstLineChars="0" w:firstLine="720"/>
        <w:jc w:val="both"/>
        <w:rPr>
          <w:rFonts w:ascii="Arial" w:hAnsi="Arial" w:cs="Arial"/>
          <w:sz w:val="20"/>
        </w:rPr>
      </w:pPr>
      <w:r w:rsidRPr="00502312">
        <w:rPr>
          <w:rFonts w:ascii="Arial" w:hAnsi="Arial" w:cs="Arial"/>
          <w:sz w:val="20"/>
          <w:szCs w:val="20"/>
        </w:rPr>
        <w:t xml:space="preserve">From the above discussion it is observed that the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502312">
        <w:rPr>
          <w:rFonts w:ascii="Arial" w:hAnsi="Arial" w:cs="Arial"/>
          <w:sz w:val="20"/>
          <w:szCs w:val="20"/>
        </w:rPr>
        <w:t>model demonstrates excellent performance across all evaluat</w:t>
      </w:r>
      <w:r>
        <w:rPr>
          <w:rFonts w:ascii="Arial" w:hAnsi="Arial" w:cs="Arial"/>
          <w:sz w:val="20"/>
          <w:szCs w:val="20"/>
        </w:rPr>
        <w:t>ion</w:t>
      </w:r>
      <w:r w:rsidRPr="00502312">
        <w:rPr>
          <w:rFonts w:ascii="Arial" w:hAnsi="Arial" w:cs="Arial"/>
          <w:sz w:val="20"/>
          <w:szCs w:val="20"/>
        </w:rPr>
        <w:t xml:space="preserve"> metrics. High T</w:t>
      </w:r>
      <w:r>
        <w:rPr>
          <w:rFonts w:ascii="Arial" w:hAnsi="Arial" w:cs="Arial"/>
          <w:sz w:val="20"/>
          <w:szCs w:val="20"/>
        </w:rPr>
        <w:t>F</w:t>
      </w:r>
      <w:r w:rsidRPr="00502312">
        <w:rPr>
          <w:rFonts w:ascii="Arial" w:hAnsi="Arial" w:cs="Arial"/>
          <w:sz w:val="20"/>
          <w:szCs w:val="20"/>
        </w:rPr>
        <w:t xml:space="preserve"> and TN Rates indicate the model's ability to correctly classify both positive and negative cases. Low FP Rate </w:t>
      </w:r>
      <w:r>
        <w:rPr>
          <w:rFonts w:ascii="Arial" w:hAnsi="Arial" w:cs="Arial"/>
          <w:sz w:val="20"/>
          <w:szCs w:val="20"/>
        </w:rPr>
        <w:t>s</w:t>
      </w:r>
      <w:r w:rsidRPr="00502312">
        <w:rPr>
          <w:rFonts w:ascii="Arial" w:hAnsi="Arial" w:cs="Arial"/>
          <w:sz w:val="20"/>
          <w:szCs w:val="20"/>
        </w:rPr>
        <w:t xml:space="preserve">uggests effective minimization of incorrect positive predictions as shown in </w:t>
      </w:r>
      <w:r>
        <w:rPr>
          <w:rFonts w:ascii="Arial" w:hAnsi="Arial" w:cs="Arial"/>
          <w:sz w:val="20"/>
          <w:szCs w:val="20"/>
        </w:rPr>
        <w:t>F</w:t>
      </w:r>
      <w:r w:rsidRPr="00502312">
        <w:rPr>
          <w:rFonts w:ascii="Arial" w:hAnsi="Arial" w:cs="Arial"/>
          <w:sz w:val="20"/>
          <w:szCs w:val="20"/>
        </w:rPr>
        <w:t>igure 7. No FN highlights the model's reliability in capturing all positive instances</w:t>
      </w:r>
      <w:r>
        <w:rPr>
          <w:rFonts w:ascii="Arial" w:hAnsi="Arial" w:cs="Arial"/>
          <w:sz w:val="20"/>
          <w:szCs w:val="20"/>
        </w:rPr>
        <w:t xml:space="preserve">. The model’s </w:t>
      </w:r>
      <w:r w:rsidRPr="00502312">
        <w:rPr>
          <w:rFonts w:ascii="Arial" w:hAnsi="Arial" w:cs="Arial"/>
          <w:sz w:val="20"/>
          <w:szCs w:val="20"/>
        </w:rPr>
        <w:t>outstanding discriminative ability</w:t>
      </w:r>
      <w:r>
        <w:rPr>
          <w:rFonts w:ascii="Arial" w:hAnsi="Arial" w:cs="Arial"/>
          <w:sz w:val="20"/>
          <w:szCs w:val="20"/>
        </w:rPr>
        <w:t xml:space="preserve"> is further highlighted by</w:t>
      </w:r>
      <w:r w:rsidRPr="00502312">
        <w:rPr>
          <w:rFonts w:ascii="Arial" w:hAnsi="Arial" w:cs="Arial"/>
          <w:sz w:val="20"/>
          <w:szCs w:val="20"/>
        </w:rPr>
        <w:t xml:space="preserve"> AUC of 0.95 as shown in </w:t>
      </w:r>
      <w:r>
        <w:rPr>
          <w:rFonts w:ascii="Arial" w:hAnsi="Arial" w:cs="Arial"/>
          <w:sz w:val="20"/>
          <w:szCs w:val="20"/>
        </w:rPr>
        <w:t>F</w:t>
      </w:r>
      <w:r w:rsidRPr="00502312">
        <w:rPr>
          <w:rFonts w:ascii="Arial" w:hAnsi="Arial" w:cs="Arial"/>
          <w:sz w:val="20"/>
          <w:szCs w:val="20"/>
        </w:rPr>
        <w:t xml:space="preserve">igure </w:t>
      </w:r>
      <w:proofErr w:type="gramStart"/>
      <w:r w:rsidRPr="00502312">
        <w:rPr>
          <w:rFonts w:ascii="Arial" w:hAnsi="Arial" w:cs="Arial"/>
          <w:sz w:val="20"/>
          <w:szCs w:val="20"/>
        </w:rPr>
        <w:t>8 .</w:t>
      </w:r>
      <w:proofErr w:type="gramEnd"/>
      <w:r w:rsidRPr="00502312">
        <w:rPr>
          <w:rFonts w:ascii="Arial" w:hAnsi="Arial" w:cs="Arial"/>
          <w:sz w:val="20"/>
          <w:szCs w:val="20"/>
        </w:rPr>
        <w:t xml:space="preserve"> High Accuracy, Precision, and MCC Scores as </w:t>
      </w:r>
      <w:r w:rsidRPr="00502312">
        <w:rPr>
          <w:rFonts w:ascii="Arial" w:hAnsi="Arial" w:cs="Arial"/>
          <w:sz w:val="20"/>
          <w:szCs w:val="20"/>
        </w:rPr>
        <w:lastRenderedPageBreak/>
        <w:t>shown in figure 9 Confirm the model’s robust overall performance.</w:t>
      </w:r>
    </w:p>
    <w:p w14:paraId="07E48C97" w14:textId="77777777" w:rsidR="00CA73E7" w:rsidRDefault="00CA73E7" w:rsidP="00CA73E7">
      <w:pPr>
        <w:keepNext/>
        <w:spacing w:after="0" w:line="240" w:lineRule="auto"/>
        <w:ind w:leftChars="0" w:left="0" w:firstLineChars="0" w:firstLine="0"/>
      </w:pPr>
      <w:r w:rsidRPr="00101625">
        <w:rPr>
          <w:noProof/>
          <w:sz w:val="19"/>
          <w:szCs w:val="19"/>
        </w:rPr>
        <w:drawing>
          <wp:inline distT="0" distB="0" distL="0" distR="0" wp14:anchorId="28B5E87D" wp14:editId="6DA631A5">
            <wp:extent cx="2762581" cy="2390400"/>
            <wp:effectExtent l="0" t="0" r="0" b="0"/>
            <wp:docPr id="16" name="Picture 16"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diagram of a graph&#10;&#10;Description automatically generated with medium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0223" cy="2397012"/>
                    </a:xfrm>
                    <a:prstGeom prst="rect">
                      <a:avLst/>
                    </a:prstGeom>
                    <a:noFill/>
                    <a:ln>
                      <a:noFill/>
                    </a:ln>
                  </pic:spPr>
                </pic:pic>
              </a:graphicData>
            </a:graphic>
          </wp:inline>
        </w:drawing>
      </w:r>
    </w:p>
    <w:p w14:paraId="2CDAA3E7" w14:textId="59102A5A" w:rsidR="00CA73E7" w:rsidRPr="00CA73E7" w:rsidRDefault="00CA73E7" w:rsidP="00CA73E7">
      <w:pPr>
        <w:pStyle w:val="Caption"/>
        <w:ind w:left="0" w:hanging="2"/>
        <w:jc w:val="center"/>
        <w:rPr>
          <w:rFonts w:ascii="Arial" w:hAnsi="Arial" w:cs="Arial"/>
          <w:bCs w:val="0"/>
          <w:lang w:val="en-US"/>
        </w:rPr>
      </w:pPr>
      <w:r w:rsidRPr="00CA73E7">
        <w:rPr>
          <w:rFonts w:ascii="Arial" w:hAnsi="Arial" w:cs="Arial"/>
          <w:bCs w:val="0"/>
          <w:lang w:val="en-US"/>
        </w:rPr>
        <w:t xml:space="preserve">Figure </w:t>
      </w:r>
      <w:r w:rsidRPr="00CA73E7">
        <w:rPr>
          <w:rFonts w:ascii="Arial" w:hAnsi="Arial" w:cs="Arial"/>
          <w:bCs w:val="0"/>
          <w:lang w:val="en-US"/>
        </w:rPr>
        <w:fldChar w:fldCharType="begin"/>
      </w:r>
      <w:r w:rsidRPr="00CA73E7">
        <w:rPr>
          <w:rFonts w:ascii="Arial" w:hAnsi="Arial" w:cs="Arial"/>
          <w:bCs w:val="0"/>
          <w:lang w:val="en-US"/>
        </w:rPr>
        <w:instrText xml:space="preserve"> SEQ Figure \* ARABIC </w:instrText>
      </w:r>
      <w:r w:rsidRPr="00CA73E7">
        <w:rPr>
          <w:rFonts w:ascii="Arial" w:hAnsi="Arial" w:cs="Arial"/>
          <w:bCs w:val="0"/>
          <w:lang w:val="en-US"/>
        </w:rPr>
        <w:fldChar w:fldCharType="separate"/>
      </w:r>
      <w:r w:rsidR="004B2D67">
        <w:rPr>
          <w:rFonts w:ascii="Arial" w:hAnsi="Arial" w:cs="Arial"/>
          <w:bCs w:val="0"/>
          <w:noProof/>
          <w:lang w:val="en-US"/>
        </w:rPr>
        <w:t>4</w:t>
      </w:r>
      <w:r w:rsidRPr="00CA73E7">
        <w:rPr>
          <w:rFonts w:ascii="Arial" w:hAnsi="Arial" w:cs="Arial"/>
          <w:bCs w:val="0"/>
          <w:lang w:val="en-US"/>
        </w:rPr>
        <w:fldChar w:fldCharType="end"/>
      </w:r>
      <w:r w:rsidRPr="00CA73E7">
        <w:rPr>
          <w:rFonts w:ascii="Arial" w:hAnsi="Arial" w:cs="Arial"/>
          <w:bCs w:val="0"/>
          <w:lang w:val="en-US"/>
        </w:rPr>
        <w:t xml:space="preserve"> </w:t>
      </w:r>
      <w:r w:rsidRPr="000E1A5E">
        <w:rPr>
          <w:rFonts w:ascii="Arial" w:hAnsi="Arial" w:cs="Arial"/>
          <w:bCs w:val="0"/>
          <w:lang w:val="en-US"/>
        </w:rPr>
        <w:t xml:space="preserve">Confusion matrix for actual class </w:t>
      </w:r>
      <w:r w:rsidRPr="00CA73E7">
        <w:rPr>
          <w:rFonts w:ascii="Arial" w:hAnsi="Arial" w:cs="Arial"/>
          <w:bCs w:val="0"/>
          <w:lang w:val="en-US"/>
        </w:rPr>
        <w:t xml:space="preserve">  </w:t>
      </w:r>
      <w:r w:rsidRPr="000E1A5E">
        <w:rPr>
          <w:rFonts w:ascii="Arial" w:hAnsi="Arial" w:cs="Arial"/>
          <w:bCs w:val="0"/>
          <w:lang w:val="en-US"/>
        </w:rPr>
        <w:t>and predicted class detection</w:t>
      </w:r>
    </w:p>
    <w:p w14:paraId="2EAA32EF" w14:textId="77777777" w:rsidR="00CA73E7" w:rsidRDefault="00CA73E7" w:rsidP="00CA73E7">
      <w:pPr>
        <w:keepNext/>
        <w:spacing w:after="0" w:line="240" w:lineRule="auto"/>
        <w:ind w:leftChars="0" w:left="0" w:firstLineChars="0" w:firstLine="0"/>
        <w:jc w:val="both"/>
      </w:pPr>
      <w:r w:rsidRPr="00101625">
        <w:rPr>
          <w:noProof/>
          <w:sz w:val="19"/>
          <w:szCs w:val="19"/>
        </w:rPr>
        <w:drawing>
          <wp:inline distT="0" distB="0" distL="0" distR="0" wp14:anchorId="52FFB7F2" wp14:editId="511354BA">
            <wp:extent cx="2790190" cy="2188845"/>
            <wp:effectExtent l="0" t="0" r="0" b="1905"/>
            <wp:docPr id="12" name="Picture 12" descr="A green line graph with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een line graph with a point&#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0190" cy="2188845"/>
                    </a:xfrm>
                    <a:prstGeom prst="rect">
                      <a:avLst/>
                    </a:prstGeom>
                    <a:noFill/>
                    <a:ln>
                      <a:noFill/>
                    </a:ln>
                  </pic:spPr>
                </pic:pic>
              </a:graphicData>
            </a:graphic>
          </wp:inline>
        </w:drawing>
      </w:r>
    </w:p>
    <w:p w14:paraId="3354AE5A" w14:textId="401ADEC2" w:rsidR="00701F90" w:rsidRPr="00CA73E7" w:rsidRDefault="00CA73E7" w:rsidP="00CA73E7">
      <w:pPr>
        <w:pStyle w:val="Caption"/>
        <w:ind w:left="0" w:hanging="2"/>
        <w:jc w:val="center"/>
        <w:rPr>
          <w:rFonts w:ascii="Arial" w:hAnsi="Arial" w:cs="Arial"/>
          <w:bCs w:val="0"/>
          <w:lang w:val="en-US"/>
        </w:rPr>
      </w:pPr>
      <w:r w:rsidRPr="00CA73E7">
        <w:rPr>
          <w:rFonts w:ascii="Arial" w:hAnsi="Arial" w:cs="Arial"/>
        </w:rPr>
        <w:t>Figure</w:t>
      </w:r>
      <w:r>
        <w:t xml:space="preserve"> </w:t>
      </w:r>
      <w:r w:rsidRPr="00CA73E7">
        <w:rPr>
          <w:rFonts w:ascii="Arial" w:hAnsi="Arial" w:cs="Arial"/>
        </w:rPr>
        <w:fldChar w:fldCharType="begin"/>
      </w:r>
      <w:r w:rsidRPr="00CA73E7">
        <w:rPr>
          <w:rFonts w:ascii="Arial" w:hAnsi="Arial" w:cs="Arial"/>
        </w:rPr>
        <w:instrText xml:space="preserve"> SEQ Figure \* ARABIC </w:instrText>
      </w:r>
      <w:r w:rsidRPr="00CA73E7">
        <w:rPr>
          <w:rFonts w:ascii="Arial" w:hAnsi="Arial" w:cs="Arial"/>
        </w:rPr>
        <w:fldChar w:fldCharType="separate"/>
      </w:r>
      <w:r w:rsidR="004B2D67">
        <w:rPr>
          <w:rFonts w:ascii="Arial" w:hAnsi="Arial" w:cs="Arial"/>
          <w:noProof/>
        </w:rPr>
        <w:t>5</w:t>
      </w:r>
      <w:r w:rsidRPr="00CA73E7">
        <w:rPr>
          <w:rFonts w:ascii="Arial" w:hAnsi="Arial" w:cs="Arial"/>
        </w:rPr>
        <w:fldChar w:fldCharType="end"/>
      </w:r>
      <w:r w:rsidRPr="00CA73E7">
        <w:rPr>
          <w:rFonts w:ascii="Arial" w:hAnsi="Arial" w:cs="Arial"/>
        </w:rPr>
        <w:t xml:space="preserve"> ROC for Naïve Bayes  (NB)Classifier  </w:t>
      </w:r>
      <w:r w:rsidRPr="00CA73E7">
        <w:rPr>
          <w:rFonts w:ascii="Arial" w:hAnsi="Arial" w:cs="Arial"/>
          <w:bCs w:val="0"/>
          <w:lang w:val="en-US"/>
        </w:rPr>
        <w:t>with AUC 0.88 for ONU fault</w:t>
      </w:r>
    </w:p>
    <w:p w14:paraId="2C51BBD0" w14:textId="77777777" w:rsidR="00CA73E7" w:rsidRDefault="00CA73E7" w:rsidP="00CA73E7">
      <w:pPr>
        <w:keepNext/>
        <w:ind w:left="0" w:hanging="2"/>
        <w:jc w:val="center"/>
      </w:pPr>
      <w:r w:rsidRPr="00101625">
        <w:rPr>
          <w:noProof/>
          <w:sz w:val="19"/>
          <w:szCs w:val="19"/>
        </w:rPr>
        <w:drawing>
          <wp:inline distT="0" distB="0" distL="0" distR="0" wp14:anchorId="05E8E829" wp14:editId="72225A06">
            <wp:extent cx="2387065" cy="1901064"/>
            <wp:effectExtent l="0" t="0" r="0" b="4445"/>
            <wp:docPr id="18" name="Picture 18" descr="A graph with different colored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different colored rectangles&#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32077" cy="1936912"/>
                    </a:xfrm>
                    <a:prstGeom prst="rect">
                      <a:avLst/>
                    </a:prstGeom>
                    <a:noFill/>
                    <a:ln>
                      <a:noFill/>
                    </a:ln>
                  </pic:spPr>
                </pic:pic>
              </a:graphicData>
            </a:graphic>
          </wp:inline>
        </w:drawing>
      </w:r>
    </w:p>
    <w:p w14:paraId="2E4EA0DB" w14:textId="6760C544" w:rsidR="00CA73E7" w:rsidRDefault="00CA73E7" w:rsidP="00CA73E7">
      <w:pPr>
        <w:pStyle w:val="Caption"/>
        <w:ind w:left="0" w:hanging="2"/>
        <w:jc w:val="center"/>
        <w:rPr>
          <w:rFonts w:ascii="Arial" w:hAnsi="Arial" w:cs="Arial"/>
        </w:rPr>
      </w:pPr>
      <w:r w:rsidRPr="00CA73E7">
        <w:rPr>
          <w:rFonts w:ascii="Arial" w:hAnsi="Arial" w:cs="Arial"/>
        </w:rPr>
        <w:t>Figure</w:t>
      </w:r>
      <w:r>
        <w:t xml:space="preserve"> </w:t>
      </w:r>
      <w:r>
        <w:fldChar w:fldCharType="begin"/>
      </w:r>
      <w:r>
        <w:instrText xml:space="preserve"> SEQ Figure \* ARABIC </w:instrText>
      </w:r>
      <w:r>
        <w:fldChar w:fldCharType="separate"/>
      </w:r>
      <w:r w:rsidR="004B2D67">
        <w:rPr>
          <w:noProof/>
        </w:rPr>
        <w:t>6</w:t>
      </w:r>
      <w:r>
        <w:fldChar w:fldCharType="end"/>
      </w:r>
      <w:r>
        <w:t xml:space="preserve"> </w:t>
      </w:r>
      <w:r w:rsidRPr="00502312">
        <w:rPr>
          <w:rFonts w:ascii="Arial" w:hAnsi="Arial" w:cs="Arial"/>
        </w:rPr>
        <w:t>Performance Metrics of Naïve Bayes  (NB) Classifier for ONU Fault Detection: Accuracy, Precision, and MCC</w:t>
      </w:r>
    </w:p>
    <w:p w14:paraId="0183986B" w14:textId="77777777" w:rsidR="00CA73E7" w:rsidRDefault="00CA73E7" w:rsidP="00CA73E7">
      <w:pPr>
        <w:keepNext/>
        <w:ind w:left="0" w:hanging="2"/>
      </w:pPr>
      <w:r w:rsidRPr="00101625">
        <w:rPr>
          <w:noProof/>
        </w:rPr>
        <w:drawing>
          <wp:inline distT="0" distB="0" distL="0" distR="0" wp14:anchorId="48C997EE" wp14:editId="4EEF6570">
            <wp:extent cx="2597647" cy="2247900"/>
            <wp:effectExtent l="0" t="0" r="0" b="0"/>
            <wp:docPr id="19" name="Picture 19"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diagram of a graph&#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09246" cy="2257938"/>
                    </a:xfrm>
                    <a:prstGeom prst="rect">
                      <a:avLst/>
                    </a:prstGeom>
                    <a:noFill/>
                    <a:ln>
                      <a:noFill/>
                    </a:ln>
                  </pic:spPr>
                </pic:pic>
              </a:graphicData>
            </a:graphic>
          </wp:inline>
        </w:drawing>
      </w:r>
    </w:p>
    <w:p w14:paraId="1505FF1A" w14:textId="7B20D469" w:rsidR="00CA73E7" w:rsidRPr="00CA73E7" w:rsidRDefault="00CA73E7" w:rsidP="00CA73E7">
      <w:pPr>
        <w:pStyle w:val="Caption"/>
        <w:ind w:left="0" w:hanging="2"/>
        <w:jc w:val="center"/>
        <w:rPr>
          <w:rFonts w:ascii="Arial" w:hAnsi="Arial" w:cs="Arial"/>
          <w:bCs w:val="0"/>
          <w:lang w:val="en-US"/>
        </w:rPr>
      </w:pPr>
      <w:r w:rsidRPr="00CA73E7">
        <w:rPr>
          <w:rFonts w:ascii="Arial" w:hAnsi="Arial" w:cs="Arial"/>
          <w:bCs w:val="0"/>
          <w:lang w:val="en-US"/>
        </w:rPr>
        <w:t xml:space="preserve">Figure </w:t>
      </w:r>
      <w:r w:rsidRPr="00CA73E7">
        <w:rPr>
          <w:rFonts w:ascii="Arial" w:hAnsi="Arial" w:cs="Arial"/>
          <w:bCs w:val="0"/>
          <w:lang w:val="en-US"/>
        </w:rPr>
        <w:fldChar w:fldCharType="begin"/>
      </w:r>
      <w:r w:rsidRPr="00CA73E7">
        <w:rPr>
          <w:rFonts w:ascii="Arial" w:hAnsi="Arial" w:cs="Arial"/>
          <w:bCs w:val="0"/>
          <w:lang w:val="en-US"/>
        </w:rPr>
        <w:instrText xml:space="preserve"> SEQ Figure \* ARABIC </w:instrText>
      </w:r>
      <w:r w:rsidRPr="00CA73E7">
        <w:rPr>
          <w:rFonts w:ascii="Arial" w:hAnsi="Arial" w:cs="Arial"/>
          <w:bCs w:val="0"/>
          <w:lang w:val="en-US"/>
        </w:rPr>
        <w:fldChar w:fldCharType="separate"/>
      </w:r>
      <w:r w:rsidR="004B2D67">
        <w:rPr>
          <w:rFonts w:ascii="Arial" w:hAnsi="Arial" w:cs="Arial"/>
          <w:bCs w:val="0"/>
          <w:noProof/>
          <w:lang w:val="en-US"/>
        </w:rPr>
        <w:t>7</w:t>
      </w:r>
      <w:r w:rsidRPr="00CA73E7">
        <w:rPr>
          <w:rFonts w:ascii="Arial" w:hAnsi="Arial" w:cs="Arial"/>
          <w:bCs w:val="0"/>
          <w:lang w:val="en-US"/>
        </w:rPr>
        <w:fldChar w:fldCharType="end"/>
      </w:r>
      <w:r>
        <w:rPr>
          <w:rFonts w:ascii="Arial" w:hAnsi="Arial" w:cs="Arial"/>
          <w:bCs w:val="0"/>
          <w:lang w:val="en-US"/>
        </w:rPr>
        <w:t xml:space="preserve"> </w:t>
      </w:r>
      <w:r w:rsidRPr="00CA73E7">
        <w:rPr>
          <w:rFonts w:ascii="Arial" w:hAnsi="Arial" w:cs="Arial"/>
          <w:bCs w:val="0"/>
          <w:lang w:val="en-US"/>
        </w:rPr>
        <w:t>Confusion matrix for actual class and predicted class</w:t>
      </w:r>
    </w:p>
    <w:p w14:paraId="4418352F" w14:textId="77777777" w:rsidR="00CA73E7" w:rsidRDefault="00CA73E7" w:rsidP="00CA73E7">
      <w:pPr>
        <w:keepNext/>
        <w:spacing w:after="0" w:line="240" w:lineRule="auto"/>
        <w:ind w:leftChars="0" w:left="0" w:firstLineChars="0" w:firstLine="0"/>
        <w:jc w:val="both"/>
      </w:pPr>
      <w:r w:rsidRPr="00101625">
        <w:rPr>
          <w:noProof/>
        </w:rPr>
        <w:drawing>
          <wp:inline distT="0" distB="0" distL="0" distR="0" wp14:anchorId="3AE9BBFC" wp14:editId="3246531E">
            <wp:extent cx="2442433" cy="2234565"/>
            <wp:effectExtent l="0" t="0" r="0" b="0"/>
            <wp:docPr id="20" name="Picture 20" descr="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aph with a green lin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49564" cy="2241089"/>
                    </a:xfrm>
                    <a:prstGeom prst="rect">
                      <a:avLst/>
                    </a:prstGeom>
                    <a:noFill/>
                    <a:ln>
                      <a:noFill/>
                    </a:ln>
                  </pic:spPr>
                </pic:pic>
              </a:graphicData>
            </a:graphic>
          </wp:inline>
        </w:drawing>
      </w:r>
    </w:p>
    <w:p w14:paraId="019427FF" w14:textId="7E5A4CE5" w:rsidR="00701F90" w:rsidRDefault="00CA73E7" w:rsidP="00CA73E7">
      <w:pPr>
        <w:pStyle w:val="Caption"/>
        <w:ind w:left="0" w:hanging="2"/>
        <w:jc w:val="center"/>
        <w:rPr>
          <w:rFonts w:ascii="Arial" w:hAnsi="Arial" w:cs="Arial"/>
        </w:rPr>
      </w:pPr>
      <w:r w:rsidRPr="00CA73E7">
        <w:rPr>
          <w:rFonts w:ascii="Arial" w:hAnsi="Arial" w:cs="Arial"/>
        </w:rPr>
        <w:t xml:space="preserve">Figure </w:t>
      </w:r>
      <w:r w:rsidRPr="00CA73E7">
        <w:rPr>
          <w:rFonts w:ascii="Arial" w:hAnsi="Arial" w:cs="Arial"/>
        </w:rPr>
        <w:fldChar w:fldCharType="begin"/>
      </w:r>
      <w:r w:rsidRPr="00CA73E7">
        <w:rPr>
          <w:rFonts w:ascii="Arial" w:hAnsi="Arial" w:cs="Arial"/>
        </w:rPr>
        <w:instrText xml:space="preserve"> SEQ Figure \* ARABIC </w:instrText>
      </w:r>
      <w:r w:rsidRPr="00CA73E7">
        <w:rPr>
          <w:rFonts w:ascii="Arial" w:hAnsi="Arial" w:cs="Arial"/>
        </w:rPr>
        <w:fldChar w:fldCharType="separate"/>
      </w:r>
      <w:r w:rsidR="004B2D67">
        <w:rPr>
          <w:rFonts w:ascii="Arial" w:hAnsi="Arial" w:cs="Arial"/>
          <w:noProof/>
        </w:rPr>
        <w:t>8</w:t>
      </w:r>
      <w:r w:rsidRPr="00CA73E7">
        <w:rPr>
          <w:rFonts w:ascii="Arial" w:hAnsi="Arial" w:cs="Arial"/>
        </w:rPr>
        <w:fldChar w:fldCharType="end"/>
      </w:r>
      <w:r>
        <w:rPr>
          <w:rFonts w:ascii="Arial" w:hAnsi="Arial" w:cs="Arial"/>
        </w:rPr>
        <w:t xml:space="preserve"> </w:t>
      </w:r>
      <w:r w:rsidRPr="00CA73E7">
        <w:rPr>
          <w:rFonts w:ascii="Arial" w:hAnsi="Arial" w:cs="Arial"/>
          <w:bCs w:val="0"/>
          <w:lang w:val="en-US"/>
        </w:rPr>
        <w:t xml:space="preserve">ROC for  </w:t>
      </w:r>
      <w:r w:rsidRPr="00502312">
        <w:rPr>
          <w:rFonts w:ascii="Arial" w:hAnsi="Arial" w:cs="Arial"/>
          <w:bCs w:val="0"/>
        </w:rPr>
        <w:t>Light</w:t>
      </w:r>
      <w:r>
        <w:rPr>
          <w:rFonts w:ascii="Arial" w:hAnsi="Arial" w:cs="Arial"/>
          <w:bCs w:val="0"/>
        </w:rPr>
        <w:t>GBM</w:t>
      </w:r>
      <w:r w:rsidRPr="00CA73E7">
        <w:rPr>
          <w:rFonts w:ascii="Arial" w:hAnsi="Arial" w:cs="Arial"/>
          <w:bCs w:val="0"/>
          <w:lang w:val="en-US"/>
        </w:rPr>
        <w:t xml:space="preserve"> Classifier  with AUC 0.95 for ONU fault detection</w:t>
      </w:r>
    </w:p>
    <w:p w14:paraId="287FB61E" w14:textId="77777777" w:rsidR="00CA73E7" w:rsidRDefault="00CA73E7" w:rsidP="00CA73E7">
      <w:pPr>
        <w:keepNext/>
        <w:spacing w:after="0" w:line="240" w:lineRule="auto"/>
        <w:ind w:leftChars="0" w:left="0" w:firstLineChars="0" w:firstLine="0"/>
      </w:pPr>
      <w:r>
        <w:rPr>
          <w:noProof/>
        </w:rPr>
        <w:drawing>
          <wp:inline distT="0" distB="0" distL="0" distR="0" wp14:anchorId="55E029A3" wp14:editId="29F722DF">
            <wp:extent cx="2584174" cy="1742440"/>
            <wp:effectExtent l="0" t="0" r="6985" b="0"/>
            <wp:docPr id="13" name="Picture 13" descr="A blue yellow and green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yellow and green rectangles&#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1964" cy="1767921"/>
                    </a:xfrm>
                    <a:prstGeom prst="rect">
                      <a:avLst/>
                    </a:prstGeom>
                    <a:noFill/>
                    <a:ln>
                      <a:noFill/>
                    </a:ln>
                  </pic:spPr>
                </pic:pic>
              </a:graphicData>
            </a:graphic>
          </wp:inline>
        </w:drawing>
      </w:r>
    </w:p>
    <w:p w14:paraId="12284776" w14:textId="07FD07F3" w:rsidR="00701F90" w:rsidRDefault="00CA73E7" w:rsidP="00CA73E7">
      <w:pPr>
        <w:pStyle w:val="Caption"/>
        <w:ind w:left="0" w:hanging="2"/>
        <w:jc w:val="center"/>
        <w:rPr>
          <w:rFonts w:ascii="Arial" w:hAnsi="Arial" w:cs="Arial"/>
        </w:rPr>
      </w:pPr>
      <w:r w:rsidRPr="00CA73E7">
        <w:rPr>
          <w:rFonts w:ascii="Arial" w:hAnsi="Arial" w:cs="Arial"/>
        </w:rPr>
        <w:t xml:space="preserve">Figure </w:t>
      </w:r>
      <w:r w:rsidRPr="00CA73E7">
        <w:rPr>
          <w:rFonts w:ascii="Arial" w:hAnsi="Arial" w:cs="Arial"/>
        </w:rPr>
        <w:fldChar w:fldCharType="begin"/>
      </w:r>
      <w:r w:rsidRPr="00CA73E7">
        <w:rPr>
          <w:rFonts w:ascii="Arial" w:hAnsi="Arial" w:cs="Arial"/>
        </w:rPr>
        <w:instrText xml:space="preserve"> SEQ Figure \* ARABIC </w:instrText>
      </w:r>
      <w:r w:rsidRPr="00CA73E7">
        <w:rPr>
          <w:rFonts w:ascii="Arial" w:hAnsi="Arial" w:cs="Arial"/>
        </w:rPr>
        <w:fldChar w:fldCharType="separate"/>
      </w:r>
      <w:r w:rsidR="004B2D67">
        <w:rPr>
          <w:rFonts w:ascii="Arial" w:hAnsi="Arial" w:cs="Arial"/>
          <w:noProof/>
        </w:rPr>
        <w:t>9</w:t>
      </w:r>
      <w:r w:rsidRPr="00CA73E7">
        <w:rPr>
          <w:rFonts w:ascii="Arial" w:hAnsi="Arial" w:cs="Arial"/>
        </w:rPr>
        <w:fldChar w:fldCharType="end"/>
      </w:r>
      <w:r>
        <w:rPr>
          <w:rFonts w:ascii="Arial" w:hAnsi="Arial" w:cs="Arial"/>
        </w:rPr>
        <w:t xml:space="preserve"> </w:t>
      </w:r>
      <w:r w:rsidRPr="00502312">
        <w:rPr>
          <w:rFonts w:ascii="Arial" w:hAnsi="Arial" w:cs="Arial"/>
          <w:bCs w:val="0"/>
        </w:rPr>
        <w:t>Performance Metrics of Light</w:t>
      </w:r>
      <w:r>
        <w:rPr>
          <w:rFonts w:ascii="Arial" w:hAnsi="Arial" w:cs="Arial"/>
          <w:bCs w:val="0"/>
        </w:rPr>
        <w:t>GBM</w:t>
      </w:r>
      <w:r w:rsidRPr="00502312">
        <w:rPr>
          <w:rFonts w:ascii="Arial" w:hAnsi="Arial" w:cs="Arial"/>
          <w:bCs w:val="0"/>
        </w:rPr>
        <w:t xml:space="preserve"> Classifier for ONU Fault Detection: Accuracy, Precision, and MCC</w:t>
      </w:r>
    </w:p>
    <w:p w14:paraId="7069873D" w14:textId="25633618" w:rsidR="00701F90" w:rsidRDefault="00701F90" w:rsidP="00E24392">
      <w:pPr>
        <w:spacing w:after="0" w:line="240" w:lineRule="auto"/>
        <w:ind w:leftChars="0" w:left="0" w:firstLineChars="0" w:firstLine="720"/>
        <w:jc w:val="both"/>
        <w:rPr>
          <w:rFonts w:ascii="Arial" w:hAnsi="Arial" w:cs="Arial"/>
          <w:sz w:val="20"/>
          <w:szCs w:val="20"/>
        </w:rPr>
      </w:pPr>
    </w:p>
    <w:p w14:paraId="1F4BDCD0" w14:textId="2F75476D" w:rsidR="00701F90" w:rsidRDefault="00701F90" w:rsidP="00E24392">
      <w:pPr>
        <w:spacing w:after="0" w:line="240" w:lineRule="auto"/>
        <w:ind w:leftChars="0" w:left="0" w:firstLineChars="0" w:firstLine="720"/>
        <w:jc w:val="both"/>
      </w:pPr>
    </w:p>
    <w:p w14:paraId="3322DCB6" w14:textId="10A094B5" w:rsidR="00E24392" w:rsidRDefault="00E24392" w:rsidP="00E24392">
      <w:pPr>
        <w:spacing w:after="0" w:line="240" w:lineRule="auto"/>
        <w:ind w:leftChars="0" w:left="0" w:firstLineChars="0" w:firstLine="0"/>
        <w:jc w:val="both"/>
        <w:rPr>
          <w:rFonts w:ascii="Arial" w:hAnsi="Arial" w:cs="Arial"/>
          <w:sz w:val="20"/>
          <w:szCs w:val="20"/>
        </w:rPr>
      </w:pPr>
    </w:p>
    <w:p w14:paraId="58CAB4CC" w14:textId="3915A4C1" w:rsidR="00E24392" w:rsidRDefault="00E24392" w:rsidP="00E24392">
      <w:pPr>
        <w:spacing w:after="0" w:line="240" w:lineRule="auto"/>
        <w:ind w:leftChars="0" w:left="0" w:firstLineChars="0" w:firstLine="720"/>
        <w:jc w:val="both"/>
        <w:rPr>
          <w:rFonts w:ascii="Arial" w:hAnsi="Arial" w:cs="Arial"/>
          <w:sz w:val="20"/>
        </w:rPr>
      </w:pPr>
    </w:p>
    <w:p w14:paraId="50137E77" w14:textId="69F772F5" w:rsidR="00701F90" w:rsidRDefault="00CA73E7" w:rsidP="00CA73E7">
      <w:pPr>
        <w:widowControl w:val="0"/>
        <w:spacing w:after="0" w:line="240" w:lineRule="auto"/>
        <w:ind w:left="0" w:hanging="2"/>
        <w:jc w:val="both"/>
        <w:rPr>
          <w:rFonts w:ascii="Arial" w:eastAsia="Arial" w:hAnsi="Arial" w:cs="Arial"/>
          <w:b/>
          <w:color w:val="1F4E79"/>
          <w:sz w:val="20"/>
          <w:szCs w:val="20"/>
        </w:rPr>
      </w:pPr>
      <w:r w:rsidRPr="00AA0EF3">
        <w:rPr>
          <w:rFonts w:ascii="Arial" w:eastAsia="Arial" w:hAnsi="Arial" w:cs="Arial"/>
          <w:b/>
          <w:color w:val="1F4E79"/>
          <w:sz w:val="20"/>
          <w:szCs w:val="20"/>
        </w:rPr>
        <w:lastRenderedPageBreak/>
        <w:t>CONCLUSION</w:t>
      </w:r>
    </w:p>
    <w:p w14:paraId="60CE94FB" w14:textId="3640ADD9" w:rsidR="00CA73E7" w:rsidRDefault="00F744CC" w:rsidP="00F744CC">
      <w:pPr>
        <w:spacing w:after="0" w:line="240" w:lineRule="auto"/>
        <w:ind w:leftChars="0" w:left="-2" w:firstLineChars="0" w:firstLine="722"/>
        <w:jc w:val="both"/>
        <w:rPr>
          <w:rStyle w:val="Strong"/>
          <w:rFonts w:ascii="Arial" w:hAnsi="Arial" w:cs="Arial"/>
          <w:sz w:val="20"/>
          <w:szCs w:val="20"/>
        </w:rPr>
      </w:pPr>
      <w:r w:rsidRPr="00502312">
        <w:rPr>
          <w:rFonts w:ascii="Arial" w:hAnsi="Arial" w:cs="Arial"/>
          <w:sz w:val="20"/>
          <w:szCs w:val="20"/>
        </w:rPr>
        <w:t xml:space="preserve">This study evaluates the classification of normal and faulty ONUs using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502312">
        <w:rPr>
          <w:rFonts w:ascii="Arial" w:hAnsi="Arial" w:cs="Arial"/>
          <w:sz w:val="20"/>
          <w:szCs w:val="20"/>
        </w:rPr>
        <w:t xml:space="preserve">and Naive Bayes (NB). It also compares the performance of LGBM, an advanced classification method, against NB, one of the earliest classification algorithms, demonstrating that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502312">
        <w:rPr>
          <w:rFonts w:ascii="Arial" w:hAnsi="Arial" w:cs="Arial"/>
          <w:sz w:val="20"/>
          <w:szCs w:val="20"/>
        </w:rPr>
        <w:t xml:space="preserve">achieved superior scores. The findings indicate that the LGBM classifier outperforms others in terms of accuracy, precision, and </w:t>
      </w:r>
      <w:proofErr w:type="gramStart"/>
      <w:r w:rsidRPr="00502312">
        <w:rPr>
          <w:rFonts w:ascii="Arial" w:hAnsi="Arial" w:cs="Arial"/>
          <w:sz w:val="20"/>
          <w:szCs w:val="20"/>
        </w:rPr>
        <w:t>Matthews</w:t>
      </w:r>
      <w:proofErr w:type="gramEnd"/>
      <w:r w:rsidRPr="00502312">
        <w:rPr>
          <w:rFonts w:ascii="Arial" w:hAnsi="Arial" w:cs="Arial"/>
          <w:sz w:val="20"/>
          <w:szCs w:val="20"/>
        </w:rPr>
        <w:t xml:space="preserve"> correlation coefficient (MCC). </w:t>
      </w:r>
      <w:proofErr w:type="spellStart"/>
      <w:r w:rsidRPr="00236292">
        <w:rPr>
          <w:rFonts w:ascii="Arial" w:hAnsi="Arial" w:cs="Arial"/>
          <w:sz w:val="20"/>
          <w:szCs w:val="20"/>
        </w:rPr>
        <w:t>LightGBM</w:t>
      </w:r>
      <w:proofErr w:type="spellEnd"/>
      <w:r w:rsidRPr="00236292" w:rsidDel="00535F34">
        <w:rPr>
          <w:rFonts w:ascii="Arial" w:hAnsi="Arial" w:cs="Arial"/>
          <w:sz w:val="20"/>
          <w:szCs w:val="20"/>
        </w:rPr>
        <w:t xml:space="preserve"> </w:t>
      </w:r>
      <w:r w:rsidRPr="00502312">
        <w:rPr>
          <w:rFonts w:ascii="Arial" w:hAnsi="Arial" w:cs="Arial"/>
          <w:sz w:val="20"/>
          <w:szCs w:val="20"/>
        </w:rPr>
        <w:t xml:space="preserve">excels in addressing class imbalance issues, delivering the best results with a detection accuracy of 98.49%, outperforming NB. LGBM shows robustness in accuracy, precision, and MCC, achieving the highest scores among the evaluated techniques. Future work could explore the impact of varying dosage levels on classification performance. To the best of our knowledge, this is the first </w:t>
      </w:r>
      <w:r>
        <w:rPr>
          <w:rFonts w:ascii="Arial" w:hAnsi="Arial" w:cs="Arial"/>
          <w:sz w:val="20"/>
          <w:szCs w:val="20"/>
        </w:rPr>
        <w:t>effort</w:t>
      </w:r>
      <w:r w:rsidRPr="00502312">
        <w:rPr>
          <w:rFonts w:ascii="Arial" w:hAnsi="Arial" w:cs="Arial"/>
          <w:sz w:val="20"/>
          <w:szCs w:val="20"/>
        </w:rPr>
        <w:t xml:space="preserve"> to </w:t>
      </w:r>
      <w:r>
        <w:rPr>
          <w:rFonts w:ascii="Arial" w:hAnsi="Arial" w:cs="Arial"/>
          <w:sz w:val="20"/>
          <w:szCs w:val="20"/>
        </w:rPr>
        <w:t>apply</w:t>
      </w:r>
      <w:r w:rsidRPr="00502312">
        <w:rPr>
          <w:rFonts w:ascii="Arial" w:hAnsi="Arial" w:cs="Arial"/>
          <w:sz w:val="20"/>
          <w:szCs w:val="20"/>
        </w:rPr>
        <w:t xml:space="preserve"> machine learning algorithms for detecting and classifying the nature of ONUs.</w:t>
      </w:r>
    </w:p>
    <w:p w14:paraId="706926FD" w14:textId="77777777" w:rsidR="00BF0F6C" w:rsidRDefault="00BF0F6C" w:rsidP="00323D46">
      <w:pPr>
        <w:spacing w:after="0" w:line="240" w:lineRule="auto"/>
        <w:ind w:leftChars="0" w:left="0" w:firstLineChars="0" w:firstLine="720"/>
        <w:jc w:val="both"/>
        <w:rPr>
          <w:rFonts w:ascii="Arial" w:hAnsi="Arial" w:cs="Arial"/>
          <w:sz w:val="20"/>
        </w:rPr>
      </w:pPr>
    </w:p>
    <w:p w14:paraId="74C423D3" w14:textId="77777777" w:rsidR="00570DF1" w:rsidRDefault="00604C44" w:rsidP="00BF0F6C">
      <w:pPr>
        <w:widowControl w:val="0"/>
        <w:spacing w:after="0" w:line="240" w:lineRule="auto"/>
        <w:ind w:left="0" w:hanging="2"/>
        <w:jc w:val="both"/>
        <w:rPr>
          <w:rFonts w:ascii="Arial" w:eastAsia="Arial" w:hAnsi="Arial" w:cs="Arial"/>
          <w:b/>
          <w:sz w:val="20"/>
          <w:szCs w:val="20"/>
        </w:rPr>
      </w:pPr>
      <w:r w:rsidRPr="00BF0F6C">
        <w:rPr>
          <w:rFonts w:ascii="Arial" w:eastAsia="Arial" w:hAnsi="Arial" w:cs="Arial"/>
          <w:b/>
          <w:color w:val="1F4E79"/>
          <w:sz w:val="20"/>
          <w:szCs w:val="20"/>
        </w:rPr>
        <w:t>REFERENCES</w:t>
      </w:r>
    </w:p>
    <w:p w14:paraId="0B0E7E8D" w14:textId="226C5B83" w:rsidR="00BF0F6C" w:rsidRDefault="00274D31"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Pr="00973767">
        <w:rPr>
          <w:rFonts w:ascii="Arial" w:hAnsi="Arial" w:cs="Arial"/>
          <w:noProof/>
          <w:sz w:val="20"/>
          <w:szCs w:val="20"/>
        </w:rPr>
        <w:tab/>
      </w:r>
      <w:r w:rsidR="00F744CC" w:rsidRPr="00C226AA">
        <w:rPr>
          <w:rFonts w:ascii="Arial" w:hAnsi="Arial" w:cs="Arial"/>
          <w:noProof/>
          <w:sz w:val="20"/>
          <w:szCs w:val="20"/>
        </w:rPr>
        <w:t>H. S. Abbas and M. A. Gregory, “The next generation of passive optical networks: A review,” Journal of Network and Computer Applications, vol. 67. Academic Press, pp. 53–74, May 01, 2016. doi: 10.1016/j.jnca.2016.02.015</w:t>
      </w:r>
    </w:p>
    <w:p w14:paraId="461990CF" w14:textId="281837F9"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Pr="00973767">
        <w:rPr>
          <w:rFonts w:ascii="Arial" w:hAnsi="Arial" w:cs="Arial"/>
          <w:noProof/>
          <w:sz w:val="20"/>
          <w:szCs w:val="20"/>
        </w:rPr>
        <w:tab/>
      </w:r>
      <w:r w:rsidR="00F744CC" w:rsidRPr="00C226AA">
        <w:rPr>
          <w:rFonts w:ascii="Arial" w:hAnsi="Arial" w:cs="Arial"/>
          <w:noProof/>
          <w:sz w:val="20"/>
          <w:szCs w:val="20"/>
        </w:rPr>
        <w:t xml:space="preserve">J. F. Balarezo, S. Wang, K. G. Chavez, A. Al-Hourani, and S. Kandeepan, “A survey on DoS/DDoS attacks mathematical modelling for traditional, SDN and virtual networks,” </w:t>
      </w:r>
      <w:r w:rsidR="00F744CC" w:rsidRPr="00502312">
        <w:rPr>
          <w:rFonts w:ascii="Arial" w:hAnsi="Arial" w:cs="Arial"/>
          <w:noProof/>
          <w:sz w:val="20"/>
          <w:szCs w:val="20"/>
        </w:rPr>
        <w:t>Eng. Sci. Technol. an Int. J.</w:t>
      </w:r>
      <w:r w:rsidR="00F744CC" w:rsidRPr="00C226AA">
        <w:rPr>
          <w:rFonts w:ascii="Arial" w:hAnsi="Arial" w:cs="Arial"/>
          <w:noProof/>
          <w:sz w:val="20"/>
          <w:szCs w:val="20"/>
        </w:rPr>
        <w:t>, vol. 31, p. 101065, 2022, doi: 10.1016/j.jestch.2021.09.011.</w:t>
      </w:r>
    </w:p>
    <w:p w14:paraId="5DD527C5" w14:textId="7A31A292"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[3]</w:t>
      </w:r>
      <w:r>
        <w:rPr>
          <w:rFonts w:ascii="Arial" w:hAnsi="Arial" w:cs="Arial"/>
          <w:noProof/>
          <w:sz w:val="20"/>
          <w:szCs w:val="20"/>
        </w:rPr>
        <w:tab/>
      </w:r>
      <w:r w:rsidR="00F744CC" w:rsidRPr="00C226AA">
        <w:rPr>
          <w:rFonts w:ascii="Arial" w:hAnsi="Arial" w:cs="Arial"/>
          <w:noProof/>
          <w:sz w:val="20"/>
          <w:szCs w:val="20"/>
        </w:rPr>
        <w:t xml:space="preserve">S. Sinha and G. Kruthi, “Network layer DoS Attack on IoT System and location identification of the attacker,” </w:t>
      </w:r>
      <w:r w:rsidR="00F744CC" w:rsidRPr="00502312">
        <w:rPr>
          <w:rFonts w:ascii="Arial" w:hAnsi="Arial" w:cs="Arial"/>
          <w:noProof/>
          <w:sz w:val="20"/>
          <w:szCs w:val="20"/>
        </w:rPr>
        <w:t>Proc. 3rd Int. Conf. Inven. Res. Comput. Appl. ICIRCA 2021</w:t>
      </w:r>
      <w:r w:rsidR="00F744CC" w:rsidRPr="00C226AA">
        <w:rPr>
          <w:rFonts w:ascii="Arial" w:hAnsi="Arial" w:cs="Arial"/>
          <w:noProof/>
          <w:sz w:val="20"/>
          <w:szCs w:val="20"/>
        </w:rPr>
        <w:t>, pp. 22–27, 2021, doi: 10.1109/ICIRCA51532.2021.9545071.</w:t>
      </w:r>
    </w:p>
    <w:p w14:paraId="556390D9" w14:textId="59554637"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[4]</w:t>
      </w:r>
      <w:r>
        <w:rPr>
          <w:rFonts w:ascii="Arial" w:hAnsi="Arial" w:cs="Arial"/>
          <w:noProof/>
          <w:sz w:val="20"/>
          <w:szCs w:val="20"/>
        </w:rPr>
        <w:tab/>
      </w:r>
      <w:r w:rsidR="00F744CC" w:rsidRPr="00C226AA">
        <w:rPr>
          <w:rFonts w:ascii="Arial" w:hAnsi="Arial" w:cs="Arial"/>
          <w:noProof/>
          <w:sz w:val="20"/>
          <w:szCs w:val="20"/>
        </w:rPr>
        <w:t xml:space="preserve">A. Sarkunavathi and V. Srinivasan, “A Scrutinized study on DoS attacks in Wireless Sensor Networks and need of SDN in Mitigating DoS attacks,” </w:t>
      </w:r>
      <w:r w:rsidR="00F744CC" w:rsidRPr="00502312">
        <w:rPr>
          <w:rFonts w:ascii="Arial" w:hAnsi="Arial" w:cs="Arial"/>
          <w:noProof/>
          <w:sz w:val="20"/>
          <w:szCs w:val="20"/>
        </w:rPr>
        <w:t>2021 Int. Conf. Comput. Commun. Informatics, ICCCI 2021</w:t>
      </w:r>
      <w:r w:rsidR="00F744CC" w:rsidRPr="00C226AA">
        <w:rPr>
          <w:rFonts w:ascii="Arial" w:hAnsi="Arial" w:cs="Arial"/>
          <w:noProof/>
          <w:sz w:val="20"/>
          <w:szCs w:val="20"/>
        </w:rPr>
        <w:t>, 2021,</w:t>
      </w:r>
    </w:p>
    <w:p w14:paraId="67B8BE54" w14:textId="0A21B773"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[5]</w:t>
      </w:r>
      <w:r>
        <w:rPr>
          <w:rFonts w:ascii="Arial" w:hAnsi="Arial" w:cs="Arial"/>
          <w:noProof/>
          <w:sz w:val="20"/>
          <w:szCs w:val="20"/>
        </w:rPr>
        <w:tab/>
      </w:r>
      <w:r w:rsidR="00F744CC" w:rsidRPr="00C226AA">
        <w:rPr>
          <w:rFonts w:ascii="Arial" w:hAnsi="Arial" w:cs="Arial"/>
          <w:noProof/>
          <w:sz w:val="20"/>
          <w:szCs w:val="20"/>
        </w:rPr>
        <w:t xml:space="preserve">R. Singh and M. Kumar, “A comprehensive analysis for the Performance of Next Generation Passive Optical Network,” in </w:t>
      </w:r>
      <w:r w:rsidR="00F744CC" w:rsidRPr="00502312">
        <w:rPr>
          <w:rFonts w:ascii="Arial" w:hAnsi="Arial" w:cs="Arial"/>
          <w:noProof/>
          <w:sz w:val="20"/>
          <w:szCs w:val="20"/>
        </w:rPr>
        <w:t>2021 International Conference on Smart Generation Computing, Communication and Networking, SMART GENCON 2021</w:t>
      </w:r>
      <w:r w:rsidR="00F744CC" w:rsidRPr="00C226AA">
        <w:rPr>
          <w:rFonts w:ascii="Arial" w:hAnsi="Arial" w:cs="Arial"/>
          <w:noProof/>
          <w:sz w:val="20"/>
          <w:szCs w:val="20"/>
        </w:rPr>
        <w:t xml:space="preserve">, Institute of Electrical and Electronics </w:t>
      </w:r>
      <w:r w:rsidR="00F744CC" w:rsidRPr="00C226AA">
        <w:rPr>
          <w:rFonts w:ascii="Arial" w:hAnsi="Arial" w:cs="Arial"/>
          <w:noProof/>
          <w:sz w:val="20"/>
          <w:szCs w:val="20"/>
        </w:rPr>
        <w:t>Engineers Inc., 2021. doi: 10.1109/SMARTGENCON51891.2021.9645886.</w:t>
      </w:r>
    </w:p>
    <w:p w14:paraId="356A9321" w14:textId="74FE1078"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[6]</w:t>
      </w:r>
      <w:r>
        <w:rPr>
          <w:rFonts w:ascii="Arial" w:hAnsi="Arial" w:cs="Arial"/>
          <w:noProof/>
          <w:sz w:val="20"/>
          <w:szCs w:val="20"/>
        </w:rPr>
        <w:tab/>
      </w:r>
      <w:r w:rsidR="00F744CC" w:rsidRPr="00C226AA">
        <w:rPr>
          <w:rFonts w:ascii="Arial" w:hAnsi="Arial" w:cs="Arial"/>
          <w:noProof/>
          <w:sz w:val="20"/>
          <w:szCs w:val="20"/>
        </w:rPr>
        <w:t xml:space="preserve">R. Bonk, “The Future of Passive Optical Networks,” </w:t>
      </w:r>
      <w:r w:rsidR="00F744CC" w:rsidRPr="00502312">
        <w:rPr>
          <w:rFonts w:ascii="Arial" w:hAnsi="Arial" w:cs="Arial"/>
          <w:noProof/>
          <w:sz w:val="20"/>
          <w:szCs w:val="20"/>
        </w:rPr>
        <w:t>25th Int. Conf. Opt. Netw. Des. Model. ONDM 2021</w:t>
      </w:r>
      <w:r w:rsidR="00F744CC" w:rsidRPr="00C226AA">
        <w:rPr>
          <w:rFonts w:ascii="Arial" w:hAnsi="Arial" w:cs="Arial"/>
          <w:noProof/>
          <w:sz w:val="20"/>
          <w:szCs w:val="20"/>
        </w:rPr>
        <w:t>, pp. 1–3, 2021, doi: 10.23919/ONDM51796.2021.9492398.</w:t>
      </w:r>
    </w:p>
    <w:p w14:paraId="549B2112" w14:textId="0274459B" w:rsidR="00BF0F6C"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[7]</w:t>
      </w:r>
      <w:r>
        <w:rPr>
          <w:rFonts w:ascii="Arial" w:hAnsi="Arial" w:cs="Arial"/>
          <w:noProof/>
          <w:sz w:val="20"/>
          <w:szCs w:val="20"/>
        </w:rPr>
        <w:tab/>
      </w:r>
      <w:r w:rsidR="00F744CC" w:rsidRPr="00C226AA">
        <w:rPr>
          <w:rFonts w:ascii="Arial" w:hAnsi="Arial" w:cs="Arial"/>
          <w:noProof/>
          <w:sz w:val="20"/>
          <w:szCs w:val="20"/>
        </w:rPr>
        <w:t xml:space="preserve">F. Obite, E. T. Jaja, G. Ijeomah, and K. I. Jahun, “The evolution of Ethernet Passive Optical Network (EPON) and future trends,” </w:t>
      </w:r>
      <w:r w:rsidR="00F744CC" w:rsidRPr="00502312">
        <w:rPr>
          <w:rFonts w:ascii="Arial" w:hAnsi="Arial" w:cs="Arial"/>
          <w:noProof/>
          <w:sz w:val="20"/>
          <w:szCs w:val="20"/>
        </w:rPr>
        <w:t>Optik (Stuttg).</w:t>
      </w:r>
      <w:r w:rsidR="00F744CC" w:rsidRPr="00C226AA">
        <w:rPr>
          <w:rFonts w:ascii="Arial" w:hAnsi="Arial" w:cs="Arial"/>
          <w:noProof/>
          <w:sz w:val="20"/>
          <w:szCs w:val="20"/>
        </w:rPr>
        <w:t>, vol. 167, pp. 103–120, 2018, doi: 10.1016/j.ijleo.2018.03.119.</w:t>
      </w:r>
    </w:p>
    <w:p w14:paraId="5E507F56" w14:textId="4DDAF1A1" w:rsidR="00BF0F6C" w:rsidRPr="00FA720A"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sidRPr="000A0766">
        <w:rPr>
          <w:rFonts w:ascii="Arial" w:hAnsi="Arial" w:cs="Arial"/>
          <w:noProof/>
          <w:sz w:val="20"/>
          <w:szCs w:val="20"/>
        </w:rPr>
        <w:t>[8]</w:t>
      </w:r>
      <w:r>
        <w:rPr>
          <w:rFonts w:ascii="Arial" w:hAnsi="Arial" w:cs="Arial"/>
          <w:noProof/>
          <w:sz w:val="20"/>
          <w:szCs w:val="20"/>
        </w:rPr>
        <w:tab/>
      </w:r>
      <w:r w:rsidR="00F744CC" w:rsidRPr="00C226AA">
        <w:rPr>
          <w:rFonts w:ascii="Arial" w:hAnsi="Arial" w:cs="Arial"/>
          <w:noProof/>
          <w:sz w:val="20"/>
          <w:szCs w:val="20"/>
        </w:rPr>
        <w:t xml:space="preserve">P. Pinho and D. Camacho, “Analysis tool for passive optical access network,” </w:t>
      </w:r>
      <w:r w:rsidR="00F744CC" w:rsidRPr="00502312">
        <w:rPr>
          <w:rFonts w:ascii="Arial" w:hAnsi="Arial" w:cs="Arial"/>
          <w:noProof/>
          <w:sz w:val="20"/>
          <w:szCs w:val="20"/>
        </w:rPr>
        <w:t>J. Microwaves, Optoelectron. Electromagn. Appl.</w:t>
      </w:r>
      <w:r w:rsidR="00F744CC" w:rsidRPr="00C226AA">
        <w:rPr>
          <w:rFonts w:ascii="Arial" w:hAnsi="Arial" w:cs="Arial"/>
          <w:noProof/>
          <w:sz w:val="20"/>
          <w:szCs w:val="20"/>
        </w:rPr>
        <w:t>, vol. 20, no. 2, pp. 395–406, Jun. 2021, doi: 10.1590/2179-10742021V20I21185.</w:t>
      </w:r>
    </w:p>
    <w:p w14:paraId="5131F13D" w14:textId="2D64FECA"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[9]</w:t>
      </w:r>
      <w:r w:rsidRPr="00973767">
        <w:rPr>
          <w:rFonts w:ascii="Arial" w:hAnsi="Arial" w:cs="Arial"/>
          <w:noProof/>
          <w:sz w:val="20"/>
          <w:szCs w:val="20"/>
        </w:rPr>
        <w:tab/>
      </w:r>
      <w:r w:rsidR="00F744CC" w:rsidRPr="00C226AA">
        <w:rPr>
          <w:rFonts w:ascii="Arial" w:hAnsi="Arial" w:cs="Arial"/>
          <w:noProof/>
          <w:sz w:val="20"/>
          <w:szCs w:val="20"/>
        </w:rPr>
        <w:t xml:space="preserve">Y. Li, Y. Zhao, J. Li, X. Yu, Y. Zhao, and J. Zhang, “DDoS Attack Mitigation Based on Traffic Scheduling in Edge Computing- Enabled TWDM-PON,” </w:t>
      </w:r>
      <w:r w:rsidR="00F744CC" w:rsidRPr="00502312">
        <w:rPr>
          <w:rFonts w:ascii="Arial" w:hAnsi="Arial" w:cs="Arial"/>
          <w:noProof/>
          <w:sz w:val="20"/>
          <w:szCs w:val="20"/>
        </w:rPr>
        <w:t>IEEE Access</w:t>
      </w:r>
      <w:r w:rsidR="00F744CC" w:rsidRPr="00C226AA">
        <w:rPr>
          <w:rFonts w:ascii="Arial" w:hAnsi="Arial" w:cs="Arial"/>
          <w:noProof/>
          <w:sz w:val="20"/>
          <w:szCs w:val="20"/>
        </w:rPr>
        <w:t>, vol. 9, pp. 166566–166578, 2021, doi: 10.1109/ACCESS.2021.3134671.</w:t>
      </w:r>
    </w:p>
    <w:p w14:paraId="040099B0" w14:textId="0B94102E"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sidRPr="00FA720A">
        <w:rPr>
          <w:rFonts w:ascii="Arial" w:hAnsi="Arial" w:cs="Arial"/>
          <w:noProof/>
          <w:sz w:val="20"/>
          <w:szCs w:val="20"/>
        </w:rPr>
        <w:t>[10]</w:t>
      </w:r>
      <w:r w:rsidRPr="00FA720A">
        <w:rPr>
          <w:rFonts w:ascii="Arial" w:hAnsi="Arial" w:cs="Arial"/>
          <w:noProof/>
          <w:sz w:val="20"/>
          <w:szCs w:val="20"/>
        </w:rPr>
        <w:tab/>
      </w:r>
      <w:r w:rsidR="00F744CC" w:rsidRPr="00C226AA">
        <w:rPr>
          <w:rFonts w:ascii="Arial" w:hAnsi="Arial" w:cs="Arial"/>
          <w:noProof/>
          <w:sz w:val="20"/>
          <w:szCs w:val="20"/>
        </w:rPr>
        <w:t xml:space="preserve">A. N. Kadhim and S. B. Sadkhan, “Security Threats in Wireless Network Communication-Status, Challenges, and Future Trends,” in </w:t>
      </w:r>
      <w:r w:rsidR="00F744CC" w:rsidRPr="00502312">
        <w:rPr>
          <w:rFonts w:ascii="Arial" w:hAnsi="Arial" w:cs="Arial"/>
          <w:noProof/>
          <w:sz w:val="20"/>
          <w:szCs w:val="20"/>
        </w:rPr>
        <w:t>2021 International Conference on Advanced Computer Applications, ACA 2021</w:t>
      </w:r>
      <w:r w:rsidR="00F744CC" w:rsidRPr="00C226AA">
        <w:rPr>
          <w:rFonts w:ascii="Arial" w:hAnsi="Arial" w:cs="Arial"/>
          <w:noProof/>
          <w:sz w:val="20"/>
          <w:szCs w:val="20"/>
        </w:rPr>
        <w:t>, Institute of Electrical and Electronics Engineers Inc., 2021, pp. 176–181. doi: 10.1109/ACA52198.2021.9626810.</w:t>
      </w:r>
    </w:p>
    <w:p w14:paraId="07F3A727" w14:textId="60AEB6D5" w:rsidR="00836F71" w:rsidRPr="00B332B5" w:rsidRDefault="00836F71"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[11]</w:t>
      </w:r>
      <w:r w:rsidR="00F27231">
        <w:rPr>
          <w:rFonts w:ascii="Arial" w:hAnsi="Arial" w:cs="Arial"/>
          <w:noProof/>
          <w:sz w:val="20"/>
          <w:szCs w:val="20"/>
        </w:rPr>
        <w:tab/>
      </w:r>
      <w:r w:rsidR="00F744CC" w:rsidRPr="00C226AA">
        <w:rPr>
          <w:rFonts w:ascii="Arial" w:hAnsi="Arial" w:cs="Arial"/>
          <w:noProof/>
          <w:sz w:val="20"/>
          <w:szCs w:val="20"/>
        </w:rPr>
        <w:t xml:space="preserve">J. A. Hatem, A. R. Dhaini, and S. Elbassuoni, “Deep learning-based dynamic bandwidth allocation for future optical access networks,” </w:t>
      </w:r>
      <w:r w:rsidR="00F744CC" w:rsidRPr="00502312">
        <w:rPr>
          <w:rFonts w:ascii="Arial" w:hAnsi="Arial" w:cs="Arial"/>
          <w:noProof/>
          <w:sz w:val="20"/>
          <w:szCs w:val="20"/>
        </w:rPr>
        <w:t>IEEE Access</w:t>
      </w:r>
      <w:r w:rsidR="00F744CC" w:rsidRPr="00C226AA">
        <w:rPr>
          <w:rFonts w:ascii="Arial" w:hAnsi="Arial" w:cs="Arial"/>
          <w:noProof/>
          <w:sz w:val="20"/>
          <w:szCs w:val="20"/>
        </w:rPr>
        <w:t>, vol. 7, pp. 97307–97318, 2019, doi: 10.1109/ACCESS.2019.2929480.</w:t>
      </w:r>
    </w:p>
    <w:p w14:paraId="2614B753" w14:textId="2635BC17" w:rsidR="00BF0F6C" w:rsidRPr="00B77C28"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sidRPr="00FA720A">
        <w:rPr>
          <w:rFonts w:ascii="Arial" w:hAnsi="Arial" w:cs="Arial"/>
          <w:noProof/>
          <w:sz w:val="20"/>
          <w:szCs w:val="20"/>
        </w:rPr>
        <w:t>[1</w:t>
      </w:r>
      <w:r w:rsidR="00836F71" w:rsidRPr="00FA720A">
        <w:rPr>
          <w:rFonts w:ascii="Arial" w:hAnsi="Arial" w:cs="Arial"/>
          <w:noProof/>
          <w:sz w:val="20"/>
          <w:szCs w:val="20"/>
        </w:rPr>
        <w:t>2</w:t>
      </w:r>
      <w:r w:rsidRPr="00B77C28">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Y. Wang </w:t>
      </w:r>
      <w:r w:rsidR="00F744CC" w:rsidRPr="00502312">
        <w:rPr>
          <w:rFonts w:ascii="Arial" w:hAnsi="Arial" w:cs="Arial"/>
          <w:noProof/>
          <w:sz w:val="20"/>
          <w:szCs w:val="20"/>
        </w:rPr>
        <w:t>et al.</w:t>
      </w:r>
      <w:r w:rsidR="00F744CC" w:rsidRPr="00C226AA">
        <w:rPr>
          <w:rFonts w:ascii="Arial" w:hAnsi="Arial" w:cs="Arial"/>
          <w:noProof/>
          <w:sz w:val="20"/>
          <w:szCs w:val="20"/>
        </w:rPr>
        <w:t xml:space="preserve">, “Dynamic Bandwidth allocation algorithm based on traffic classification with the aid of LSTM and GRU for industrial passive optical networks,” </w:t>
      </w:r>
      <w:r w:rsidR="00F744CC" w:rsidRPr="00502312">
        <w:rPr>
          <w:rFonts w:ascii="Arial" w:hAnsi="Arial" w:cs="Arial"/>
          <w:noProof/>
          <w:sz w:val="20"/>
          <w:szCs w:val="20"/>
        </w:rPr>
        <w:t>2023 21st Int. Conf. Opt. Commun. Networks, ICOCN 2023</w:t>
      </w:r>
      <w:r w:rsidR="00F744CC" w:rsidRPr="00C226AA">
        <w:rPr>
          <w:rFonts w:ascii="Arial" w:hAnsi="Arial" w:cs="Arial"/>
          <w:noProof/>
          <w:sz w:val="20"/>
          <w:szCs w:val="20"/>
        </w:rPr>
        <w:t>, pp. 1–3, 2023, doi: 10.1109/ICOCN59242.2023.10236158.</w:t>
      </w:r>
    </w:p>
    <w:p w14:paraId="03C9C273" w14:textId="03B74C5C"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3</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T. Horvath, A. Tomasov, P. Munster, P. Dejdar, and V. Oujezsky, “Unsupervised Anomaly Detection Using Bidirectional GRU Autoencoder Neural Network for PLOAM Message Sequence Analysis in GPON,” </w:t>
      </w:r>
      <w:r w:rsidR="00F744CC" w:rsidRPr="00502312">
        <w:rPr>
          <w:rFonts w:ascii="Arial" w:hAnsi="Arial" w:cs="Arial"/>
          <w:noProof/>
          <w:sz w:val="20"/>
          <w:szCs w:val="20"/>
        </w:rPr>
        <w:t>Int. Conf. Electr. Comput. Commun. Mechatronics Eng. ICECCME 2022</w:t>
      </w:r>
      <w:r w:rsidR="00F744CC" w:rsidRPr="00C226AA">
        <w:rPr>
          <w:rFonts w:ascii="Arial" w:hAnsi="Arial" w:cs="Arial"/>
          <w:noProof/>
          <w:sz w:val="20"/>
          <w:szCs w:val="20"/>
        </w:rPr>
        <w:t>, no. November, pp. 1–5, 2022, doi: 10.1109/ICECCME55909.2022.9988508.</w:t>
      </w:r>
    </w:p>
    <w:p w14:paraId="6E355A57" w14:textId="5BBC91DC" w:rsidR="00BF0F6C" w:rsidRPr="00973767"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4</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A. Usman, N. Zulkifli, M. R. Salim, and K. </w:t>
      </w:r>
      <w:r w:rsidR="00F744CC" w:rsidRPr="00C226AA">
        <w:rPr>
          <w:rFonts w:ascii="Arial" w:hAnsi="Arial" w:cs="Arial"/>
          <w:noProof/>
          <w:sz w:val="20"/>
          <w:szCs w:val="20"/>
        </w:rPr>
        <w:lastRenderedPageBreak/>
        <w:t xml:space="preserve">Khairi, “Fault monitoring in passive optical network through the integration of machine learning and fiber sensors,” </w:t>
      </w:r>
      <w:r w:rsidR="00F744CC" w:rsidRPr="00502312">
        <w:rPr>
          <w:rFonts w:ascii="Arial" w:hAnsi="Arial" w:cs="Arial"/>
          <w:noProof/>
          <w:sz w:val="20"/>
          <w:szCs w:val="20"/>
        </w:rPr>
        <w:t>Int. J. Commun. Syst.</w:t>
      </w:r>
      <w:r w:rsidR="00F744CC" w:rsidRPr="00C226AA">
        <w:rPr>
          <w:rFonts w:ascii="Arial" w:hAnsi="Arial" w:cs="Arial"/>
          <w:noProof/>
          <w:sz w:val="20"/>
          <w:szCs w:val="20"/>
        </w:rPr>
        <w:t>, vol. 35, no. 9, Jun. 2022, doi: 10.1002/dac.5134.</w:t>
      </w:r>
    </w:p>
    <w:p w14:paraId="0FD7AE06" w14:textId="4D0D03FF"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5</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S. Drakulic, M. Tornatore, and G. Verticale, “Degradation attacks on Passive Optical Networks,” in </w:t>
      </w:r>
      <w:r w:rsidR="00F744CC" w:rsidRPr="00502312">
        <w:rPr>
          <w:rFonts w:ascii="Arial" w:hAnsi="Arial" w:cs="Arial"/>
          <w:noProof/>
          <w:sz w:val="20"/>
          <w:szCs w:val="20"/>
        </w:rPr>
        <w:t>2012 16th International Conference on Optical Networking Design and Modelling, ONDM 2012</w:t>
      </w:r>
      <w:r w:rsidR="00F744CC" w:rsidRPr="00C226AA">
        <w:rPr>
          <w:rFonts w:ascii="Arial" w:hAnsi="Arial" w:cs="Arial"/>
          <w:noProof/>
          <w:sz w:val="20"/>
          <w:szCs w:val="20"/>
        </w:rPr>
        <w:t>, 2012. doi: 10.1109/ONDM.2012.6210184.</w:t>
      </w:r>
    </w:p>
    <w:p w14:paraId="603BDDBE" w14:textId="0336BD1E" w:rsidR="00BF0F6C" w:rsidRPr="00973767"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6</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F. M. Atan </w:t>
      </w:r>
      <w:r w:rsidR="00F744CC" w:rsidRPr="00502312">
        <w:rPr>
          <w:rFonts w:ascii="Arial" w:hAnsi="Arial" w:cs="Arial"/>
          <w:noProof/>
          <w:sz w:val="20"/>
          <w:szCs w:val="20"/>
        </w:rPr>
        <w:t>et al.</w:t>
      </w:r>
      <w:r w:rsidR="00F744CC" w:rsidRPr="00C226AA">
        <w:rPr>
          <w:rFonts w:ascii="Arial" w:hAnsi="Arial" w:cs="Arial"/>
          <w:noProof/>
          <w:sz w:val="20"/>
          <w:szCs w:val="20"/>
        </w:rPr>
        <w:t xml:space="preserve">, “Security enhanced dynamic bandwidth allocation algorithm against degradation attacks in next generation passive optical networks,” </w:t>
      </w:r>
      <w:r w:rsidR="00F744CC" w:rsidRPr="00502312">
        <w:rPr>
          <w:rFonts w:ascii="Arial" w:hAnsi="Arial" w:cs="Arial"/>
          <w:noProof/>
          <w:sz w:val="20"/>
          <w:szCs w:val="20"/>
        </w:rPr>
        <w:t>J. Opt. Commun. Netw.</w:t>
      </w:r>
      <w:r w:rsidR="00F744CC" w:rsidRPr="00C226AA">
        <w:rPr>
          <w:rFonts w:ascii="Arial" w:hAnsi="Arial" w:cs="Arial"/>
          <w:noProof/>
          <w:sz w:val="20"/>
          <w:szCs w:val="20"/>
        </w:rPr>
        <w:t>, vol. 13, no. 12, pp. 301–311, Dec. 2021, doi: 10.1364/JOCN.434739.</w:t>
      </w:r>
    </w:p>
    <w:p w14:paraId="73B69963" w14:textId="34A4BB2E" w:rsidR="00BF0F6C" w:rsidRPr="00973767"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7</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M. Mohinur Rahaman and M. Azharuddin, “Wireless sensor networks in agriculture through machine learning: A survey,” </w:t>
      </w:r>
      <w:r w:rsidR="00F744CC" w:rsidRPr="00502312">
        <w:rPr>
          <w:rFonts w:ascii="Arial" w:hAnsi="Arial" w:cs="Arial"/>
          <w:noProof/>
          <w:sz w:val="20"/>
          <w:szCs w:val="20"/>
        </w:rPr>
        <w:t>Comput. Electron. Agric.</w:t>
      </w:r>
      <w:r w:rsidR="00F744CC" w:rsidRPr="00C226AA">
        <w:rPr>
          <w:rFonts w:ascii="Arial" w:hAnsi="Arial" w:cs="Arial"/>
          <w:noProof/>
          <w:sz w:val="20"/>
          <w:szCs w:val="20"/>
        </w:rPr>
        <w:t>, vol. 197, no. December 2021, p. 106928, 2022, doi: 10.1016/j.compag.2022.106928.</w:t>
      </w:r>
    </w:p>
    <w:p w14:paraId="3F27633A" w14:textId="4C0DA4F8"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8</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A. Tomasov, M. Holik, V. Oujezsky, T. Horvath, and P. Munster, “GPON PLOAMd message analysis using supervised neural networks,” </w:t>
      </w:r>
      <w:r w:rsidR="00F744CC" w:rsidRPr="00502312">
        <w:rPr>
          <w:rFonts w:ascii="Arial" w:hAnsi="Arial" w:cs="Arial"/>
          <w:noProof/>
          <w:sz w:val="20"/>
          <w:szCs w:val="20"/>
        </w:rPr>
        <w:t>Appl. Sci.</w:t>
      </w:r>
      <w:r w:rsidR="00F744CC" w:rsidRPr="00C226AA">
        <w:rPr>
          <w:rFonts w:ascii="Arial" w:hAnsi="Arial" w:cs="Arial"/>
          <w:noProof/>
          <w:sz w:val="20"/>
          <w:szCs w:val="20"/>
        </w:rPr>
        <w:t>, vol. 10, no. 22, pp. 1–12, 2020, doi: 10.3390/app10228139.</w:t>
      </w:r>
    </w:p>
    <w:p w14:paraId="65167013" w14:textId="5C8E0DD8" w:rsidR="00BF0F6C" w:rsidRPr="00FA720A" w:rsidRDefault="00BF0F6C" w:rsidP="004731BD">
      <w:pPr>
        <w:widowControl w:val="0"/>
        <w:autoSpaceDE w:val="0"/>
        <w:autoSpaceDN w:val="0"/>
        <w:adjustRightInd w:val="0"/>
        <w:spacing w:after="0" w:line="240" w:lineRule="auto"/>
        <w:ind w:leftChars="41" w:left="538" w:hangingChars="224" w:hanging="448"/>
        <w:jc w:val="both"/>
        <w:textDirection w:val="lrTb"/>
        <w:rPr>
          <w:rFonts w:ascii="Arial" w:hAnsi="Arial" w:cs="Arial"/>
          <w:noProof/>
          <w:sz w:val="20"/>
          <w:szCs w:val="20"/>
        </w:rPr>
      </w:pPr>
      <w:r>
        <w:rPr>
          <w:rFonts w:ascii="Arial" w:hAnsi="Arial" w:cs="Arial"/>
          <w:noProof/>
          <w:sz w:val="20"/>
          <w:szCs w:val="20"/>
        </w:rPr>
        <w:t>[1</w:t>
      </w:r>
      <w:r w:rsidR="00836F71">
        <w:rPr>
          <w:rFonts w:ascii="Arial" w:hAnsi="Arial" w:cs="Arial"/>
          <w:noProof/>
          <w:sz w:val="20"/>
          <w:szCs w:val="20"/>
        </w:rPr>
        <w:t>9</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R. Barona and E. Baburaj, “An efficient DDoS attack detection and categorization using adolescent identity search-based weighted SVM model,” </w:t>
      </w:r>
      <w:r w:rsidR="00F744CC" w:rsidRPr="00502312">
        <w:rPr>
          <w:rFonts w:ascii="Arial" w:hAnsi="Arial" w:cs="Arial"/>
          <w:noProof/>
          <w:sz w:val="20"/>
          <w:szCs w:val="20"/>
        </w:rPr>
        <w:t>Peer-to-Peer Netw. Appl.</w:t>
      </w:r>
      <w:r w:rsidR="00F744CC" w:rsidRPr="00C226AA">
        <w:rPr>
          <w:rFonts w:ascii="Arial" w:hAnsi="Arial" w:cs="Arial"/>
          <w:noProof/>
          <w:sz w:val="20"/>
          <w:szCs w:val="20"/>
        </w:rPr>
        <w:t>, vol. 16, no. 2, pp. 1227–1241, Mar. 2023, doi: 10.1007/s12083-023-01460-6.</w:t>
      </w:r>
    </w:p>
    <w:p w14:paraId="28D67819" w14:textId="3D1EDDB8"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w:t>
      </w:r>
      <w:r w:rsidR="00836F71">
        <w:rPr>
          <w:rFonts w:ascii="Arial" w:hAnsi="Arial" w:cs="Arial"/>
          <w:noProof/>
          <w:sz w:val="20"/>
          <w:szCs w:val="20"/>
        </w:rPr>
        <w:t>20</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F. Alzamzami, M. Hoda, and A. El Saddik, “Light Gradient Boosting Machine for General Sentiment Classification on Short Texts: A Comparative Evaluation,” </w:t>
      </w:r>
      <w:r w:rsidR="00F744CC" w:rsidRPr="00502312">
        <w:rPr>
          <w:rFonts w:ascii="Arial" w:hAnsi="Arial" w:cs="Arial"/>
          <w:noProof/>
          <w:sz w:val="20"/>
          <w:szCs w:val="20"/>
        </w:rPr>
        <w:t>IEEE Access</w:t>
      </w:r>
      <w:r w:rsidR="00F744CC" w:rsidRPr="00C226AA">
        <w:rPr>
          <w:rFonts w:ascii="Arial" w:hAnsi="Arial" w:cs="Arial"/>
          <w:noProof/>
          <w:sz w:val="20"/>
          <w:szCs w:val="20"/>
        </w:rPr>
        <w:t>, vol. 8, pp. 101840–101858, 2020, doi: 10.1109/ACCESS.2020.2997330.</w:t>
      </w:r>
    </w:p>
    <w:p w14:paraId="46CA1FD6" w14:textId="4F7B5D81"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00836F71">
        <w:rPr>
          <w:rFonts w:ascii="Arial" w:hAnsi="Arial" w:cs="Arial"/>
          <w:noProof/>
          <w:sz w:val="20"/>
          <w:szCs w:val="20"/>
        </w:rPr>
        <w:t>1</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D. Agrawal, S. Minocha, and A. K. Goel, “Gradient boosting based classification of ion channels,” </w:t>
      </w:r>
      <w:r w:rsidR="00F744CC" w:rsidRPr="00502312">
        <w:rPr>
          <w:rFonts w:ascii="Arial" w:hAnsi="Arial" w:cs="Arial"/>
          <w:noProof/>
          <w:sz w:val="20"/>
          <w:szCs w:val="20"/>
        </w:rPr>
        <w:t>Proc. - IEEE 2021 Int. Conf. Comput. Commun. Intell. Syst. ICCCIS 2021</w:t>
      </w:r>
      <w:r w:rsidR="00F744CC" w:rsidRPr="00C226AA">
        <w:rPr>
          <w:rFonts w:ascii="Arial" w:hAnsi="Arial" w:cs="Arial"/>
          <w:noProof/>
          <w:sz w:val="20"/>
          <w:szCs w:val="20"/>
        </w:rPr>
        <w:t>, pp. 102–107, 2021, doi: 10.1109/ICCCIS51004.2021.9397161.</w:t>
      </w:r>
    </w:p>
    <w:p w14:paraId="37BB5240" w14:textId="77777777" w:rsidR="00442148" w:rsidRDefault="00BF0F6C" w:rsidP="00F744CC">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00836F71">
        <w:rPr>
          <w:rFonts w:ascii="Arial" w:hAnsi="Arial" w:cs="Arial"/>
          <w:noProof/>
          <w:sz w:val="20"/>
          <w:szCs w:val="20"/>
        </w:rPr>
        <w:t>2</w:t>
      </w:r>
      <w:r>
        <w:rPr>
          <w:rFonts w:ascii="Arial" w:hAnsi="Arial" w:cs="Arial"/>
          <w:noProof/>
          <w:sz w:val="20"/>
          <w:szCs w:val="20"/>
        </w:rPr>
        <w:t>]</w:t>
      </w:r>
      <w:r>
        <w:rPr>
          <w:rFonts w:ascii="Arial" w:hAnsi="Arial" w:cs="Arial"/>
          <w:noProof/>
          <w:sz w:val="20"/>
          <w:szCs w:val="20"/>
        </w:rPr>
        <w:tab/>
      </w:r>
      <w:r w:rsidR="00F744CC" w:rsidRPr="00C226AA">
        <w:rPr>
          <w:rFonts w:ascii="Arial" w:hAnsi="Arial" w:cs="Arial"/>
          <w:noProof/>
          <w:sz w:val="20"/>
          <w:szCs w:val="20"/>
        </w:rPr>
        <w:t xml:space="preserve">Sarwo and Y. D. Prabowo, “Enhancing Classification Performance Through the Synergistic Use of XGBoost, TABPFN, and LGBM Models,” </w:t>
      </w:r>
      <w:r w:rsidR="00F744CC" w:rsidRPr="00502312">
        <w:rPr>
          <w:rFonts w:ascii="Arial" w:hAnsi="Arial" w:cs="Arial"/>
          <w:noProof/>
          <w:sz w:val="20"/>
          <w:szCs w:val="20"/>
        </w:rPr>
        <w:t>Proc. - 2023 15th Int. Congr. Adv. Appl. Informatics Winter, IIAI-AAI-Winter 2023</w:t>
      </w:r>
      <w:r w:rsidR="00F744CC" w:rsidRPr="00C226AA">
        <w:rPr>
          <w:rFonts w:ascii="Arial" w:hAnsi="Arial" w:cs="Arial"/>
          <w:noProof/>
          <w:sz w:val="20"/>
          <w:szCs w:val="20"/>
        </w:rPr>
        <w:t>, pp. 255–259, 2023, doi: 10.1109/IIAI-AAI-inter61682.2023.00054.</w:t>
      </w:r>
    </w:p>
    <w:p w14:paraId="1610E31A" w14:textId="04BAB7DD" w:rsidR="00BF0F6C" w:rsidRPr="00FA720A" w:rsidRDefault="00442148" w:rsidP="00F744CC">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 xml:space="preserve">[23] </w:t>
      </w:r>
      <w:r w:rsidR="00F744CC" w:rsidRPr="00C226AA">
        <w:rPr>
          <w:rFonts w:ascii="Arial" w:hAnsi="Arial" w:cs="Arial"/>
          <w:noProof/>
          <w:sz w:val="20"/>
          <w:szCs w:val="20"/>
        </w:rPr>
        <w:t xml:space="preserve">N. Zaeri and R. R. Qasim, “Intelligent Wireless Sensor Network for Gas Classification Using    Machine Learning,” </w:t>
      </w:r>
      <w:r w:rsidR="00F744CC" w:rsidRPr="00502312">
        <w:rPr>
          <w:rFonts w:ascii="Arial" w:hAnsi="Arial" w:cs="Arial"/>
          <w:noProof/>
          <w:sz w:val="20"/>
          <w:szCs w:val="20"/>
        </w:rPr>
        <w:t>IEEE Syst. J.</w:t>
      </w:r>
      <w:r w:rsidR="00F744CC" w:rsidRPr="00C226AA">
        <w:rPr>
          <w:rFonts w:ascii="Arial" w:hAnsi="Arial" w:cs="Arial"/>
          <w:noProof/>
          <w:sz w:val="20"/>
          <w:szCs w:val="20"/>
        </w:rPr>
        <w:t>, vol. 17, no. 2, pp. 1765–1776, Jun. 2023, doi: 10.1109/JSYST.2023.3238357.</w:t>
      </w:r>
    </w:p>
    <w:p w14:paraId="20E521FB" w14:textId="030EA2B6"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00836F71">
        <w:rPr>
          <w:rFonts w:ascii="Arial" w:hAnsi="Arial" w:cs="Arial"/>
          <w:noProof/>
          <w:sz w:val="20"/>
          <w:szCs w:val="20"/>
        </w:rPr>
        <w:t>4</w:t>
      </w:r>
      <w:r>
        <w:rPr>
          <w:rFonts w:ascii="Arial" w:hAnsi="Arial" w:cs="Arial"/>
          <w:noProof/>
          <w:sz w:val="20"/>
          <w:szCs w:val="20"/>
        </w:rPr>
        <w:t>]</w:t>
      </w:r>
      <w:r>
        <w:rPr>
          <w:rFonts w:ascii="Arial" w:hAnsi="Arial" w:cs="Arial"/>
          <w:noProof/>
          <w:sz w:val="20"/>
          <w:szCs w:val="20"/>
        </w:rPr>
        <w:tab/>
      </w:r>
      <w:r w:rsidR="00FA720A" w:rsidRPr="00C226AA">
        <w:rPr>
          <w:rFonts w:ascii="Arial" w:hAnsi="Arial" w:cs="Arial"/>
          <w:noProof/>
          <w:sz w:val="20"/>
          <w:szCs w:val="20"/>
        </w:rPr>
        <w:t xml:space="preserve">S. Gore, Y. Nagalakshmi, P. Knowles, K. G. Gupta, N. S. Jagtap, and R. P. Sali, “Improvised Ensemble Model for Fast Prediction of DoS/DDoS Attacks in Various Networks,” </w:t>
      </w:r>
      <w:r w:rsidR="00FA720A" w:rsidRPr="00502312">
        <w:rPr>
          <w:rFonts w:ascii="Arial" w:hAnsi="Arial" w:cs="Arial"/>
          <w:noProof/>
          <w:sz w:val="20"/>
          <w:szCs w:val="20"/>
        </w:rPr>
        <w:t>2023 1st Int. Conf. Cogn. Comput. Eng. Educ. ICCCEE 2023</w:t>
      </w:r>
      <w:r w:rsidR="00FA720A" w:rsidRPr="00C226AA">
        <w:rPr>
          <w:rFonts w:ascii="Arial" w:hAnsi="Arial" w:cs="Arial"/>
          <w:noProof/>
          <w:sz w:val="20"/>
          <w:szCs w:val="20"/>
        </w:rPr>
        <w:t>, pp. 1–5, 2023, doi: 10.1109/ICCCEE55951.2023.10424447.</w:t>
      </w:r>
    </w:p>
    <w:p w14:paraId="1155633E" w14:textId="28E398DB" w:rsidR="00BF0F6C"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00836F71">
        <w:rPr>
          <w:rFonts w:ascii="Arial" w:hAnsi="Arial" w:cs="Arial"/>
          <w:noProof/>
          <w:sz w:val="20"/>
          <w:szCs w:val="20"/>
        </w:rPr>
        <w:t>5</w:t>
      </w:r>
      <w:r>
        <w:rPr>
          <w:rFonts w:ascii="Arial" w:hAnsi="Arial" w:cs="Arial"/>
          <w:noProof/>
          <w:sz w:val="20"/>
          <w:szCs w:val="20"/>
        </w:rPr>
        <w:t>]</w:t>
      </w:r>
      <w:r>
        <w:rPr>
          <w:rFonts w:ascii="Arial" w:hAnsi="Arial" w:cs="Arial"/>
          <w:noProof/>
          <w:sz w:val="20"/>
          <w:szCs w:val="20"/>
        </w:rPr>
        <w:tab/>
      </w:r>
      <w:r w:rsidR="00FA720A" w:rsidRPr="00C226AA">
        <w:rPr>
          <w:rFonts w:ascii="Arial" w:hAnsi="Arial" w:cs="Arial"/>
          <w:noProof/>
          <w:sz w:val="20"/>
          <w:szCs w:val="20"/>
        </w:rPr>
        <w:t xml:space="preserve">M. Osman, J. He, F. M. M. Mokbal, N. Zhu, and S. Qureshi, “ML-LGBM: A Machine Learning Model Based on Light Gradient Boosting Machine for the Detection of Version Number Attacks in RPL-Based Networks,” </w:t>
      </w:r>
      <w:r w:rsidR="00FA720A" w:rsidRPr="00502312">
        <w:rPr>
          <w:rFonts w:ascii="Arial" w:hAnsi="Arial" w:cs="Arial"/>
          <w:noProof/>
          <w:sz w:val="20"/>
          <w:szCs w:val="20"/>
        </w:rPr>
        <w:t>IEEE Access</w:t>
      </w:r>
      <w:r w:rsidR="00FA720A" w:rsidRPr="00C226AA">
        <w:rPr>
          <w:rFonts w:ascii="Arial" w:hAnsi="Arial" w:cs="Arial"/>
          <w:noProof/>
          <w:sz w:val="20"/>
          <w:szCs w:val="20"/>
        </w:rPr>
        <w:t>, vol. 9, pp. 83654–83665, 2021, doi: 10.1109/ACCESS.2021.3087175</w:t>
      </w:r>
      <w:r w:rsidRPr="00973767">
        <w:rPr>
          <w:rFonts w:ascii="Arial" w:hAnsi="Arial" w:cs="Arial"/>
          <w:noProof/>
          <w:sz w:val="20"/>
          <w:szCs w:val="20"/>
        </w:rPr>
        <w:t>.</w:t>
      </w:r>
    </w:p>
    <w:p w14:paraId="13CCF8D3" w14:textId="157CCEC1" w:rsidR="00BF0F6C" w:rsidRPr="002C7CB6" w:rsidRDefault="00BF0F6C" w:rsidP="004731BD">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Pr>
          <w:rFonts w:ascii="Arial" w:hAnsi="Arial" w:cs="Arial"/>
          <w:noProof/>
          <w:sz w:val="20"/>
          <w:szCs w:val="20"/>
        </w:rPr>
        <w:t>[2</w:t>
      </w:r>
      <w:r w:rsidR="00836F71">
        <w:rPr>
          <w:rFonts w:ascii="Arial" w:hAnsi="Arial" w:cs="Arial"/>
          <w:noProof/>
          <w:sz w:val="20"/>
          <w:szCs w:val="20"/>
        </w:rPr>
        <w:t>6</w:t>
      </w:r>
      <w:r>
        <w:rPr>
          <w:rFonts w:ascii="Arial" w:hAnsi="Arial" w:cs="Arial"/>
          <w:noProof/>
          <w:sz w:val="20"/>
          <w:szCs w:val="20"/>
        </w:rPr>
        <w:t>]</w:t>
      </w:r>
      <w:r>
        <w:rPr>
          <w:rFonts w:ascii="Arial" w:hAnsi="Arial" w:cs="Arial"/>
          <w:noProof/>
          <w:sz w:val="20"/>
          <w:szCs w:val="20"/>
        </w:rPr>
        <w:tab/>
      </w:r>
      <w:r w:rsidR="00FA720A" w:rsidRPr="00C226AA">
        <w:rPr>
          <w:rFonts w:ascii="Arial" w:hAnsi="Arial" w:cs="Arial"/>
          <w:noProof/>
          <w:sz w:val="20"/>
          <w:szCs w:val="20"/>
        </w:rPr>
        <w:t xml:space="preserve">M. Karim and R. M. Rahman, “Decision Tree and Na&amp;#239;ve Bayes Algorithm for Classification and Generation of Actionable Knowledge for Direct Marketing,” </w:t>
      </w:r>
      <w:r w:rsidR="00FA720A" w:rsidRPr="00502312">
        <w:rPr>
          <w:rFonts w:ascii="Arial" w:hAnsi="Arial" w:cs="Arial"/>
          <w:noProof/>
          <w:sz w:val="20"/>
          <w:szCs w:val="20"/>
        </w:rPr>
        <w:t>J. Softw. Eng. Appl.</w:t>
      </w:r>
      <w:r w:rsidR="00FA720A" w:rsidRPr="00C226AA">
        <w:rPr>
          <w:rFonts w:ascii="Arial" w:hAnsi="Arial" w:cs="Arial"/>
          <w:noProof/>
          <w:sz w:val="20"/>
          <w:szCs w:val="20"/>
        </w:rPr>
        <w:t>, vol. 06, no. 04, pp. 196–206, 2013, doi: 10.4236/jsea.2013.64025.</w:t>
      </w:r>
    </w:p>
    <w:p w14:paraId="66808127" w14:textId="4ED0265D" w:rsidR="00703EE1" w:rsidRPr="00FA720A" w:rsidRDefault="00BF0F6C" w:rsidP="00FA720A">
      <w:pPr>
        <w:widowControl w:val="0"/>
        <w:autoSpaceDE w:val="0"/>
        <w:autoSpaceDN w:val="0"/>
        <w:adjustRightInd w:val="0"/>
        <w:spacing w:after="0" w:line="240" w:lineRule="auto"/>
        <w:ind w:leftChars="41" w:left="538" w:hangingChars="224" w:hanging="448"/>
        <w:jc w:val="both"/>
        <w:rPr>
          <w:rFonts w:ascii="Arial" w:hAnsi="Arial" w:cs="Arial"/>
          <w:noProof/>
          <w:sz w:val="20"/>
          <w:szCs w:val="20"/>
        </w:rPr>
      </w:pPr>
      <w:r w:rsidRPr="002C7CB6">
        <w:rPr>
          <w:rFonts w:ascii="Arial" w:hAnsi="Arial" w:cs="Arial"/>
          <w:noProof/>
          <w:sz w:val="20"/>
          <w:szCs w:val="20"/>
        </w:rPr>
        <w:t>[2</w:t>
      </w:r>
      <w:r w:rsidR="00836F71">
        <w:rPr>
          <w:rFonts w:ascii="Arial" w:hAnsi="Arial" w:cs="Arial"/>
          <w:noProof/>
          <w:sz w:val="20"/>
          <w:szCs w:val="20"/>
        </w:rPr>
        <w:t>7</w:t>
      </w:r>
      <w:r w:rsidRPr="002C7CB6">
        <w:rPr>
          <w:rFonts w:ascii="Arial" w:hAnsi="Arial" w:cs="Arial"/>
          <w:noProof/>
          <w:sz w:val="20"/>
          <w:szCs w:val="20"/>
        </w:rPr>
        <w:t>]</w:t>
      </w:r>
      <w:r>
        <w:rPr>
          <w:rFonts w:ascii="Arial" w:hAnsi="Arial" w:cs="Arial"/>
          <w:noProof/>
          <w:sz w:val="20"/>
          <w:szCs w:val="20"/>
        </w:rPr>
        <w:tab/>
      </w:r>
      <w:r w:rsidR="00FA720A" w:rsidRPr="00C226AA">
        <w:rPr>
          <w:rFonts w:ascii="Arial" w:hAnsi="Arial" w:cs="Arial"/>
          <w:noProof/>
          <w:sz w:val="20"/>
          <w:szCs w:val="20"/>
        </w:rPr>
        <w:t xml:space="preserve">S. Chen, G. I. Webb, L. Liu, and X. Ma, “A novel selective naïve Bayes algorithm,” </w:t>
      </w:r>
      <w:r w:rsidR="00FA720A" w:rsidRPr="00502312">
        <w:rPr>
          <w:rFonts w:ascii="Arial" w:hAnsi="Arial" w:cs="Arial"/>
          <w:noProof/>
          <w:sz w:val="20"/>
          <w:szCs w:val="20"/>
        </w:rPr>
        <w:t>Knowledge-Based Syst.</w:t>
      </w:r>
      <w:r w:rsidR="00FA720A" w:rsidRPr="00C226AA">
        <w:rPr>
          <w:rFonts w:ascii="Arial" w:hAnsi="Arial" w:cs="Arial"/>
          <w:noProof/>
          <w:sz w:val="20"/>
          <w:szCs w:val="20"/>
        </w:rPr>
        <w:t>, vol. 192, p. 105361, 2020, doi: 10.1016/j.knosys.2019.105361</w:t>
      </w:r>
      <w:r w:rsidR="00FA720A">
        <w:rPr>
          <w:rFonts w:ascii="Arial" w:hAnsi="Arial" w:cs="Arial"/>
          <w:noProof/>
          <w:sz w:val="20"/>
          <w:szCs w:val="20"/>
        </w:rPr>
        <w:t>.</w:t>
      </w:r>
    </w:p>
    <w:sectPr w:rsidR="00703EE1" w:rsidRPr="00FA720A" w:rsidSect="00DB6A11">
      <w:type w:val="continuous"/>
      <w:pgSz w:w="11907" w:h="16840"/>
      <w:pgMar w:top="1170" w:right="1134" w:bottom="1701" w:left="1890" w:header="680" w:footer="680" w:gutter="0"/>
      <w:cols w:num="2" w:space="720" w:equalWidth="0">
        <w:col w:w="4304" w:space="284"/>
        <w:col w:w="439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A5A5A" w14:textId="77777777" w:rsidR="00B652BC" w:rsidRDefault="00B652BC">
      <w:pPr>
        <w:spacing w:after="0" w:line="240" w:lineRule="auto"/>
        <w:ind w:left="0" w:hanging="2"/>
      </w:pPr>
      <w:r>
        <w:separator/>
      </w:r>
    </w:p>
  </w:endnote>
  <w:endnote w:type="continuationSeparator" w:id="0">
    <w:p w14:paraId="18BA14D8" w14:textId="77777777" w:rsidR="00B652BC" w:rsidRDefault="00B652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12A29" w14:textId="77777777" w:rsidR="00A553D3" w:rsidRDefault="00A553D3">
    <w:pPr>
      <w:widowControl w:val="0"/>
      <w:pBdr>
        <w:top w:val="nil"/>
        <w:left w:val="nil"/>
        <w:bottom w:val="nil"/>
        <w:right w:val="nil"/>
        <w:between w:val="nil"/>
      </w:pBdr>
      <w:spacing w:after="0"/>
      <w:ind w:left="0" w:hanging="2"/>
      <w:rPr>
        <w:color w:val="000000"/>
      </w:rPr>
    </w:pPr>
  </w:p>
  <w:tbl>
    <w:tblPr>
      <w:tblStyle w:val="a8"/>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242"/>
      <w:gridCol w:w="7938"/>
    </w:tblGrid>
    <w:tr w:rsidR="00A553D3" w14:paraId="7792A90D" w14:textId="77777777">
      <w:tc>
        <w:tcPr>
          <w:tcW w:w="1242" w:type="dxa"/>
        </w:tcPr>
        <w:p w14:paraId="213B2E87" w14:textId="77777777" w:rsidR="00A553D3" w:rsidRDefault="00A553D3">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tc>
      <w:tc>
        <w:tcPr>
          <w:tcW w:w="7938" w:type="dxa"/>
        </w:tcPr>
        <w:p w14:paraId="7674BD64" w14:textId="722503B4" w:rsidR="00A553D3" w:rsidRDefault="00A553D3">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sidRPr="001243FA">
            <w:rPr>
              <w:rFonts w:ascii="Arial" w:eastAsia="Arial" w:hAnsi="Arial" w:cs="Arial"/>
              <w:color w:val="000000"/>
              <w:sz w:val="20"/>
              <w:szCs w:val="20"/>
            </w:rPr>
            <w:t xml:space="preserve">Sumayya </w:t>
          </w:r>
          <w:r>
            <w:rPr>
              <w:rFonts w:ascii="Arial" w:eastAsia="Arial" w:hAnsi="Arial" w:cs="Arial"/>
              <w:color w:val="000000"/>
              <w:sz w:val="20"/>
              <w:szCs w:val="20"/>
            </w:rPr>
            <w:t>et al., Author Template for SINERGI</w:t>
          </w:r>
        </w:p>
      </w:tc>
    </w:tr>
  </w:tbl>
  <w:p w14:paraId="506C3E26" w14:textId="77777777" w:rsidR="00A553D3" w:rsidRDefault="00A553D3">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72471" w14:textId="77777777" w:rsidR="00A553D3" w:rsidRDefault="00A553D3">
    <w:pPr>
      <w:widowControl w:val="0"/>
      <w:pBdr>
        <w:top w:val="nil"/>
        <w:left w:val="nil"/>
        <w:bottom w:val="nil"/>
        <w:right w:val="nil"/>
        <w:between w:val="nil"/>
      </w:pBdr>
      <w:spacing w:after="0"/>
      <w:ind w:left="0" w:hanging="2"/>
      <w:rPr>
        <w:color w:val="000000"/>
      </w:rPr>
    </w:pPr>
  </w:p>
  <w:tbl>
    <w:tblPr>
      <w:tblStyle w:val="a7"/>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A553D3" w14:paraId="0F8856F9" w14:textId="77777777">
      <w:tc>
        <w:tcPr>
          <w:tcW w:w="8453" w:type="dxa"/>
        </w:tcPr>
        <w:p w14:paraId="210DBF5F" w14:textId="3F8635C9" w:rsidR="00A553D3" w:rsidRDefault="00A553D3">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sidRPr="001243FA">
            <w:rPr>
              <w:rFonts w:ascii="Arial" w:eastAsia="Arial" w:hAnsi="Arial" w:cs="Arial"/>
              <w:color w:val="000000"/>
              <w:sz w:val="20"/>
              <w:szCs w:val="20"/>
            </w:rPr>
            <w:t xml:space="preserve">Sumayya </w:t>
          </w:r>
          <w:r>
            <w:rPr>
              <w:rFonts w:ascii="Arial" w:eastAsia="Arial" w:hAnsi="Arial" w:cs="Arial"/>
              <w:color w:val="000000"/>
              <w:sz w:val="20"/>
              <w:szCs w:val="20"/>
            </w:rPr>
            <w:t>et al., Author Template for SINERGI</w:t>
          </w:r>
        </w:p>
      </w:tc>
      <w:tc>
        <w:tcPr>
          <w:tcW w:w="727" w:type="dxa"/>
        </w:tcPr>
        <w:p w14:paraId="27735B75" w14:textId="77777777" w:rsidR="00A553D3" w:rsidRDefault="00A553D3">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7C7D3C29" w14:textId="77777777" w:rsidR="00A553D3" w:rsidRDefault="00A553D3">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B0443" w14:textId="77777777" w:rsidR="00A553D3" w:rsidRDefault="00A553D3">
    <w:pPr>
      <w:widowControl w:val="0"/>
      <w:pBdr>
        <w:top w:val="nil"/>
        <w:left w:val="nil"/>
        <w:bottom w:val="nil"/>
        <w:right w:val="nil"/>
        <w:between w:val="nil"/>
      </w:pBdr>
      <w:spacing w:after="0"/>
      <w:ind w:left="0" w:hanging="2"/>
    </w:pPr>
  </w:p>
  <w:tbl>
    <w:tblPr>
      <w:tblStyle w:val="a6"/>
      <w:tblW w:w="9180" w:type="dxa"/>
      <w:tblInd w:w="-10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8453"/>
      <w:gridCol w:w="727"/>
    </w:tblGrid>
    <w:tr w:rsidR="00A553D3" w14:paraId="52FA5AD8" w14:textId="77777777">
      <w:tc>
        <w:tcPr>
          <w:tcW w:w="8453" w:type="dxa"/>
        </w:tcPr>
        <w:p w14:paraId="315F6E36" w14:textId="05B106E1" w:rsidR="00A553D3" w:rsidRDefault="005571DF">
          <w:pPr>
            <w:pBdr>
              <w:top w:val="nil"/>
              <w:left w:val="nil"/>
              <w:bottom w:val="nil"/>
              <w:right w:val="nil"/>
              <w:between w:val="nil"/>
            </w:pBdr>
            <w:spacing w:before="120" w:after="0" w:line="240" w:lineRule="auto"/>
            <w:ind w:left="0" w:hanging="2"/>
            <w:rPr>
              <w:rFonts w:ascii="Arial" w:eastAsia="Arial" w:hAnsi="Arial" w:cs="Arial"/>
              <w:color w:val="000000"/>
              <w:sz w:val="20"/>
              <w:szCs w:val="20"/>
            </w:rPr>
          </w:pPr>
          <w:r w:rsidRPr="001243FA">
            <w:rPr>
              <w:rFonts w:ascii="Arial" w:eastAsia="Arial" w:hAnsi="Arial" w:cs="Arial"/>
              <w:color w:val="000000"/>
              <w:sz w:val="20"/>
              <w:szCs w:val="20"/>
            </w:rPr>
            <w:t>Sumayya</w:t>
          </w:r>
          <w:r>
            <w:rPr>
              <w:rFonts w:ascii="Arial" w:eastAsia="Arial" w:hAnsi="Arial" w:cs="Arial"/>
              <w:color w:val="000000"/>
              <w:sz w:val="20"/>
              <w:szCs w:val="20"/>
            </w:rPr>
            <w:t xml:space="preserve"> </w:t>
          </w:r>
          <w:r w:rsidR="00A553D3">
            <w:rPr>
              <w:rFonts w:ascii="Arial" w:eastAsia="Arial" w:hAnsi="Arial" w:cs="Arial"/>
              <w:color w:val="000000"/>
              <w:sz w:val="20"/>
              <w:szCs w:val="20"/>
            </w:rPr>
            <w:t xml:space="preserve">et al., Author Template for SINERGI </w:t>
          </w:r>
        </w:p>
      </w:tc>
      <w:tc>
        <w:tcPr>
          <w:tcW w:w="727" w:type="dxa"/>
        </w:tcPr>
        <w:p w14:paraId="3513C85D" w14:textId="77777777" w:rsidR="00A553D3" w:rsidRDefault="00A553D3">
          <w:pPr>
            <w:pBdr>
              <w:top w:val="nil"/>
              <w:left w:val="nil"/>
              <w:bottom w:val="nil"/>
              <w:right w:val="nil"/>
              <w:between w:val="nil"/>
            </w:pBdr>
            <w:spacing w:before="120" w:after="0" w:line="240" w:lineRule="auto"/>
            <w:ind w:left="0" w:hanging="2"/>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697C001C" w14:textId="77777777" w:rsidR="00A553D3" w:rsidRDefault="00A553D3">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ECC04" w14:textId="77777777" w:rsidR="00B652BC" w:rsidRDefault="00B652BC">
      <w:pPr>
        <w:spacing w:after="0" w:line="240" w:lineRule="auto"/>
        <w:ind w:left="0" w:hanging="2"/>
      </w:pPr>
      <w:r>
        <w:separator/>
      </w:r>
    </w:p>
  </w:footnote>
  <w:footnote w:type="continuationSeparator" w:id="0">
    <w:p w14:paraId="289059F9" w14:textId="77777777" w:rsidR="00B652BC" w:rsidRDefault="00B652B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86D2" w14:textId="77777777" w:rsidR="00A553D3" w:rsidRDefault="00A553D3">
    <w:pPr>
      <w:widowControl w:val="0"/>
      <w:pBdr>
        <w:top w:val="nil"/>
        <w:left w:val="nil"/>
        <w:bottom w:val="nil"/>
        <w:right w:val="nil"/>
        <w:between w:val="nil"/>
      </w:pBdr>
      <w:spacing w:after="0"/>
      <w:ind w:left="0" w:hanging="2"/>
      <w:rPr>
        <w:rFonts w:ascii="Arial" w:eastAsia="Arial" w:hAnsi="Arial" w:cs="Arial"/>
        <w:color w:val="000000"/>
        <w:sz w:val="20"/>
        <w:szCs w:val="20"/>
      </w:rPr>
    </w:pPr>
  </w:p>
  <w:tbl>
    <w:tblPr>
      <w:tblStyle w:val="a3"/>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A553D3" w14:paraId="0B52D455" w14:textId="77777777">
      <w:tc>
        <w:tcPr>
          <w:tcW w:w="9288" w:type="dxa"/>
        </w:tcPr>
        <w:p w14:paraId="70691B8D" w14:textId="77777777" w:rsidR="00A553D3" w:rsidRDefault="00A553D3">
          <w:pPr>
            <w:pBdr>
              <w:top w:val="nil"/>
              <w:left w:val="nil"/>
              <w:bottom w:val="nil"/>
              <w:right w:val="nil"/>
              <w:between w:val="nil"/>
            </w:pBdr>
            <w:tabs>
              <w:tab w:val="left" w:pos="5556"/>
            </w:tabs>
            <w:spacing w:after="120" w:line="240" w:lineRule="auto"/>
            <w:ind w:left="0" w:hanging="2"/>
            <w:rPr>
              <w:rFonts w:ascii="Arial" w:eastAsia="Arial" w:hAnsi="Arial" w:cs="Arial"/>
              <w:color w:val="000000"/>
              <w:sz w:val="20"/>
              <w:szCs w:val="20"/>
            </w:rPr>
          </w:pPr>
          <w:r>
            <w:rPr>
              <w:rFonts w:ascii="Arial" w:eastAsia="Arial" w:hAnsi="Arial" w:cs="Arial"/>
              <w:b/>
              <w:color w:val="000000"/>
              <w:sz w:val="20"/>
              <w:szCs w:val="20"/>
            </w:rPr>
            <w:t>SINERGI</w:t>
          </w:r>
          <w:r>
            <w:rPr>
              <w:rFonts w:ascii="Arial" w:eastAsia="Arial" w:hAnsi="Arial" w:cs="Arial"/>
              <w:color w:val="000000"/>
              <w:sz w:val="20"/>
              <w:szCs w:val="20"/>
            </w:rPr>
            <w:t xml:space="preserve"> Vol. xx, No. x, </w:t>
          </w:r>
          <w:proofErr w:type="spellStart"/>
          <w:r>
            <w:rPr>
              <w:rFonts w:ascii="Arial" w:eastAsia="Arial" w:hAnsi="Arial" w:cs="Arial"/>
              <w:color w:val="000000"/>
              <w:sz w:val="20"/>
              <w:szCs w:val="20"/>
            </w:rPr>
            <w:t>xxxxxx</w:t>
          </w:r>
          <w:proofErr w:type="spellEnd"/>
          <w:r>
            <w:rPr>
              <w:rFonts w:ascii="Arial" w:eastAsia="Arial" w:hAnsi="Arial" w:cs="Arial"/>
              <w:color w:val="000000"/>
              <w:sz w:val="20"/>
              <w:szCs w:val="20"/>
            </w:rPr>
            <w:t xml:space="preserve"> 20xx: xxx-xxx</w:t>
          </w:r>
        </w:p>
      </w:tc>
    </w:tr>
  </w:tbl>
  <w:p w14:paraId="03A867C5" w14:textId="77777777" w:rsidR="00A553D3" w:rsidRDefault="00A553D3">
    <w:pPr>
      <w:pBdr>
        <w:top w:val="nil"/>
        <w:left w:val="nil"/>
        <w:bottom w:val="nil"/>
        <w:right w:val="nil"/>
        <w:between w:val="nil"/>
      </w:pBdr>
      <w:spacing w:after="120" w:line="240" w:lineRule="auto"/>
      <w:ind w:left="0" w:hanging="2"/>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99B1" w14:textId="77777777" w:rsidR="00A553D3" w:rsidRDefault="00A553D3">
    <w:pPr>
      <w:widowControl w:val="0"/>
      <w:pBdr>
        <w:top w:val="nil"/>
        <w:left w:val="nil"/>
        <w:bottom w:val="nil"/>
        <w:right w:val="nil"/>
        <w:between w:val="nil"/>
      </w:pBdr>
      <w:spacing w:after="0"/>
      <w:ind w:left="0" w:hanging="2"/>
      <w:rPr>
        <w:color w:val="000000"/>
      </w:rPr>
    </w:pPr>
  </w:p>
  <w:tbl>
    <w:tblPr>
      <w:tblStyle w:val="a5"/>
      <w:tblW w:w="9288"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9288"/>
    </w:tblGrid>
    <w:tr w:rsidR="00A553D3" w14:paraId="4B0173DF" w14:textId="77777777">
      <w:tc>
        <w:tcPr>
          <w:tcW w:w="9288" w:type="dxa"/>
        </w:tcPr>
        <w:p w14:paraId="044AF764" w14:textId="77777777" w:rsidR="00A553D3" w:rsidRDefault="00A553D3">
          <w:pPr>
            <w:pBdr>
              <w:top w:val="nil"/>
              <w:left w:val="nil"/>
              <w:bottom w:val="nil"/>
              <w:right w:val="nil"/>
              <w:between w:val="nil"/>
            </w:pBdr>
            <w:spacing w:after="120" w:line="240" w:lineRule="auto"/>
            <w:ind w:left="0" w:hanging="2"/>
            <w:jc w:val="right"/>
            <w:rPr>
              <w:rFonts w:ascii="Arial" w:eastAsia="Arial" w:hAnsi="Arial" w:cs="Arial"/>
              <w:color w:val="000000"/>
              <w:sz w:val="20"/>
              <w:szCs w:val="20"/>
            </w:rPr>
          </w:pPr>
          <w:bookmarkStart w:id="1" w:name="_Hlk163829980"/>
          <w:r>
            <w:rPr>
              <w:rFonts w:ascii="Arial" w:eastAsia="Arial" w:hAnsi="Arial" w:cs="Arial"/>
              <w:color w:val="000000"/>
              <w:sz w:val="20"/>
              <w:szCs w:val="20"/>
            </w:rPr>
            <w:t>p-ISSN: 1410-</w:t>
          </w:r>
          <w:proofErr w:type="gramStart"/>
          <w:r>
            <w:rPr>
              <w:rFonts w:ascii="Arial" w:eastAsia="Arial" w:hAnsi="Arial" w:cs="Arial"/>
              <w:color w:val="000000"/>
              <w:sz w:val="20"/>
              <w:szCs w:val="20"/>
            </w:rPr>
            <w:t>2331  e</w:t>
          </w:r>
          <w:proofErr w:type="gramEnd"/>
          <w:r>
            <w:rPr>
              <w:rFonts w:ascii="Arial" w:eastAsia="Arial" w:hAnsi="Arial" w:cs="Arial"/>
              <w:color w:val="000000"/>
              <w:sz w:val="20"/>
              <w:szCs w:val="20"/>
            </w:rPr>
            <w:t>-ISSN: 2460-1217</w:t>
          </w:r>
        </w:p>
      </w:tc>
    </w:tr>
    <w:bookmarkEnd w:id="1"/>
  </w:tbl>
  <w:p w14:paraId="11C702DD" w14:textId="77777777" w:rsidR="00A553D3" w:rsidRDefault="00A553D3">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DEB05" w14:textId="77777777" w:rsidR="00A553D3" w:rsidRDefault="00A553D3">
    <w:pPr>
      <w:widowControl w:val="0"/>
      <w:pBdr>
        <w:top w:val="nil"/>
        <w:left w:val="nil"/>
        <w:bottom w:val="nil"/>
        <w:right w:val="nil"/>
        <w:between w:val="nil"/>
      </w:pBdr>
      <w:spacing w:after="0"/>
      <w:ind w:left="0" w:hanging="2"/>
      <w:rPr>
        <w:rFonts w:ascii="Arial" w:eastAsia="Arial" w:hAnsi="Arial" w:cs="Arial"/>
        <w:color w:val="000000"/>
        <w:sz w:val="20"/>
        <w:szCs w:val="20"/>
      </w:rPr>
    </w:pPr>
  </w:p>
  <w:p w14:paraId="2E2DFD9A" w14:textId="77777777" w:rsidR="00A553D3" w:rsidRDefault="00A553D3">
    <w:pPr>
      <w:pBdr>
        <w:top w:val="nil"/>
        <w:left w:val="nil"/>
        <w:bottom w:val="nil"/>
        <w:right w:val="nil"/>
        <w:between w:val="nil"/>
      </w:pBdr>
      <w:spacing w:after="0" w:line="240" w:lineRule="auto"/>
      <w:ind w:left="0" w:hanging="2"/>
      <w:rPr>
        <w:color w:val="000000"/>
      </w:rPr>
    </w:pPr>
  </w:p>
  <w:p w14:paraId="3566CE2B" w14:textId="77777777" w:rsidR="00A553D3" w:rsidRDefault="00A553D3">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C5C"/>
    <w:multiLevelType w:val="hybridMultilevel"/>
    <w:tmpl w:val="671C2F5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15:restartNumberingAfterBreak="0">
    <w:nsid w:val="01E303A8"/>
    <w:multiLevelType w:val="hybridMultilevel"/>
    <w:tmpl w:val="E19E0F6A"/>
    <w:lvl w:ilvl="0" w:tplc="B30EBAAE">
      <w:start w:val="1"/>
      <w:numFmt w:val="decimal"/>
      <w:lvlText w:val="%1."/>
      <w:lvlJc w:val="left"/>
      <w:pPr>
        <w:ind w:left="35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D0793"/>
    <w:multiLevelType w:val="hybridMultilevel"/>
    <w:tmpl w:val="5356606C"/>
    <w:lvl w:ilvl="0" w:tplc="A76ED75E">
      <w:start w:val="1"/>
      <w:numFmt w:val="decimal"/>
      <w:lvlText w:val="%1."/>
      <w:lvlJc w:val="left"/>
      <w:pPr>
        <w:ind w:left="359" w:hanging="360"/>
      </w:pPr>
      <w:rPr>
        <w:rFonts w:hint="default"/>
        <w:b w:val="0"/>
        <w:bCs/>
        <w:color w:val="auto"/>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3" w15:restartNumberingAfterBreak="0">
    <w:nsid w:val="03DB2A95"/>
    <w:multiLevelType w:val="multilevel"/>
    <w:tmpl w:val="7E60C6B6"/>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4887674"/>
    <w:multiLevelType w:val="hybridMultilevel"/>
    <w:tmpl w:val="5356606C"/>
    <w:lvl w:ilvl="0" w:tplc="FFFFFFFF">
      <w:start w:val="1"/>
      <w:numFmt w:val="decimal"/>
      <w:lvlText w:val="%1."/>
      <w:lvlJc w:val="left"/>
      <w:pPr>
        <w:ind w:left="359" w:hanging="360"/>
      </w:pPr>
      <w:rPr>
        <w:rFonts w:hint="default"/>
        <w:b w:val="0"/>
        <w:bCs/>
        <w:color w:val="auto"/>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5" w15:restartNumberingAfterBreak="0">
    <w:nsid w:val="1F1A71CD"/>
    <w:multiLevelType w:val="hybridMultilevel"/>
    <w:tmpl w:val="58682ADC"/>
    <w:lvl w:ilvl="0" w:tplc="7278B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C00DF"/>
    <w:multiLevelType w:val="multilevel"/>
    <w:tmpl w:val="159C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60C86"/>
    <w:multiLevelType w:val="multilevel"/>
    <w:tmpl w:val="303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05AF2"/>
    <w:multiLevelType w:val="multilevel"/>
    <w:tmpl w:val="5B484F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9E4AFC"/>
    <w:multiLevelType w:val="hybridMultilevel"/>
    <w:tmpl w:val="D6DC5EBA"/>
    <w:lvl w:ilvl="0" w:tplc="BB44BB88">
      <w:start w:val="1"/>
      <w:numFmt w:val="decimal"/>
      <w:lvlText w:val="%1-"/>
      <w:lvlJc w:val="left"/>
      <w:pPr>
        <w:ind w:left="358" w:hanging="360"/>
      </w:p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10" w15:restartNumberingAfterBreak="0">
    <w:nsid w:val="394C5B03"/>
    <w:multiLevelType w:val="multilevel"/>
    <w:tmpl w:val="984634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BA86262"/>
    <w:multiLevelType w:val="hybridMultilevel"/>
    <w:tmpl w:val="473E950C"/>
    <w:lvl w:ilvl="0" w:tplc="FFFFFFFF">
      <w:start w:val="1"/>
      <w:numFmt w:val="decimal"/>
      <w:lvlText w:val="%1."/>
      <w:lvlJc w:val="left"/>
      <w:pPr>
        <w:ind w:left="359" w:hanging="360"/>
      </w:pPr>
      <w:rPr>
        <w:rFonts w:hint="default"/>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12" w15:restartNumberingAfterBreak="0">
    <w:nsid w:val="3FF15023"/>
    <w:multiLevelType w:val="multilevel"/>
    <w:tmpl w:val="1AD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273C7"/>
    <w:multiLevelType w:val="multilevel"/>
    <w:tmpl w:val="BEDA2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D70B99"/>
    <w:multiLevelType w:val="hybridMultilevel"/>
    <w:tmpl w:val="49385C46"/>
    <w:lvl w:ilvl="0" w:tplc="2B98C2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1E09F4"/>
    <w:multiLevelType w:val="hybridMultilevel"/>
    <w:tmpl w:val="473E950C"/>
    <w:lvl w:ilvl="0" w:tplc="B30EBAA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5069112E"/>
    <w:multiLevelType w:val="multilevel"/>
    <w:tmpl w:val="EABA9490"/>
    <w:lvl w:ilvl="0">
      <w:start w:val="1"/>
      <w:numFmt w:val="decimal"/>
      <w:pStyle w:val="ElsHeading1"/>
      <w:suff w:val="space"/>
      <w:lvlText w:val="%1."/>
      <w:lvlJc w:val="left"/>
      <w:pPr>
        <w:ind w:left="0" w:firstLine="0"/>
      </w:pPr>
      <w:rPr>
        <w:rFonts w:hint="default"/>
        <w:sz w:val="20"/>
        <w:szCs w:val="24"/>
      </w:rPr>
    </w:lvl>
    <w:lvl w:ilvl="1">
      <w:start w:val="1"/>
      <w:numFmt w:val="decimal"/>
      <w:pStyle w:val="ElsHeading2"/>
      <w:suff w:val="space"/>
      <w:lvlText w:val="%1.%2."/>
      <w:lvlJc w:val="left"/>
      <w:pPr>
        <w:ind w:left="9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33AB5"/>
    <w:multiLevelType w:val="multilevel"/>
    <w:tmpl w:val="FF26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336FC"/>
    <w:multiLevelType w:val="hybridMultilevel"/>
    <w:tmpl w:val="28B0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633C5"/>
    <w:multiLevelType w:val="multilevel"/>
    <w:tmpl w:val="B4C0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1A5B4B"/>
    <w:multiLevelType w:val="hybridMultilevel"/>
    <w:tmpl w:val="714E3082"/>
    <w:lvl w:ilvl="0" w:tplc="557A9430">
      <w:start w:val="1"/>
      <w:numFmt w:val="decimal"/>
      <w:lvlText w:val="%1-"/>
      <w:lvlJc w:val="left"/>
      <w:pPr>
        <w:ind w:left="1080" w:hanging="360"/>
      </w:pPr>
      <w:rPr>
        <w:rFonts w:ascii="Arial" w:hAnsi="Arial" w:cs="Arial" w:hint="default"/>
        <w:b/>
        <w:color w:val="0070C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6465C78"/>
    <w:multiLevelType w:val="hybridMultilevel"/>
    <w:tmpl w:val="B1824D30"/>
    <w:lvl w:ilvl="0" w:tplc="7B841B14">
      <w:start w:val="1"/>
      <w:numFmt w:val="decimal"/>
      <w:lvlText w:val="%1."/>
      <w:lvlJc w:val="left"/>
      <w:pPr>
        <w:ind w:left="359" w:hanging="360"/>
      </w:pPr>
      <w:rPr>
        <w:rFonts w:hint="default"/>
        <w:b w:val="0"/>
        <w:bCs w:val="0"/>
        <w:color w:val="auto"/>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22" w15:restartNumberingAfterBreak="0">
    <w:nsid w:val="6D8F4466"/>
    <w:multiLevelType w:val="hybridMultilevel"/>
    <w:tmpl w:val="4FDCFC98"/>
    <w:lvl w:ilvl="0" w:tplc="173E1F58">
      <w:start w:val="1"/>
      <w:numFmt w:val="low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E83B3E"/>
    <w:multiLevelType w:val="hybridMultilevel"/>
    <w:tmpl w:val="A5E4B8F6"/>
    <w:lvl w:ilvl="0" w:tplc="2A5436B4">
      <w:start w:val="1"/>
      <w:numFmt w:val="decimal"/>
      <w:lvlText w:val="%1."/>
      <w:lvlJc w:val="left"/>
      <w:pPr>
        <w:ind w:left="359" w:hanging="360"/>
      </w:pPr>
      <w:rPr>
        <w:rFonts w:hint="default"/>
        <w:b w:val="0"/>
        <w:bCs w:val="0"/>
        <w:color w:val="auto"/>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abstractNum w:abstractNumId="24" w15:restartNumberingAfterBreak="0">
    <w:nsid w:val="79F15C8A"/>
    <w:multiLevelType w:val="hybridMultilevel"/>
    <w:tmpl w:val="473E950C"/>
    <w:lvl w:ilvl="0" w:tplc="FFFFFFFF">
      <w:start w:val="1"/>
      <w:numFmt w:val="decimal"/>
      <w:lvlText w:val="%1."/>
      <w:lvlJc w:val="left"/>
      <w:pPr>
        <w:ind w:left="359" w:hanging="360"/>
      </w:pPr>
      <w:rPr>
        <w:rFonts w:hint="default"/>
      </w:rPr>
    </w:lvl>
    <w:lvl w:ilvl="1" w:tplc="FFFFFFFF" w:tentative="1">
      <w:start w:val="1"/>
      <w:numFmt w:val="lowerLetter"/>
      <w:lvlText w:val="%2."/>
      <w:lvlJc w:val="left"/>
      <w:pPr>
        <w:ind w:left="1079" w:hanging="360"/>
      </w:pPr>
    </w:lvl>
    <w:lvl w:ilvl="2" w:tplc="FFFFFFFF" w:tentative="1">
      <w:start w:val="1"/>
      <w:numFmt w:val="lowerRoman"/>
      <w:lvlText w:val="%3."/>
      <w:lvlJc w:val="right"/>
      <w:pPr>
        <w:ind w:left="1799" w:hanging="180"/>
      </w:pPr>
    </w:lvl>
    <w:lvl w:ilvl="3" w:tplc="FFFFFFFF" w:tentative="1">
      <w:start w:val="1"/>
      <w:numFmt w:val="decimal"/>
      <w:lvlText w:val="%4."/>
      <w:lvlJc w:val="left"/>
      <w:pPr>
        <w:ind w:left="2519" w:hanging="360"/>
      </w:pPr>
    </w:lvl>
    <w:lvl w:ilvl="4" w:tplc="FFFFFFFF" w:tentative="1">
      <w:start w:val="1"/>
      <w:numFmt w:val="lowerLetter"/>
      <w:lvlText w:val="%5."/>
      <w:lvlJc w:val="left"/>
      <w:pPr>
        <w:ind w:left="3239" w:hanging="360"/>
      </w:pPr>
    </w:lvl>
    <w:lvl w:ilvl="5" w:tplc="FFFFFFFF" w:tentative="1">
      <w:start w:val="1"/>
      <w:numFmt w:val="lowerRoman"/>
      <w:lvlText w:val="%6."/>
      <w:lvlJc w:val="right"/>
      <w:pPr>
        <w:ind w:left="3959" w:hanging="180"/>
      </w:pPr>
    </w:lvl>
    <w:lvl w:ilvl="6" w:tplc="FFFFFFFF" w:tentative="1">
      <w:start w:val="1"/>
      <w:numFmt w:val="decimal"/>
      <w:lvlText w:val="%7."/>
      <w:lvlJc w:val="left"/>
      <w:pPr>
        <w:ind w:left="4679" w:hanging="360"/>
      </w:pPr>
    </w:lvl>
    <w:lvl w:ilvl="7" w:tplc="FFFFFFFF" w:tentative="1">
      <w:start w:val="1"/>
      <w:numFmt w:val="lowerLetter"/>
      <w:lvlText w:val="%8."/>
      <w:lvlJc w:val="left"/>
      <w:pPr>
        <w:ind w:left="5399" w:hanging="360"/>
      </w:pPr>
    </w:lvl>
    <w:lvl w:ilvl="8" w:tplc="FFFFFFFF" w:tentative="1">
      <w:start w:val="1"/>
      <w:numFmt w:val="lowerRoman"/>
      <w:lvlText w:val="%9."/>
      <w:lvlJc w:val="right"/>
      <w:pPr>
        <w:ind w:left="6119" w:hanging="180"/>
      </w:pPr>
    </w:lvl>
  </w:abstractNum>
  <w:num w:numId="1" w16cid:durableId="1978563712">
    <w:abstractNumId w:val="10"/>
  </w:num>
  <w:num w:numId="2" w16cid:durableId="337343802">
    <w:abstractNumId w:val="3"/>
  </w:num>
  <w:num w:numId="3" w16cid:durableId="1291015605">
    <w:abstractNumId w:val="18"/>
  </w:num>
  <w:num w:numId="4" w16cid:durableId="2076196931">
    <w:abstractNumId w:val="22"/>
  </w:num>
  <w:num w:numId="5" w16cid:durableId="1072312429">
    <w:abstractNumId w:val="5"/>
  </w:num>
  <w:num w:numId="6" w16cid:durableId="1955477680">
    <w:abstractNumId w:val="16"/>
  </w:num>
  <w:num w:numId="7" w16cid:durableId="1059790091">
    <w:abstractNumId w:val="16"/>
    <w:lvlOverride w:ilvl="0">
      <w:startOverride w:val="5"/>
    </w:lvlOverride>
  </w:num>
  <w:num w:numId="8" w16cid:durableId="1016692457">
    <w:abstractNumId w:val="6"/>
  </w:num>
  <w:num w:numId="9" w16cid:durableId="690448976">
    <w:abstractNumId w:val="7"/>
  </w:num>
  <w:num w:numId="10" w16cid:durableId="2137140953">
    <w:abstractNumId w:val="19"/>
  </w:num>
  <w:num w:numId="11" w16cid:durableId="2019040370">
    <w:abstractNumId w:val="13"/>
  </w:num>
  <w:num w:numId="12" w16cid:durableId="1620836756">
    <w:abstractNumId w:val="8"/>
  </w:num>
  <w:num w:numId="13" w16cid:durableId="1487936558">
    <w:abstractNumId w:val="12"/>
  </w:num>
  <w:num w:numId="14" w16cid:durableId="641080460">
    <w:abstractNumId w:val="17"/>
  </w:num>
  <w:num w:numId="15" w16cid:durableId="1371496378">
    <w:abstractNumId w:val="0"/>
  </w:num>
  <w:num w:numId="16" w16cid:durableId="233397743">
    <w:abstractNumId w:val="15"/>
  </w:num>
  <w:num w:numId="17" w16cid:durableId="1901674350">
    <w:abstractNumId w:val="1"/>
  </w:num>
  <w:num w:numId="18" w16cid:durableId="1548108931">
    <w:abstractNumId w:val="24"/>
  </w:num>
  <w:num w:numId="19" w16cid:durableId="1520656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8297742">
    <w:abstractNumId w:val="11"/>
  </w:num>
  <w:num w:numId="21" w16cid:durableId="63260562">
    <w:abstractNumId w:val="23"/>
  </w:num>
  <w:num w:numId="22" w16cid:durableId="1106080309">
    <w:abstractNumId w:val="21"/>
  </w:num>
  <w:num w:numId="23" w16cid:durableId="266809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0442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8285240">
    <w:abstractNumId w:val="2"/>
  </w:num>
  <w:num w:numId="26" w16cid:durableId="351495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AB5"/>
    <w:rsid w:val="00002024"/>
    <w:rsid w:val="00016686"/>
    <w:rsid w:val="00017293"/>
    <w:rsid w:val="0002401C"/>
    <w:rsid w:val="000421CC"/>
    <w:rsid w:val="00042ED7"/>
    <w:rsid w:val="000432CB"/>
    <w:rsid w:val="000449FB"/>
    <w:rsid w:val="00046940"/>
    <w:rsid w:val="00047B38"/>
    <w:rsid w:val="00047E6F"/>
    <w:rsid w:val="0005117C"/>
    <w:rsid w:val="000512CD"/>
    <w:rsid w:val="000664C7"/>
    <w:rsid w:val="0007678E"/>
    <w:rsid w:val="000823E5"/>
    <w:rsid w:val="00086406"/>
    <w:rsid w:val="00087827"/>
    <w:rsid w:val="00091537"/>
    <w:rsid w:val="0009447B"/>
    <w:rsid w:val="000A16EA"/>
    <w:rsid w:val="000A5DB0"/>
    <w:rsid w:val="000B2C08"/>
    <w:rsid w:val="000C218B"/>
    <w:rsid w:val="000C369D"/>
    <w:rsid w:val="000E160A"/>
    <w:rsid w:val="000E16FC"/>
    <w:rsid w:val="0010539E"/>
    <w:rsid w:val="0011084B"/>
    <w:rsid w:val="001144AA"/>
    <w:rsid w:val="00122D42"/>
    <w:rsid w:val="001243FA"/>
    <w:rsid w:val="0013187D"/>
    <w:rsid w:val="0014243C"/>
    <w:rsid w:val="00145C12"/>
    <w:rsid w:val="0015544B"/>
    <w:rsid w:val="001617E1"/>
    <w:rsid w:val="00166A5B"/>
    <w:rsid w:val="00171742"/>
    <w:rsid w:val="001763CA"/>
    <w:rsid w:val="001800D7"/>
    <w:rsid w:val="0018130A"/>
    <w:rsid w:val="00186BC5"/>
    <w:rsid w:val="00187990"/>
    <w:rsid w:val="00187C9D"/>
    <w:rsid w:val="001902EC"/>
    <w:rsid w:val="00194B37"/>
    <w:rsid w:val="00197F08"/>
    <w:rsid w:val="001A3AB8"/>
    <w:rsid w:val="001A634C"/>
    <w:rsid w:val="001B6183"/>
    <w:rsid w:val="001B7F9E"/>
    <w:rsid w:val="001C7A16"/>
    <w:rsid w:val="001D5B28"/>
    <w:rsid w:val="001E6B22"/>
    <w:rsid w:val="001E718F"/>
    <w:rsid w:val="001F2D02"/>
    <w:rsid w:val="001F7A36"/>
    <w:rsid w:val="00201B5F"/>
    <w:rsid w:val="00230A9A"/>
    <w:rsid w:val="00231704"/>
    <w:rsid w:val="00237445"/>
    <w:rsid w:val="00244748"/>
    <w:rsid w:val="0026180A"/>
    <w:rsid w:val="00261A39"/>
    <w:rsid w:val="00267973"/>
    <w:rsid w:val="00270943"/>
    <w:rsid w:val="00272A49"/>
    <w:rsid w:val="00272ADF"/>
    <w:rsid w:val="00273A07"/>
    <w:rsid w:val="00274D31"/>
    <w:rsid w:val="002864A4"/>
    <w:rsid w:val="0028709A"/>
    <w:rsid w:val="0029193F"/>
    <w:rsid w:val="002957AF"/>
    <w:rsid w:val="002A7051"/>
    <w:rsid w:val="002B0842"/>
    <w:rsid w:val="002B61B5"/>
    <w:rsid w:val="002B6968"/>
    <w:rsid w:val="002C1FFD"/>
    <w:rsid w:val="002C45CE"/>
    <w:rsid w:val="002C7CB6"/>
    <w:rsid w:val="002D4C18"/>
    <w:rsid w:val="002D6DFE"/>
    <w:rsid w:val="002E27BD"/>
    <w:rsid w:val="002E7E28"/>
    <w:rsid w:val="002F266F"/>
    <w:rsid w:val="002F49CF"/>
    <w:rsid w:val="00311FA9"/>
    <w:rsid w:val="0032225C"/>
    <w:rsid w:val="00322F71"/>
    <w:rsid w:val="00323D46"/>
    <w:rsid w:val="00325CA1"/>
    <w:rsid w:val="003275C1"/>
    <w:rsid w:val="00327A9F"/>
    <w:rsid w:val="0033171B"/>
    <w:rsid w:val="003374EC"/>
    <w:rsid w:val="00352939"/>
    <w:rsid w:val="003556C1"/>
    <w:rsid w:val="00357381"/>
    <w:rsid w:val="00364DF9"/>
    <w:rsid w:val="00370C43"/>
    <w:rsid w:val="00371E6A"/>
    <w:rsid w:val="0037262D"/>
    <w:rsid w:val="00383D86"/>
    <w:rsid w:val="00383E4A"/>
    <w:rsid w:val="003847F6"/>
    <w:rsid w:val="00386A45"/>
    <w:rsid w:val="00391B2D"/>
    <w:rsid w:val="00391F7F"/>
    <w:rsid w:val="003932A7"/>
    <w:rsid w:val="003943E8"/>
    <w:rsid w:val="003A68A6"/>
    <w:rsid w:val="003B0159"/>
    <w:rsid w:val="003B068A"/>
    <w:rsid w:val="003B38EA"/>
    <w:rsid w:val="003B4A1A"/>
    <w:rsid w:val="003C2323"/>
    <w:rsid w:val="003C3A8B"/>
    <w:rsid w:val="003C744B"/>
    <w:rsid w:val="003C7F0B"/>
    <w:rsid w:val="003D1E7F"/>
    <w:rsid w:val="003D33EC"/>
    <w:rsid w:val="003D61A3"/>
    <w:rsid w:val="003E32DA"/>
    <w:rsid w:val="003E3B89"/>
    <w:rsid w:val="003F31AE"/>
    <w:rsid w:val="003F430F"/>
    <w:rsid w:val="003F5B8A"/>
    <w:rsid w:val="004035B7"/>
    <w:rsid w:val="00403D56"/>
    <w:rsid w:val="00404112"/>
    <w:rsid w:val="00405FF5"/>
    <w:rsid w:val="00406AE6"/>
    <w:rsid w:val="00407066"/>
    <w:rsid w:val="004176DF"/>
    <w:rsid w:val="00420749"/>
    <w:rsid w:val="00420BB5"/>
    <w:rsid w:val="00423362"/>
    <w:rsid w:val="00425826"/>
    <w:rsid w:val="004332E9"/>
    <w:rsid w:val="00442148"/>
    <w:rsid w:val="00444BB3"/>
    <w:rsid w:val="00454AB0"/>
    <w:rsid w:val="00462E0E"/>
    <w:rsid w:val="004648D7"/>
    <w:rsid w:val="00470138"/>
    <w:rsid w:val="004721E8"/>
    <w:rsid w:val="00473010"/>
    <w:rsid w:val="0047315F"/>
    <w:rsid w:val="004731BD"/>
    <w:rsid w:val="004732EE"/>
    <w:rsid w:val="00474C0B"/>
    <w:rsid w:val="00474C30"/>
    <w:rsid w:val="004A1E10"/>
    <w:rsid w:val="004B0CB5"/>
    <w:rsid w:val="004B2D67"/>
    <w:rsid w:val="004B619D"/>
    <w:rsid w:val="004B6860"/>
    <w:rsid w:val="004C1861"/>
    <w:rsid w:val="004C27C8"/>
    <w:rsid w:val="004D0ACA"/>
    <w:rsid w:val="004D4FE9"/>
    <w:rsid w:val="004E305E"/>
    <w:rsid w:val="004E3945"/>
    <w:rsid w:val="00501668"/>
    <w:rsid w:val="00501B13"/>
    <w:rsid w:val="00505C8C"/>
    <w:rsid w:val="00514018"/>
    <w:rsid w:val="005179AD"/>
    <w:rsid w:val="005215B4"/>
    <w:rsid w:val="0052205C"/>
    <w:rsid w:val="00523050"/>
    <w:rsid w:val="0052334F"/>
    <w:rsid w:val="00523451"/>
    <w:rsid w:val="00530A14"/>
    <w:rsid w:val="00531732"/>
    <w:rsid w:val="00531F1E"/>
    <w:rsid w:val="00533BB2"/>
    <w:rsid w:val="0053503B"/>
    <w:rsid w:val="00536B43"/>
    <w:rsid w:val="00541C19"/>
    <w:rsid w:val="00544D5C"/>
    <w:rsid w:val="00547C45"/>
    <w:rsid w:val="005506F4"/>
    <w:rsid w:val="00552348"/>
    <w:rsid w:val="00553A03"/>
    <w:rsid w:val="005564B2"/>
    <w:rsid w:val="005571DF"/>
    <w:rsid w:val="00561F40"/>
    <w:rsid w:val="00570DF1"/>
    <w:rsid w:val="00575670"/>
    <w:rsid w:val="00580425"/>
    <w:rsid w:val="005839E4"/>
    <w:rsid w:val="005849F1"/>
    <w:rsid w:val="00586584"/>
    <w:rsid w:val="005928FE"/>
    <w:rsid w:val="005A353A"/>
    <w:rsid w:val="005A3A25"/>
    <w:rsid w:val="005A47C7"/>
    <w:rsid w:val="005A53B9"/>
    <w:rsid w:val="005B29A6"/>
    <w:rsid w:val="005B3B0F"/>
    <w:rsid w:val="005B4408"/>
    <w:rsid w:val="005B443C"/>
    <w:rsid w:val="005B6BD2"/>
    <w:rsid w:val="005C361D"/>
    <w:rsid w:val="005C4D2E"/>
    <w:rsid w:val="005C4F31"/>
    <w:rsid w:val="005C63B7"/>
    <w:rsid w:val="005C66AC"/>
    <w:rsid w:val="005C73BC"/>
    <w:rsid w:val="005D4B5F"/>
    <w:rsid w:val="005D6686"/>
    <w:rsid w:val="005F356C"/>
    <w:rsid w:val="005F6301"/>
    <w:rsid w:val="005F79F5"/>
    <w:rsid w:val="006014CE"/>
    <w:rsid w:val="006029B9"/>
    <w:rsid w:val="006035DB"/>
    <w:rsid w:val="00604C44"/>
    <w:rsid w:val="006155C2"/>
    <w:rsid w:val="0061648C"/>
    <w:rsid w:val="0062463A"/>
    <w:rsid w:val="00626554"/>
    <w:rsid w:val="006317A3"/>
    <w:rsid w:val="006330BE"/>
    <w:rsid w:val="00637873"/>
    <w:rsid w:val="00637B92"/>
    <w:rsid w:val="00656FC7"/>
    <w:rsid w:val="0065785E"/>
    <w:rsid w:val="006660FA"/>
    <w:rsid w:val="0066654C"/>
    <w:rsid w:val="00671391"/>
    <w:rsid w:val="0067173A"/>
    <w:rsid w:val="00676054"/>
    <w:rsid w:val="00690535"/>
    <w:rsid w:val="006905D3"/>
    <w:rsid w:val="00692401"/>
    <w:rsid w:val="006A22B7"/>
    <w:rsid w:val="006A6D2E"/>
    <w:rsid w:val="006B31DB"/>
    <w:rsid w:val="006B5E66"/>
    <w:rsid w:val="006B6AC3"/>
    <w:rsid w:val="006C489C"/>
    <w:rsid w:val="006E121D"/>
    <w:rsid w:val="006E19E5"/>
    <w:rsid w:val="006E1AC2"/>
    <w:rsid w:val="006E1BA9"/>
    <w:rsid w:val="006E51D6"/>
    <w:rsid w:val="006E5B90"/>
    <w:rsid w:val="006E6174"/>
    <w:rsid w:val="006F2497"/>
    <w:rsid w:val="006F4DE9"/>
    <w:rsid w:val="006F5F8C"/>
    <w:rsid w:val="00701F90"/>
    <w:rsid w:val="00703EE1"/>
    <w:rsid w:val="007046AB"/>
    <w:rsid w:val="00707023"/>
    <w:rsid w:val="00715650"/>
    <w:rsid w:val="00720B27"/>
    <w:rsid w:val="007316BF"/>
    <w:rsid w:val="00732C30"/>
    <w:rsid w:val="0073321D"/>
    <w:rsid w:val="007500D7"/>
    <w:rsid w:val="00751482"/>
    <w:rsid w:val="00756C3B"/>
    <w:rsid w:val="00760309"/>
    <w:rsid w:val="00761FBF"/>
    <w:rsid w:val="00765E5E"/>
    <w:rsid w:val="007760E7"/>
    <w:rsid w:val="00777225"/>
    <w:rsid w:val="00777CA6"/>
    <w:rsid w:val="00780F7E"/>
    <w:rsid w:val="00781CBC"/>
    <w:rsid w:val="00784185"/>
    <w:rsid w:val="007841C2"/>
    <w:rsid w:val="007849EB"/>
    <w:rsid w:val="007870CA"/>
    <w:rsid w:val="007A1355"/>
    <w:rsid w:val="007A16BB"/>
    <w:rsid w:val="007A3B61"/>
    <w:rsid w:val="007A73C6"/>
    <w:rsid w:val="007B00EB"/>
    <w:rsid w:val="007B0284"/>
    <w:rsid w:val="007B1A5D"/>
    <w:rsid w:val="007C4E17"/>
    <w:rsid w:val="007C53B6"/>
    <w:rsid w:val="007D3DD4"/>
    <w:rsid w:val="007D6553"/>
    <w:rsid w:val="007E73F3"/>
    <w:rsid w:val="007E7709"/>
    <w:rsid w:val="007F2247"/>
    <w:rsid w:val="00802C2B"/>
    <w:rsid w:val="00807277"/>
    <w:rsid w:val="008148B7"/>
    <w:rsid w:val="00816C7B"/>
    <w:rsid w:val="00827821"/>
    <w:rsid w:val="00827E3F"/>
    <w:rsid w:val="00830372"/>
    <w:rsid w:val="00836F71"/>
    <w:rsid w:val="00842DAE"/>
    <w:rsid w:val="00844A2A"/>
    <w:rsid w:val="00850197"/>
    <w:rsid w:val="00857BE6"/>
    <w:rsid w:val="00863535"/>
    <w:rsid w:val="008746E5"/>
    <w:rsid w:val="00881FF0"/>
    <w:rsid w:val="00884482"/>
    <w:rsid w:val="00891B14"/>
    <w:rsid w:val="00897751"/>
    <w:rsid w:val="008A6D1D"/>
    <w:rsid w:val="008B2992"/>
    <w:rsid w:val="008B7E3A"/>
    <w:rsid w:val="008C4BC7"/>
    <w:rsid w:val="008E433D"/>
    <w:rsid w:val="008E73D8"/>
    <w:rsid w:val="008F350D"/>
    <w:rsid w:val="008F77F2"/>
    <w:rsid w:val="0090266B"/>
    <w:rsid w:val="00902CCE"/>
    <w:rsid w:val="00911994"/>
    <w:rsid w:val="00923ABE"/>
    <w:rsid w:val="0093082C"/>
    <w:rsid w:val="00936852"/>
    <w:rsid w:val="009515B2"/>
    <w:rsid w:val="00953D81"/>
    <w:rsid w:val="0096136B"/>
    <w:rsid w:val="00966066"/>
    <w:rsid w:val="00983C25"/>
    <w:rsid w:val="00985645"/>
    <w:rsid w:val="00987CEC"/>
    <w:rsid w:val="00991626"/>
    <w:rsid w:val="009A5AFC"/>
    <w:rsid w:val="009A7AA2"/>
    <w:rsid w:val="009B12DC"/>
    <w:rsid w:val="009B22EC"/>
    <w:rsid w:val="009B3520"/>
    <w:rsid w:val="009B644D"/>
    <w:rsid w:val="009B6F0E"/>
    <w:rsid w:val="009C03FE"/>
    <w:rsid w:val="009C1DE4"/>
    <w:rsid w:val="009D09A1"/>
    <w:rsid w:val="009D13C2"/>
    <w:rsid w:val="009D6117"/>
    <w:rsid w:val="009F0529"/>
    <w:rsid w:val="009F2BEE"/>
    <w:rsid w:val="00A10498"/>
    <w:rsid w:val="00A17D68"/>
    <w:rsid w:val="00A2099F"/>
    <w:rsid w:val="00A32D7E"/>
    <w:rsid w:val="00A346A2"/>
    <w:rsid w:val="00A36374"/>
    <w:rsid w:val="00A41984"/>
    <w:rsid w:val="00A41F03"/>
    <w:rsid w:val="00A43024"/>
    <w:rsid w:val="00A448D8"/>
    <w:rsid w:val="00A53520"/>
    <w:rsid w:val="00A553D3"/>
    <w:rsid w:val="00A57803"/>
    <w:rsid w:val="00A7031F"/>
    <w:rsid w:val="00A71DCE"/>
    <w:rsid w:val="00A71EF6"/>
    <w:rsid w:val="00A81A53"/>
    <w:rsid w:val="00A835A5"/>
    <w:rsid w:val="00A83B82"/>
    <w:rsid w:val="00A927F9"/>
    <w:rsid w:val="00A93842"/>
    <w:rsid w:val="00A93B0C"/>
    <w:rsid w:val="00AB114C"/>
    <w:rsid w:val="00AB472E"/>
    <w:rsid w:val="00AB6FCB"/>
    <w:rsid w:val="00AC6842"/>
    <w:rsid w:val="00AD26C5"/>
    <w:rsid w:val="00AD2B5C"/>
    <w:rsid w:val="00AE1488"/>
    <w:rsid w:val="00AE27FD"/>
    <w:rsid w:val="00AE53A7"/>
    <w:rsid w:val="00AF3FEE"/>
    <w:rsid w:val="00B0110D"/>
    <w:rsid w:val="00B1245E"/>
    <w:rsid w:val="00B15516"/>
    <w:rsid w:val="00B15EE4"/>
    <w:rsid w:val="00B16EEA"/>
    <w:rsid w:val="00B17C05"/>
    <w:rsid w:val="00B20CA2"/>
    <w:rsid w:val="00B21C4E"/>
    <w:rsid w:val="00B24AE5"/>
    <w:rsid w:val="00B332B5"/>
    <w:rsid w:val="00B403D6"/>
    <w:rsid w:val="00B57C2D"/>
    <w:rsid w:val="00B652BC"/>
    <w:rsid w:val="00B65B2B"/>
    <w:rsid w:val="00B66EAF"/>
    <w:rsid w:val="00B77C28"/>
    <w:rsid w:val="00B84EE6"/>
    <w:rsid w:val="00B868D2"/>
    <w:rsid w:val="00B871AD"/>
    <w:rsid w:val="00B87455"/>
    <w:rsid w:val="00B934DB"/>
    <w:rsid w:val="00BA4F79"/>
    <w:rsid w:val="00BB4CA5"/>
    <w:rsid w:val="00BB5DF7"/>
    <w:rsid w:val="00BC0349"/>
    <w:rsid w:val="00BC7A43"/>
    <w:rsid w:val="00BD5337"/>
    <w:rsid w:val="00BD54C8"/>
    <w:rsid w:val="00BD5AA9"/>
    <w:rsid w:val="00BE0DC4"/>
    <w:rsid w:val="00BE3C1D"/>
    <w:rsid w:val="00BE4111"/>
    <w:rsid w:val="00BE43D5"/>
    <w:rsid w:val="00BF0F6C"/>
    <w:rsid w:val="00C0342B"/>
    <w:rsid w:val="00C0361B"/>
    <w:rsid w:val="00C079F3"/>
    <w:rsid w:val="00C1116E"/>
    <w:rsid w:val="00C16D3D"/>
    <w:rsid w:val="00C20522"/>
    <w:rsid w:val="00C21CCB"/>
    <w:rsid w:val="00C21E31"/>
    <w:rsid w:val="00C2294A"/>
    <w:rsid w:val="00C3113E"/>
    <w:rsid w:val="00C34671"/>
    <w:rsid w:val="00C36DD1"/>
    <w:rsid w:val="00C514A1"/>
    <w:rsid w:val="00C556D0"/>
    <w:rsid w:val="00C55CC5"/>
    <w:rsid w:val="00C610E5"/>
    <w:rsid w:val="00C75135"/>
    <w:rsid w:val="00C7632E"/>
    <w:rsid w:val="00C80B2C"/>
    <w:rsid w:val="00C832B4"/>
    <w:rsid w:val="00C86EFA"/>
    <w:rsid w:val="00C955F1"/>
    <w:rsid w:val="00C95BCE"/>
    <w:rsid w:val="00C97A4C"/>
    <w:rsid w:val="00CA73E7"/>
    <w:rsid w:val="00CB061A"/>
    <w:rsid w:val="00CC2064"/>
    <w:rsid w:val="00CC2746"/>
    <w:rsid w:val="00CD1654"/>
    <w:rsid w:val="00CD16E2"/>
    <w:rsid w:val="00CD1A9B"/>
    <w:rsid w:val="00CD6AD0"/>
    <w:rsid w:val="00CE1C4A"/>
    <w:rsid w:val="00D064D0"/>
    <w:rsid w:val="00D26E3F"/>
    <w:rsid w:val="00D3014A"/>
    <w:rsid w:val="00D34717"/>
    <w:rsid w:val="00D41460"/>
    <w:rsid w:val="00D4716F"/>
    <w:rsid w:val="00D63BED"/>
    <w:rsid w:val="00D66F51"/>
    <w:rsid w:val="00D756BF"/>
    <w:rsid w:val="00D84D2D"/>
    <w:rsid w:val="00D90582"/>
    <w:rsid w:val="00D93559"/>
    <w:rsid w:val="00D96A61"/>
    <w:rsid w:val="00D96AA2"/>
    <w:rsid w:val="00DB1DC6"/>
    <w:rsid w:val="00DB2AD4"/>
    <w:rsid w:val="00DB6A11"/>
    <w:rsid w:val="00DB6BF0"/>
    <w:rsid w:val="00DB788C"/>
    <w:rsid w:val="00DC6E8D"/>
    <w:rsid w:val="00DD0308"/>
    <w:rsid w:val="00DD14C1"/>
    <w:rsid w:val="00DD2510"/>
    <w:rsid w:val="00DD5AB5"/>
    <w:rsid w:val="00DD5E52"/>
    <w:rsid w:val="00DE133B"/>
    <w:rsid w:val="00DE389B"/>
    <w:rsid w:val="00DF24D1"/>
    <w:rsid w:val="00DF72C9"/>
    <w:rsid w:val="00E05A51"/>
    <w:rsid w:val="00E17C40"/>
    <w:rsid w:val="00E2123A"/>
    <w:rsid w:val="00E21F54"/>
    <w:rsid w:val="00E24392"/>
    <w:rsid w:val="00E27494"/>
    <w:rsid w:val="00E34AD7"/>
    <w:rsid w:val="00E35975"/>
    <w:rsid w:val="00E41130"/>
    <w:rsid w:val="00E53E7A"/>
    <w:rsid w:val="00E626A5"/>
    <w:rsid w:val="00E637F3"/>
    <w:rsid w:val="00E651D2"/>
    <w:rsid w:val="00E67925"/>
    <w:rsid w:val="00E72E2A"/>
    <w:rsid w:val="00E7494C"/>
    <w:rsid w:val="00E85D89"/>
    <w:rsid w:val="00E8789C"/>
    <w:rsid w:val="00EB436F"/>
    <w:rsid w:val="00EB7FBB"/>
    <w:rsid w:val="00ED19FE"/>
    <w:rsid w:val="00ED428F"/>
    <w:rsid w:val="00EE7E55"/>
    <w:rsid w:val="00EF3C41"/>
    <w:rsid w:val="00EF7E12"/>
    <w:rsid w:val="00F0431E"/>
    <w:rsid w:val="00F11459"/>
    <w:rsid w:val="00F14C24"/>
    <w:rsid w:val="00F236B6"/>
    <w:rsid w:val="00F24C48"/>
    <w:rsid w:val="00F27231"/>
    <w:rsid w:val="00F34E3E"/>
    <w:rsid w:val="00F375E1"/>
    <w:rsid w:val="00F501E3"/>
    <w:rsid w:val="00F50819"/>
    <w:rsid w:val="00F51DF5"/>
    <w:rsid w:val="00F51E0C"/>
    <w:rsid w:val="00F520D0"/>
    <w:rsid w:val="00F54A7F"/>
    <w:rsid w:val="00F6091C"/>
    <w:rsid w:val="00F6218E"/>
    <w:rsid w:val="00F63E31"/>
    <w:rsid w:val="00F705D3"/>
    <w:rsid w:val="00F713CD"/>
    <w:rsid w:val="00F74342"/>
    <w:rsid w:val="00F744CC"/>
    <w:rsid w:val="00F76AFA"/>
    <w:rsid w:val="00F87522"/>
    <w:rsid w:val="00F91B6E"/>
    <w:rsid w:val="00F95A00"/>
    <w:rsid w:val="00F963F5"/>
    <w:rsid w:val="00F97624"/>
    <w:rsid w:val="00FA6D19"/>
    <w:rsid w:val="00FA6F82"/>
    <w:rsid w:val="00FA720A"/>
    <w:rsid w:val="00FB040E"/>
    <w:rsid w:val="00FB0A25"/>
    <w:rsid w:val="00FB7EC5"/>
    <w:rsid w:val="00FD0D2D"/>
    <w:rsid w:val="00FD450E"/>
    <w:rsid w:val="00FE763C"/>
    <w:rsid w:val="00FF16F0"/>
    <w:rsid w:val="00FF2245"/>
    <w:rsid w:val="00FF6123"/>
    <w:rsid w:val="00FF73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BF93291"/>
  <w15:docId w15:val="{B5BC15BA-C473-4FEC-9E1D-A2BD1CEB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E4"/>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Times New Roman" w:eastAsia="Times New Roman" w:hAnsi="Times New Roman"/>
      <w:b/>
      <w:bCs/>
      <w:sz w:val="28"/>
      <w:szCs w:val="24"/>
      <w:lang w:val="id-ID"/>
    </w:rPr>
  </w:style>
  <w:style w:type="paragraph" w:styleId="ListParagraph">
    <w:name w:val="List Paragraph"/>
    <w:basedOn w:val="Normal"/>
    <w:uiPriority w:val="1"/>
    <w:qFormat/>
    <w:pPr>
      <w:ind w:left="720"/>
      <w:contextualSpacing/>
    </w:p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ratatengah">
    <w:name w:val="rata tengah"/>
    <w:basedOn w:val="Normal"/>
    <w:pPr>
      <w:keepNext/>
      <w:spacing w:after="0" w:line="240" w:lineRule="auto"/>
      <w:jc w:val="center"/>
    </w:pPr>
    <w:rPr>
      <w:rFonts w:ascii="Times New Roman" w:eastAsia="Times New Roman" w:hAnsi="Times New Roman" w:cs="Times New Roman"/>
      <w:sz w:val="20"/>
      <w:szCs w:val="24"/>
      <w:lang w:val="id-ID"/>
    </w:rPr>
  </w:style>
  <w:style w:type="paragraph" w:styleId="Caption">
    <w:name w:val="caption"/>
    <w:basedOn w:val="Normal"/>
    <w:next w:val="Normal"/>
    <w:pPr>
      <w:spacing w:before="120" w:after="120" w:line="240" w:lineRule="auto"/>
      <w:jc w:val="both"/>
    </w:pPr>
    <w:rPr>
      <w:rFonts w:ascii="Times New Roman" w:eastAsia="Times New Roman" w:hAnsi="Times New Roman" w:cs="Times New Roman"/>
      <w:bCs/>
      <w:sz w:val="20"/>
      <w:szCs w:val="20"/>
      <w:lang w:val="id-ID"/>
    </w:rPr>
  </w:style>
  <w:style w:type="paragraph" w:customStyle="1" w:styleId="TableTitle">
    <w:name w:val="Table Title"/>
    <w:basedOn w:val="Normal"/>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DaftarReferensi">
    <w:name w:val="Daftar Referensi"/>
    <w:basedOn w:val="Normal"/>
    <w:pPr>
      <w:numPr>
        <w:numId w:val="2"/>
      </w:numPr>
      <w:autoSpaceDE w:val="0"/>
      <w:autoSpaceDN w:val="0"/>
      <w:adjustRightInd w:val="0"/>
      <w:spacing w:after="0" w:line="240" w:lineRule="auto"/>
      <w:ind w:left="-1" w:hanging="1"/>
      <w:jc w:val="both"/>
    </w:pPr>
    <w:rPr>
      <w:rFonts w:ascii="Times New Roman" w:eastAsia="Times New Roman" w:hAnsi="Times New Roman" w:cs="Times New Roman"/>
      <w:sz w:val="20"/>
      <w:szCs w:val="24"/>
    </w:r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Times New Roman" w:eastAsia="Times New Roman" w:hAnsi="Times New Roman"/>
      <w:b/>
      <w:bCs/>
      <w:w w:val="100"/>
      <w:position w:val="-1"/>
      <w:sz w:val="28"/>
      <w:szCs w:val="24"/>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ICVETBodyText">
    <w:name w:val="ICVET_BodyText"/>
    <w:basedOn w:val="Normal"/>
    <w:pPr>
      <w:spacing w:after="0" w:line="240" w:lineRule="auto"/>
      <w:ind w:firstLine="426"/>
      <w:jc w:val="both"/>
    </w:pPr>
    <w:rPr>
      <w:rFonts w:ascii="Times New Roman" w:eastAsia="Times New Roman" w:hAnsi="Times New Roman"/>
      <w:sz w:val="20"/>
      <w:szCs w:val="20"/>
    </w:rPr>
  </w:style>
  <w:style w:type="character" w:customStyle="1" w:styleId="ICVETBodyTextChar">
    <w:name w:val="ICVET_BodyText Char"/>
    <w:rPr>
      <w:rFonts w:ascii="Times New Roman" w:eastAsia="Times New Roman" w:hAnsi="Times New Roman"/>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Title">
    <w:name w:val="EndNote Bibliography Title"/>
    <w:basedOn w:val="Normal"/>
    <w:pPr>
      <w:spacing w:after="0"/>
      <w:jc w:val="center"/>
    </w:pPr>
    <w:rPr>
      <w:noProof/>
    </w:rPr>
  </w:style>
  <w:style w:type="character" w:customStyle="1" w:styleId="EndNoteBibliographyTitleChar">
    <w:name w:val="EndNote Bibliography Title Char"/>
    <w:rPr>
      <w:noProof/>
      <w:w w:val="100"/>
      <w:position w:val="-1"/>
      <w:sz w:val="22"/>
      <w:szCs w:val="22"/>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ListParagraphChar">
    <w:name w:val="List Paragraph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BodyText">
    <w:name w:val="Body Text"/>
    <w:basedOn w:val="Normal"/>
    <w:link w:val="BodyTextChar"/>
    <w:uiPriority w:val="1"/>
    <w:qFormat/>
    <w:rsid w:val="00F50819"/>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 w:val="20"/>
      <w:szCs w:val="20"/>
    </w:rPr>
  </w:style>
  <w:style w:type="character" w:customStyle="1" w:styleId="BodyTextChar">
    <w:name w:val="Body Text Char"/>
    <w:basedOn w:val="DefaultParagraphFont"/>
    <w:link w:val="BodyText"/>
    <w:uiPriority w:val="1"/>
    <w:rsid w:val="00F50819"/>
    <w:rPr>
      <w:rFonts w:ascii="Arial" w:eastAsia="Arial" w:hAnsi="Arial" w:cs="Arial"/>
      <w:sz w:val="20"/>
      <w:szCs w:val="20"/>
    </w:rPr>
  </w:style>
  <w:style w:type="paragraph" w:customStyle="1" w:styleId="ElsHeading1">
    <w:name w:val="Els_Heading1"/>
    <w:next w:val="Normal"/>
    <w:rsid w:val="00BE0DC4"/>
    <w:pPr>
      <w:keepNext/>
      <w:numPr>
        <w:numId w:val="6"/>
      </w:numPr>
      <w:spacing w:before="160" w:after="160" w:line="210" w:lineRule="exact"/>
    </w:pPr>
    <w:rPr>
      <w:rFonts w:ascii="Times New Roman" w:eastAsia="Times New Roman" w:hAnsi="Times New Roman" w:cs="Times New Roman"/>
      <w:b/>
      <w:bCs/>
      <w:sz w:val="19"/>
      <w:szCs w:val="20"/>
    </w:rPr>
  </w:style>
  <w:style w:type="paragraph" w:customStyle="1" w:styleId="ElsHeading2">
    <w:name w:val="Els_Heading2"/>
    <w:next w:val="Normal"/>
    <w:rsid w:val="00BE0DC4"/>
    <w:pPr>
      <w:numPr>
        <w:ilvl w:val="1"/>
        <w:numId w:val="6"/>
      </w:numPr>
      <w:spacing w:after="160" w:line="210" w:lineRule="exact"/>
    </w:pPr>
    <w:rPr>
      <w:rFonts w:ascii="Times New Roman" w:eastAsia="Times New Roman" w:hAnsi="Times New Roman" w:cs="Times New Roman"/>
      <w:bCs/>
      <w:i/>
      <w:sz w:val="19"/>
      <w:szCs w:val="20"/>
    </w:rPr>
  </w:style>
  <w:style w:type="paragraph" w:customStyle="1" w:styleId="ElsHeading3">
    <w:name w:val="Els_Heading3"/>
    <w:next w:val="Normal"/>
    <w:rsid w:val="00BE0DC4"/>
    <w:pPr>
      <w:numPr>
        <w:ilvl w:val="2"/>
        <w:numId w:val="6"/>
      </w:numPr>
      <w:spacing w:after="40" w:line="210" w:lineRule="exact"/>
      <w:outlineLvl w:val="0"/>
    </w:pPr>
    <w:rPr>
      <w:rFonts w:ascii="Times New Roman" w:eastAsia="Times New Roman" w:hAnsi="Times New Roman" w:cs="Times New Roman"/>
      <w:i/>
      <w:spacing w:val="20"/>
      <w:sz w:val="19"/>
      <w:szCs w:val="20"/>
    </w:rPr>
  </w:style>
  <w:style w:type="paragraph" w:customStyle="1" w:styleId="ElsHeading4">
    <w:name w:val="Els_Heading4"/>
    <w:next w:val="Normal"/>
    <w:rsid w:val="00BE0DC4"/>
    <w:pPr>
      <w:numPr>
        <w:ilvl w:val="3"/>
        <w:numId w:val="6"/>
      </w:numPr>
      <w:spacing w:after="160" w:line="210" w:lineRule="exact"/>
      <w:outlineLvl w:val="0"/>
    </w:pPr>
    <w:rPr>
      <w:rFonts w:ascii="Times New Roman" w:eastAsia="Times New Roman" w:hAnsi="Times New Roman" w:cs="Times New Roman"/>
      <w:i/>
      <w:spacing w:val="20"/>
      <w:sz w:val="19"/>
      <w:szCs w:val="20"/>
    </w:rPr>
  </w:style>
  <w:style w:type="paragraph" w:customStyle="1" w:styleId="ElsHeading5">
    <w:name w:val="Els_Heading5"/>
    <w:next w:val="Normal"/>
    <w:rsid w:val="00BE0DC4"/>
    <w:pPr>
      <w:numPr>
        <w:ilvl w:val="4"/>
        <w:numId w:val="6"/>
      </w:numPr>
      <w:spacing w:after="160" w:line="210" w:lineRule="exact"/>
      <w:outlineLvl w:val="0"/>
    </w:pPr>
    <w:rPr>
      <w:rFonts w:ascii="Times New Roman" w:eastAsia="Times New Roman" w:hAnsi="Times New Roman" w:cs="Times New Roman"/>
      <w:i/>
      <w:spacing w:val="20"/>
      <w:sz w:val="19"/>
      <w:szCs w:val="20"/>
    </w:rPr>
  </w:style>
  <w:style w:type="table" w:customStyle="1" w:styleId="Calendar1">
    <w:name w:val="Calendar 1"/>
    <w:basedOn w:val="TableNormal"/>
    <w:uiPriority w:val="99"/>
    <w:qFormat/>
    <w:rsid w:val="006B6AC3"/>
    <w:pPr>
      <w:spacing w:after="0" w:line="240" w:lineRule="auto"/>
    </w:pPr>
    <w:rPr>
      <w:rFonts w:asciiTheme="minorHAnsi" w:eastAsiaTheme="minorEastAsia" w:hAnsiTheme="minorHAnsi" w:cstheme="minorBid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Els-Affiliation">
    <w:name w:val="Els-Affiliation"/>
    <w:next w:val="Normal"/>
    <w:rsid w:val="00F14C24"/>
    <w:pPr>
      <w:suppressAutoHyphens/>
      <w:spacing w:after="0" w:line="200" w:lineRule="exact"/>
      <w:jc w:val="center"/>
    </w:pPr>
    <w:rPr>
      <w:rFonts w:ascii="Times New Roman" w:eastAsia="SimSun" w:hAnsi="Times New Roman" w:cs="Times New Roman"/>
      <w:i/>
      <w:noProof/>
      <w:sz w:val="16"/>
      <w:szCs w:val="20"/>
    </w:rPr>
  </w:style>
  <w:style w:type="paragraph" w:customStyle="1" w:styleId="article-doi">
    <w:name w:val="article-doi"/>
    <w:basedOn w:val="Normal"/>
    <w:rsid w:val="00E53E7A"/>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vlist-s">
    <w:name w:val="vlist-s"/>
    <w:basedOn w:val="DefaultParagraphFont"/>
    <w:rsid w:val="009B6F0E"/>
  </w:style>
  <w:style w:type="character" w:styleId="PlaceholderText">
    <w:name w:val="Placeholder Text"/>
    <w:basedOn w:val="DefaultParagraphFont"/>
    <w:uiPriority w:val="99"/>
    <w:semiHidden/>
    <w:rsid w:val="00267973"/>
    <w:rPr>
      <w:color w:val="808080"/>
    </w:rPr>
  </w:style>
  <w:style w:type="paragraph" w:styleId="Revision">
    <w:name w:val="Revision"/>
    <w:hidden/>
    <w:uiPriority w:val="99"/>
    <w:semiHidden/>
    <w:rsid w:val="0029193F"/>
    <w:pPr>
      <w:spacing w:after="0" w:line="240" w:lineRule="auto"/>
    </w:pPr>
    <w:rPr>
      <w:position w:val="-1"/>
    </w:rPr>
  </w:style>
  <w:style w:type="paragraph" w:styleId="Bibliography">
    <w:name w:val="Bibliography"/>
    <w:basedOn w:val="Normal"/>
    <w:next w:val="Normal"/>
    <w:uiPriority w:val="37"/>
    <w:unhideWhenUsed/>
    <w:rsid w:val="009D6117"/>
    <w:pPr>
      <w:tabs>
        <w:tab w:val="left" w:pos="384"/>
      </w:tabs>
      <w:spacing w:after="0" w:line="240" w:lineRule="auto"/>
      <w:ind w:left="384" w:hanging="384"/>
    </w:pPr>
  </w:style>
  <w:style w:type="character" w:customStyle="1" w:styleId="katex-mathml">
    <w:name w:val="katex-mathml"/>
    <w:basedOn w:val="DefaultParagraphFont"/>
    <w:rsid w:val="005D6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5007">
      <w:bodyDiv w:val="1"/>
      <w:marLeft w:val="0"/>
      <w:marRight w:val="0"/>
      <w:marTop w:val="0"/>
      <w:marBottom w:val="0"/>
      <w:divBdr>
        <w:top w:val="none" w:sz="0" w:space="0" w:color="auto"/>
        <w:left w:val="none" w:sz="0" w:space="0" w:color="auto"/>
        <w:bottom w:val="none" w:sz="0" w:space="0" w:color="auto"/>
        <w:right w:val="none" w:sz="0" w:space="0" w:color="auto"/>
      </w:divBdr>
    </w:div>
    <w:div w:id="692269406">
      <w:bodyDiv w:val="1"/>
      <w:marLeft w:val="0"/>
      <w:marRight w:val="0"/>
      <w:marTop w:val="0"/>
      <w:marBottom w:val="0"/>
      <w:divBdr>
        <w:top w:val="none" w:sz="0" w:space="0" w:color="auto"/>
        <w:left w:val="none" w:sz="0" w:space="0" w:color="auto"/>
        <w:bottom w:val="none" w:sz="0" w:space="0" w:color="auto"/>
        <w:right w:val="none" w:sz="0" w:space="0" w:color="auto"/>
      </w:divBdr>
    </w:div>
    <w:div w:id="833952903">
      <w:bodyDiv w:val="1"/>
      <w:marLeft w:val="0"/>
      <w:marRight w:val="0"/>
      <w:marTop w:val="0"/>
      <w:marBottom w:val="0"/>
      <w:divBdr>
        <w:top w:val="none" w:sz="0" w:space="0" w:color="auto"/>
        <w:left w:val="none" w:sz="0" w:space="0" w:color="auto"/>
        <w:bottom w:val="none" w:sz="0" w:space="0" w:color="auto"/>
        <w:right w:val="none" w:sz="0" w:space="0" w:color="auto"/>
      </w:divBdr>
    </w:div>
    <w:div w:id="1071541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owr7ZhU4BKQENgEh7Q5TnIzXaw==">CgMxLjAyCGguZ2pkZ3hzOAByITFqaTgybEIwOE4wVHFyaFNRTFlDckZFQTl6WE9CWU03Wg==</go:docsCustomData>
</go:gDocsCustomXmlDataStorage>
</file>

<file path=customXml/itemProps1.xml><?xml version="1.0" encoding="utf-8"?>
<ds:datastoreItem xmlns:ds="http://schemas.openxmlformats.org/officeDocument/2006/customXml" ds:itemID="{A58D0182-E202-40B5-AD31-57CC86C0F4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8671</Words>
  <Characters>49428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kelas</dc:creator>
  <cp:lastModifiedBy>sumayya bibi</cp:lastModifiedBy>
  <cp:revision>3</cp:revision>
  <cp:lastPrinted>2024-09-14T20:54:00Z</cp:lastPrinted>
  <dcterms:created xsi:type="dcterms:W3CDTF">2024-09-18T02:19:00Z</dcterms:created>
  <dcterms:modified xsi:type="dcterms:W3CDTF">2024-09-18T02:26:00Z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zotero-version="6.0.36"&gt;&lt;session id="DmkjPiM4"/&gt;&lt;style id="http://www.zotero.org/styles/ieee" locale="en-US" hasBibliography="1" bibliographyStyleHasBeenSet="1"/&gt;&lt;prefs&gt;&lt;pref name="fieldType" value="Field"/&gt;&lt;/prefs&gt;&lt;/data&gt;</vt:lpwstr>
  </property>
</Properties>
</file>