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1200D9" w14:paraId="0D219B20" w14:textId="77777777">
        <w:tc>
          <w:tcPr>
            <w:tcW w:w="8504" w:type="dxa"/>
          </w:tcPr>
          <w:p w14:paraId="3D7376D1" w14:textId="77777777" w:rsidR="001200D9" w:rsidRDefault="00880718">
            <w:pPr>
              <w:pStyle w:val="Title"/>
              <w:ind w:left="1" w:hanging="3"/>
              <w:jc w:val="left"/>
              <w:rPr>
                <w:rFonts w:ascii="Arial" w:eastAsia="Arial" w:hAnsi="Arial" w:cs="Arial"/>
                <w:sz w:val="30"/>
                <w:szCs w:val="30"/>
              </w:rPr>
            </w:pPr>
            <w:r>
              <w:rPr>
                <w:lang w:val="en-US"/>
              </w:rPr>
              <w:pict w14:anchorId="59520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50pt;height:50pt;z-index:251657728;visibility:hidden">
                  <v:path o:extrusionok="t"/>
                  <o:lock v:ext="edit" selection="t"/>
                </v:shape>
              </w:pict>
            </w:r>
            <w:r w:rsidR="00DA6E70" w:rsidRPr="00DA6E70">
              <w:rPr>
                <w:rFonts w:ascii="Arial" w:eastAsia="Arial" w:hAnsi="Arial" w:cs="Arial"/>
              </w:rPr>
              <w:t>COMPREHENSIVE SEISMIC EVALUATION OF EXISTING BUILDINGS USING ASCE 41-17 STANDARDS</w:t>
            </w:r>
          </w:p>
        </w:tc>
        <w:tc>
          <w:tcPr>
            <w:tcW w:w="784" w:type="dxa"/>
            <w:vAlign w:val="center"/>
          </w:tcPr>
          <w:p w14:paraId="11A1F430" w14:textId="77777777" w:rsidR="001200D9" w:rsidRDefault="00DA6E70">
            <w:pPr>
              <w:pStyle w:val="Title"/>
              <w:ind w:left="1" w:hanging="3"/>
              <w:rPr>
                <w:rFonts w:ascii="Arial" w:eastAsia="Arial" w:hAnsi="Arial" w:cs="Arial"/>
              </w:rPr>
            </w:pPr>
            <w:r>
              <w:rPr>
                <w:rFonts w:ascii="Arial" w:eastAsia="Arial" w:hAnsi="Arial" w:cs="Arial"/>
                <w:noProof/>
                <w:lang w:eastAsia="id-ID"/>
              </w:rPr>
              <w:drawing>
                <wp:inline distT="0" distB="0" distL="114300" distR="114300" wp14:anchorId="3A46F625" wp14:editId="4F5DBE2F">
                  <wp:extent cx="360045" cy="360045"/>
                  <wp:effectExtent l="0" t="0" r="0" b="0"/>
                  <wp:docPr id="103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5D48CB41" w14:textId="77777777" w:rsidR="001200D9" w:rsidRDefault="001200D9">
      <w:pPr>
        <w:pStyle w:val="Title"/>
        <w:ind w:left="1" w:hanging="3"/>
        <w:rPr>
          <w:rFonts w:ascii="Arial" w:eastAsia="Arial" w:hAnsi="Arial" w:cs="Arial"/>
        </w:rPr>
      </w:pPr>
    </w:p>
    <w:p w14:paraId="4CAA5208" w14:textId="1F17CCE6" w:rsidR="001200D9" w:rsidRDefault="002A3B72">
      <w:pPr>
        <w:widowControl w:val="0"/>
        <w:spacing w:after="0" w:line="240" w:lineRule="auto"/>
        <w:ind w:left="0" w:hanging="2"/>
        <w:rPr>
          <w:rFonts w:ascii="Arial" w:eastAsia="Arial" w:hAnsi="Arial" w:cs="Arial"/>
          <w:sz w:val="20"/>
          <w:szCs w:val="20"/>
        </w:rPr>
      </w:pPr>
      <w:r w:rsidRPr="00DA6E70">
        <w:rPr>
          <w:rFonts w:ascii="Arial" w:eastAsia="Arial" w:hAnsi="Arial" w:cs="Arial"/>
          <w:b/>
          <w:sz w:val="20"/>
          <w:szCs w:val="20"/>
        </w:rPr>
        <w:t>Anis Rosyidah</w:t>
      </w:r>
      <w:r w:rsidR="00DA6E70">
        <w:rPr>
          <w:rFonts w:ascii="Arial" w:eastAsia="Arial" w:hAnsi="Arial" w:cs="Arial"/>
          <w:b/>
          <w:sz w:val="20"/>
          <w:szCs w:val="20"/>
          <w:vertAlign w:val="superscript"/>
        </w:rPr>
        <w:t>1*</w:t>
      </w:r>
      <w:r w:rsidR="00DA6E70">
        <w:rPr>
          <w:rFonts w:ascii="Arial" w:eastAsia="Arial" w:hAnsi="Arial" w:cs="Arial"/>
          <w:b/>
          <w:sz w:val="20"/>
          <w:szCs w:val="20"/>
        </w:rPr>
        <w:t xml:space="preserve">, </w:t>
      </w:r>
      <w:r w:rsidRPr="00DA6E70">
        <w:rPr>
          <w:rFonts w:ascii="Arial" w:eastAsia="Arial" w:hAnsi="Arial" w:cs="Arial"/>
          <w:b/>
          <w:sz w:val="20"/>
          <w:szCs w:val="20"/>
        </w:rPr>
        <w:t>Tree Irma Dinda</w:t>
      </w:r>
      <w:r w:rsidR="00DA6E70">
        <w:rPr>
          <w:rFonts w:ascii="Arial" w:eastAsia="Arial" w:hAnsi="Arial" w:cs="Arial"/>
          <w:b/>
          <w:sz w:val="20"/>
          <w:szCs w:val="20"/>
          <w:vertAlign w:val="superscript"/>
        </w:rPr>
        <w:t>1</w:t>
      </w:r>
      <w:r w:rsidR="00DA6E70">
        <w:rPr>
          <w:rFonts w:ascii="Arial" w:eastAsia="Arial" w:hAnsi="Arial" w:cs="Arial"/>
          <w:b/>
          <w:sz w:val="20"/>
          <w:szCs w:val="20"/>
        </w:rPr>
        <w:t xml:space="preserve">, </w:t>
      </w:r>
      <w:r w:rsidR="00DA6E70" w:rsidRPr="00DA6E70">
        <w:rPr>
          <w:rFonts w:ascii="Arial" w:eastAsia="Arial" w:hAnsi="Arial" w:cs="Arial"/>
          <w:b/>
          <w:sz w:val="20"/>
          <w:szCs w:val="20"/>
        </w:rPr>
        <w:t>Jonathan Saputra</w:t>
      </w:r>
      <w:r w:rsidR="0047257C">
        <w:rPr>
          <w:rFonts w:ascii="Arial" w:eastAsia="Arial" w:hAnsi="Arial" w:cs="Arial"/>
          <w:b/>
          <w:sz w:val="20"/>
          <w:szCs w:val="20"/>
          <w:vertAlign w:val="superscript"/>
        </w:rPr>
        <w:t>1</w:t>
      </w:r>
      <w:r>
        <w:rPr>
          <w:rFonts w:ascii="Arial" w:eastAsia="Arial" w:hAnsi="Arial" w:cs="Arial"/>
          <w:b/>
          <w:sz w:val="20"/>
          <w:szCs w:val="20"/>
        </w:rPr>
        <w:t>, I Ketut Sucita</w:t>
      </w:r>
      <w:r>
        <w:rPr>
          <w:rFonts w:ascii="Arial" w:eastAsia="Arial" w:hAnsi="Arial" w:cs="Arial"/>
          <w:b/>
          <w:sz w:val="20"/>
          <w:szCs w:val="20"/>
          <w:vertAlign w:val="superscript"/>
        </w:rPr>
        <w:t>1</w:t>
      </w:r>
    </w:p>
    <w:p w14:paraId="3D19D971" w14:textId="77777777" w:rsidR="001200D9" w:rsidRDefault="00DA6E70">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1</w:t>
      </w:r>
      <w:r w:rsidRPr="00DA6E70">
        <w:rPr>
          <w:rFonts w:ascii="Arial" w:eastAsia="Arial" w:hAnsi="Arial" w:cs="Arial"/>
          <w:sz w:val="16"/>
          <w:szCs w:val="16"/>
        </w:rPr>
        <w:t xml:space="preserve"> </w:t>
      </w:r>
      <w:r>
        <w:rPr>
          <w:rFonts w:ascii="Arial" w:eastAsia="Arial" w:hAnsi="Arial" w:cs="Arial"/>
          <w:sz w:val="16"/>
          <w:szCs w:val="16"/>
        </w:rPr>
        <w:t>Department of Civil Engineering Politeknik Negeri Jakarta</w:t>
      </w:r>
    </w:p>
    <w:p w14:paraId="23B7AA68" w14:textId="77777777" w:rsidR="001200D9" w:rsidRDefault="001200D9">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1200D9" w14:paraId="76CAFCA1" w14:textId="77777777">
        <w:tc>
          <w:tcPr>
            <w:tcW w:w="6236" w:type="dxa"/>
            <w:shd w:val="clear" w:color="auto" w:fill="9CC2E5"/>
          </w:tcPr>
          <w:p w14:paraId="58110FE7" w14:textId="77777777" w:rsidR="001200D9" w:rsidRDefault="00DA6E70">
            <w:pPr>
              <w:shd w:val="clear" w:color="auto" w:fill="9CC2E5"/>
              <w:spacing w:before="120"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p>
          <w:p w14:paraId="219BECA2" w14:textId="217238E8" w:rsidR="00DA6E70" w:rsidRPr="00003BF5" w:rsidRDefault="00DA6E70" w:rsidP="00DA6E70">
            <w:pPr>
              <w:spacing w:after="0" w:line="240" w:lineRule="auto"/>
              <w:ind w:left="0" w:hanging="2"/>
              <w:jc w:val="both"/>
              <w:rPr>
                <w:rFonts w:ascii="Times New Roman" w:eastAsia="Times New Roman" w:hAnsi="Times New Roman" w:cs="Times New Roman"/>
                <w:i/>
                <w:sz w:val="20"/>
                <w:szCs w:val="20"/>
              </w:rPr>
            </w:pPr>
            <w:r w:rsidRPr="00003BF5">
              <w:rPr>
                <w:rFonts w:ascii="Times New Roman" w:eastAsia="Times New Roman" w:hAnsi="Times New Roman" w:cs="Times New Roman"/>
                <w:i/>
                <w:sz w:val="20"/>
                <w:szCs w:val="20"/>
              </w:rPr>
              <w:t xml:space="preserve">This study investigates the seismic performance of a 35-year-old existing building in Jakarta using ASCE 41-17 standards, applying Tier 1, Tier 2, and Tier 3 evaluations. The building, categorized as Risk Category II, was analyzed under the BSE-2E seismic hazard level with a Collapse Prevention (CP) performance objective, based on as-built drawings and material tests showing a concrete strength of 21 MPa. The Tier 1 assessment of the building’s configuration identified 5 out of 14 items as non-compliant, including issues with soft story and overturning stability. Tier 2, using Demand-to-Capacity Ratios (DCR), found that most structural elements, particularly beams and columns, had DCR values greater than 4, indicating a high demand for ductility. Tier 3 pushover analysis revealed that despite considering elastic design, the capacities of the columns and beams were insufficient to resist extreme seismic loads, risking significant deformation and threatening CP performance. The inter-story drift analysis showed the highest drift </w:t>
            </w:r>
            <w:r w:rsidR="0076711D">
              <w:rPr>
                <w:rFonts w:ascii="Times New Roman" w:eastAsia="Times New Roman" w:hAnsi="Times New Roman" w:cs="Times New Roman"/>
                <w:i/>
                <w:sz w:val="20"/>
                <w:szCs w:val="20"/>
              </w:rPr>
              <w:t>on</w:t>
            </w:r>
            <w:r w:rsidRPr="00003BF5">
              <w:rPr>
                <w:rFonts w:ascii="Times New Roman" w:eastAsia="Times New Roman" w:hAnsi="Times New Roman" w:cs="Times New Roman"/>
                <w:i/>
                <w:sz w:val="20"/>
                <w:szCs w:val="20"/>
              </w:rPr>
              <w:t xml:space="preserve"> the first floor, with 2.321% in the X direction and 2.319% in the Y direction, surpassing the 2% limit for Life Safety (LS) performance. These findings suggest that the building, especially at lower levels, operates between LS and CP performance levels, necessitating reinforcement of structural elements per ASCE 41-17.</w:t>
            </w:r>
          </w:p>
          <w:p w14:paraId="75D1C2EA" w14:textId="77777777" w:rsidR="001200D9" w:rsidRDefault="001200D9">
            <w:pPr>
              <w:spacing w:after="0" w:line="240" w:lineRule="auto"/>
              <w:ind w:left="0" w:hanging="2"/>
              <w:jc w:val="both"/>
              <w:rPr>
                <w:rFonts w:ascii="Arial" w:eastAsia="Arial" w:hAnsi="Arial" w:cs="Arial"/>
                <w:sz w:val="20"/>
                <w:szCs w:val="20"/>
              </w:rPr>
            </w:pPr>
          </w:p>
          <w:p w14:paraId="0B2F7077" w14:textId="77777777" w:rsidR="001200D9" w:rsidRDefault="00DA6E70">
            <w:pPr>
              <w:spacing w:after="0" w:line="240" w:lineRule="auto"/>
              <w:ind w:left="0" w:hanging="2"/>
              <w:jc w:val="right"/>
              <w:rPr>
                <w:rFonts w:ascii="Arial" w:eastAsia="Arial" w:hAnsi="Arial" w:cs="Arial"/>
                <w:sz w:val="20"/>
                <w:szCs w:val="20"/>
              </w:rPr>
            </w:pPr>
            <w:r>
              <w:rPr>
                <w:rFonts w:ascii="Arial" w:eastAsia="Arial" w:hAnsi="Arial" w:cs="Arial"/>
                <w:i/>
                <w:sz w:val="20"/>
                <w:szCs w:val="20"/>
              </w:rPr>
              <w:t xml:space="preserve">This is an open access article under the </w:t>
            </w:r>
            <w:hyperlink r:id="rId10">
              <w:r>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14:paraId="35FA369C" w14:textId="77777777" w:rsidR="001200D9" w:rsidRDefault="00DA6E70">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lang w:val="id-ID" w:eastAsia="id-ID"/>
              </w:rPr>
              <w:drawing>
                <wp:inline distT="0" distB="0" distL="114300" distR="114300" wp14:anchorId="5A55FB9F" wp14:editId="2FA2E7D7">
                  <wp:extent cx="915670" cy="321310"/>
                  <wp:effectExtent l="0" t="0" r="0" b="0"/>
                  <wp:docPr id="1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5B0DCD0C" w14:textId="77777777" w:rsidR="001200D9" w:rsidRDefault="00DA6E70">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3B801F0D" w14:textId="77777777" w:rsidR="00DA6E70" w:rsidRDefault="00DA6E70">
            <w:pPr>
              <w:widowControl w:val="0"/>
              <w:tabs>
                <w:tab w:val="left" w:pos="9020"/>
              </w:tabs>
              <w:spacing w:after="0" w:line="240" w:lineRule="auto"/>
              <w:ind w:left="0" w:hanging="2"/>
              <w:rPr>
                <w:rFonts w:ascii="Times New Roman" w:eastAsia="Times New Roman" w:hAnsi="Times New Roman" w:cs="Times New Roman"/>
                <w:i/>
                <w:sz w:val="20"/>
                <w:szCs w:val="20"/>
              </w:rPr>
            </w:pPr>
            <w:r>
              <w:rPr>
                <w:rFonts w:ascii="Times New Roman" w:eastAsia="Times New Roman" w:hAnsi="Times New Roman" w:cs="Times New Roman"/>
                <w:i/>
                <w:sz w:val="20"/>
                <w:szCs w:val="20"/>
              </w:rPr>
              <w:t>Seismic Evaluation</w:t>
            </w:r>
          </w:p>
          <w:p w14:paraId="3D33F975" w14:textId="77777777" w:rsidR="00DA6E70" w:rsidRDefault="00DA6E70">
            <w:pPr>
              <w:widowControl w:val="0"/>
              <w:tabs>
                <w:tab w:val="left" w:pos="9020"/>
              </w:tabs>
              <w:spacing w:after="0" w:line="240" w:lineRule="auto"/>
              <w:ind w:left="0" w:hanging="2"/>
              <w:rPr>
                <w:rFonts w:ascii="Times New Roman" w:eastAsia="Times New Roman" w:hAnsi="Times New Roman" w:cs="Times New Roman"/>
                <w:i/>
                <w:sz w:val="20"/>
                <w:szCs w:val="20"/>
              </w:rPr>
            </w:pPr>
            <w:r>
              <w:rPr>
                <w:rFonts w:ascii="Times New Roman" w:eastAsia="Times New Roman" w:hAnsi="Times New Roman" w:cs="Times New Roman"/>
                <w:i/>
                <w:sz w:val="20"/>
                <w:szCs w:val="20"/>
              </w:rPr>
              <w:t>Existing Buildings,</w:t>
            </w:r>
          </w:p>
          <w:p w14:paraId="258D82CA" w14:textId="2C2AD1BB" w:rsidR="004777C2" w:rsidRDefault="004777C2">
            <w:pPr>
              <w:widowControl w:val="0"/>
              <w:tabs>
                <w:tab w:val="left" w:pos="9020"/>
              </w:tabs>
              <w:spacing w:after="0" w:line="240" w:lineRule="auto"/>
              <w:ind w:left="0" w:hanging="2"/>
              <w:rPr>
                <w:rFonts w:ascii="Times New Roman" w:eastAsia="Times New Roman" w:hAnsi="Times New Roman" w:cs="Times New Roman"/>
                <w:i/>
                <w:sz w:val="20"/>
                <w:szCs w:val="20"/>
              </w:rPr>
            </w:pPr>
            <w:r>
              <w:rPr>
                <w:rFonts w:ascii="Times New Roman" w:eastAsia="Times New Roman" w:hAnsi="Times New Roman" w:cs="Times New Roman"/>
                <w:i/>
                <w:sz w:val="20"/>
                <w:szCs w:val="20"/>
              </w:rPr>
              <w:t>Seismic Performance,</w:t>
            </w:r>
          </w:p>
          <w:p w14:paraId="2C7E0F31" w14:textId="5A706989" w:rsidR="001200D9" w:rsidRDefault="00DA6E70">
            <w:pPr>
              <w:widowControl w:val="0"/>
              <w:tabs>
                <w:tab w:val="left" w:pos="9020"/>
              </w:tabs>
              <w:spacing w:after="0" w:line="240" w:lineRule="auto"/>
              <w:ind w:left="0" w:hanging="2"/>
              <w:rPr>
                <w:rFonts w:ascii="Arial" w:eastAsia="Arial" w:hAnsi="Arial" w:cs="Arial"/>
                <w:sz w:val="18"/>
                <w:szCs w:val="18"/>
              </w:rPr>
            </w:pPr>
            <w:r w:rsidRPr="00003BF5">
              <w:rPr>
                <w:rFonts w:ascii="Times New Roman" w:eastAsia="Times New Roman" w:hAnsi="Times New Roman" w:cs="Times New Roman"/>
                <w:i/>
                <w:sz w:val="20"/>
                <w:szCs w:val="20"/>
              </w:rPr>
              <w:t>Collapse Prevention</w:t>
            </w:r>
            <w:r>
              <w:rPr>
                <w:rFonts w:ascii="Arial" w:eastAsia="Arial" w:hAnsi="Arial" w:cs="Arial"/>
                <w:sz w:val="18"/>
                <w:szCs w:val="18"/>
              </w:rPr>
              <w:t xml:space="preserve"> </w:t>
            </w:r>
          </w:p>
          <w:p w14:paraId="7B199D98" w14:textId="77777777" w:rsidR="00DA6E70" w:rsidRDefault="00DA6E70">
            <w:pPr>
              <w:widowControl w:val="0"/>
              <w:tabs>
                <w:tab w:val="left" w:pos="9020"/>
              </w:tabs>
              <w:spacing w:after="0" w:line="240" w:lineRule="auto"/>
              <w:ind w:left="0" w:hanging="2"/>
              <w:rPr>
                <w:rFonts w:ascii="Arial" w:eastAsia="Arial" w:hAnsi="Arial" w:cs="Arial"/>
                <w:sz w:val="18"/>
                <w:szCs w:val="18"/>
              </w:rPr>
            </w:pPr>
          </w:p>
          <w:p w14:paraId="20BFC569" w14:textId="77777777" w:rsidR="001200D9" w:rsidRDefault="00DA6E7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780503EA" w14:textId="77777777" w:rsidR="001200D9" w:rsidRPr="00DA6E70" w:rsidRDefault="00DA6E70">
            <w:pPr>
              <w:widowControl w:val="0"/>
              <w:tabs>
                <w:tab w:val="left" w:pos="9020"/>
              </w:tabs>
              <w:spacing w:after="0" w:line="240" w:lineRule="auto"/>
              <w:ind w:left="0" w:hanging="2"/>
              <w:rPr>
                <w:rFonts w:ascii="Arial" w:eastAsia="Arial" w:hAnsi="Arial" w:cs="Arial"/>
                <w:sz w:val="18"/>
                <w:szCs w:val="18"/>
                <w:highlight w:val="yellow"/>
              </w:rPr>
            </w:pPr>
            <w:r w:rsidRPr="00DA6E70">
              <w:rPr>
                <w:rFonts w:ascii="Arial" w:eastAsia="Arial" w:hAnsi="Arial" w:cs="Arial"/>
                <w:i/>
                <w:sz w:val="18"/>
                <w:szCs w:val="18"/>
                <w:highlight w:val="yellow"/>
              </w:rPr>
              <w:t>Received: May 2, 2019</w:t>
            </w:r>
          </w:p>
          <w:p w14:paraId="73741FBE" w14:textId="77777777" w:rsidR="001200D9" w:rsidRPr="00DA6E70" w:rsidRDefault="00DA6E70">
            <w:pPr>
              <w:widowControl w:val="0"/>
              <w:tabs>
                <w:tab w:val="left" w:pos="9020"/>
              </w:tabs>
              <w:spacing w:after="0" w:line="240" w:lineRule="auto"/>
              <w:ind w:left="0" w:hanging="2"/>
              <w:rPr>
                <w:rFonts w:ascii="Arial" w:eastAsia="Arial" w:hAnsi="Arial" w:cs="Arial"/>
                <w:sz w:val="18"/>
                <w:szCs w:val="18"/>
                <w:highlight w:val="yellow"/>
              </w:rPr>
            </w:pPr>
            <w:r w:rsidRPr="00DA6E70">
              <w:rPr>
                <w:rFonts w:ascii="Arial" w:eastAsia="Arial" w:hAnsi="Arial" w:cs="Arial"/>
                <w:i/>
                <w:sz w:val="18"/>
                <w:szCs w:val="18"/>
                <w:highlight w:val="yellow"/>
              </w:rPr>
              <w:t>Revised: May 29, 2019</w:t>
            </w:r>
          </w:p>
          <w:p w14:paraId="48F2A00D" w14:textId="77777777" w:rsidR="001200D9" w:rsidRPr="00DA6E70" w:rsidRDefault="00DA6E70">
            <w:pPr>
              <w:widowControl w:val="0"/>
              <w:tabs>
                <w:tab w:val="left" w:pos="9020"/>
              </w:tabs>
              <w:spacing w:after="0" w:line="240" w:lineRule="auto"/>
              <w:ind w:left="0" w:hanging="2"/>
              <w:rPr>
                <w:rFonts w:ascii="Arial" w:eastAsia="Arial" w:hAnsi="Arial" w:cs="Arial"/>
                <w:sz w:val="18"/>
                <w:szCs w:val="18"/>
                <w:highlight w:val="yellow"/>
              </w:rPr>
            </w:pPr>
            <w:r w:rsidRPr="00DA6E70">
              <w:rPr>
                <w:rFonts w:ascii="Arial" w:eastAsia="Arial" w:hAnsi="Arial" w:cs="Arial"/>
                <w:i/>
                <w:sz w:val="18"/>
                <w:szCs w:val="18"/>
                <w:highlight w:val="yellow"/>
              </w:rPr>
              <w:t>Accepted: June 2, 2019</w:t>
            </w:r>
          </w:p>
          <w:p w14:paraId="1EF2FF72" w14:textId="77777777" w:rsidR="001200D9" w:rsidRDefault="00DA6E70">
            <w:pPr>
              <w:widowControl w:val="0"/>
              <w:tabs>
                <w:tab w:val="left" w:pos="9020"/>
              </w:tabs>
              <w:spacing w:after="0" w:line="240" w:lineRule="auto"/>
              <w:ind w:left="0" w:hanging="2"/>
              <w:rPr>
                <w:rFonts w:ascii="Arial" w:eastAsia="Arial" w:hAnsi="Arial" w:cs="Arial"/>
                <w:sz w:val="18"/>
                <w:szCs w:val="18"/>
              </w:rPr>
            </w:pPr>
            <w:r w:rsidRPr="00DA6E70">
              <w:rPr>
                <w:rFonts w:ascii="Arial" w:eastAsia="Arial" w:hAnsi="Arial" w:cs="Arial"/>
                <w:i/>
                <w:sz w:val="18"/>
                <w:szCs w:val="18"/>
                <w:highlight w:val="yellow"/>
              </w:rPr>
              <w:t>Published: June 2, 2019</w:t>
            </w:r>
          </w:p>
          <w:p w14:paraId="6B3E8164" w14:textId="77777777" w:rsidR="001200D9" w:rsidRDefault="001200D9">
            <w:pPr>
              <w:widowControl w:val="0"/>
              <w:tabs>
                <w:tab w:val="left" w:pos="9020"/>
              </w:tabs>
              <w:spacing w:after="0" w:line="240" w:lineRule="auto"/>
              <w:ind w:left="0" w:hanging="2"/>
              <w:rPr>
                <w:rFonts w:ascii="Arial" w:eastAsia="Arial" w:hAnsi="Arial" w:cs="Arial"/>
                <w:sz w:val="18"/>
                <w:szCs w:val="18"/>
              </w:rPr>
            </w:pPr>
          </w:p>
          <w:p w14:paraId="57F6D662" w14:textId="77777777" w:rsidR="001200D9" w:rsidRDefault="00DA6E7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338B4D96" w14:textId="1647C57F" w:rsidR="001200D9" w:rsidRDefault="00DA6E70">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 </w:t>
            </w:r>
            <w:r w:rsidR="004777C2">
              <w:rPr>
                <w:rFonts w:ascii="Arial" w:eastAsia="Arial" w:hAnsi="Arial" w:cs="Arial"/>
                <w:i/>
                <w:color w:val="000000"/>
                <w:sz w:val="18"/>
                <w:szCs w:val="18"/>
              </w:rPr>
              <w:t>Anis.rosyidah@sipil.pnj.ac.id</w:t>
            </w:r>
          </w:p>
          <w:p w14:paraId="022C411F" w14:textId="77777777" w:rsidR="001200D9" w:rsidRDefault="001200D9">
            <w:pPr>
              <w:widowControl w:val="0"/>
              <w:tabs>
                <w:tab w:val="left" w:pos="9020"/>
              </w:tabs>
              <w:spacing w:after="0" w:line="240" w:lineRule="auto"/>
              <w:ind w:left="0" w:hanging="2"/>
              <w:rPr>
                <w:rFonts w:ascii="Arial" w:eastAsia="Arial" w:hAnsi="Arial" w:cs="Arial"/>
                <w:sz w:val="18"/>
                <w:szCs w:val="18"/>
              </w:rPr>
            </w:pPr>
          </w:p>
        </w:tc>
      </w:tr>
    </w:tbl>
    <w:p w14:paraId="644A996F" w14:textId="77777777" w:rsidR="001200D9" w:rsidRDefault="001200D9">
      <w:pPr>
        <w:widowControl w:val="0"/>
        <w:tabs>
          <w:tab w:val="left" w:pos="9020"/>
        </w:tabs>
        <w:spacing w:after="0" w:line="240" w:lineRule="auto"/>
        <w:ind w:left="0" w:hanging="2"/>
        <w:jc w:val="center"/>
        <w:rPr>
          <w:rFonts w:ascii="Arial" w:eastAsia="Arial" w:hAnsi="Arial" w:cs="Arial"/>
          <w:sz w:val="20"/>
          <w:szCs w:val="20"/>
        </w:rPr>
        <w:sectPr w:rsidR="001200D9">
          <w:headerReference w:type="even" r:id="rId12"/>
          <w:headerReference w:type="default" r:id="rId13"/>
          <w:footerReference w:type="even" r:id="rId14"/>
          <w:footerReference w:type="default" r:id="rId15"/>
          <w:headerReference w:type="first" r:id="rId16"/>
          <w:footerReference w:type="first" r:id="rId17"/>
          <w:pgSz w:w="11907" w:h="16840"/>
          <w:pgMar w:top="1701" w:right="1134" w:bottom="1701" w:left="1701" w:header="680" w:footer="680" w:gutter="0"/>
          <w:pgNumType w:start="1"/>
          <w:cols w:space="720"/>
          <w:titlePg/>
        </w:sectPr>
      </w:pPr>
    </w:p>
    <w:p w14:paraId="1CED2C4A" w14:textId="77777777" w:rsidR="001200D9" w:rsidRDefault="00DA6E70">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 xml:space="preserve">INTRODUCTION </w:t>
      </w:r>
    </w:p>
    <w:p w14:paraId="51C8DB1D"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xml:space="preserve">Indonesia experienced 10,789 earthquakes in 2023, significantly higher than the annual average of 7,000 events </w:t>
      </w:r>
      <w:r w:rsidRPr="00DA6E70">
        <w:rPr>
          <w:rFonts w:ascii="Arial" w:eastAsia="Arial" w:hAnsi="Arial" w:cs="Arial"/>
          <w:sz w:val="20"/>
          <w:szCs w:val="20"/>
        </w:rPr>
        <w:fldChar w:fldCharType="begin" w:fldLock="1"/>
      </w:r>
      <w:r w:rsidR="00C640C0">
        <w:rPr>
          <w:rFonts w:ascii="Arial" w:eastAsia="Arial" w:hAnsi="Arial" w:cs="Arial"/>
          <w:sz w:val="20"/>
          <w:szCs w:val="20"/>
        </w:rPr>
        <w:instrText>ADDIN CSL_CITATION {"citationItems":[{"id":"ITEM-1","itemData":{"URL":"https://www.ui.ac.id/strategi-efektif-bangunan-sederhana-tahan-gempa/","accessed":{"date-parts":[["2024","2","1"]]},"author":[{"dropping-particle":"","family":"Humas Universitas Indonesia","given":"","non-dropping-particle":"","parse-names":false,"suffix":""}],"id":"ITEM-1","issued":{"date-parts":[["2024"]]},"title":"Strategi Efektif Bangunan Sederhana Tahan Gempa","type":"webpage"},"uris":["http://www.mendeley.com/documents/?uuid=de9cde74-ba21-47b8-8503-672ffd27f33c"]}],"mendeley":{"formattedCitation":"[1]","plainTextFormattedCitation":"[1]","previouslyFormattedCitation":"[1]"},"properties":{"noteIndex":0},"schema":"https://github.com/citation-style-language/schema/raw/master/csl-citation.json"}</w:instrText>
      </w:r>
      <w:r w:rsidRPr="00DA6E70">
        <w:rPr>
          <w:rFonts w:ascii="Arial" w:eastAsia="Arial" w:hAnsi="Arial" w:cs="Arial"/>
          <w:sz w:val="20"/>
          <w:szCs w:val="20"/>
        </w:rPr>
        <w:fldChar w:fldCharType="separate"/>
      </w:r>
      <w:r w:rsidR="00B61656" w:rsidRPr="00B61656">
        <w:rPr>
          <w:rFonts w:ascii="Arial" w:eastAsia="Arial" w:hAnsi="Arial" w:cs="Arial"/>
          <w:noProof/>
          <w:sz w:val="20"/>
          <w:szCs w:val="20"/>
        </w:rPr>
        <w:t>[1]</w:t>
      </w:r>
      <w:r w:rsidRPr="00DA6E70">
        <w:rPr>
          <w:rFonts w:ascii="Arial" w:eastAsia="Arial" w:hAnsi="Arial" w:cs="Arial"/>
          <w:sz w:val="20"/>
          <w:szCs w:val="20"/>
        </w:rPr>
        <w:fldChar w:fldCharType="end"/>
      </w:r>
      <w:r w:rsidRPr="00DA6E70">
        <w:rPr>
          <w:rFonts w:ascii="Arial" w:eastAsia="Arial" w:hAnsi="Arial" w:cs="Arial"/>
          <w:sz w:val="20"/>
          <w:szCs w:val="20"/>
        </w:rPr>
        <w:t xml:space="preserve">. Although 861 of these were felt, and 24 caused damage, no fatalities were reported. Jakarta, being a densely populated city with over 3,400 buildings, is not exempt from seismic threats, as seen from several notable earthquakes, including a magnitude 6.7 quake in January 2022 </w:t>
      </w:r>
      <w:r w:rsidRPr="00DA6E70">
        <w:rPr>
          <w:rFonts w:ascii="Arial" w:eastAsia="Arial" w:hAnsi="Arial" w:cs="Arial"/>
          <w:sz w:val="20"/>
          <w:szCs w:val="20"/>
        </w:rPr>
        <w:fldChar w:fldCharType="begin" w:fldLock="1"/>
      </w:r>
      <w:r w:rsidR="00C640C0">
        <w:rPr>
          <w:rFonts w:ascii="Arial" w:eastAsia="Arial" w:hAnsi="Arial" w:cs="Arial"/>
          <w:sz w:val="20"/>
          <w:szCs w:val="20"/>
        </w:rPr>
        <w:instrText>ADDIN CSL_CITATION {"citationItems":[{"id":"ITEM-1","itemData":{"author":[{"dropping-particle":"","family":"CNN","given":"","non-dropping-particle":"","parse-names":false,"suffix":""}],"id":"ITEM-1","issued":{"date-parts":[["2023"]]},"title":"BMKG: Indonesia Diguncang 10.789 Gempa Sepanjang 2023,” CNN Indonesia,","type":"article-newspaper"},"uris":["http://www.mendeley.com/documents/?uuid=402397e8-d12f-4ff2-adc5-408a9f590a2d"]}],"mendeley":{"formattedCitation":"[2]","plainTextFormattedCitation":"[2]","previouslyFormattedCitation":"[2]"},"properties":{"noteIndex":0},"schema":"https://github.com/citation-style-language/schema/raw/master/csl-citation.json"}</w:instrText>
      </w:r>
      <w:r w:rsidRPr="00DA6E70">
        <w:rPr>
          <w:rFonts w:ascii="Arial" w:eastAsia="Arial" w:hAnsi="Arial" w:cs="Arial"/>
          <w:sz w:val="20"/>
          <w:szCs w:val="20"/>
        </w:rPr>
        <w:fldChar w:fldCharType="separate"/>
      </w:r>
      <w:r w:rsidR="00B61656" w:rsidRPr="00B61656">
        <w:rPr>
          <w:rFonts w:ascii="Arial" w:eastAsia="Arial" w:hAnsi="Arial" w:cs="Arial"/>
          <w:noProof/>
          <w:sz w:val="20"/>
          <w:szCs w:val="20"/>
        </w:rPr>
        <w:t>[2]</w:t>
      </w:r>
      <w:r w:rsidRPr="00DA6E70">
        <w:rPr>
          <w:rFonts w:ascii="Arial" w:eastAsia="Arial" w:hAnsi="Arial" w:cs="Arial"/>
          <w:sz w:val="20"/>
          <w:szCs w:val="20"/>
        </w:rPr>
        <w:fldChar w:fldCharType="end"/>
      </w:r>
      <w:r w:rsidR="003013D2">
        <w:rPr>
          <w:rFonts w:ascii="Arial" w:eastAsia="Arial" w:hAnsi="Arial" w:cs="Arial"/>
          <w:sz w:val="20"/>
          <w:szCs w:val="20"/>
        </w:rPr>
        <w:fldChar w:fldCharType="begin" w:fldLock="1"/>
      </w:r>
      <w:r w:rsidR="003013D2">
        <w:rPr>
          <w:rFonts w:ascii="Arial" w:eastAsia="Arial" w:hAnsi="Arial" w:cs="Arial"/>
          <w:sz w:val="20"/>
          <w:szCs w:val="20"/>
        </w:rPr>
        <w:instrText>ADDIN CSL_CITATION {"citationItems":[{"id":"ITEM-1","itemData":{"DOI":"10.3390/microorganisms11020419","ISSN":"20762607","abstract":"Earthquakes are among the most impressive natural phenomena with very high potential to set off a chain of effects that significantly affects public health through casualties and injuries. Related disasters are attributed not only to the strong ground motion and coseismic phenomena but also to secondary effects, comprising mainly landslides and tsunamis, among others. All these can create harsh conditions favorable for the emergence of infectious diseases that are capable of causing additional human and economic losses and disruption of the emergency and recovery process. The present study comprises an extensive narrative review of the existing literature on the earthquake-triggered infectious diseases recorded worldwide, along with their symptoms, causative pathogens, associated risk factors, most vulnerable population groups, and prevention strategies. Respiratory, gastrointestinal, and vector-borne diseases, as well as wound and skin infections, are mainly recorded among the earthquake-affected population. Measures for effectively preventing earthquake-triggered infectious diseases are also proposed. One of the widely proposed measures is the establishment of a proper disease surveillance system in order to immediately and effectively identify the pre- and post-disaster occurrence of infectious diseases. This approach significantly contributes to disease trends monitoring, validation of early warning, and support of the emergency response and recovery actions.","author":[{"dropping-particle":"","family":"Mavrouli","given":"Maria","non-dropping-particle":"","parse-names":false,"suffix":""},{"dropping-particle":"","family":"Mavroulis","given":"Spyridon","non-dropping-particle":"","parse-names":false,"suffix":""},{"dropping-particle":"","family":"Lekkas","given":"Efthymios","non-dropping-particle":"","parse-names":false,"suffix":""},{"dropping-particle":"","family":"Tsakris","given":"Athanassios","non-dropping-particle":"","parse-names":false,"suffix":""}],"container-title":"Microorganisms","id":"ITEM-1","issued":{"date-parts":[["2023"]]},"title":"The Impact of Earthquakes on Public Health: A Narrative Review of Infectious Diseases in the Post-Disaster Period Aiming to Disaster Risk Reduction","type":"article"},"uris":["http://www.mendeley.com/documents/?uuid=c9a1438a-df00-4f88-aea3-0705ae8ad944"]}],"mendeley":{"formattedCitation":"[3]","plainTextFormattedCitation":"[3]","previouslyFormattedCitation":"[3]"},"properties":{"noteIndex":0},"schema":"https://github.com/citation-style-language/schema/raw/master/csl-citation.json"}</w:instrText>
      </w:r>
      <w:r w:rsidR="003013D2">
        <w:rPr>
          <w:rFonts w:ascii="Arial" w:eastAsia="Arial" w:hAnsi="Arial" w:cs="Arial"/>
          <w:sz w:val="20"/>
          <w:szCs w:val="20"/>
        </w:rPr>
        <w:fldChar w:fldCharType="separate"/>
      </w:r>
      <w:r w:rsidR="003013D2" w:rsidRPr="003013D2">
        <w:rPr>
          <w:rFonts w:ascii="Arial" w:eastAsia="Arial" w:hAnsi="Arial" w:cs="Arial"/>
          <w:noProof/>
          <w:sz w:val="20"/>
          <w:szCs w:val="20"/>
        </w:rPr>
        <w:t>[3]</w:t>
      </w:r>
      <w:r w:rsidR="003013D2">
        <w:rPr>
          <w:rFonts w:ascii="Arial" w:eastAsia="Arial" w:hAnsi="Arial" w:cs="Arial"/>
          <w:sz w:val="20"/>
          <w:szCs w:val="20"/>
        </w:rPr>
        <w:fldChar w:fldCharType="end"/>
      </w:r>
      <w:r w:rsidRPr="00DA6E70">
        <w:rPr>
          <w:rFonts w:ascii="Arial" w:eastAsia="Arial" w:hAnsi="Arial" w:cs="Arial"/>
          <w:sz w:val="20"/>
          <w:szCs w:val="20"/>
        </w:rPr>
        <w:t xml:space="preserve">. Buildings in densely populated areas must be designed to withstand earthquakes to minimize casualties </w:t>
      </w:r>
      <w:r w:rsidRPr="00DA6E70">
        <w:rPr>
          <w:rFonts w:ascii="Arial" w:eastAsia="Arial" w:hAnsi="Arial" w:cs="Arial"/>
          <w:sz w:val="20"/>
          <w:szCs w:val="20"/>
        </w:rPr>
        <w:fldChar w:fldCharType="begin" w:fldLock="1"/>
      </w:r>
      <w:r w:rsidR="00C640C0">
        <w:rPr>
          <w:rFonts w:ascii="Arial" w:eastAsia="Arial" w:hAnsi="Arial" w:cs="Arial"/>
          <w:sz w:val="20"/>
          <w:szCs w:val="20"/>
        </w:rPr>
        <w:instrText>ADDIN CSL_CITATION {"citationItems":[{"id":"ITEM-1","itemData":{"DOI":"10.7764/RDLC.17.2.267","ISSN":"0718915X","abstract":"Considering the loss of lives and economical loss arising out of earthquake motions, it becomes necessary to determine the safety levels and vulnerability of the existing buildings especially in the urbanized areas and to take due precautions. As a matter of fact, it is not convenient to determine the safety levels of a large number of structures by using the common analysis methods with respect to the temporal and economical aspects, because there are great numbers of structures, fewer expert engineers in proportion to number of structures, the said process is economically large-scaled, and it takes too long to determine the structural safety, as well as the fact that it is possible to determine the safety level of a structure by using many parameters. In order to determine the safety levels of structures, it is required to develop fast evaluation methods which are free from any subjective parameters and based on local specifications and compatible with production techniques and practices. In line with this purpose, it is necessary to carry out structural surveys to determine the safety levels of structures by using the parameters, which should be chosen in the minimum basis, but assuring the reliability criteria. The algorithm containing the minimum evaluation criteria, which are essential to evaluate the present condition of structures in accordance with the mathematical bases, and a quick evaluation method featuring the said algorithm are introduced in the presented study. The structural safety of many structures against earthquake effects has been determined fast and correctly by using the developed method.","author":[{"dropping-particle":"","family":"Yildizlar","given":"Baris","non-dropping-particle":"","parse-names":false,"suffix":""},{"dropping-particle":"","family":"Akcay","given":"Cemil","non-dropping-particle":"","parse-names":false,"suffix":""},{"dropping-particle":"","family":"Öztorun","given":"Namik Kemal","non-dropping-particle":"","parse-names":false,"suffix":""}],"container-title":"Revista de la Construccion","id":"ITEM-1","issue":"2","issued":{"date-parts":[["2018"]]},"page":"267-278","title":"A rapid analysis method for determining current status of existing buildings: A conceptual framework","type":"article-journal","volume":"17"},"uris":["http://www.mendeley.com/documents/?uuid=ffd64ea1-3eb4-48a1-aed2-5f83f495145c","http://www.mendeley.com/documents/?uuid=8f5acd8c-9a3f-4f15-8cba-473415a62b76"]}],"mendeley":{"formattedCitation":"[4]","plainTextFormattedCitation":"[4]","previouslyFormattedCitation":"[4]"},"properties":{"noteIndex":0},"schema":"https://github.com/citation-style-language/schema/raw/master/csl-citation.json"}</w:instrText>
      </w:r>
      <w:r w:rsidRPr="00DA6E70">
        <w:rPr>
          <w:rFonts w:ascii="Arial" w:eastAsia="Arial" w:hAnsi="Arial" w:cs="Arial"/>
          <w:sz w:val="20"/>
          <w:szCs w:val="20"/>
        </w:rPr>
        <w:fldChar w:fldCharType="separate"/>
      </w:r>
      <w:r w:rsidR="00B61656" w:rsidRPr="00B61656">
        <w:rPr>
          <w:rFonts w:ascii="Arial" w:eastAsia="Arial" w:hAnsi="Arial" w:cs="Arial"/>
          <w:noProof/>
          <w:sz w:val="20"/>
          <w:szCs w:val="20"/>
        </w:rPr>
        <w:t>[4]</w:t>
      </w:r>
      <w:r w:rsidRPr="00DA6E70">
        <w:rPr>
          <w:rFonts w:ascii="Arial" w:eastAsia="Arial" w:hAnsi="Arial" w:cs="Arial"/>
          <w:sz w:val="20"/>
          <w:szCs w:val="20"/>
        </w:rPr>
        <w:fldChar w:fldCharType="end"/>
      </w:r>
      <w:r w:rsidRPr="00DA6E70">
        <w:rPr>
          <w:rFonts w:ascii="Arial" w:eastAsia="Arial" w:hAnsi="Arial" w:cs="Arial"/>
          <w:sz w:val="20"/>
          <w:szCs w:val="20"/>
        </w:rPr>
        <w:t>. Indonesia’s seismic regulations have evolved, with the latest standard being SNI 1726:2019, which addresses the increasing seismic intensity. However, many older buildings designed with outdated codes remain vulnerable to future quakes</w:t>
      </w:r>
      <w:r w:rsidR="003013D2">
        <w:rPr>
          <w:rFonts w:ascii="Arial" w:eastAsia="Arial" w:hAnsi="Arial" w:cs="Arial"/>
          <w:sz w:val="20"/>
          <w:szCs w:val="20"/>
        </w:rPr>
        <w:fldChar w:fldCharType="begin" w:fldLock="1"/>
      </w:r>
      <w:r w:rsidR="003013D2">
        <w:rPr>
          <w:rFonts w:ascii="Arial" w:eastAsia="Arial" w:hAnsi="Arial" w:cs="Arial"/>
          <w:sz w:val="20"/>
          <w:szCs w:val="20"/>
        </w:rPr>
        <w:instrText>ADDIN CSL_CITATION {"citationItems":[{"id":"ITEM-1","itemData":{"DOI":"10.1016/j.jobe.2022.105274","ISSN":"23527102","abstract":"Ageing of the building stock is an issue affecting many regions in the world. This means a large proportion of existing buildings being considered energy inefficient, with associated high energy use for heating and cooling. Through renovation, it is possible to improve their energy-efficiency, hence reducing their significant impact on the total energy household and associated greenhouse gas emissions. In seismic regions, additionally, recent earthquakes have caused significant economic losses, largely due to the vulnerability of older buildings not designed to modern standards. Addressing seismic and energy performance by separate interventions is the common approach currently taken, however to achieve better cost-effectiveness, safety and efficiency, a novel holistic approach to building renovation is an emerging topic in the scientific literature. Proposed solutions range from integrated exoskeleton solutions, over strengthening and insulation solutions for the existing building envelope or their replacement with better materials, to integrated interventions on horizontal elements like roof and floor slabs. To identify pathways to combined seismic and energy retrofitting of buildings, a state-of-the-art review of all materials and solutions investigated to date is presented. This is followed by a critical analysis of their effectiveness, invasiveness, building use disruption as well as their impact on the environment. The assessment of current combined retrofitting research highlights a great potential for their application, with a potential to provide cost-effective renovation solutions for regions with moderate to high seismic risk. Still, to-date there is a lack of experimental research in this field, a need for further work on truly integrated technologies and their validation through applications on existing large-scale buildings. Moreover, there is a need for adequate design methods, regulations and incentives that further the implementation of integrated retrofitting approaches.","author":[{"dropping-particle":"","family":"Pohoryles","given":"D. A.","non-dropping-particle":"","parse-names":false,"suffix":""},{"dropping-particle":"","family":"Bournas","given":"D. A.","non-dropping-particle":"","parse-names":false,"suffix":""},{"dropping-particle":"","family":"Porto","given":"F.","non-dropping-particle":"Da","parse-names":false,"suffix":""},{"dropping-particle":"","family":"Caprino","given":"A.","non-dropping-particle":"","parse-names":false,"suffix":""},{"dropping-particle":"","family":"Santarsiero","given":"G.","non-dropping-particle":"","parse-names":false,"suffix":""},{"dropping-particle":"","family":"Triantafillou","given":"T.","non-dropping-particle":"","parse-names":false,"suffix":""}],"container-title":"Journal of Building Engineering","id":"ITEM-1","issued":{"date-parts":[["2022"]]},"title":"Integrated seismic and energy retrofitting of existing buildings: A state-of-the-art review","type":"article"},"uris":["http://www.mendeley.com/documents/?uuid=7037ce34-98a5-4d36-a046-14ed5024f064","http://www.mendeley.com/documents/?uuid=012aa161-03f3-4e48-9955-6593ea668bd3"]}],"mendeley":{"formattedCitation":"[5]","plainTextFormattedCitation":"[5]","previouslyFormattedCitation":"[5]"},"properties":{"noteIndex":0},"schema":"https://github.com/citation-style-language/schema/raw/master/csl-citation.json"}</w:instrText>
      </w:r>
      <w:r w:rsidR="003013D2">
        <w:rPr>
          <w:rFonts w:ascii="Arial" w:eastAsia="Arial" w:hAnsi="Arial" w:cs="Arial"/>
          <w:sz w:val="20"/>
          <w:szCs w:val="20"/>
        </w:rPr>
        <w:fldChar w:fldCharType="separate"/>
      </w:r>
      <w:r w:rsidR="003013D2" w:rsidRPr="003013D2">
        <w:rPr>
          <w:rFonts w:ascii="Arial" w:eastAsia="Arial" w:hAnsi="Arial" w:cs="Arial"/>
          <w:noProof/>
          <w:sz w:val="20"/>
          <w:szCs w:val="20"/>
        </w:rPr>
        <w:t>[5]</w:t>
      </w:r>
      <w:r w:rsidR="003013D2">
        <w:rPr>
          <w:rFonts w:ascii="Arial" w:eastAsia="Arial" w:hAnsi="Arial" w:cs="Arial"/>
          <w:sz w:val="20"/>
          <w:szCs w:val="20"/>
        </w:rPr>
        <w:fldChar w:fldCharType="end"/>
      </w:r>
      <w:r w:rsidRPr="00DA6E70">
        <w:rPr>
          <w:rFonts w:ascii="Arial" w:eastAsia="Arial" w:hAnsi="Arial" w:cs="Arial"/>
          <w:sz w:val="20"/>
          <w:szCs w:val="20"/>
        </w:rPr>
        <w:t xml:space="preserve">. Seismic assessments, following international standards such as ASCE/SEI 41-17, </w:t>
      </w:r>
      <w:r w:rsidRPr="00DA6E70">
        <w:rPr>
          <w:rFonts w:ascii="Arial" w:eastAsia="Arial" w:hAnsi="Arial" w:cs="Arial"/>
          <w:sz w:val="20"/>
          <w:szCs w:val="20"/>
        </w:rPr>
        <w:t>are essential for analyzing and strengthening these existing structures</w:t>
      </w:r>
      <w:r w:rsidR="003013D2">
        <w:rPr>
          <w:rFonts w:ascii="Arial" w:eastAsia="Arial" w:hAnsi="Arial" w:cs="Arial"/>
          <w:sz w:val="20"/>
          <w:szCs w:val="20"/>
        </w:rPr>
        <w:fldChar w:fldCharType="begin" w:fldLock="1"/>
      </w:r>
      <w:r w:rsidR="003013D2">
        <w:rPr>
          <w:rFonts w:ascii="Arial" w:eastAsia="Arial" w:hAnsi="Arial" w:cs="Arial"/>
          <w:sz w:val="20"/>
          <w:szCs w:val="20"/>
        </w:rPr>
        <w:instrText>ADDIN CSL_CITATION {"citationItems":[{"id":"ITEM-1","itemData":{"ISBN":"9780784414859","abstract":"The cereal and oilseed trade is a necessary contingency for assuring world food security as we restore ecological health to the planet. In a more populous and resource stressed world, trade's role will grow – guiding producers and consumers in their choices and facilitating optimal use of natural resources. Greater water efficiency will be a fundamental part of this. The right policies, farm entrepreneurship, conscientious use of land and other resources, knowledge and infrastructure also are required.","author":[{"dropping-particle":"","family":"ASCE","given":"","non-dropping-particle":"","parse-names":false,"suffix":""}],"container-title":"Seismic Evaluation and Retrofit of Existing Buildings","id":"ITEM-1","issued":{"date-parts":[["2017"]]},"title":"ASCE standard, ASCE/SEI, 41-17, seismic evaluation and retrofit of existing buildings","type":"book"},"uris":["http://www.mendeley.com/documents/?uuid=c0175f18-8177-4e34-9f81-5a77f2cf2202"]}],"mendeley":{"formattedCitation":"[6]","plainTextFormattedCitation":"[6]","previouslyFormattedCitation":"[6]"},"properties":{"noteIndex":0},"schema":"https://github.com/citation-style-language/schema/raw/master/csl-citation.json"}</w:instrText>
      </w:r>
      <w:r w:rsidR="003013D2">
        <w:rPr>
          <w:rFonts w:ascii="Arial" w:eastAsia="Arial" w:hAnsi="Arial" w:cs="Arial"/>
          <w:sz w:val="20"/>
          <w:szCs w:val="20"/>
        </w:rPr>
        <w:fldChar w:fldCharType="separate"/>
      </w:r>
      <w:r w:rsidR="003013D2" w:rsidRPr="003013D2">
        <w:rPr>
          <w:rFonts w:ascii="Arial" w:eastAsia="Arial" w:hAnsi="Arial" w:cs="Arial"/>
          <w:noProof/>
          <w:sz w:val="20"/>
          <w:szCs w:val="20"/>
        </w:rPr>
        <w:t>[6]</w:t>
      </w:r>
      <w:r w:rsidR="003013D2">
        <w:rPr>
          <w:rFonts w:ascii="Arial" w:eastAsia="Arial" w:hAnsi="Arial" w:cs="Arial"/>
          <w:sz w:val="20"/>
          <w:szCs w:val="20"/>
        </w:rPr>
        <w:fldChar w:fldCharType="end"/>
      </w:r>
      <w:r w:rsidRPr="00DA6E70">
        <w:rPr>
          <w:rFonts w:ascii="Arial" w:eastAsia="Arial" w:hAnsi="Arial" w:cs="Arial"/>
          <w:sz w:val="20"/>
          <w:szCs w:val="20"/>
        </w:rPr>
        <w:t>.</w:t>
      </w:r>
    </w:p>
    <w:p w14:paraId="218AC546" w14:textId="5F5394DF" w:rsidR="00DA6E70" w:rsidRPr="00987A74" w:rsidRDefault="00570E09" w:rsidP="00987A74">
      <w:pPr>
        <w:spacing w:after="0" w:line="240" w:lineRule="auto"/>
        <w:ind w:left="0" w:hanging="2"/>
        <w:jc w:val="both"/>
        <w:rPr>
          <w:rFonts w:ascii="Arial" w:eastAsia="Arial" w:hAnsi="Arial" w:cs="Arial"/>
          <w:sz w:val="20"/>
          <w:szCs w:val="20"/>
          <w:lang w:val="id-ID"/>
        </w:rPr>
      </w:pPr>
      <w:proofErr w:type="spellStart"/>
      <w:r w:rsidRPr="00570E09">
        <w:rPr>
          <w:rFonts w:ascii="Arial" w:eastAsia="Arial" w:hAnsi="Arial" w:cs="Arial"/>
          <w:sz w:val="20"/>
          <w:szCs w:val="20"/>
          <w:lang w:val="id-ID"/>
        </w:rPr>
        <w:t>Numerous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techniques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including</w:t>
      </w:r>
      <w:proofErr w:type="spellEnd"/>
      <w:r w:rsidRPr="00570E09">
        <w:rPr>
          <w:rFonts w:ascii="Arial" w:eastAsia="Arial" w:hAnsi="Arial" w:cs="Arial"/>
          <w:sz w:val="20"/>
          <w:szCs w:val="20"/>
          <w:lang w:val="id-ID"/>
        </w:rPr>
        <w:t xml:space="preserve"> non-</w:t>
      </w:r>
      <w:proofErr w:type="spellStart"/>
      <w:r w:rsidRPr="00570E09">
        <w:rPr>
          <w:rFonts w:ascii="Arial" w:eastAsia="Arial" w:hAnsi="Arial" w:cs="Arial"/>
          <w:sz w:val="20"/>
          <w:szCs w:val="20"/>
          <w:lang w:val="id-ID"/>
        </w:rPr>
        <w:t>destructive</w:t>
      </w:r>
      <w:proofErr w:type="spellEnd"/>
      <w:r w:rsidRPr="00570E09">
        <w:rPr>
          <w:rFonts w:ascii="Arial" w:eastAsia="Arial" w:hAnsi="Arial" w:cs="Arial"/>
          <w:sz w:val="20"/>
          <w:szCs w:val="20"/>
          <w:lang w:val="id-ID"/>
        </w:rPr>
        <w:t xml:space="preserve"> testing, </w:t>
      </w:r>
      <w:proofErr w:type="spellStart"/>
      <w:r w:rsidRPr="00570E09">
        <w:rPr>
          <w:rFonts w:ascii="Arial" w:eastAsia="Arial" w:hAnsi="Arial" w:cs="Arial"/>
          <w:sz w:val="20"/>
          <w:szCs w:val="20"/>
          <w:lang w:val="id-ID"/>
        </w:rPr>
        <w:t>dynamic</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analysis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and</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static</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analysis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can</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be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used</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to</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carry</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out</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seismic</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assessments</w:t>
      </w:r>
      <w:proofErr w:type="spellEnd"/>
      <w:r w:rsidRPr="00570E09">
        <w:rPr>
          <w:rFonts w:ascii="Arial" w:eastAsia="Arial" w:hAnsi="Arial" w:cs="Arial"/>
          <w:sz w:val="20"/>
          <w:szCs w:val="20"/>
          <w:lang w:val="id-ID"/>
        </w:rPr>
        <w:t xml:space="preserve"> </w:t>
      </w:r>
      <w:r w:rsidRPr="00DA6E70">
        <w:rPr>
          <w:rFonts w:ascii="Arial" w:eastAsia="Arial" w:hAnsi="Arial" w:cs="Arial"/>
          <w:sz w:val="20"/>
          <w:szCs w:val="20"/>
        </w:rPr>
        <w:fldChar w:fldCharType="begin" w:fldLock="1"/>
      </w:r>
      <w:r w:rsidR="003013D2">
        <w:rPr>
          <w:rFonts w:ascii="Arial" w:eastAsia="Arial" w:hAnsi="Arial" w:cs="Arial"/>
          <w:sz w:val="20"/>
          <w:szCs w:val="20"/>
        </w:rPr>
        <w:instrText>ADDIN CSL_CITATION {"citationItems":[{"id":"ITEM-1","itemData":{"DOI":"10.3390/buildings12060805","ISSN":"20755309","abstract":"The vulnerability assessment of existing masonry buildings is a largely investigated research topic with some aspects still to be faced. In historic towns, masonry buildings are aggregated and together confined, and their final appearance is derived from interventions and additions during their lives in different times and with different masonry textures or different construction materials. Demolitions and reconstructions of some parts were frequent, with the difficulty of now understanding the effectiveness of the mutual constraints. The seismic assessment of a case study of a 175-year-old building complex in Udine (Italy) provides an opportunity to use the results of ambient vibration tests to face the problem of modelling aggregate buildings for their seismic assessment. The “Padiglione Lodi” building complex was built in 1847 and extended and renovated several times afterwards. It was built mostly using URM with limited use of reinforced concrete. It consists of a main building and three wings (western, central and eastern). The inspections, experimental survey and analysis of the available documentation are used to suitably calibrate a Finite Element Model of the whole complex. Moreover, this allows the singling out of the central wing, as the unit needs more careful investigation. Non-destructive dynamic testing is then applied to the central wing in order to further validate the model and improve the knowledge of the interaction of the unit with the rest of the building. General remarks on the effective application of non-destructive dynamic analysis in conjunction with other methods to the seismic assessment of large URM building complexes are drawn.","author":[{"dropping-particle":"","family":"Dilena","given":"Michele","non-dropping-particle":"","parse-names":false,"suffix":""},{"dropping-particle":"","family":"Fedele Dell’Oste","given":"Marta","non-dropping-particle":"","parse-names":false,"suffix":""},{"dropping-particle":"","family":"Gubana","given":"Alessandra","non-dropping-particle":"","parse-names":false,"suffix":""},{"dropping-particle":"","family":"Morassi","given":"Antonino","non-dropping-particle":"","parse-names":false,"suffix":""},{"dropping-particle":"","family":"Puntel","given":"Eric","non-dropping-particle":"","parse-names":false,"suffix":""}],"container-title":"Buildings","id":"ITEM-1","issued":{"date-parts":[["2022"]]},"title":"Dynamic Testing in Support of the Seismic Assessment of a Century Old Masonry Building Complex","type":"article-journal"},"uris":["http://www.mendeley.com/documents/?uuid=e0d11b67-d794-44ba-893f-eaf9a6f7aaaa"]}],"mendeley":{"formattedCitation":"[7]","plainTextFormattedCitation":"[7]","previouslyFormattedCitation":"[7]"},"properties":{"noteIndex":0},"schema":"https://github.com/citation-style-language/schema/raw/master/csl-citation.json"}</w:instrText>
      </w:r>
      <w:r w:rsidRPr="00DA6E70">
        <w:rPr>
          <w:rFonts w:ascii="Arial" w:eastAsia="Arial" w:hAnsi="Arial" w:cs="Arial"/>
          <w:sz w:val="20"/>
          <w:szCs w:val="20"/>
        </w:rPr>
        <w:fldChar w:fldCharType="separate"/>
      </w:r>
      <w:r w:rsidR="003013D2" w:rsidRPr="003013D2">
        <w:rPr>
          <w:rFonts w:ascii="Arial" w:eastAsia="Arial" w:hAnsi="Arial" w:cs="Arial"/>
          <w:noProof/>
          <w:sz w:val="20"/>
          <w:szCs w:val="20"/>
        </w:rPr>
        <w:t>[7]</w:t>
      </w:r>
      <w:r w:rsidRPr="00DA6E70">
        <w:rPr>
          <w:rFonts w:ascii="Arial" w:eastAsia="Arial" w:hAnsi="Arial" w:cs="Arial"/>
          <w:sz w:val="20"/>
          <w:szCs w:val="20"/>
        </w:rPr>
        <w:fldChar w:fldCharType="end"/>
      </w:r>
      <w:r w:rsidRPr="00DA6E70">
        <w:rPr>
          <w:rFonts w:ascii="Arial" w:eastAsia="Arial" w:hAnsi="Arial" w:cs="Arial"/>
          <w:sz w:val="20"/>
          <w:szCs w:val="20"/>
        </w:rPr>
        <w:t xml:space="preserve">. </w:t>
      </w:r>
      <w:r w:rsidR="003013D2" w:rsidRPr="003013D2">
        <w:rPr>
          <w:rFonts w:ascii="Arial" w:eastAsia="Arial" w:hAnsi="Arial" w:cs="Arial"/>
          <w:sz w:val="20"/>
          <w:szCs w:val="20"/>
        </w:rPr>
        <w:t>Dynamic analysis provides insights into a building’s response under seismic conditions by modeling interactions with real-time ground motion, capturing complex behaviors of mass and stiffness. Conversely, static analysis evaluates the structural response using static equivalent forces that approximate seismic effects, making it suitable for initial assessments and simpler structures. When combined, these methods offer a comprehensive framework for understanding and ensuring structural resilience in earthquake-prone regions</w:t>
      </w:r>
      <w:r w:rsidR="003013D2" w:rsidRPr="003013D2">
        <w:rPr>
          <w:rFonts w:ascii="Arial" w:eastAsia="Arial" w:hAnsi="Arial" w:cs="Arial"/>
          <w:sz w:val="20"/>
          <w:szCs w:val="20"/>
          <w:lang w:val="id-ID"/>
        </w:rPr>
        <w:t xml:space="preserve"> </w:t>
      </w:r>
      <w:r w:rsidR="003013D2">
        <w:rPr>
          <w:rFonts w:ascii="Arial" w:eastAsia="Arial" w:hAnsi="Arial" w:cs="Arial"/>
          <w:sz w:val="20"/>
          <w:szCs w:val="20"/>
          <w:lang w:val="id-ID"/>
        </w:rPr>
        <w:fldChar w:fldCharType="begin" w:fldLock="1"/>
      </w:r>
      <w:r w:rsidR="00D64264">
        <w:rPr>
          <w:rFonts w:ascii="Arial" w:eastAsia="Arial" w:hAnsi="Arial" w:cs="Arial"/>
          <w:sz w:val="20"/>
          <w:szCs w:val="20"/>
          <w:lang w:val="id-ID"/>
        </w:rPr>
        <w:instrText>ADDIN CSL_CITATION {"citationItems":[{"id":"ITEM-1","itemData":{"DOI":"10.22214/ijraset.2022.42322","abstract":"Abstract: As the modern buildings have been getting taller and narrower than before, the structural engineers have to perform both static and dynamic analysis for seismic loads that may affect on structures in order to make sure of the safety verifications and the optimal design requirements. Reinforced concrete (RC) building frames are the most common types of constructions in urban India. Throughout their lifetime, these are subjected to various types of forces such as static forces due to dead loads, live loads and dynamic forces due to earthquakes. In the present study, one tall RCC building of 10 stories is assumed to be situated in seismic zone 4 is analyzed using two different methods i.e., Equivalent static method (static) and response spectrum method (dynamic), using ETABS software. From analysis, the parameters like storey displacement, storey drift, base shear and time period and frequency are determined and also comparative study is done for both the methods Keywords: {RCC Buildings, Equivalent static method, response spectrum method, storey displacement, storey drift, Base shear, time period.}","author":[{"dropping-particle":"","family":"Khan","given":"Mohammed Mohiuddin","non-dropping-particle":"","parse-names":false,"suffix":""},{"dropping-particle":"","family":"Khan","given":"Mohammed Furqan Ali","non-dropping-particle":"","parse-names":false,"suffix":""},{"dropping-particle":"","family":"Karinuddin","given":"Khaja Karim","non-dropping-particle":"","parse-names":false,"suffix":""},{"dropping-particle":"","family":"Charan","given":"K. Sai","non-dropping-particle":"","parse-names":false,"suffix":""}],"container-title":"International Journal for Research in Applied Science and Engineering Technology","id":"ITEM-1","issued":{"date-parts":[["2022"]]},"title":"Comparative Study of Linear Static and Linear Dynamic Method of Seismic Analysis of RCC Multistoried Building Using ETABS","type":"article-journal"},"uris":["http://www.mendeley.com/documents/?uuid=99668a4c-8ae3-4702-8a52-f83c59b87cea"]}],"mendeley":{"formattedCitation":"[8]","plainTextFormattedCitation":"[8]","previouslyFormattedCitation":"[8]"},"properties":{"noteIndex":0},"schema":"https://github.com/citation-style-language/schema/raw/master/csl-citation.json"}</w:instrText>
      </w:r>
      <w:r w:rsidR="003013D2">
        <w:rPr>
          <w:rFonts w:ascii="Arial" w:eastAsia="Arial" w:hAnsi="Arial" w:cs="Arial"/>
          <w:sz w:val="20"/>
          <w:szCs w:val="20"/>
          <w:lang w:val="id-ID"/>
        </w:rPr>
        <w:fldChar w:fldCharType="separate"/>
      </w:r>
      <w:r w:rsidR="003013D2" w:rsidRPr="003013D2">
        <w:rPr>
          <w:rFonts w:ascii="Arial" w:eastAsia="Arial" w:hAnsi="Arial" w:cs="Arial"/>
          <w:noProof/>
          <w:sz w:val="20"/>
          <w:szCs w:val="20"/>
          <w:lang w:val="id-ID"/>
        </w:rPr>
        <w:t>[8]</w:t>
      </w:r>
      <w:r w:rsidR="003013D2">
        <w:rPr>
          <w:rFonts w:ascii="Arial" w:eastAsia="Arial" w:hAnsi="Arial" w:cs="Arial"/>
          <w:sz w:val="20"/>
          <w:szCs w:val="20"/>
          <w:lang w:val="id-ID"/>
        </w:rPr>
        <w:fldChar w:fldCharType="end"/>
      </w:r>
      <w:r w:rsidRPr="00570E09">
        <w:rPr>
          <w:rFonts w:ascii="Arial" w:eastAsia="Arial" w:hAnsi="Arial" w:cs="Arial"/>
          <w:sz w:val="20"/>
          <w:szCs w:val="20"/>
          <w:lang w:val="id-ID"/>
        </w:rPr>
        <w:t xml:space="preserve">. Testing </w:t>
      </w:r>
      <w:proofErr w:type="spellStart"/>
      <w:r w:rsidRPr="00570E09">
        <w:rPr>
          <w:rFonts w:ascii="Arial" w:eastAsia="Arial" w:hAnsi="Arial" w:cs="Arial"/>
          <w:sz w:val="20"/>
          <w:szCs w:val="20"/>
          <w:lang w:val="id-ID"/>
        </w:rPr>
        <w:t>that</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isn't</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harmful</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evaluates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the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structural</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and</w:t>
      </w:r>
      <w:proofErr w:type="spellEnd"/>
      <w:r w:rsidRPr="00570E09">
        <w:rPr>
          <w:rFonts w:ascii="Arial" w:eastAsia="Arial" w:hAnsi="Arial" w:cs="Arial"/>
          <w:sz w:val="20"/>
          <w:szCs w:val="20"/>
          <w:lang w:val="id-ID"/>
        </w:rPr>
        <w:t xml:space="preserve"> material </w:t>
      </w:r>
      <w:proofErr w:type="spellStart"/>
      <w:r w:rsidRPr="00570E09">
        <w:rPr>
          <w:rFonts w:ascii="Arial" w:eastAsia="Arial" w:hAnsi="Arial" w:cs="Arial"/>
          <w:sz w:val="20"/>
          <w:szCs w:val="20"/>
          <w:lang w:val="id-ID"/>
        </w:rPr>
        <w:t>conditions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without</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causing</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harm</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Existing</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structures</w:t>
      </w:r>
      <w:proofErr w:type="spellEnd"/>
      <w:r w:rsidRPr="00570E09">
        <w:rPr>
          <w:rFonts w:ascii="Arial" w:eastAsia="Arial" w:hAnsi="Arial" w:cs="Arial"/>
          <w:sz w:val="20"/>
          <w:szCs w:val="20"/>
          <w:lang w:val="id-ID"/>
        </w:rPr>
        <w:t xml:space="preserve"> are </w:t>
      </w:r>
      <w:proofErr w:type="spellStart"/>
      <w:r w:rsidRPr="00570E09">
        <w:rPr>
          <w:rFonts w:ascii="Arial" w:eastAsia="Arial" w:hAnsi="Arial" w:cs="Arial"/>
          <w:sz w:val="20"/>
          <w:szCs w:val="20"/>
          <w:lang w:val="id-ID"/>
        </w:rPr>
        <w:lastRenderedPageBreak/>
        <w:t>frequently</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susceptible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to</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deterioration</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brought</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on</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by</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elements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including</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age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poor</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soil</w:t>
      </w:r>
      <w:proofErr w:type="spellEnd"/>
      <w:r w:rsidRPr="00570E09">
        <w:rPr>
          <w:rFonts w:ascii="Arial" w:eastAsia="Arial" w:hAnsi="Arial" w:cs="Arial"/>
          <w:sz w:val="20"/>
          <w:szCs w:val="20"/>
          <w:lang w:val="id-ID"/>
        </w:rPr>
        <w:t xml:space="preserve">, air </w:t>
      </w:r>
      <w:proofErr w:type="spellStart"/>
      <w:r w:rsidRPr="00570E09">
        <w:rPr>
          <w:rFonts w:ascii="Arial" w:eastAsia="Arial" w:hAnsi="Arial" w:cs="Arial"/>
          <w:sz w:val="20"/>
          <w:szCs w:val="20"/>
          <w:lang w:val="id-ID"/>
        </w:rPr>
        <w:t>pollution</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and</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earthquakes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especially</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those</w:t>
      </w:r>
      <w:proofErr w:type="spellEnd"/>
      <w:r w:rsidRPr="00570E09">
        <w:rPr>
          <w:rFonts w:ascii="Arial" w:eastAsia="Arial" w:hAnsi="Arial" w:cs="Arial"/>
          <w:sz w:val="20"/>
          <w:szCs w:val="20"/>
          <w:lang w:val="id-ID"/>
        </w:rPr>
        <w:t xml:space="preserve"> in </w:t>
      </w:r>
      <w:proofErr w:type="spellStart"/>
      <w:r w:rsidRPr="00570E09">
        <w:rPr>
          <w:rFonts w:ascii="Arial" w:eastAsia="Arial" w:hAnsi="Arial" w:cs="Arial"/>
          <w:sz w:val="20"/>
          <w:szCs w:val="20"/>
          <w:lang w:val="id-ID"/>
        </w:rPr>
        <w:t>seismically</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active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places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like</w:t>
      </w:r>
      <w:proofErr w:type="spellEnd"/>
      <w:r w:rsidRPr="00570E09">
        <w:rPr>
          <w:rFonts w:ascii="Arial" w:eastAsia="Arial" w:hAnsi="Arial" w:cs="Arial"/>
          <w:sz w:val="20"/>
          <w:szCs w:val="20"/>
          <w:lang w:val="id-ID"/>
        </w:rPr>
        <w:t xml:space="preserve"> Jakarta</w:t>
      </w:r>
      <w:r w:rsidR="00D64264">
        <w:rPr>
          <w:rFonts w:ascii="Arial" w:eastAsia="Arial" w:hAnsi="Arial" w:cs="Arial"/>
          <w:sz w:val="20"/>
          <w:szCs w:val="20"/>
        </w:rPr>
        <w:t xml:space="preserve"> </w:t>
      </w:r>
      <w:r w:rsidR="00D64264">
        <w:rPr>
          <w:rFonts w:ascii="Arial" w:eastAsia="Arial" w:hAnsi="Arial" w:cs="Arial"/>
          <w:sz w:val="20"/>
          <w:szCs w:val="20"/>
        </w:rPr>
        <w:fldChar w:fldCharType="begin" w:fldLock="1"/>
      </w:r>
      <w:r w:rsidR="00D64264">
        <w:rPr>
          <w:rFonts w:ascii="Arial" w:eastAsia="Arial" w:hAnsi="Arial" w:cs="Arial"/>
          <w:sz w:val="20"/>
          <w:szCs w:val="20"/>
        </w:rPr>
        <w:instrText>ADDIN CSL_CITATION {"citationItems":[{"id":"ITEM-1","itemData":{"DOI":"10.3390/app11062750","ISSN":"20763417","abstract":"Structural health monitoring (SHM) is an important aspect of the assessment of various structures and infrastructure, which involves inspection, monitoring, and maintenance to support economics, quality of life and sustainability in civil engineering. Currently, research has been con-ducted in order to develop non-destructive techniques for SHM to extend the lifespan of monitored structures. This paper will review and summarize the recent advancements in non-destructive testing techniques, namely, sweep frequency approach, ground penetrating radar, infrared technique, fiber optics sensors, camera-based methods, laser scanner techniques, acoustic emission and ultrasonic techniques. Although some of the techniques are widely and successfully utilized in civil en-gineering, there are still challenges that researchers are addressing. One of the common challenges within the techniques is interpretation, analysis and automation of obtained data, which requires highly skilled and specialized experts. Therefore, researchers are investigating and applying artificial intelligence, namely machine learning algorithms to address the challenges. In addition, researchers have combined multiple techniques in order to improve accuracy and acquire additional parameters to enhance the measurement processes. This study mainly focuses on the scope and recent advancements of the Non-destructive Testing (NDT) application for SHM of concrete, ma-sonry, timber and steel structures.","author":[{"dropping-particle":"","family":"Kot","given":"Patryk","non-dropping-particle":"","parse-names":false,"suffix":""},{"dropping-particle":"","family":"Muradov","given":"Magomed","non-dropping-particle":"","parse-names":false,"suffix":""},{"dropping-particle":"","family":"Gkantou","given":"Michaela","non-dropping-particle":"","parse-names":false,"suffix":""},{"dropping-particle":"","family":"Kamaris","given":"George S.","non-dropping-particle":"","parse-names":false,"suffix":""},{"dropping-particle":"","family":"Hashim","given":"Khalid","non-dropping-particle":"","parse-names":false,"suffix":""},{"dropping-particle":"","family":"Yeboah","given":"David","non-dropping-particle":"","parse-names":false,"suffix":""}],"container-title":"Applied Sciences (Switzerland)","id":"ITEM-1","issued":{"date-parts":[["2021"]]},"title":"Recent advancements in non-destructive testing techniques for structural health monitoring","type":"article"},"uris":["http://www.mendeley.com/documents/?uuid=551c3869-125a-4c47-bffa-0a9769895164"]}],"mendeley":{"formattedCitation":"[9]","plainTextFormattedCitation":"[9]","previouslyFormattedCitation":"[9]"},"properties":{"noteIndex":0},"schema":"https://github.com/citation-style-language/schema/raw/master/csl-citation.json"}</w:instrText>
      </w:r>
      <w:r w:rsidR="00D64264">
        <w:rPr>
          <w:rFonts w:ascii="Arial" w:eastAsia="Arial" w:hAnsi="Arial" w:cs="Arial"/>
          <w:sz w:val="20"/>
          <w:szCs w:val="20"/>
        </w:rPr>
        <w:fldChar w:fldCharType="separate"/>
      </w:r>
      <w:r w:rsidR="00D64264" w:rsidRPr="00D64264">
        <w:rPr>
          <w:rFonts w:ascii="Arial" w:eastAsia="Arial" w:hAnsi="Arial" w:cs="Arial"/>
          <w:noProof/>
          <w:sz w:val="20"/>
          <w:szCs w:val="20"/>
        </w:rPr>
        <w:t>[9]</w:t>
      </w:r>
      <w:r w:rsidR="00D64264">
        <w:rPr>
          <w:rFonts w:ascii="Arial" w:eastAsia="Arial" w:hAnsi="Arial" w:cs="Arial"/>
          <w:sz w:val="20"/>
          <w:szCs w:val="20"/>
        </w:rPr>
        <w:fldChar w:fldCharType="end"/>
      </w:r>
      <w:r w:rsidR="00D64264">
        <w:rPr>
          <w:rFonts w:ascii="Arial" w:eastAsia="Arial" w:hAnsi="Arial" w:cs="Arial"/>
          <w:sz w:val="20"/>
          <w:szCs w:val="20"/>
        </w:rPr>
        <w:fldChar w:fldCharType="begin" w:fldLock="1"/>
      </w:r>
      <w:r w:rsidR="00D64264">
        <w:rPr>
          <w:rFonts w:ascii="Arial" w:eastAsia="Arial" w:hAnsi="Arial" w:cs="Arial"/>
          <w:sz w:val="20"/>
          <w:szCs w:val="20"/>
        </w:rPr>
        <w:instrText>ADDIN CSL_CITATION {"citationItems":[{"id":"ITEM-1","itemData":{"DOI":"10.3390/buildings13040918","ISSN":"20755309","abstract":"The development of Structural Health Monitoring (SHM) and Non-Destructive Testing (NDT) techniques has rapidly evolved and matured over the past few decades. Advances in sensor technology have facilitated deploying SHM systems for large-scale structures and local NDT of structural members. Although both methods have been successfully applied to identify structural damage in various systems, Environmental and Operational Condition (EOC) variations can influence sensor measurements and mask damage signatures in the structural response. EOCs include environmental conditions, such as temperature, humidity, and wind, as well as operational conditions, such as mass loading, vibration, and boundary conditions. The effect of EOCs can significantly undermine the reliability and robustness of damage assessment technologies and limit their performance. Thus, successful SHM and NDT systems can compensate for changing EOCs. This paper provides a state-of-the-art review of the effects of EOCs on SHM and NDT systems. It presents recent developments in advanced sensing technology, signal processing, and analysis techniques that aim to eliminate the masking effect of EOC variations and increase the damage sensitivity and performance of SHM and NDT systems. The paper concludes with current research challenges, trends, and recommendations for future research directions.","author":[{"dropping-particle":"","family":"Keshmiry","given":"Ayoub","non-dropping-particle":"","parse-names":false,"suffix":""},{"dropping-particle":"","family":"Hassani","given":"Sahar","non-dropping-particle":"","parse-names":false,"suffix":""},{"dropping-particle":"","family":"Mousavi","given":"Mohsen","non-dropping-particle":"","parse-names":false,"suffix":""},{"dropping-particle":"","family":"Dackermann","given":"Ulrike","non-dropping-particle":"","parse-names":false,"suffix":""}],"container-title":"Buildings","id":"ITEM-1","issued":{"date-parts":[["2023"]]},"title":"Effects of Environmental and Operational Conditions on Structural Health Monitoring and Non-Destructive Testing: A Systematic Review","type":"article"},"uris":["http://www.mendeley.com/documents/?uuid=76cd53b0-2cfd-4cea-a998-cca2c01ba5c2"]}],"mendeley":{"formattedCitation":"[10]","plainTextFormattedCitation":"[10]","previouslyFormattedCitation":"[10]"},"properties":{"noteIndex":0},"schema":"https://github.com/citation-style-language/schema/raw/master/csl-citation.json"}</w:instrText>
      </w:r>
      <w:r w:rsidR="00D64264">
        <w:rPr>
          <w:rFonts w:ascii="Arial" w:eastAsia="Arial" w:hAnsi="Arial" w:cs="Arial"/>
          <w:sz w:val="20"/>
          <w:szCs w:val="20"/>
        </w:rPr>
        <w:fldChar w:fldCharType="separate"/>
      </w:r>
      <w:r w:rsidR="00D64264" w:rsidRPr="00D64264">
        <w:rPr>
          <w:rFonts w:ascii="Arial" w:eastAsia="Arial" w:hAnsi="Arial" w:cs="Arial"/>
          <w:noProof/>
          <w:sz w:val="20"/>
          <w:szCs w:val="20"/>
        </w:rPr>
        <w:t>[10]</w:t>
      </w:r>
      <w:r w:rsidR="00D64264">
        <w:rPr>
          <w:rFonts w:ascii="Arial" w:eastAsia="Arial" w:hAnsi="Arial" w:cs="Arial"/>
          <w:sz w:val="20"/>
          <w:szCs w:val="20"/>
        </w:rPr>
        <w:fldChar w:fldCharType="end"/>
      </w:r>
      <w:r w:rsidRPr="00DA6E70">
        <w:rPr>
          <w:rFonts w:ascii="Arial" w:eastAsia="Arial" w:hAnsi="Arial" w:cs="Arial"/>
          <w:sz w:val="20"/>
          <w:szCs w:val="20"/>
        </w:rPr>
        <w:t xml:space="preserve">. </w:t>
      </w:r>
      <w:proofErr w:type="spellStart"/>
      <w:r w:rsidRPr="00570E09">
        <w:rPr>
          <w:rFonts w:ascii="Arial" w:eastAsia="Arial" w:hAnsi="Arial" w:cs="Arial"/>
          <w:sz w:val="20"/>
          <w:szCs w:val="20"/>
          <w:lang w:val="id-ID"/>
        </w:rPr>
        <w:t>Comprehensive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seismic</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evaluations</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and</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possible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retrofitting</w:t>
      </w:r>
      <w:proofErr w:type="spellEnd"/>
      <w:r w:rsidRPr="00570E09">
        <w:rPr>
          <w:rFonts w:ascii="Arial" w:eastAsia="Arial" w:hAnsi="Arial" w:cs="Arial"/>
          <w:sz w:val="20"/>
          <w:szCs w:val="20"/>
          <w:lang w:val="id-ID"/>
        </w:rPr>
        <w:t xml:space="preserve"> are </w:t>
      </w:r>
      <w:proofErr w:type="spellStart"/>
      <w:r w:rsidRPr="00570E09">
        <w:rPr>
          <w:rFonts w:ascii="Arial" w:eastAsia="Arial" w:hAnsi="Arial" w:cs="Arial"/>
          <w:sz w:val="20"/>
          <w:szCs w:val="20"/>
          <w:lang w:val="id-ID"/>
        </w:rPr>
        <w:t>necessary</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because</w:t>
      </w:r>
      <w:proofErr w:type="spellEnd"/>
      <w:r w:rsidRPr="00570E09">
        <w:rPr>
          <w:rFonts w:ascii="Arial" w:eastAsia="Arial" w:hAnsi="Arial" w:cs="Arial"/>
          <w:sz w:val="20"/>
          <w:szCs w:val="20"/>
          <w:lang w:val="id-ID"/>
        </w:rPr>
        <w:t xml:space="preserve"> </w:t>
      </w:r>
      <w:proofErr w:type="spellStart"/>
      <w:r w:rsidR="0076711D">
        <w:rPr>
          <w:rFonts w:ascii="Arial" w:eastAsia="Arial" w:hAnsi="Arial" w:cs="Arial"/>
          <w:sz w:val="20"/>
          <w:szCs w:val="20"/>
          <w:lang w:val="id-ID"/>
        </w:rPr>
        <w:t>of</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the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increased</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danger</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of</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catastrophic</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damage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caused</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by</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these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elements</w:t>
      </w:r>
      <w:proofErr w:type="spellEnd"/>
      <w:r w:rsidRPr="00570E09">
        <w:rPr>
          <w:rFonts w:ascii="Arial" w:eastAsia="Arial" w:hAnsi="Arial" w:cs="Arial"/>
          <w:sz w:val="20"/>
          <w:szCs w:val="20"/>
          <w:lang w:val="id-ID"/>
        </w:rPr>
        <w:t xml:space="preserve"> as </w:t>
      </w:r>
      <w:proofErr w:type="spellStart"/>
      <w:r w:rsidRPr="00570E09">
        <w:rPr>
          <w:rFonts w:ascii="Arial" w:eastAsia="Arial" w:hAnsi="Arial" w:cs="Arial"/>
          <w:sz w:val="20"/>
          <w:szCs w:val="20"/>
          <w:lang w:val="id-ID"/>
        </w:rPr>
        <w:t>well</w:t>
      </w:r>
      <w:proofErr w:type="spellEnd"/>
      <w:r w:rsidRPr="00570E09">
        <w:rPr>
          <w:rFonts w:ascii="Arial" w:eastAsia="Arial" w:hAnsi="Arial" w:cs="Arial"/>
          <w:sz w:val="20"/>
          <w:szCs w:val="20"/>
          <w:lang w:val="id-ID"/>
        </w:rPr>
        <w:t xml:space="preserve"> as </w:t>
      </w:r>
      <w:proofErr w:type="spellStart"/>
      <w:r w:rsidRPr="00570E09">
        <w:rPr>
          <w:rFonts w:ascii="Arial" w:eastAsia="Arial" w:hAnsi="Arial" w:cs="Arial"/>
          <w:sz w:val="20"/>
          <w:szCs w:val="20"/>
          <w:lang w:val="id-ID"/>
        </w:rPr>
        <w:t>by</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subpar</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structural</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design</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or</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out-of-date</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construction</w:t>
      </w:r>
      <w:proofErr w:type="spellEnd"/>
      <w:r w:rsidRPr="00570E09">
        <w:rPr>
          <w:rFonts w:ascii="Arial" w:eastAsia="Arial" w:hAnsi="Arial" w:cs="Arial"/>
          <w:sz w:val="20"/>
          <w:szCs w:val="20"/>
          <w:lang w:val="id-ID"/>
        </w:rPr>
        <w:t xml:space="preserve"> </w:t>
      </w:r>
      <w:proofErr w:type="spellStart"/>
      <w:r w:rsidRPr="00570E09">
        <w:rPr>
          <w:rFonts w:ascii="Arial" w:eastAsia="Arial" w:hAnsi="Arial" w:cs="Arial"/>
          <w:sz w:val="20"/>
          <w:szCs w:val="20"/>
          <w:lang w:val="id-ID"/>
        </w:rPr>
        <w:t>standards</w:t>
      </w:r>
      <w:proofErr w:type="spellEnd"/>
      <w:r w:rsidR="00DC3ACE">
        <w:rPr>
          <w:rFonts w:ascii="Arial" w:eastAsia="Arial" w:hAnsi="Arial" w:cs="Arial"/>
          <w:sz w:val="20"/>
          <w:szCs w:val="20"/>
        </w:rPr>
        <w:t xml:space="preserve"> </w:t>
      </w:r>
      <w:r w:rsidR="00D64264">
        <w:rPr>
          <w:rFonts w:ascii="Arial" w:eastAsia="Arial" w:hAnsi="Arial" w:cs="Arial"/>
          <w:sz w:val="20"/>
          <w:szCs w:val="20"/>
          <w:lang w:val="id-ID"/>
        </w:rPr>
        <w:fldChar w:fldCharType="begin" w:fldLock="1"/>
      </w:r>
      <w:r w:rsidR="00204399">
        <w:rPr>
          <w:rFonts w:ascii="Arial" w:eastAsia="Arial" w:hAnsi="Arial" w:cs="Arial"/>
          <w:sz w:val="20"/>
          <w:szCs w:val="20"/>
          <w:lang w:val="id-ID"/>
        </w:rPr>
        <w:instrText>ADDIN CSL_CITATION {"citationItems":[{"id":"ITEM-1","itemData":{"DOI":"10.3390/buildings12060845","ISSN":"20755309","abstract":"Modern society requires that structures exhibit greater levels of resilience, especially under earthquakes. The seismic resilience of buildings is thus gaining increased attention as a particular, beyond-code approach. Seismically retrofitted buildings behave satisfactorily under expected earthquake scenarios; however, this does not guarantee operativity after a seismic event. This study critically reviews several methods currently available in the literature that quantify the seismic resilience level of buildings from different perspectives. An existing reinforced concrete school building, retrofitted according to four distinct strategies, is first evaluated in terms of seismic resilience levels. The overview and critical analysis of available resilience assessment frameworks determine the most suitable parameters to measure the seismic resilience for buildings. Subsequently, this metric is incorporated as an additional decision variable into an integrated seismic and energy retrofitting set of strategies. A multicriteria decision-making analysis is performed to select the optimally combined seismic and energy retrofitting alternative under social, technical, environmental evaluation, and seismic resilience aspects. We show how resilience impacts the preference for integrated seismic and energy retrofitting strategies, especially when this metric is considered as an annualized expected value.","author":[{"dropping-particle":"","family":"Carofilis Gallo","given":"Wilson Wladimir","non-dropping-particle":"","parse-names":false,"suffix":""},{"dropping-particle":"","family":"Clemett","given":"Nicholas","non-dropping-particle":"","parse-names":false,"suffix":""},{"dropping-particle":"","family":"Gabbianelli","given":"Giammaria","non-dropping-particle":"","parse-names":false,"suffix":""},{"dropping-particle":"","family":"O’reilly","given":"Gerard","non-dropping-particle":"","parse-names":false,"suffix":""},{"dropping-particle":"","family":"Monteiro","given":"Ricardo","non-dropping-particle":"","parse-names":false,"suffix":""}],"container-title":"Buildings","id":"ITEM-1","issued":{"date-parts":[["2022"]]},"title":"Seismic Resilience Assessment in Optimally Integrated Retrofitting of Existing School Buildings in Italy","type":"article-journal"},"uris":["http://www.mendeley.com/documents/?uuid=74f4f84a-7ae7-48e3-a9c3-5298864ff4c2"]}],"mendeley":{"formattedCitation":"[11]","plainTextFormattedCitation":"[11]","previouslyFormattedCitation":"[11]"},"properties":{"noteIndex":0},"schema":"https://github.com/citation-style-language/schema/raw/master/csl-citation.json"}</w:instrText>
      </w:r>
      <w:r w:rsidR="00D64264">
        <w:rPr>
          <w:rFonts w:ascii="Arial" w:eastAsia="Arial" w:hAnsi="Arial" w:cs="Arial"/>
          <w:sz w:val="20"/>
          <w:szCs w:val="20"/>
          <w:lang w:val="id-ID"/>
        </w:rPr>
        <w:fldChar w:fldCharType="separate"/>
      </w:r>
      <w:r w:rsidR="00D64264" w:rsidRPr="00D64264">
        <w:rPr>
          <w:rFonts w:ascii="Arial" w:eastAsia="Arial" w:hAnsi="Arial" w:cs="Arial"/>
          <w:noProof/>
          <w:sz w:val="20"/>
          <w:szCs w:val="20"/>
          <w:lang w:val="id-ID"/>
        </w:rPr>
        <w:t>[11]</w:t>
      </w:r>
      <w:r w:rsidR="00D64264">
        <w:rPr>
          <w:rFonts w:ascii="Arial" w:eastAsia="Arial" w:hAnsi="Arial" w:cs="Arial"/>
          <w:sz w:val="20"/>
          <w:szCs w:val="20"/>
          <w:lang w:val="id-ID"/>
        </w:rPr>
        <w:fldChar w:fldCharType="end"/>
      </w:r>
      <w:r w:rsidRPr="00570E09">
        <w:rPr>
          <w:rFonts w:ascii="Arial" w:eastAsia="Arial" w:hAnsi="Arial" w:cs="Arial"/>
          <w:sz w:val="20"/>
          <w:szCs w:val="20"/>
          <w:lang w:val="id-ID"/>
        </w:rPr>
        <w:t>.</w:t>
      </w:r>
    </w:p>
    <w:p w14:paraId="63BECAD2" w14:textId="24831D88" w:rsidR="009435F1" w:rsidRPr="009435F1" w:rsidRDefault="00D0113E" w:rsidP="009435F1">
      <w:pPr>
        <w:spacing w:after="0"/>
        <w:ind w:left="0" w:hanging="2"/>
        <w:jc w:val="both"/>
        <w:rPr>
          <w:rFonts w:ascii="Arial" w:eastAsia="Arial" w:hAnsi="Arial" w:cs="Arial"/>
          <w:sz w:val="20"/>
          <w:szCs w:val="20"/>
        </w:rPr>
      </w:pPr>
      <w:r w:rsidRPr="00D0113E">
        <w:rPr>
          <w:rFonts w:ascii="Arial" w:eastAsia="Arial" w:hAnsi="Arial" w:cs="Arial"/>
          <w:sz w:val="20"/>
          <w:szCs w:val="20"/>
        </w:rPr>
        <w:t>ASCE 41-17, published by the American Society of Civil Engineers, offers a structured framework for assessing and retrofitting existing buildings to improve their seismic resilie</w:t>
      </w:r>
      <w:r>
        <w:rPr>
          <w:rFonts w:ascii="Arial" w:eastAsia="Arial" w:hAnsi="Arial" w:cs="Arial"/>
          <w:sz w:val="20"/>
          <w:szCs w:val="20"/>
        </w:rPr>
        <w:t>nce, using a tiered methodology</w:t>
      </w:r>
      <w:r w:rsidRPr="00D0113E">
        <w:rPr>
          <w:rFonts w:ascii="Arial" w:eastAsia="Arial" w:hAnsi="Arial" w:cs="Arial"/>
          <w:sz w:val="20"/>
          <w:szCs w:val="20"/>
        </w:rPr>
        <w:t xml:space="preserve"> </w:t>
      </w:r>
      <w:r w:rsidR="00DA6E70" w:rsidRPr="00DA6E70">
        <w:rPr>
          <w:rFonts w:ascii="Arial" w:eastAsia="Arial" w:hAnsi="Arial" w:cs="Arial"/>
          <w:sz w:val="20"/>
          <w:szCs w:val="20"/>
        </w:rPr>
        <w:fldChar w:fldCharType="begin" w:fldLock="1"/>
      </w:r>
      <w:r w:rsidR="00204399">
        <w:rPr>
          <w:rFonts w:ascii="Arial" w:eastAsia="Arial" w:hAnsi="Arial" w:cs="Arial"/>
          <w:sz w:val="20"/>
          <w:szCs w:val="20"/>
        </w:rPr>
        <w:instrText>ADDIN CSL_CITATION {"citationItems":[{"id":"ITEM-1","itemData":{"ISBN":"9780784414859","abstract":"The cereal and oilseed trade is a necessary contingency for assuring world food security as we restore ecological health to the planet. In a more populous and resource stressed world, trade's role will grow – guiding producers and consumers in their choices and facilitating optimal use of natural resources. Greater water efficiency will be a fundamental part of this. The right policies, farm entrepreneurship, conscientious use of land and other resources, knowledge and infrastructure also are required.","author":[{"dropping-particle":"","family":"American Society of Civil Engineers","given":"","non-dropping-particle":"","parse-names":false,"suffix":""}],"container-title":"Seismic Evaluation and Retrofit of Existing Buildings","id":"ITEM-1","issued":{"date-parts":[["2017"]]},"title":"ASCE standard, ASCE/SEI, 41-17, seismic evaluation and retrofit of existing buildings","type":"book"},"uris":["http://www.mendeley.com/documents/?uuid=6849fd7c-dc43-417e-8610-306f73f2a78a"]}],"mendeley":{"formattedCitation":"[12]","plainTextFormattedCitation":"[12]","previouslyFormattedCitation":"[12]"},"properties":{"noteIndex":0},"schema":"https://github.com/citation-style-language/schema/raw/master/csl-citation.json"}</w:instrText>
      </w:r>
      <w:r w:rsidR="00DA6E70" w:rsidRPr="00DA6E70">
        <w:rPr>
          <w:rFonts w:ascii="Arial" w:eastAsia="Arial" w:hAnsi="Arial" w:cs="Arial"/>
          <w:sz w:val="20"/>
          <w:szCs w:val="20"/>
        </w:rPr>
        <w:fldChar w:fldCharType="separate"/>
      </w:r>
      <w:r w:rsidR="00D64264" w:rsidRPr="00D64264">
        <w:rPr>
          <w:rFonts w:ascii="Arial" w:eastAsia="Arial" w:hAnsi="Arial" w:cs="Arial"/>
          <w:noProof/>
          <w:sz w:val="20"/>
          <w:szCs w:val="20"/>
        </w:rPr>
        <w:t>[12]</w:t>
      </w:r>
      <w:r w:rsidR="00DA6E70" w:rsidRPr="00DA6E70">
        <w:rPr>
          <w:rFonts w:ascii="Arial" w:eastAsia="Arial" w:hAnsi="Arial" w:cs="Arial"/>
          <w:sz w:val="20"/>
          <w:szCs w:val="20"/>
        </w:rPr>
        <w:fldChar w:fldCharType="end"/>
      </w:r>
      <w:r w:rsidR="00DA6E70" w:rsidRPr="00DA6E70">
        <w:rPr>
          <w:rFonts w:ascii="Arial" w:eastAsia="Arial" w:hAnsi="Arial" w:cs="Arial"/>
          <w:sz w:val="20"/>
          <w:szCs w:val="20"/>
        </w:rPr>
        <w:t xml:space="preserve">. </w:t>
      </w:r>
      <w:r w:rsidR="009435F1" w:rsidRPr="009435F1">
        <w:rPr>
          <w:rFonts w:ascii="Arial" w:eastAsia="Arial" w:hAnsi="Arial" w:cs="Arial"/>
          <w:sz w:val="20"/>
          <w:szCs w:val="20"/>
        </w:rPr>
        <w:t>The tiered methodology for seismic assessment is critical for evaluating the resilience of existing structures against seismic hazards. In Tier 1, an initial evaluation is conducted through visual inspections and basic calculations to establish performance objectives aligned with the Basic Performance Objective for Existing Buildings (BPOE). This stage is essential for classifying seismic hazards such as BSE-1E and BSE-2E while also delineating structural categories and material properties relevant to the assessment</w:t>
      </w:r>
      <w:r w:rsidR="00DC3ACE">
        <w:rPr>
          <w:rFonts w:ascii="Arial" w:eastAsia="Arial" w:hAnsi="Arial" w:cs="Arial"/>
          <w:sz w:val="20"/>
          <w:szCs w:val="20"/>
        </w:rPr>
        <w:t xml:space="preserve"> </w:t>
      </w:r>
      <w:r w:rsidR="00DC3ACE">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{"citationItems":[{"id":"ITEM-1","itemData":{"DOI":"10.1016/j.jcsr.2014.10.001","ISSN":"0143974X","abstract":"Two new innovative structural systems are investigated using the FEMA P-58 performance assessment procedure to determine the consequences (repair times, repair costs, unsafe placards and casualties) of being subjected to seismic ground shaking. These new systems were developed to display enhanced performance across multiple ground motion intensity levels. The first new system, called a Hybrid Buckling Restrained Braced System, is similar to existing BRB systems except that the core of the brace uses multiple plates, each with a different stress-strain behavior. The second new system, called a Collapse Prevention System, is designed for use in locations where the intensity of shaking under frequent earthquakes is negligible, but life-safety under rare high-intensity shaking is still a concern. These two innovative systems illustrate that the seismic resistant design philosophy should be dependent on the nature of the seismic hazard and that Performance Based Earthquake Engineering should support hazard-dependent philosophies. This paper also discusses the influence of including the lateral resistance of the gravity framing in the structural analysis models used to predict the seismic performance of traditional Steel Special Moment Resisting Frames. This modeling assumption is investigated, as the behavior of the Collapse Prevention Systems is dependent on the behavior of the gravity framing. In this work, these new systems and modeling philosophy are shown to reduce the consequence estimations, particularly the average repair costs, across pertinent intensity levels.","author":[{"dropping-particle":"","family":"Jarrett","given":"Jordan A.","non-dropping-particle":"","parse-names":false,"suffix":""},{"dropping-particle":"","family":"Judd","given":"Johnn P.","non-dropping-particle":"","parse-names":false,"suffix":""},{"dropping-particle":"","family":"Charney","given":"Finley A.","non-dropping-particle":"","parse-names":false,"suffix":""}],"container-title":"Journal of Constructional Steel Research","id":"ITEM-1","issued":{"date-parts":[["2015"]]},"title":"Comparative evaluation of innovative and traditional seismic-resisting systems using the FEMA P-58 procedure","type":"article-journal"},"uris":["http://www.mendeley.com/documents/?uuid=60ebff4a-9006-4ab3-ba31-95121f05ee7a"]}],"mendeley":{"formattedCitation":"[13]","plainTextFormattedCitation":"[13]","previouslyFormattedCitation":"[13]"},"properties":{"noteIndex":0},"schema":"https://github.com/citation-style-language/schema/raw/master/csl-citation.json"}</w:instrText>
      </w:r>
      <w:r w:rsidR="00DC3ACE">
        <w:rPr>
          <w:rFonts w:ascii="Arial" w:eastAsia="Arial" w:hAnsi="Arial" w:cs="Arial"/>
          <w:sz w:val="20"/>
          <w:szCs w:val="20"/>
        </w:rPr>
        <w:fldChar w:fldCharType="separate"/>
      </w:r>
      <w:r w:rsidR="00DC3ACE" w:rsidRPr="00DC3ACE">
        <w:rPr>
          <w:rFonts w:ascii="Arial" w:eastAsia="Arial" w:hAnsi="Arial" w:cs="Arial"/>
          <w:noProof/>
          <w:sz w:val="20"/>
          <w:szCs w:val="20"/>
        </w:rPr>
        <w:t>[13]</w:t>
      </w:r>
      <w:r w:rsidR="00DC3ACE">
        <w:rPr>
          <w:rFonts w:ascii="Arial" w:eastAsia="Arial" w:hAnsi="Arial" w:cs="Arial"/>
          <w:sz w:val="20"/>
          <w:szCs w:val="20"/>
        </w:rPr>
        <w:fldChar w:fldCharType="end"/>
      </w:r>
      <w:r w:rsidR="009435F1" w:rsidRPr="009435F1">
        <w:rPr>
          <w:rFonts w:ascii="Arial" w:eastAsia="Arial" w:hAnsi="Arial" w:cs="Arial"/>
          <w:sz w:val="20"/>
          <w:szCs w:val="20"/>
        </w:rPr>
        <w:t>.</w:t>
      </w:r>
    </w:p>
    <w:p w14:paraId="2977C391" w14:textId="77777777" w:rsidR="009435F1" w:rsidRPr="009435F1" w:rsidRDefault="009435F1" w:rsidP="009435F1">
      <w:pPr>
        <w:spacing w:after="0" w:line="240" w:lineRule="auto"/>
        <w:ind w:left="0" w:hanging="2"/>
        <w:jc w:val="both"/>
        <w:rPr>
          <w:rFonts w:ascii="Arial" w:eastAsia="Arial" w:hAnsi="Arial" w:cs="Arial"/>
          <w:sz w:val="20"/>
          <w:szCs w:val="20"/>
          <w:lang w:val="id-ID"/>
        </w:rPr>
      </w:pPr>
      <w:proofErr w:type="spellStart"/>
      <w:r w:rsidRPr="009435F1">
        <w:rPr>
          <w:rFonts w:ascii="Arial" w:eastAsia="Arial" w:hAnsi="Arial" w:cs="Arial"/>
          <w:sz w:val="20"/>
          <w:szCs w:val="20"/>
          <w:lang w:val="id-ID"/>
        </w:rPr>
        <w:t>Tier</w:t>
      </w:r>
      <w:proofErr w:type="spellEnd"/>
      <w:r w:rsidRPr="009435F1">
        <w:rPr>
          <w:rFonts w:ascii="Arial" w:eastAsia="Arial" w:hAnsi="Arial" w:cs="Arial"/>
          <w:sz w:val="20"/>
          <w:szCs w:val="20"/>
          <w:lang w:val="id-ID"/>
        </w:rPr>
        <w:t xml:space="preserve"> 2 </w:t>
      </w:r>
      <w:proofErr w:type="spellStart"/>
      <w:r w:rsidRPr="009435F1">
        <w:rPr>
          <w:rFonts w:ascii="Arial" w:eastAsia="Arial" w:hAnsi="Arial" w:cs="Arial"/>
          <w:sz w:val="20"/>
          <w:szCs w:val="20"/>
          <w:lang w:val="id-ID"/>
        </w:rPr>
        <w:t>involves</w:t>
      </w:r>
      <w:proofErr w:type="spellEnd"/>
      <w:r w:rsidRPr="009435F1">
        <w:rPr>
          <w:rFonts w:ascii="Arial" w:eastAsia="Arial" w:hAnsi="Arial" w:cs="Arial"/>
          <w:sz w:val="20"/>
          <w:szCs w:val="20"/>
          <w:lang w:val="id-ID"/>
        </w:rPr>
        <w:t xml:space="preserve"> a </w:t>
      </w:r>
      <w:proofErr w:type="spellStart"/>
      <w:r w:rsidRPr="009435F1">
        <w:rPr>
          <w:rFonts w:ascii="Arial" w:eastAsia="Arial" w:hAnsi="Arial" w:cs="Arial"/>
          <w:sz w:val="20"/>
          <w:szCs w:val="20"/>
          <w:lang w:val="id-ID"/>
        </w:rPr>
        <w:t>more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comprehensive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evaluation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addressing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deficiencies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identified</w:t>
      </w:r>
      <w:proofErr w:type="spellEnd"/>
      <w:r w:rsidRPr="009435F1">
        <w:rPr>
          <w:rFonts w:ascii="Arial" w:eastAsia="Arial" w:hAnsi="Arial" w:cs="Arial"/>
          <w:sz w:val="20"/>
          <w:szCs w:val="20"/>
          <w:lang w:val="id-ID"/>
        </w:rPr>
        <w:t xml:space="preserve"> in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first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tier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assessment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utilizes</w:t>
      </w:r>
      <w:proofErr w:type="spellEnd"/>
      <w:r w:rsidRPr="009435F1">
        <w:rPr>
          <w:rFonts w:ascii="Arial" w:eastAsia="Arial" w:hAnsi="Arial" w:cs="Arial"/>
          <w:sz w:val="20"/>
          <w:szCs w:val="20"/>
          <w:lang w:val="id-ID"/>
        </w:rPr>
        <w:t xml:space="preserve"> linear </w:t>
      </w:r>
      <w:proofErr w:type="spellStart"/>
      <w:r w:rsidRPr="009435F1">
        <w:rPr>
          <w:rFonts w:ascii="Arial" w:eastAsia="Arial" w:hAnsi="Arial" w:cs="Arial"/>
          <w:sz w:val="20"/>
          <w:szCs w:val="20"/>
          <w:lang w:val="id-ID"/>
        </w:rPr>
        <w:t>static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dynamic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methods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where</w:t>
      </w:r>
      <w:proofErr w:type="spellEnd"/>
      <w:r w:rsidRPr="009435F1">
        <w:rPr>
          <w:rFonts w:ascii="Arial" w:eastAsia="Arial" w:hAnsi="Arial" w:cs="Arial"/>
          <w:sz w:val="20"/>
          <w:szCs w:val="20"/>
          <w:lang w:val="id-ID"/>
        </w:rPr>
        <w:t xml:space="preserve"> linear </w:t>
      </w:r>
      <w:proofErr w:type="spellStart"/>
      <w:r w:rsidRPr="009435F1">
        <w:rPr>
          <w:rFonts w:ascii="Arial" w:eastAsia="Arial" w:hAnsi="Arial" w:cs="Arial"/>
          <w:sz w:val="20"/>
          <w:szCs w:val="20"/>
          <w:lang w:val="id-ID"/>
        </w:rPr>
        <w:t>static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analysis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applies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under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specific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conditions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while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dynamic</w:t>
      </w:r>
      <w:proofErr w:type="spellEnd"/>
      <w:r w:rsidRPr="009435F1">
        <w:rPr>
          <w:rFonts w:ascii="Arial" w:eastAsia="Arial" w:hAnsi="Arial" w:cs="Arial"/>
          <w:sz w:val="20"/>
          <w:szCs w:val="20"/>
          <w:lang w:val="id-ID"/>
        </w:rPr>
        <w:t xml:space="preserve"> linear </w:t>
      </w:r>
      <w:proofErr w:type="spellStart"/>
      <w:r w:rsidRPr="009435F1">
        <w:rPr>
          <w:rFonts w:ascii="Arial" w:eastAsia="Arial" w:hAnsi="Arial" w:cs="Arial"/>
          <w:sz w:val="20"/>
          <w:szCs w:val="20"/>
          <w:lang w:val="id-ID"/>
        </w:rPr>
        <w:t>analysis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incorporates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factors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like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elastic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stiffness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viscous</w:t>
      </w:r>
      <w:proofErr w:type="spellEnd"/>
      <w:r w:rsidRPr="009435F1">
        <w:rPr>
          <w:rFonts w:ascii="Arial" w:eastAsia="Arial" w:hAnsi="Arial" w:cs="Arial"/>
          <w:sz w:val="20"/>
          <w:szCs w:val="20"/>
          <w:lang w:val="id-ID"/>
        </w:rPr>
        <w:t xml:space="preserve"> damping, </w:t>
      </w:r>
      <w:proofErr w:type="spellStart"/>
      <w:r w:rsidRPr="009435F1">
        <w:rPr>
          <w:rFonts w:ascii="Arial" w:eastAsia="Arial" w:hAnsi="Arial" w:cs="Arial"/>
          <w:sz w:val="20"/>
          <w:szCs w:val="20"/>
          <w:lang w:val="id-ID"/>
        </w:rPr>
        <w:t>thereby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enhancing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understanding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response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seismic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forces</w:t>
      </w:r>
      <w:proofErr w:type="spellEnd"/>
      <w:r w:rsidRPr="009435F1">
        <w:rPr>
          <w:rFonts w:ascii="Arial" w:eastAsia="Arial" w:hAnsi="Arial" w:cs="Arial"/>
          <w:sz w:val="20"/>
          <w:szCs w:val="20"/>
          <w:lang w:val="id-ID"/>
        </w:rPr>
        <w:t>.</w:t>
      </w:r>
    </w:p>
    <w:p w14:paraId="72964D04" w14:textId="77777777" w:rsidR="009435F1" w:rsidRPr="009435F1" w:rsidRDefault="009435F1" w:rsidP="009435F1">
      <w:pPr>
        <w:spacing w:after="0" w:line="240" w:lineRule="auto"/>
        <w:ind w:left="0" w:hanging="2"/>
        <w:jc w:val="both"/>
        <w:rPr>
          <w:rFonts w:ascii="Arial" w:eastAsia="Arial" w:hAnsi="Arial" w:cs="Arial"/>
          <w:sz w:val="20"/>
          <w:szCs w:val="20"/>
          <w:lang w:val="id-ID"/>
        </w:rPr>
      </w:pPr>
      <w:r w:rsidRPr="009435F1">
        <w:rPr>
          <w:rFonts w:ascii="Arial" w:eastAsia="Arial" w:hAnsi="Arial" w:cs="Arial"/>
          <w:sz w:val="20"/>
          <w:szCs w:val="20"/>
          <w:lang w:val="id-ID"/>
        </w:rPr>
        <w:t xml:space="preserve">If </w:t>
      </w:r>
      <w:proofErr w:type="spellStart"/>
      <w:r w:rsidRPr="009435F1">
        <w:rPr>
          <w:rFonts w:ascii="Arial" w:eastAsia="Arial" w:hAnsi="Arial" w:cs="Arial"/>
          <w:sz w:val="20"/>
          <w:szCs w:val="20"/>
          <w:lang w:val="id-ID"/>
        </w:rPr>
        <w:t>any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issues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persist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post-assessment</w:t>
      </w:r>
      <w:proofErr w:type="spellEnd"/>
      <w:r w:rsidRPr="009435F1">
        <w:rPr>
          <w:rFonts w:ascii="Arial" w:eastAsia="Arial" w:hAnsi="Arial" w:cs="Arial"/>
          <w:sz w:val="20"/>
          <w:szCs w:val="20"/>
          <w:lang w:val="id-ID"/>
        </w:rPr>
        <w:t xml:space="preserve"> in </w:t>
      </w:r>
      <w:proofErr w:type="spellStart"/>
      <w:r w:rsidRPr="009435F1">
        <w:rPr>
          <w:rFonts w:ascii="Arial" w:eastAsia="Arial" w:hAnsi="Arial" w:cs="Arial"/>
          <w:sz w:val="20"/>
          <w:szCs w:val="20"/>
          <w:lang w:val="id-ID"/>
        </w:rPr>
        <w:t>Tier</w:t>
      </w:r>
      <w:proofErr w:type="spellEnd"/>
      <w:r w:rsidRPr="009435F1">
        <w:rPr>
          <w:rFonts w:ascii="Arial" w:eastAsia="Arial" w:hAnsi="Arial" w:cs="Arial"/>
          <w:sz w:val="20"/>
          <w:szCs w:val="20"/>
          <w:lang w:val="id-ID"/>
        </w:rPr>
        <w:t xml:space="preserve"> 2,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process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progresses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Tier</w:t>
      </w:r>
      <w:proofErr w:type="spellEnd"/>
      <w:r w:rsidRPr="009435F1">
        <w:rPr>
          <w:rFonts w:ascii="Arial" w:eastAsia="Arial" w:hAnsi="Arial" w:cs="Arial"/>
          <w:sz w:val="20"/>
          <w:szCs w:val="20"/>
          <w:lang w:val="id-ID"/>
        </w:rPr>
        <w:t xml:space="preserve"> 3, </w:t>
      </w:r>
      <w:proofErr w:type="spellStart"/>
      <w:r w:rsidRPr="009435F1">
        <w:rPr>
          <w:rFonts w:ascii="Arial" w:eastAsia="Arial" w:hAnsi="Arial" w:cs="Arial"/>
          <w:sz w:val="20"/>
          <w:szCs w:val="20"/>
          <w:lang w:val="id-ID"/>
        </w:rPr>
        <w:t>employing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advanced</w:t>
      </w:r>
      <w:proofErr w:type="spellEnd"/>
      <w:r w:rsidRPr="009435F1">
        <w:rPr>
          <w:rFonts w:ascii="Arial" w:eastAsia="Arial" w:hAnsi="Arial" w:cs="Arial"/>
          <w:sz w:val="20"/>
          <w:szCs w:val="20"/>
          <w:lang w:val="id-ID"/>
        </w:rPr>
        <w:t xml:space="preserve"> non-linear </w:t>
      </w:r>
      <w:proofErr w:type="spellStart"/>
      <w:r w:rsidRPr="009435F1">
        <w:rPr>
          <w:rFonts w:ascii="Arial" w:eastAsia="Arial" w:hAnsi="Arial" w:cs="Arial"/>
          <w:sz w:val="20"/>
          <w:szCs w:val="20"/>
          <w:lang w:val="id-ID"/>
        </w:rPr>
        <w:t>analyses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such</w:t>
      </w:r>
      <w:proofErr w:type="spellEnd"/>
      <w:r w:rsidRPr="009435F1">
        <w:rPr>
          <w:rFonts w:ascii="Arial" w:eastAsia="Arial" w:hAnsi="Arial" w:cs="Arial"/>
          <w:sz w:val="20"/>
          <w:szCs w:val="20"/>
          <w:lang w:val="id-ID"/>
        </w:rPr>
        <w:t xml:space="preserve"> as </w:t>
      </w:r>
      <w:proofErr w:type="spellStart"/>
      <w:r w:rsidRPr="009435F1">
        <w:rPr>
          <w:rFonts w:ascii="Arial" w:eastAsia="Arial" w:hAnsi="Arial" w:cs="Arial"/>
          <w:sz w:val="20"/>
          <w:szCs w:val="20"/>
          <w:lang w:val="id-ID"/>
        </w:rPr>
        <w:t>pushover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time-history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analyses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tier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provides</w:t>
      </w:r>
      <w:proofErr w:type="spellEnd"/>
      <w:r w:rsidRPr="009435F1">
        <w:rPr>
          <w:rFonts w:ascii="Arial" w:eastAsia="Arial" w:hAnsi="Arial" w:cs="Arial"/>
          <w:sz w:val="20"/>
          <w:szCs w:val="20"/>
          <w:lang w:val="id-ID"/>
        </w:rPr>
        <w:t xml:space="preserve"> a </w:t>
      </w:r>
      <w:proofErr w:type="spellStart"/>
      <w:r w:rsidRPr="009435F1">
        <w:rPr>
          <w:rFonts w:ascii="Arial" w:eastAsia="Arial" w:hAnsi="Arial" w:cs="Arial"/>
          <w:sz w:val="20"/>
          <w:szCs w:val="20"/>
          <w:lang w:val="id-ID"/>
        </w:rPr>
        <w:t>thorough</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evaluation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impact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structural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reinforcements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overall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performance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ensuring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that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all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potential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vulnerabilities</w:t>
      </w:r>
      <w:proofErr w:type="spellEnd"/>
      <w:r w:rsidRPr="009435F1">
        <w:rPr>
          <w:rFonts w:ascii="Arial" w:eastAsia="Arial" w:hAnsi="Arial" w:cs="Arial"/>
          <w:sz w:val="20"/>
          <w:szCs w:val="20"/>
          <w:lang w:val="id-ID"/>
        </w:rPr>
        <w:t xml:space="preserve"> are </w:t>
      </w:r>
      <w:proofErr w:type="spellStart"/>
      <w:r w:rsidRPr="009435F1">
        <w:rPr>
          <w:rFonts w:ascii="Arial" w:eastAsia="Arial" w:hAnsi="Arial" w:cs="Arial"/>
          <w:sz w:val="20"/>
          <w:szCs w:val="20"/>
          <w:lang w:val="id-ID"/>
        </w:rPr>
        <w:t>effectively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addressed</w:t>
      </w:r>
      <w:proofErr w:type="spellEnd"/>
      <w:r w:rsidRPr="009435F1">
        <w:rPr>
          <w:rFonts w:ascii="Arial" w:eastAsia="Arial" w:hAnsi="Arial" w:cs="Arial"/>
          <w:sz w:val="20"/>
          <w:szCs w:val="20"/>
          <w:lang w:val="id-ID"/>
        </w:rPr>
        <w:t>.</w:t>
      </w:r>
    </w:p>
    <w:p w14:paraId="0B158D44" w14:textId="51976114" w:rsidR="009435F1" w:rsidRPr="009435F1" w:rsidRDefault="009435F1" w:rsidP="009435F1">
      <w:pPr>
        <w:spacing w:after="0" w:line="240" w:lineRule="auto"/>
        <w:ind w:left="0" w:hanging="2"/>
        <w:jc w:val="both"/>
        <w:rPr>
          <w:rFonts w:ascii="Arial" w:eastAsia="Arial" w:hAnsi="Arial" w:cs="Arial"/>
          <w:sz w:val="20"/>
          <w:szCs w:val="20"/>
          <w:lang w:val="id-ID"/>
        </w:rPr>
      </w:pPr>
      <w:proofErr w:type="spellStart"/>
      <w:r w:rsidRPr="009435F1">
        <w:rPr>
          <w:rFonts w:ascii="Arial" w:eastAsia="Arial" w:hAnsi="Arial" w:cs="Arial"/>
          <w:sz w:val="20"/>
          <w:szCs w:val="20"/>
          <w:lang w:val="id-ID"/>
        </w:rPr>
        <w:t>This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systematic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approach</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essential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for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developing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targeted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retrofitting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strategies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that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enhance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resilience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structures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located</w:t>
      </w:r>
      <w:proofErr w:type="spellEnd"/>
      <w:r w:rsidRPr="009435F1">
        <w:rPr>
          <w:rFonts w:ascii="Arial" w:eastAsia="Arial" w:hAnsi="Arial" w:cs="Arial"/>
          <w:sz w:val="20"/>
          <w:szCs w:val="20"/>
          <w:lang w:val="id-ID"/>
        </w:rPr>
        <w:t xml:space="preserve"> in </w:t>
      </w:r>
      <w:proofErr w:type="spellStart"/>
      <w:r w:rsidRPr="009435F1">
        <w:rPr>
          <w:rFonts w:ascii="Arial" w:eastAsia="Arial" w:hAnsi="Arial" w:cs="Arial"/>
          <w:sz w:val="20"/>
          <w:szCs w:val="20"/>
          <w:lang w:val="id-ID"/>
        </w:rPr>
        <w:t>seismically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active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regions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ultimately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contributing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improved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safety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performanc</w:t>
      </w:r>
      <w:r w:rsidR="0076711D">
        <w:rPr>
          <w:rFonts w:ascii="Arial" w:eastAsia="Arial" w:hAnsi="Arial" w:cs="Arial"/>
          <w:sz w:val="20"/>
          <w:szCs w:val="20"/>
          <w:lang w:val="id-ID"/>
        </w:rPr>
        <w:t>e</w:t>
      </w:r>
      <w:proofErr w:type="spellEnd"/>
      <w:r w:rsidR="0076711D">
        <w:rPr>
          <w:rFonts w:ascii="Arial" w:eastAsia="Arial" w:hAnsi="Arial" w:cs="Arial"/>
          <w:sz w:val="20"/>
          <w:szCs w:val="20"/>
          <w:lang w:val="id-ID"/>
        </w:rPr>
        <w:t>.</w:t>
      </w:r>
    </w:p>
    <w:p w14:paraId="54D91217" w14:textId="77777777" w:rsidR="001200D9" w:rsidRDefault="00D0113E" w:rsidP="003A06B4">
      <w:pPr>
        <w:spacing w:after="0" w:line="240" w:lineRule="auto"/>
        <w:ind w:left="0" w:hanging="2"/>
        <w:jc w:val="both"/>
        <w:rPr>
          <w:rFonts w:ascii="Arial" w:eastAsia="Arial" w:hAnsi="Arial" w:cs="Arial"/>
          <w:sz w:val="20"/>
          <w:szCs w:val="20"/>
        </w:rPr>
      </w:pPr>
      <w:r w:rsidRPr="00D0113E">
        <w:rPr>
          <w:rFonts w:ascii="Arial" w:eastAsia="Arial" w:hAnsi="Arial" w:cs="Arial"/>
          <w:sz w:val="20"/>
          <w:szCs w:val="20"/>
        </w:rPr>
        <w:t>.</w:t>
      </w:r>
    </w:p>
    <w:p w14:paraId="2697D286" w14:textId="77777777" w:rsidR="001200D9" w:rsidRDefault="00DA6E7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METHOD</w:t>
      </w:r>
    </w:p>
    <w:p w14:paraId="2974342D" w14:textId="4064FDA6" w:rsidR="009435F1" w:rsidRPr="009435F1" w:rsidRDefault="009435F1" w:rsidP="009435F1">
      <w:pPr>
        <w:spacing w:after="0" w:line="240" w:lineRule="auto"/>
        <w:ind w:left="0" w:hanging="2"/>
        <w:jc w:val="both"/>
        <w:rPr>
          <w:rFonts w:ascii="Arial" w:eastAsia="Arial" w:hAnsi="Arial" w:cs="Arial"/>
          <w:sz w:val="20"/>
          <w:szCs w:val="20"/>
          <w:lang w:val="id-ID"/>
        </w:rPr>
      </w:pPr>
      <w:r w:rsidRPr="009435F1">
        <w:rPr>
          <w:rFonts w:ascii="Arial" w:eastAsia="Arial" w:hAnsi="Arial" w:cs="Arial"/>
          <w:sz w:val="20"/>
          <w:szCs w:val="20"/>
          <w:lang w:val="id-ID"/>
        </w:rPr>
        <w:t xml:space="preserve">The </w:t>
      </w:r>
      <w:proofErr w:type="spellStart"/>
      <w:r w:rsidRPr="009435F1">
        <w:rPr>
          <w:rFonts w:ascii="Arial" w:eastAsia="Arial" w:hAnsi="Arial" w:cs="Arial"/>
          <w:sz w:val="20"/>
          <w:szCs w:val="20"/>
          <w:lang w:val="id-ID"/>
        </w:rPr>
        <w:t>methodology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employed</w:t>
      </w:r>
      <w:proofErr w:type="spellEnd"/>
      <w:r w:rsidRPr="009435F1">
        <w:rPr>
          <w:rFonts w:ascii="Arial" w:eastAsia="Arial" w:hAnsi="Arial" w:cs="Arial"/>
          <w:sz w:val="20"/>
          <w:szCs w:val="20"/>
          <w:lang w:val="id-ID"/>
        </w:rPr>
        <w:t xml:space="preserve"> in </w:t>
      </w:r>
      <w:proofErr w:type="spellStart"/>
      <w:r w:rsidRPr="009435F1">
        <w:rPr>
          <w:rFonts w:ascii="Arial" w:eastAsia="Arial" w:hAnsi="Arial" w:cs="Arial"/>
          <w:sz w:val="20"/>
          <w:szCs w:val="20"/>
          <w:lang w:val="id-ID"/>
        </w:rPr>
        <w:t>this</w:t>
      </w:r>
      <w:proofErr w:type="spellEnd"/>
      <w:r w:rsidRPr="009435F1">
        <w:rPr>
          <w:rFonts w:ascii="Arial" w:eastAsia="Arial" w:hAnsi="Arial" w:cs="Arial"/>
          <w:sz w:val="20"/>
          <w:szCs w:val="20"/>
          <w:lang w:val="id-ID"/>
        </w:rPr>
        <w:t xml:space="preserve"> study </w:t>
      </w:r>
      <w:proofErr w:type="spellStart"/>
      <w:r w:rsidRPr="009435F1">
        <w:rPr>
          <w:rFonts w:ascii="Arial" w:eastAsia="Arial" w:hAnsi="Arial" w:cs="Arial"/>
          <w:sz w:val="20"/>
          <w:szCs w:val="20"/>
          <w:lang w:val="id-ID"/>
        </w:rPr>
        <w:t>focuses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assessment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seismic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performance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for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existing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office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referred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as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003A06B4">
        <w:rPr>
          <w:rFonts w:ascii="Arial" w:eastAsia="Arial" w:hAnsi="Arial" w:cs="Arial"/>
          <w:sz w:val="20"/>
          <w:szCs w:val="20"/>
          <w:lang w:val="id-ID"/>
        </w:rPr>
        <w:t>Existing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following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guidelines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established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by</w:t>
      </w:r>
      <w:proofErr w:type="spellEnd"/>
      <w:r w:rsidRPr="009435F1">
        <w:rPr>
          <w:rFonts w:ascii="Arial" w:eastAsia="Arial" w:hAnsi="Arial" w:cs="Arial"/>
          <w:sz w:val="20"/>
          <w:szCs w:val="20"/>
          <w:lang w:val="id-ID"/>
        </w:rPr>
        <w:t xml:space="preserve"> ASCE 41-17. A </w:t>
      </w:r>
      <w:proofErr w:type="spellStart"/>
      <w:r w:rsidRPr="009435F1">
        <w:rPr>
          <w:rFonts w:ascii="Arial" w:eastAsia="Arial" w:hAnsi="Arial" w:cs="Arial"/>
          <w:sz w:val="20"/>
          <w:szCs w:val="20"/>
          <w:lang w:val="id-ID"/>
        </w:rPr>
        <w:t>detailed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three-dimensional</w:t>
      </w:r>
      <w:proofErr w:type="spellEnd"/>
      <w:r w:rsidRPr="009435F1">
        <w:rPr>
          <w:rFonts w:ascii="Arial" w:eastAsia="Arial" w:hAnsi="Arial" w:cs="Arial"/>
          <w:sz w:val="20"/>
          <w:szCs w:val="20"/>
          <w:lang w:val="id-ID"/>
        </w:rPr>
        <w:t xml:space="preserve"> model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structure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developed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using</w:t>
      </w:r>
      <w:proofErr w:type="spellEnd"/>
      <w:r w:rsidRPr="009435F1">
        <w:rPr>
          <w:rFonts w:ascii="Arial" w:eastAsia="Arial" w:hAnsi="Arial" w:cs="Arial"/>
          <w:sz w:val="20"/>
          <w:szCs w:val="20"/>
          <w:lang w:val="id-ID"/>
        </w:rPr>
        <w:t xml:space="preserve"> </w:t>
      </w:r>
      <w:r w:rsidR="00E96027">
        <w:rPr>
          <w:rFonts w:ascii="Arial" w:eastAsia="Arial" w:hAnsi="Arial" w:cs="Arial"/>
          <w:sz w:val="20"/>
          <w:szCs w:val="20"/>
          <w:lang w:val="en-ID"/>
        </w:rPr>
        <w:t>software</w:t>
      </w:r>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software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which</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serves</w:t>
      </w:r>
      <w:proofErr w:type="spellEnd"/>
      <w:r w:rsidRPr="009435F1">
        <w:rPr>
          <w:rFonts w:ascii="Arial" w:eastAsia="Arial" w:hAnsi="Arial" w:cs="Arial"/>
          <w:sz w:val="20"/>
          <w:szCs w:val="20"/>
          <w:lang w:val="id-ID"/>
        </w:rPr>
        <w:t xml:space="preserve"> as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basis </w:t>
      </w:r>
      <w:proofErr w:type="spellStart"/>
      <w:r w:rsidRPr="009435F1">
        <w:rPr>
          <w:rFonts w:ascii="Arial" w:eastAsia="Arial" w:hAnsi="Arial" w:cs="Arial"/>
          <w:sz w:val="20"/>
          <w:szCs w:val="20"/>
          <w:lang w:val="id-ID"/>
        </w:rPr>
        <w:t>for</w:t>
      </w:r>
      <w:proofErr w:type="spellEnd"/>
      <w:r w:rsidRPr="009435F1">
        <w:rPr>
          <w:rFonts w:ascii="Arial" w:eastAsia="Arial" w:hAnsi="Arial" w:cs="Arial"/>
          <w:sz w:val="20"/>
          <w:szCs w:val="20"/>
          <w:lang w:val="id-ID"/>
        </w:rPr>
        <w:t xml:space="preserve"> a </w:t>
      </w:r>
      <w:proofErr w:type="spellStart"/>
      <w:r w:rsidRPr="009435F1">
        <w:rPr>
          <w:rFonts w:ascii="Arial" w:eastAsia="Arial" w:hAnsi="Arial" w:cs="Arial"/>
          <w:sz w:val="20"/>
          <w:szCs w:val="20"/>
          <w:lang w:val="id-ID"/>
        </w:rPr>
        <w:t>comprehensive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multi-tiered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evaluation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process</w:t>
      </w:r>
      <w:proofErr w:type="spellEnd"/>
      <w:r w:rsidRPr="009435F1">
        <w:rPr>
          <w:rFonts w:ascii="Arial" w:eastAsia="Arial" w:hAnsi="Arial" w:cs="Arial"/>
          <w:sz w:val="20"/>
          <w:szCs w:val="20"/>
          <w:lang w:val="id-ID"/>
        </w:rPr>
        <w:t xml:space="preserve">. Data </w:t>
      </w:r>
      <w:proofErr w:type="spellStart"/>
      <w:r w:rsidRPr="009435F1">
        <w:rPr>
          <w:rFonts w:ascii="Arial" w:eastAsia="Arial" w:hAnsi="Arial" w:cs="Arial"/>
          <w:sz w:val="20"/>
          <w:szCs w:val="20"/>
          <w:lang w:val="id-ID"/>
        </w:rPr>
        <w:t>collection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encompasses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both</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primary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secondary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sources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which</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include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surveys</w:t>
      </w:r>
      <w:proofErr w:type="spellEnd"/>
      <w:r w:rsidRPr="009435F1">
        <w:rPr>
          <w:rFonts w:ascii="Arial" w:eastAsia="Arial" w:hAnsi="Arial" w:cs="Arial"/>
          <w:sz w:val="20"/>
          <w:szCs w:val="20"/>
          <w:lang w:val="id-ID"/>
        </w:rPr>
        <w:t xml:space="preserve">, material testing,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analysis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as-</w:t>
      </w:r>
      <w:proofErr w:type="spellStart"/>
      <w:r w:rsidRPr="009435F1">
        <w:rPr>
          <w:rFonts w:ascii="Arial" w:eastAsia="Arial" w:hAnsi="Arial" w:cs="Arial"/>
          <w:sz w:val="20"/>
          <w:szCs w:val="20"/>
          <w:lang w:val="id-ID"/>
        </w:rPr>
        <w:t>built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drawings</w:t>
      </w:r>
      <w:proofErr w:type="spellEnd"/>
      <w:r w:rsidRPr="009435F1">
        <w:rPr>
          <w:rFonts w:ascii="Arial" w:eastAsia="Arial" w:hAnsi="Arial" w:cs="Arial"/>
          <w:sz w:val="20"/>
          <w:szCs w:val="20"/>
          <w:lang w:val="id-ID"/>
        </w:rPr>
        <w:t>.</w:t>
      </w:r>
    </w:p>
    <w:p w14:paraId="6A025F7D" w14:textId="7ECF9BDB" w:rsidR="009435F1" w:rsidRPr="009435F1" w:rsidRDefault="009435F1" w:rsidP="009435F1">
      <w:pPr>
        <w:spacing w:after="0" w:line="240" w:lineRule="auto"/>
        <w:ind w:left="0" w:hanging="2"/>
        <w:jc w:val="both"/>
        <w:rPr>
          <w:rFonts w:ascii="Arial" w:eastAsia="Arial" w:hAnsi="Arial" w:cs="Arial"/>
          <w:sz w:val="20"/>
          <w:szCs w:val="20"/>
          <w:lang w:val="id-ID"/>
        </w:rPr>
      </w:pPr>
      <w:r w:rsidRPr="009435F1">
        <w:rPr>
          <w:rFonts w:ascii="Arial" w:eastAsia="Arial" w:hAnsi="Arial" w:cs="Arial"/>
          <w:sz w:val="20"/>
          <w:szCs w:val="20"/>
          <w:lang w:val="id-ID"/>
        </w:rPr>
        <w:t xml:space="preserve">The </w:t>
      </w:r>
      <w:proofErr w:type="spellStart"/>
      <w:r w:rsidRPr="009435F1">
        <w:rPr>
          <w:rFonts w:ascii="Arial" w:eastAsia="Arial" w:hAnsi="Arial" w:cs="Arial"/>
          <w:sz w:val="20"/>
          <w:szCs w:val="20"/>
          <w:lang w:val="id-ID"/>
        </w:rPr>
        <w:t>seismic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assessment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conducted</w:t>
      </w:r>
      <w:proofErr w:type="spellEnd"/>
      <w:r w:rsidRPr="009435F1">
        <w:rPr>
          <w:rFonts w:ascii="Arial" w:eastAsia="Arial" w:hAnsi="Arial" w:cs="Arial"/>
          <w:sz w:val="20"/>
          <w:szCs w:val="20"/>
          <w:lang w:val="id-ID"/>
        </w:rPr>
        <w:t xml:space="preserve"> </w:t>
      </w:r>
      <w:proofErr w:type="spellStart"/>
      <w:r w:rsidR="0076711D">
        <w:rPr>
          <w:rFonts w:ascii="Arial" w:eastAsia="Arial" w:hAnsi="Arial" w:cs="Arial"/>
          <w:sz w:val="20"/>
          <w:szCs w:val="20"/>
          <w:lang w:val="id-ID"/>
        </w:rPr>
        <w:t>sequentially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progressing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from</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Tier</w:t>
      </w:r>
      <w:proofErr w:type="spellEnd"/>
      <w:r w:rsidRPr="009435F1">
        <w:rPr>
          <w:rFonts w:ascii="Arial" w:eastAsia="Arial" w:hAnsi="Arial" w:cs="Arial"/>
          <w:sz w:val="20"/>
          <w:szCs w:val="20"/>
          <w:lang w:val="id-ID"/>
        </w:rPr>
        <w:t xml:space="preserve"> 1, </w:t>
      </w:r>
      <w:proofErr w:type="spellStart"/>
      <w:r w:rsidRPr="009435F1">
        <w:rPr>
          <w:rFonts w:ascii="Arial" w:eastAsia="Arial" w:hAnsi="Arial" w:cs="Arial"/>
          <w:sz w:val="20"/>
          <w:szCs w:val="20"/>
          <w:lang w:val="id-ID"/>
        </w:rPr>
        <w:t>which</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involves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screening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Tier</w:t>
      </w:r>
      <w:proofErr w:type="spellEnd"/>
      <w:r w:rsidRPr="009435F1">
        <w:rPr>
          <w:rFonts w:ascii="Arial" w:eastAsia="Arial" w:hAnsi="Arial" w:cs="Arial"/>
          <w:sz w:val="20"/>
          <w:szCs w:val="20"/>
          <w:lang w:val="id-ID"/>
        </w:rPr>
        <w:t xml:space="preserve"> 2, </w:t>
      </w:r>
      <w:proofErr w:type="spellStart"/>
      <w:r w:rsidRPr="009435F1">
        <w:rPr>
          <w:rFonts w:ascii="Arial" w:eastAsia="Arial" w:hAnsi="Arial" w:cs="Arial"/>
          <w:sz w:val="20"/>
          <w:szCs w:val="20"/>
          <w:lang w:val="id-ID"/>
        </w:rPr>
        <w:t>where</w:t>
      </w:r>
      <w:proofErr w:type="spellEnd"/>
      <w:r w:rsidRPr="009435F1">
        <w:rPr>
          <w:rFonts w:ascii="Arial" w:eastAsia="Arial" w:hAnsi="Arial" w:cs="Arial"/>
          <w:sz w:val="20"/>
          <w:szCs w:val="20"/>
          <w:lang w:val="id-ID"/>
        </w:rPr>
        <w:t xml:space="preserve"> linear modeling </w:t>
      </w:r>
      <w:proofErr w:type="spellStart"/>
      <w:r w:rsidRPr="009435F1">
        <w:rPr>
          <w:rFonts w:ascii="Arial" w:eastAsia="Arial" w:hAnsi="Arial" w:cs="Arial"/>
          <w:sz w:val="20"/>
          <w:szCs w:val="20"/>
          <w:lang w:val="id-ID"/>
        </w:rPr>
        <w:t>techniques</w:t>
      </w:r>
      <w:proofErr w:type="spellEnd"/>
      <w:r w:rsidRPr="009435F1">
        <w:rPr>
          <w:rFonts w:ascii="Arial" w:eastAsia="Arial" w:hAnsi="Arial" w:cs="Arial"/>
          <w:sz w:val="20"/>
          <w:szCs w:val="20"/>
          <w:lang w:val="id-ID"/>
        </w:rPr>
        <w:t xml:space="preserve"> are </w:t>
      </w:r>
      <w:proofErr w:type="spellStart"/>
      <w:r w:rsidRPr="009435F1">
        <w:rPr>
          <w:rFonts w:ascii="Arial" w:eastAsia="Arial" w:hAnsi="Arial" w:cs="Arial"/>
          <w:sz w:val="20"/>
          <w:szCs w:val="20"/>
          <w:lang w:val="id-ID"/>
        </w:rPr>
        <w:t>applied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ultimately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Tier</w:t>
      </w:r>
      <w:proofErr w:type="spellEnd"/>
      <w:r w:rsidRPr="009435F1">
        <w:rPr>
          <w:rFonts w:ascii="Arial" w:eastAsia="Arial" w:hAnsi="Arial" w:cs="Arial"/>
          <w:sz w:val="20"/>
          <w:szCs w:val="20"/>
          <w:lang w:val="id-ID"/>
        </w:rPr>
        <w:t xml:space="preserve"> 3, </w:t>
      </w:r>
      <w:proofErr w:type="spellStart"/>
      <w:r w:rsidRPr="009435F1">
        <w:rPr>
          <w:rFonts w:ascii="Arial" w:eastAsia="Arial" w:hAnsi="Arial" w:cs="Arial"/>
          <w:sz w:val="20"/>
          <w:szCs w:val="20"/>
          <w:lang w:val="id-ID"/>
        </w:rPr>
        <w:t>which</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employs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nonlinear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analysis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thoroughly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address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deficiencies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identified</w:t>
      </w:r>
      <w:proofErr w:type="spellEnd"/>
      <w:r w:rsidRPr="009435F1">
        <w:rPr>
          <w:rFonts w:ascii="Arial" w:eastAsia="Arial" w:hAnsi="Arial" w:cs="Arial"/>
          <w:sz w:val="20"/>
          <w:szCs w:val="20"/>
          <w:lang w:val="id-ID"/>
        </w:rPr>
        <w:t xml:space="preserve"> in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previous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phases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evaluation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process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systematically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guided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applicable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codes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standards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including</w:t>
      </w:r>
      <w:proofErr w:type="spellEnd"/>
      <w:r w:rsidRPr="009435F1">
        <w:rPr>
          <w:rFonts w:ascii="Arial" w:eastAsia="Arial" w:hAnsi="Arial" w:cs="Arial"/>
          <w:sz w:val="20"/>
          <w:szCs w:val="20"/>
          <w:lang w:val="id-ID"/>
        </w:rPr>
        <w:t xml:space="preserve"> SNI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ASCE, </w:t>
      </w:r>
      <w:proofErr w:type="spellStart"/>
      <w:r w:rsidRPr="009435F1">
        <w:rPr>
          <w:rFonts w:ascii="Arial" w:eastAsia="Arial" w:hAnsi="Arial" w:cs="Arial"/>
          <w:sz w:val="20"/>
          <w:szCs w:val="20"/>
          <w:lang w:val="id-ID"/>
        </w:rPr>
        <w:t>ensuring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that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assessment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meets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necessary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safety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performance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criteria</w:t>
      </w:r>
      <w:proofErr w:type="spellEnd"/>
      <w:r w:rsidRPr="009435F1">
        <w:rPr>
          <w:rFonts w:ascii="Arial" w:eastAsia="Arial" w:hAnsi="Arial" w:cs="Arial"/>
          <w:sz w:val="20"/>
          <w:szCs w:val="20"/>
          <w:lang w:val="id-ID"/>
        </w:rPr>
        <w:t>.</w:t>
      </w:r>
    </w:p>
    <w:p w14:paraId="781620A3" w14:textId="45867084" w:rsidR="009435F1" w:rsidRPr="009435F1" w:rsidRDefault="009435F1" w:rsidP="009435F1">
      <w:pPr>
        <w:spacing w:after="0" w:line="240" w:lineRule="auto"/>
        <w:ind w:left="0" w:hanging="2"/>
        <w:jc w:val="both"/>
        <w:rPr>
          <w:rFonts w:ascii="Arial" w:eastAsia="Arial" w:hAnsi="Arial" w:cs="Arial"/>
          <w:sz w:val="20"/>
          <w:szCs w:val="20"/>
          <w:lang w:val="id-ID"/>
        </w:rPr>
      </w:pPr>
      <w:proofErr w:type="spellStart"/>
      <w:r w:rsidRPr="009435F1">
        <w:rPr>
          <w:rFonts w:ascii="Arial" w:eastAsia="Arial" w:hAnsi="Arial" w:cs="Arial"/>
          <w:sz w:val="20"/>
          <w:szCs w:val="20"/>
          <w:lang w:val="id-ID"/>
        </w:rPr>
        <w:t>This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structured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approach</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facilitates</w:t>
      </w:r>
      <w:proofErr w:type="spellEnd"/>
      <w:r w:rsidRPr="009435F1">
        <w:rPr>
          <w:rFonts w:ascii="Arial" w:eastAsia="Arial" w:hAnsi="Arial" w:cs="Arial"/>
          <w:sz w:val="20"/>
          <w:szCs w:val="20"/>
          <w:lang w:val="id-ID"/>
        </w:rPr>
        <w:t xml:space="preserve"> a </w:t>
      </w:r>
      <w:proofErr w:type="spellStart"/>
      <w:r w:rsidRPr="009435F1">
        <w:rPr>
          <w:rFonts w:ascii="Arial" w:eastAsia="Arial" w:hAnsi="Arial" w:cs="Arial"/>
          <w:sz w:val="20"/>
          <w:szCs w:val="20"/>
          <w:lang w:val="id-ID"/>
        </w:rPr>
        <w:t>robust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understanding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seismic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resilience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informs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potential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retrofitting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strategies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enhance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structural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performance</w:t>
      </w:r>
      <w:proofErr w:type="spellEnd"/>
      <w:r w:rsidRPr="009435F1">
        <w:rPr>
          <w:rFonts w:ascii="Arial" w:eastAsia="Arial" w:hAnsi="Arial" w:cs="Arial"/>
          <w:sz w:val="20"/>
          <w:szCs w:val="20"/>
          <w:lang w:val="id-ID"/>
        </w:rPr>
        <w:t xml:space="preserve"> in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face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seismic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events</w:t>
      </w:r>
      <w:proofErr w:type="spellEnd"/>
      <w:r w:rsidR="0076711D">
        <w:rPr>
          <w:rFonts w:ascii="Arial" w:eastAsia="Arial" w:hAnsi="Arial" w:cs="Arial"/>
          <w:sz w:val="20"/>
          <w:szCs w:val="20"/>
          <w:lang w:val="id-ID"/>
        </w:rPr>
        <w:t>.</w:t>
      </w:r>
    </w:p>
    <w:p w14:paraId="03EF1271" w14:textId="77777777" w:rsidR="00D0113E" w:rsidRDefault="00D0113E">
      <w:pPr>
        <w:spacing w:after="0" w:line="240" w:lineRule="auto"/>
        <w:ind w:left="0" w:hanging="2"/>
        <w:jc w:val="both"/>
        <w:rPr>
          <w:rFonts w:ascii="Arial" w:eastAsia="Arial" w:hAnsi="Arial" w:cs="Arial"/>
          <w:sz w:val="20"/>
          <w:szCs w:val="20"/>
        </w:rPr>
      </w:pPr>
    </w:p>
    <w:p w14:paraId="05A32B08" w14:textId="77777777" w:rsidR="001200D9" w:rsidRDefault="00DA6E7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RESULTS AND DISCUSSION</w:t>
      </w:r>
    </w:p>
    <w:p w14:paraId="5FB68B4D"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xml:space="preserve">Tier 1 Evaluation </w:t>
      </w:r>
    </w:p>
    <w:p w14:paraId="790AE80E" w14:textId="6524AE29" w:rsidR="009435F1" w:rsidRPr="009435F1" w:rsidRDefault="00B61656" w:rsidP="009435F1">
      <w:pPr>
        <w:spacing w:after="0"/>
        <w:ind w:left="0" w:hanging="2"/>
        <w:jc w:val="both"/>
        <w:rPr>
          <w:rFonts w:ascii="Arial" w:eastAsia="Arial" w:hAnsi="Arial" w:cs="Arial"/>
          <w:sz w:val="20"/>
          <w:szCs w:val="20"/>
        </w:rPr>
      </w:pPr>
      <w:r>
        <w:rPr>
          <w:rFonts w:ascii="Arial" w:eastAsia="Arial" w:hAnsi="Arial" w:cs="Arial"/>
          <w:sz w:val="20"/>
          <w:szCs w:val="20"/>
        </w:rPr>
        <w:tab/>
      </w:r>
      <w:r w:rsidR="009435F1" w:rsidRPr="009435F1">
        <w:rPr>
          <w:rFonts w:ascii="Arial" w:eastAsia="Arial" w:hAnsi="Arial" w:cs="Arial"/>
          <w:sz w:val="20"/>
          <w:szCs w:val="20"/>
        </w:rPr>
        <w:t>The Tier 1 process begins by benchmarking the existing building through the development of a checklist tailored to the specific structure type under assessment</w:t>
      </w:r>
      <w:r w:rsidR="002A3B72">
        <w:rPr>
          <w:rFonts w:ascii="Arial" w:eastAsia="Arial" w:hAnsi="Arial" w:cs="Arial"/>
          <w:sz w:val="20"/>
          <w:szCs w:val="20"/>
        </w:rPr>
        <w:t xml:space="preserve"> (Table 1)</w:t>
      </w:r>
      <w:r w:rsidR="009435F1" w:rsidRPr="009435F1">
        <w:rPr>
          <w:rFonts w:ascii="Arial" w:eastAsia="Arial" w:hAnsi="Arial" w:cs="Arial"/>
          <w:sz w:val="20"/>
          <w:szCs w:val="20"/>
        </w:rPr>
        <w:t>. This checklist acts as a fundamental tool to evaluate various components and conditions of the building, ensuring that critical factors pertinent to seismic performance are systematically addressed. The results derived from this checklist categorize the building's status into several outcomes, such as compliant, non-compliant, not applicable, and unknown.</w:t>
      </w:r>
    </w:p>
    <w:p w14:paraId="32754E2F" w14:textId="77777777" w:rsidR="009435F1" w:rsidRDefault="009435F1" w:rsidP="009435F1">
      <w:pPr>
        <w:spacing w:after="0"/>
        <w:ind w:left="0" w:hanging="2"/>
        <w:jc w:val="both"/>
        <w:rPr>
          <w:rFonts w:ascii="Arial" w:eastAsia="Arial" w:hAnsi="Arial" w:cs="Arial"/>
          <w:sz w:val="20"/>
          <w:szCs w:val="20"/>
        </w:rPr>
      </w:pPr>
      <w:proofErr w:type="spellStart"/>
      <w:r w:rsidRPr="009435F1">
        <w:rPr>
          <w:rFonts w:ascii="Arial" w:eastAsia="Arial" w:hAnsi="Arial" w:cs="Arial"/>
          <w:sz w:val="20"/>
          <w:szCs w:val="20"/>
          <w:lang w:val="id-ID"/>
        </w:rPr>
        <w:t>These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classifications</w:t>
      </w:r>
      <w:proofErr w:type="spellEnd"/>
      <w:r w:rsidRPr="009435F1">
        <w:rPr>
          <w:rFonts w:ascii="Arial" w:eastAsia="Arial" w:hAnsi="Arial" w:cs="Arial"/>
          <w:sz w:val="20"/>
          <w:szCs w:val="20"/>
          <w:lang w:val="id-ID"/>
        </w:rPr>
        <w:t xml:space="preserve"> are instrumental in </w:t>
      </w:r>
      <w:proofErr w:type="spellStart"/>
      <w:r w:rsidRPr="009435F1">
        <w:rPr>
          <w:rFonts w:ascii="Arial" w:eastAsia="Arial" w:hAnsi="Arial" w:cs="Arial"/>
          <w:sz w:val="20"/>
          <w:szCs w:val="20"/>
          <w:lang w:val="id-ID"/>
        </w:rPr>
        <w:t>identifying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areas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that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require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further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scrutiny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intervention</w:t>
      </w:r>
      <w:proofErr w:type="spellEnd"/>
      <w:r w:rsidRPr="009435F1">
        <w:rPr>
          <w:rFonts w:ascii="Arial" w:eastAsia="Arial" w:hAnsi="Arial" w:cs="Arial"/>
          <w:sz w:val="20"/>
          <w:szCs w:val="20"/>
          <w:lang w:val="id-ID"/>
        </w:rPr>
        <w:t xml:space="preserve">. For </w:t>
      </w:r>
      <w:proofErr w:type="spellStart"/>
      <w:r w:rsidRPr="009435F1">
        <w:rPr>
          <w:rFonts w:ascii="Arial" w:eastAsia="Arial" w:hAnsi="Arial" w:cs="Arial"/>
          <w:sz w:val="20"/>
          <w:szCs w:val="20"/>
          <w:lang w:val="id-ID"/>
        </w:rPr>
        <w:t>instance</w:t>
      </w:r>
      <w:proofErr w:type="spellEnd"/>
      <w:r w:rsidRPr="009435F1">
        <w:rPr>
          <w:rFonts w:ascii="Arial" w:eastAsia="Arial" w:hAnsi="Arial" w:cs="Arial"/>
          <w:sz w:val="20"/>
          <w:szCs w:val="20"/>
          <w:lang w:val="id-ID"/>
        </w:rPr>
        <w:t>, a "</w:t>
      </w:r>
      <w:proofErr w:type="spellStart"/>
      <w:r w:rsidRPr="009435F1">
        <w:rPr>
          <w:rFonts w:ascii="Arial" w:eastAsia="Arial" w:hAnsi="Arial" w:cs="Arial"/>
          <w:sz w:val="20"/>
          <w:szCs w:val="20"/>
          <w:lang w:val="id-ID"/>
        </w:rPr>
        <w:t>compliant</w:t>
      </w:r>
      <w:proofErr w:type="spellEnd"/>
      <w:r w:rsidRPr="009435F1">
        <w:rPr>
          <w:rFonts w:ascii="Arial" w:eastAsia="Arial" w:hAnsi="Arial" w:cs="Arial"/>
          <w:sz w:val="20"/>
          <w:szCs w:val="20"/>
          <w:lang w:val="id-ID"/>
        </w:rPr>
        <w:t xml:space="preserve">" status </w:t>
      </w:r>
      <w:proofErr w:type="spellStart"/>
      <w:r w:rsidRPr="009435F1">
        <w:rPr>
          <w:rFonts w:ascii="Arial" w:eastAsia="Arial" w:hAnsi="Arial" w:cs="Arial"/>
          <w:sz w:val="20"/>
          <w:szCs w:val="20"/>
          <w:lang w:val="id-ID"/>
        </w:rPr>
        <w:t>indicates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that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meets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necessary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seismic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performance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criteria</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while</w:t>
      </w:r>
      <w:proofErr w:type="spellEnd"/>
      <w:r w:rsidRPr="009435F1">
        <w:rPr>
          <w:rFonts w:ascii="Arial" w:eastAsia="Arial" w:hAnsi="Arial" w:cs="Arial"/>
          <w:sz w:val="20"/>
          <w:szCs w:val="20"/>
          <w:lang w:val="id-ID"/>
        </w:rPr>
        <w:t xml:space="preserve"> a "non-</w:t>
      </w:r>
      <w:proofErr w:type="spellStart"/>
      <w:r w:rsidRPr="009435F1">
        <w:rPr>
          <w:rFonts w:ascii="Arial" w:eastAsia="Arial" w:hAnsi="Arial" w:cs="Arial"/>
          <w:sz w:val="20"/>
          <w:szCs w:val="20"/>
          <w:lang w:val="id-ID"/>
        </w:rPr>
        <w:t>compliant</w:t>
      </w:r>
      <w:proofErr w:type="spellEnd"/>
      <w:r w:rsidRPr="009435F1">
        <w:rPr>
          <w:rFonts w:ascii="Arial" w:eastAsia="Arial" w:hAnsi="Arial" w:cs="Arial"/>
          <w:sz w:val="20"/>
          <w:szCs w:val="20"/>
          <w:lang w:val="id-ID"/>
        </w:rPr>
        <w:t xml:space="preserve">" status </w:t>
      </w:r>
      <w:proofErr w:type="spellStart"/>
      <w:r w:rsidRPr="009435F1">
        <w:rPr>
          <w:rFonts w:ascii="Arial" w:eastAsia="Arial" w:hAnsi="Arial" w:cs="Arial"/>
          <w:sz w:val="20"/>
          <w:szCs w:val="20"/>
          <w:lang w:val="id-ID"/>
        </w:rPr>
        <w:t>highlights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deficiencies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that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need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addressed</w:t>
      </w:r>
      <w:proofErr w:type="spellEnd"/>
      <w:r w:rsidRPr="009435F1">
        <w:rPr>
          <w:rFonts w:ascii="Arial" w:eastAsia="Arial" w:hAnsi="Arial" w:cs="Arial"/>
          <w:sz w:val="20"/>
          <w:szCs w:val="20"/>
          <w:lang w:val="id-ID"/>
        </w:rPr>
        <w:t xml:space="preserve"> in </w:t>
      </w:r>
      <w:proofErr w:type="spellStart"/>
      <w:r w:rsidRPr="009435F1">
        <w:rPr>
          <w:rFonts w:ascii="Arial" w:eastAsia="Arial" w:hAnsi="Arial" w:cs="Arial"/>
          <w:sz w:val="20"/>
          <w:szCs w:val="20"/>
          <w:lang w:val="id-ID"/>
        </w:rPr>
        <w:t>subsequent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tiers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analysis</w:t>
      </w:r>
      <w:proofErr w:type="spellEnd"/>
      <w:r w:rsidRPr="009435F1">
        <w:rPr>
          <w:rFonts w:ascii="Arial" w:eastAsia="Arial" w:hAnsi="Arial" w:cs="Arial"/>
          <w:sz w:val="20"/>
          <w:szCs w:val="20"/>
          <w:lang w:val="id-ID"/>
        </w:rPr>
        <w:t xml:space="preserve">. The "not </w:t>
      </w:r>
      <w:proofErr w:type="spellStart"/>
      <w:r w:rsidRPr="009435F1">
        <w:rPr>
          <w:rFonts w:ascii="Arial" w:eastAsia="Arial" w:hAnsi="Arial" w:cs="Arial"/>
          <w:sz w:val="20"/>
          <w:szCs w:val="20"/>
          <w:lang w:val="id-ID"/>
        </w:rPr>
        <w:t>applicable</w:t>
      </w:r>
      <w:proofErr w:type="spellEnd"/>
      <w:r w:rsidRPr="009435F1">
        <w:rPr>
          <w:rFonts w:ascii="Arial" w:eastAsia="Arial" w:hAnsi="Arial" w:cs="Arial"/>
          <w:sz w:val="20"/>
          <w:szCs w:val="20"/>
          <w:lang w:val="id-ID"/>
        </w:rPr>
        <w:t xml:space="preserve">" status </w:t>
      </w:r>
      <w:proofErr w:type="spellStart"/>
      <w:r w:rsidRPr="009435F1">
        <w:rPr>
          <w:rFonts w:ascii="Arial" w:eastAsia="Arial" w:hAnsi="Arial" w:cs="Arial"/>
          <w:sz w:val="20"/>
          <w:szCs w:val="20"/>
          <w:lang w:val="id-ID"/>
        </w:rPr>
        <w:t>may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pertain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elements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of</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that</w:t>
      </w:r>
      <w:proofErr w:type="spellEnd"/>
      <w:r w:rsidRPr="009435F1">
        <w:rPr>
          <w:rFonts w:ascii="Arial" w:eastAsia="Arial" w:hAnsi="Arial" w:cs="Arial"/>
          <w:sz w:val="20"/>
          <w:szCs w:val="20"/>
          <w:lang w:val="id-ID"/>
        </w:rPr>
        <w:t xml:space="preserve"> are </w:t>
      </w:r>
      <w:proofErr w:type="spellStart"/>
      <w:r w:rsidRPr="009435F1">
        <w:rPr>
          <w:rFonts w:ascii="Arial" w:eastAsia="Arial" w:hAnsi="Arial" w:cs="Arial"/>
          <w:sz w:val="20"/>
          <w:szCs w:val="20"/>
          <w:lang w:val="id-ID"/>
        </w:rPr>
        <w:t>irrelevant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seismic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assessment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whereas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unknown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indicates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areas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where</w:t>
      </w:r>
      <w:proofErr w:type="spellEnd"/>
      <w:r w:rsidRPr="009435F1">
        <w:rPr>
          <w:rFonts w:ascii="Arial" w:eastAsia="Arial" w:hAnsi="Arial" w:cs="Arial"/>
          <w:sz w:val="20"/>
          <w:szCs w:val="20"/>
          <w:lang w:val="id-ID"/>
        </w:rPr>
        <w:t xml:space="preserve"> data </w:t>
      </w:r>
      <w:proofErr w:type="spellStart"/>
      <w:r w:rsidRPr="009435F1">
        <w:rPr>
          <w:rFonts w:ascii="Arial" w:eastAsia="Arial" w:hAnsi="Arial" w:cs="Arial"/>
          <w:sz w:val="20"/>
          <w:szCs w:val="20"/>
          <w:lang w:val="id-ID"/>
        </w:rPr>
        <w:t>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insufficient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unclear</w:t>
      </w:r>
      <w:proofErr w:type="spellEnd"/>
      <w:r w:rsidRPr="009435F1">
        <w:rPr>
          <w:rFonts w:ascii="Arial" w:eastAsia="Arial" w:hAnsi="Arial" w:cs="Arial"/>
          <w:sz w:val="20"/>
          <w:szCs w:val="20"/>
          <w:lang w:val="id-ID"/>
        </w:rPr>
        <w:t>​</w:t>
      </w:r>
      <w:r>
        <w:rPr>
          <w:rFonts w:ascii="Arial" w:eastAsia="Arial" w:hAnsi="Arial" w:cs="Arial"/>
          <w:sz w:val="20"/>
          <w:szCs w:val="20"/>
        </w:rPr>
        <w:t>.</w:t>
      </w:r>
    </w:p>
    <w:p w14:paraId="59452688" w14:textId="77777777" w:rsidR="009435F1" w:rsidRPr="009435F1" w:rsidRDefault="009435F1" w:rsidP="009435F1">
      <w:pPr>
        <w:spacing w:after="0"/>
        <w:ind w:left="0" w:hanging="2"/>
        <w:jc w:val="both"/>
        <w:rPr>
          <w:rFonts w:ascii="Arial" w:eastAsia="Arial" w:hAnsi="Arial" w:cs="Arial"/>
          <w:sz w:val="20"/>
          <w:szCs w:val="20"/>
          <w:lang w:val="id-ID"/>
        </w:rPr>
      </w:pPr>
      <w:proofErr w:type="spellStart"/>
      <w:r w:rsidRPr="009435F1">
        <w:rPr>
          <w:rFonts w:ascii="Arial" w:eastAsia="Arial" w:hAnsi="Arial" w:cs="Arial"/>
          <w:sz w:val="20"/>
          <w:szCs w:val="20"/>
          <w:lang w:val="id-ID"/>
        </w:rPr>
        <w:t>This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systematic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evaluation</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process</w:t>
      </w:r>
      <w:proofErr w:type="spellEnd"/>
      <w:r w:rsidRPr="009435F1">
        <w:rPr>
          <w:rFonts w:ascii="Arial" w:eastAsia="Arial" w:hAnsi="Arial" w:cs="Arial"/>
          <w:sz w:val="20"/>
          <w:szCs w:val="20"/>
          <w:lang w:val="id-ID"/>
        </w:rPr>
        <w:t xml:space="preserve"> not </w:t>
      </w:r>
      <w:proofErr w:type="spellStart"/>
      <w:r w:rsidRPr="009435F1">
        <w:rPr>
          <w:rFonts w:ascii="Arial" w:eastAsia="Arial" w:hAnsi="Arial" w:cs="Arial"/>
          <w:sz w:val="20"/>
          <w:szCs w:val="20"/>
          <w:lang w:val="id-ID"/>
        </w:rPr>
        <w:t>only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aids</w:t>
      </w:r>
      <w:proofErr w:type="spellEnd"/>
      <w:r w:rsidRPr="009435F1">
        <w:rPr>
          <w:rFonts w:ascii="Arial" w:eastAsia="Arial" w:hAnsi="Arial" w:cs="Arial"/>
          <w:sz w:val="20"/>
          <w:szCs w:val="20"/>
          <w:lang w:val="id-ID"/>
        </w:rPr>
        <w:t xml:space="preserve"> in </w:t>
      </w:r>
      <w:proofErr w:type="spellStart"/>
      <w:r w:rsidRPr="009435F1">
        <w:rPr>
          <w:rFonts w:ascii="Arial" w:eastAsia="Arial" w:hAnsi="Arial" w:cs="Arial"/>
          <w:sz w:val="20"/>
          <w:szCs w:val="20"/>
          <w:lang w:val="id-ID"/>
        </w:rPr>
        <w:t>determining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the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building's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initial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seismic</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resilience</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but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also</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informs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subsequent</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lastRenderedPageBreak/>
        <w:t>assessments</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necessary</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for</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retrofitting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and</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enhancing</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overall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structural</w:t>
      </w:r>
      <w:proofErr w:type="spellEnd"/>
      <w:r w:rsidRPr="009435F1">
        <w:rPr>
          <w:rFonts w:ascii="Arial" w:eastAsia="Arial" w:hAnsi="Arial" w:cs="Arial"/>
          <w:sz w:val="20"/>
          <w:szCs w:val="20"/>
          <w:lang w:val="id-ID"/>
        </w:rPr>
        <w:t xml:space="preserve"> </w:t>
      </w:r>
      <w:proofErr w:type="spellStart"/>
      <w:r w:rsidRPr="009435F1">
        <w:rPr>
          <w:rFonts w:ascii="Arial" w:eastAsia="Arial" w:hAnsi="Arial" w:cs="Arial"/>
          <w:sz w:val="20"/>
          <w:szCs w:val="20"/>
          <w:lang w:val="id-ID"/>
        </w:rPr>
        <w:t>performance</w:t>
      </w:r>
      <w:proofErr w:type="spellEnd"/>
      <w:r w:rsidRPr="009435F1">
        <w:rPr>
          <w:rFonts w:ascii="Arial" w:eastAsia="Arial" w:hAnsi="Arial" w:cs="Arial"/>
          <w:sz w:val="20"/>
          <w:szCs w:val="20"/>
          <w:lang w:val="id-ID"/>
        </w:rPr>
        <w:t>.</w:t>
      </w:r>
    </w:p>
    <w:p w14:paraId="4CE417DB" w14:textId="77777777" w:rsidR="00D0113E" w:rsidRPr="00D0113E" w:rsidRDefault="00D0113E" w:rsidP="00D0113E">
      <w:pPr>
        <w:spacing w:after="0"/>
        <w:ind w:left="0" w:hanging="2"/>
        <w:jc w:val="both"/>
        <w:rPr>
          <w:rFonts w:ascii="Arial" w:eastAsia="Arial" w:hAnsi="Arial" w:cs="Arial"/>
          <w:sz w:val="20"/>
          <w:szCs w:val="20"/>
        </w:rPr>
      </w:pPr>
    </w:p>
    <w:p w14:paraId="65740E57" w14:textId="77777777" w:rsidR="00DA6E70" w:rsidRPr="00DA6E70" w:rsidRDefault="00DA6E70" w:rsidP="00D0113E">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1</w:t>
      </w:r>
      <w:r w:rsidRPr="00DA6E70">
        <w:rPr>
          <w:rFonts w:ascii="Arial" w:eastAsia="Arial" w:hAnsi="Arial" w:cs="Arial"/>
          <w:sz w:val="20"/>
          <w:szCs w:val="20"/>
        </w:rPr>
        <w:fldChar w:fldCharType="end"/>
      </w:r>
    </w:p>
    <w:p w14:paraId="3056FB05"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Benchmark for Existing Building Tier 1</w:t>
      </w:r>
    </w:p>
    <w:tbl>
      <w:tblPr>
        <w:tblW w:w="4428"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214"/>
        <w:gridCol w:w="2214"/>
      </w:tblGrid>
      <w:tr w:rsidR="00DA6E70" w:rsidRPr="00DA6E70" w14:paraId="70F9BF15" w14:textId="77777777" w:rsidTr="00DA6E70">
        <w:trPr>
          <w:jc w:val="center"/>
        </w:trPr>
        <w:tc>
          <w:tcPr>
            <w:tcW w:w="2214" w:type="dxa"/>
            <w:shd w:val="clear" w:color="auto" w:fill="auto"/>
          </w:tcPr>
          <w:p w14:paraId="13E8B960" w14:textId="77777777" w:rsidR="00DA6E70" w:rsidRPr="006E0295" w:rsidRDefault="00DA6E70" w:rsidP="006E0295">
            <w:pPr>
              <w:spacing w:after="0" w:line="240" w:lineRule="auto"/>
              <w:ind w:left="0" w:hanging="2"/>
              <w:jc w:val="center"/>
              <w:rPr>
                <w:rFonts w:ascii="Arial" w:eastAsia="Arial" w:hAnsi="Arial" w:cs="Arial"/>
                <w:b/>
                <w:sz w:val="20"/>
                <w:szCs w:val="20"/>
              </w:rPr>
            </w:pPr>
            <w:r w:rsidRPr="006E0295">
              <w:rPr>
                <w:rFonts w:ascii="Arial" w:eastAsia="Arial" w:hAnsi="Arial" w:cs="Arial"/>
                <w:b/>
                <w:sz w:val="20"/>
                <w:szCs w:val="20"/>
              </w:rPr>
              <w:t>Category</w:t>
            </w:r>
          </w:p>
        </w:tc>
        <w:tc>
          <w:tcPr>
            <w:tcW w:w="2214" w:type="dxa"/>
            <w:shd w:val="clear" w:color="auto" w:fill="auto"/>
          </w:tcPr>
          <w:p w14:paraId="621C4115" w14:textId="77777777" w:rsidR="00DA6E70" w:rsidRPr="006E0295" w:rsidRDefault="00DA6E70" w:rsidP="006E0295">
            <w:pPr>
              <w:spacing w:after="0" w:line="240" w:lineRule="auto"/>
              <w:ind w:left="0" w:hanging="2"/>
              <w:jc w:val="center"/>
              <w:rPr>
                <w:rFonts w:ascii="Arial" w:eastAsia="Arial" w:hAnsi="Arial" w:cs="Arial"/>
                <w:b/>
                <w:sz w:val="20"/>
                <w:szCs w:val="20"/>
              </w:rPr>
            </w:pPr>
            <w:r w:rsidRPr="006E0295">
              <w:rPr>
                <w:rFonts w:ascii="Arial" w:eastAsia="Arial" w:hAnsi="Arial" w:cs="Arial"/>
                <w:b/>
                <w:sz w:val="20"/>
                <w:szCs w:val="20"/>
              </w:rPr>
              <w:t>Details</w:t>
            </w:r>
          </w:p>
        </w:tc>
      </w:tr>
      <w:tr w:rsidR="00DA6E70" w:rsidRPr="00DA6E70" w14:paraId="17EBC7A0" w14:textId="77777777" w:rsidTr="00DA6E70">
        <w:trPr>
          <w:jc w:val="center"/>
        </w:trPr>
        <w:tc>
          <w:tcPr>
            <w:tcW w:w="2214" w:type="dxa"/>
          </w:tcPr>
          <w:p w14:paraId="38247D85"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Building Risk Categories</w:t>
            </w:r>
          </w:p>
        </w:tc>
        <w:tc>
          <w:tcPr>
            <w:tcW w:w="2214" w:type="dxa"/>
          </w:tcPr>
          <w:p w14:paraId="6AF01894"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Risk Category II</w:t>
            </w:r>
          </w:p>
        </w:tc>
      </w:tr>
      <w:tr w:rsidR="00DA6E70" w:rsidRPr="00DA6E70" w14:paraId="69AC6B1A" w14:textId="77777777" w:rsidTr="00DA6E70">
        <w:trPr>
          <w:jc w:val="center"/>
        </w:trPr>
        <w:tc>
          <w:tcPr>
            <w:tcW w:w="2214" w:type="dxa"/>
          </w:tcPr>
          <w:p w14:paraId="4B56014B"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Performance Levels</w:t>
            </w:r>
          </w:p>
        </w:tc>
        <w:tc>
          <w:tcPr>
            <w:tcW w:w="2214" w:type="dxa"/>
          </w:tcPr>
          <w:p w14:paraId="3D7C6E9E"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BSE-2E, Collapse Prevention (CP)</w:t>
            </w:r>
          </w:p>
        </w:tc>
      </w:tr>
      <w:tr w:rsidR="00DA6E70" w:rsidRPr="00DA6E70" w14:paraId="1F8684B9" w14:textId="77777777" w:rsidTr="00DA6E70">
        <w:trPr>
          <w:jc w:val="center"/>
        </w:trPr>
        <w:tc>
          <w:tcPr>
            <w:tcW w:w="2214" w:type="dxa"/>
          </w:tcPr>
          <w:p w14:paraId="1695BE22"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Seismicity Levels</w:t>
            </w:r>
          </w:p>
        </w:tc>
        <w:tc>
          <w:tcPr>
            <w:tcW w:w="2214" w:type="dxa"/>
          </w:tcPr>
          <w:p w14:paraId="09ABD13B"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Ss = 0.8032g and Sd1 = 0.3894g, High Seismicity</w:t>
            </w:r>
          </w:p>
        </w:tc>
      </w:tr>
      <w:tr w:rsidR="00DA6E70" w:rsidRPr="00DA6E70" w14:paraId="76802DD2" w14:textId="77777777" w:rsidTr="00DA6E70">
        <w:trPr>
          <w:jc w:val="center"/>
        </w:trPr>
        <w:tc>
          <w:tcPr>
            <w:tcW w:w="2214" w:type="dxa"/>
          </w:tcPr>
          <w:p w14:paraId="069E8135"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Checklist Selection</w:t>
            </w:r>
          </w:p>
        </w:tc>
        <w:tc>
          <w:tcPr>
            <w:tcW w:w="2214" w:type="dxa"/>
          </w:tcPr>
          <w:p w14:paraId="09CF731F"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Basic Configuration Checklist, Structural Checklist for Collapse Prevention Performance</w:t>
            </w:r>
          </w:p>
        </w:tc>
      </w:tr>
    </w:tbl>
    <w:p w14:paraId="2E6ACF05" w14:textId="77777777" w:rsid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5294C4DD" w14:textId="77777777" w:rsidR="00D5388D" w:rsidRPr="00DA6E70" w:rsidRDefault="00D5388D" w:rsidP="00DA6E70">
      <w:pPr>
        <w:spacing w:after="0" w:line="240" w:lineRule="auto"/>
        <w:ind w:left="0" w:hanging="2"/>
        <w:jc w:val="center"/>
        <w:rPr>
          <w:rFonts w:ascii="Arial" w:eastAsia="Arial" w:hAnsi="Arial" w:cs="Arial"/>
          <w:sz w:val="20"/>
          <w:szCs w:val="20"/>
        </w:rPr>
      </w:pPr>
    </w:p>
    <w:p w14:paraId="30512827"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2</w:t>
      </w:r>
      <w:r w:rsidRPr="00DA6E70">
        <w:rPr>
          <w:rFonts w:ascii="Arial" w:eastAsia="Arial" w:hAnsi="Arial" w:cs="Arial"/>
          <w:sz w:val="20"/>
          <w:szCs w:val="20"/>
        </w:rPr>
        <w:fldChar w:fldCharType="end"/>
      </w:r>
    </w:p>
    <w:p w14:paraId="347E4027"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Basic Configuration Checklist</w:t>
      </w:r>
    </w:p>
    <w:tbl>
      <w:tblPr>
        <w:tblStyle w:val="TableGrid"/>
        <w:tblW w:w="4556" w:type="dxa"/>
        <w:tblBorders>
          <w:left w:val="none" w:sz="0" w:space="0" w:color="auto"/>
          <w:right w:val="none" w:sz="0" w:space="0" w:color="auto"/>
          <w:insideV w:val="none" w:sz="0" w:space="0" w:color="auto"/>
        </w:tblBorders>
        <w:tblLook w:val="04A0" w:firstRow="1" w:lastRow="0" w:firstColumn="1" w:lastColumn="0" w:noHBand="0" w:noVBand="1"/>
      </w:tblPr>
      <w:tblGrid>
        <w:gridCol w:w="920"/>
        <w:gridCol w:w="2180"/>
        <w:gridCol w:w="1456"/>
      </w:tblGrid>
      <w:tr w:rsidR="00DA6E70" w:rsidRPr="00DA6E70" w14:paraId="557D7496" w14:textId="77777777" w:rsidTr="00DA6E70">
        <w:tc>
          <w:tcPr>
            <w:tcW w:w="0" w:type="auto"/>
          </w:tcPr>
          <w:p w14:paraId="6A6FE5CB" w14:textId="77777777" w:rsidR="00DA6E70" w:rsidRPr="006E0295" w:rsidRDefault="00DA6E70" w:rsidP="006E0295">
            <w:pPr>
              <w:ind w:left="0" w:hanging="2"/>
              <w:jc w:val="center"/>
              <w:textDirection w:val="lrTb"/>
              <w:rPr>
                <w:rFonts w:ascii="Arial" w:eastAsia="Arial" w:hAnsi="Arial" w:cs="Arial"/>
                <w:b/>
                <w:sz w:val="20"/>
                <w:szCs w:val="20"/>
              </w:rPr>
            </w:pPr>
            <w:r w:rsidRPr="006E0295">
              <w:rPr>
                <w:rFonts w:ascii="Arial" w:eastAsia="Arial" w:hAnsi="Arial" w:cs="Arial"/>
                <w:b/>
                <w:sz w:val="20"/>
                <w:szCs w:val="20"/>
              </w:rPr>
              <w:t>No</w:t>
            </w:r>
          </w:p>
        </w:tc>
        <w:tc>
          <w:tcPr>
            <w:tcW w:w="2180" w:type="dxa"/>
          </w:tcPr>
          <w:p w14:paraId="61CF7D7A" w14:textId="77777777" w:rsidR="00DA6E70" w:rsidRPr="006E0295" w:rsidRDefault="00DA6E70" w:rsidP="006E0295">
            <w:pPr>
              <w:ind w:left="0" w:hanging="2"/>
              <w:jc w:val="center"/>
              <w:textDirection w:val="lrTb"/>
              <w:rPr>
                <w:rFonts w:ascii="Arial" w:eastAsia="Arial" w:hAnsi="Arial" w:cs="Arial"/>
                <w:b/>
                <w:sz w:val="20"/>
                <w:szCs w:val="20"/>
              </w:rPr>
            </w:pPr>
            <w:r w:rsidRPr="006E0295">
              <w:rPr>
                <w:rFonts w:ascii="Arial" w:eastAsia="Arial" w:hAnsi="Arial" w:cs="Arial"/>
                <w:b/>
                <w:sz w:val="20"/>
                <w:szCs w:val="20"/>
              </w:rPr>
              <w:t>Item Evaluated</w:t>
            </w:r>
          </w:p>
        </w:tc>
        <w:tc>
          <w:tcPr>
            <w:tcW w:w="0" w:type="auto"/>
          </w:tcPr>
          <w:p w14:paraId="700D9E43" w14:textId="77777777" w:rsidR="00DA6E70" w:rsidRPr="006E0295" w:rsidRDefault="00DA6E70" w:rsidP="006E0295">
            <w:pPr>
              <w:ind w:left="0" w:hanging="2"/>
              <w:jc w:val="center"/>
              <w:textDirection w:val="lrTb"/>
              <w:rPr>
                <w:rFonts w:ascii="Arial" w:eastAsia="Arial" w:hAnsi="Arial" w:cs="Arial"/>
                <w:b/>
                <w:sz w:val="20"/>
                <w:szCs w:val="20"/>
              </w:rPr>
            </w:pPr>
            <w:r w:rsidRPr="006E0295">
              <w:rPr>
                <w:rFonts w:ascii="Arial" w:eastAsia="Arial" w:hAnsi="Arial" w:cs="Arial"/>
                <w:b/>
                <w:sz w:val="20"/>
                <w:szCs w:val="20"/>
              </w:rPr>
              <w:t>Status</w:t>
            </w:r>
          </w:p>
        </w:tc>
      </w:tr>
      <w:tr w:rsidR="00DA6E70" w:rsidRPr="00DA6E70" w14:paraId="2C1EDB50" w14:textId="77777777" w:rsidTr="00DA6E70">
        <w:tc>
          <w:tcPr>
            <w:tcW w:w="0" w:type="auto"/>
          </w:tcPr>
          <w:p w14:paraId="48EE8F42"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w:t>
            </w:r>
          </w:p>
        </w:tc>
        <w:tc>
          <w:tcPr>
            <w:tcW w:w="2180" w:type="dxa"/>
          </w:tcPr>
          <w:p w14:paraId="02FABEFB"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Load Path</w:t>
            </w:r>
          </w:p>
        </w:tc>
        <w:tc>
          <w:tcPr>
            <w:tcW w:w="0" w:type="auto"/>
          </w:tcPr>
          <w:p w14:paraId="687D5B2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6163283F" w14:textId="77777777" w:rsidTr="00DA6E70">
        <w:tc>
          <w:tcPr>
            <w:tcW w:w="0" w:type="auto"/>
          </w:tcPr>
          <w:p w14:paraId="36D04502"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2</w:t>
            </w:r>
          </w:p>
        </w:tc>
        <w:tc>
          <w:tcPr>
            <w:tcW w:w="2180" w:type="dxa"/>
          </w:tcPr>
          <w:p w14:paraId="6EF4395C"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Adjacent Buildings</w:t>
            </w:r>
          </w:p>
        </w:tc>
        <w:tc>
          <w:tcPr>
            <w:tcW w:w="0" w:type="auto"/>
          </w:tcPr>
          <w:p w14:paraId="2A49843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705AF7D9" w14:textId="77777777" w:rsidTr="00DA6E70">
        <w:tc>
          <w:tcPr>
            <w:tcW w:w="0" w:type="auto"/>
          </w:tcPr>
          <w:p w14:paraId="340BDE0A"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3</w:t>
            </w:r>
          </w:p>
        </w:tc>
        <w:tc>
          <w:tcPr>
            <w:tcW w:w="2180" w:type="dxa"/>
          </w:tcPr>
          <w:p w14:paraId="465207B7"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Mezzanine</w:t>
            </w:r>
          </w:p>
        </w:tc>
        <w:tc>
          <w:tcPr>
            <w:tcW w:w="0" w:type="auto"/>
          </w:tcPr>
          <w:p w14:paraId="53FEC86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0EBE8FB5" w14:textId="77777777" w:rsidTr="00DA6E70">
        <w:tc>
          <w:tcPr>
            <w:tcW w:w="0" w:type="auto"/>
          </w:tcPr>
          <w:p w14:paraId="6CE33744"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4</w:t>
            </w:r>
          </w:p>
        </w:tc>
        <w:tc>
          <w:tcPr>
            <w:tcW w:w="2180" w:type="dxa"/>
          </w:tcPr>
          <w:p w14:paraId="63CC1A38"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Weak Story</w:t>
            </w:r>
          </w:p>
        </w:tc>
        <w:tc>
          <w:tcPr>
            <w:tcW w:w="0" w:type="auto"/>
          </w:tcPr>
          <w:p w14:paraId="2816D38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4F3CF05B" w14:textId="77777777" w:rsidTr="00DA6E70">
        <w:tc>
          <w:tcPr>
            <w:tcW w:w="0" w:type="auto"/>
          </w:tcPr>
          <w:p w14:paraId="3F9BD12B"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5</w:t>
            </w:r>
          </w:p>
        </w:tc>
        <w:tc>
          <w:tcPr>
            <w:tcW w:w="2180" w:type="dxa"/>
          </w:tcPr>
          <w:p w14:paraId="57B4443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Soft Story</w:t>
            </w:r>
          </w:p>
        </w:tc>
        <w:tc>
          <w:tcPr>
            <w:tcW w:w="0" w:type="auto"/>
          </w:tcPr>
          <w:p w14:paraId="39AA243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NC</w:t>
            </w:r>
          </w:p>
        </w:tc>
      </w:tr>
      <w:tr w:rsidR="00DA6E70" w:rsidRPr="00DA6E70" w14:paraId="03544406" w14:textId="77777777" w:rsidTr="00DA6E70">
        <w:tc>
          <w:tcPr>
            <w:tcW w:w="0" w:type="auto"/>
          </w:tcPr>
          <w:p w14:paraId="6FDDB5B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6</w:t>
            </w:r>
          </w:p>
        </w:tc>
        <w:tc>
          <w:tcPr>
            <w:tcW w:w="2180" w:type="dxa"/>
          </w:tcPr>
          <w:p w14:paraId="2791F5F8"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Vertical Irregularity</w:t>
            </w:r>
          </w:p>
        </w:tc>
        <w:tc>
          <w:tcPr>
            <w:tcW w:w="0" w:type="auto"/>
          </w:tcPr>
          <w:p w14:paraId="2595EA8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NC</w:t>
            </w:r>
          </w:p>
        </w:tc>
      </w:tr>
      <w:tr w:rsidR="00DA6E70" w:rsidRPr="00DA6E70" w14:paraId="5526837F" w14:textId="77777777" w:rsidTr="00DA6E70">
        <w:tc>
          <w:tcPr>
            <w:tcW w:w="0" w:type="auto"/>
          </w:tcPr>
          <w:p w14:paraId="52C24603"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7</w:t>
            </w:r>
          </w:p>
        </w:tc>
        <w:tc>
          <w:tcPr>
            <w:tcW w:w="2180" w:type="dxa"/>
          </w:tcPr>
          <w:p w14:paraId="0204C4E7"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Geometry</w:t>
            </w:r>
          </w:p>
        </w:tc>
        <w:tc>
          <w:tcPr>
            <w:tcW w:w="0" w:type="auto"/>
          </w:tcPr>
          <w:p w14:paraId="0C0273F0"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NC</w:t>
            </w:r>
          </w:p>
        </w:tc>
      </w:tr>
      <w:tr w:rsidR="00DA6E70" w:rsidRPr="00DA6E70" w14:paraId="3AFAF6D3" w14:textId="77777777" w:rsidTr="00DA6E70">
        <w:tc>
          <w:tcPr>
            <w:tcW w:w="0" w:type="auto"/>
          </w:tcPr>
          <w:p w14:paraId="418F90A5"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8</w:t>
            </w:r>
          </w:p>
        </w:tc>
        <w:tc>
          <w:tcPr>
            <w:tcW w:w="2180" w:type="dxa"/>
          </w:tcPr>
          <w:p w14:paraId="3BACDB9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Mass</w:t>
            </w:r>
          </w:p>
        </w:tc>
        <w:tc>
          <w:tcPr>
            <w:tcW w:w="0" w:type="auto"/>
          </w:tcPr>
          <w:p w14:paraId="7171EF6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NC</w:t>
            </w:r>
          </w:p>
        </w:tc>
      </w:tr>
      <w:tr w:rsidR="00DA6E70" w:rsidRPr="00DA6E70" w14:paraId="47D9F5F1" w14:textId="77777777" w:rsidTr="00DA6E70">
        <w:tc>
          <w:tcPr>
            <w:tcW w:w="0" w:type="auto"/>
          </w:tcPr>
          <w:p w14:paraId="48DBC868"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9</w:t>
            </w:r>
          </w:p>
        </w:tc>
        <w:tc>
          <w:tcPr>
            <w:tcW w:w="2180" w:type="dxa"/>
          </w:tcPr>
          <w:p w14:paraId="32A409C2"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Torsion</w:t>
            </w:r>
          </w:p>
        </w:tc>
        <w:tc>
          <w:tcPr>
            <w:tcW w:w="0" w:type="auto"/>
          </w:tcPr>
          <w:p w14:paraId="5A17385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78A6AA32" w14:textId="77777777" w:rsidTr="00DA6E70">
        <w:tc>
          <w:tcPr>
            <w:tcW w:w="0" w:type="auto"/>
          </w:tcPr>
          <w:p w14:paraId="0FBCF432"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10</w:t>
            </w:r>
          </w:p>
        </w:tc>
        <w:tc>
          <w:tcPr>
            <w:tcW w:w="2180" w:type="dxa"/>
          </w:tcPr>
          <w:p w14:paraId="5EF0ED3E"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Liquefaction</w:t>
            </w:r>
          </w:p>
        </w:tc>
        <w:tc>
          <w:tcPr>
            <w:tcW w:w="0" w:type="auto"/>
          </w:tcPr>
          <w:p w14:paraId="5BCA3D83"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2DEFFFCF" w14:textId="77777777" w:rsidTr="00DA6E70">
        <w:tc>
          <w:tcPr>
            <w:tcW w:w="0" w:type="auto"/>
          </w:tcPr>
          <w:p w14:paraId="2CDC37A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11</w:t>
            </w:r>
          </w:p>
        </w:tc>
        <w:tc>
          <w:tcPr>
            <w:tcW w:w="2180" w:type="dxa"/>
          </w:tcPr>
          <w:p w14:paraId="1750B6E6"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Slope Failure</w:t>
            </w:r>
          </w:p>
        </w:tc>
        <w:tc>
          <w:tcPr>
            <w:tcW w:w="0" w:type="auto"/>
          </w:tcPr>
          <w:p w14:paraId="0E85613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34DBBC23" w14:textId="77777777" w:rsidTr="00DA6E70">
        <w:tc>
          <w:tcPr>
            <w:tcW w:w="0" w:type="auto"/>
          </w:tcPr>
          <w:p w14:paraId="6B3566D6"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12</w:t>
            </w:r>
          </w:p>
        </w:tc>
        <w:tc>
          <w:tcPr>
            <w:tcW w:w="2180" w:type="dxa"/>
          </w:tcPr>
          <w:p w14:paraId="7AB71A3F"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Surface Fault Rupture</w:t>
            </w:r>
          </w:p>
        </w:tc>
        <w:tc>
          <w:tcPr>
            <w:tcW w:w="0" w:type="auto"/>
          </w:tcPr>
          <w:p w14:paraId="5D76E27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U</w:t>
            </w:r>
          </w:p>
        </w:tc>
      </w:tr>
      <w:tr w:rsidR="00DA6E70" w:rsidRPr="00DA6E70" w14:paraId="2744B54A" w14:textId="77777777" w:rsidTr="00DA6E70">
        <w:tc>
          <w:tcPr>
            <w:tcW w:w="0" w:type="auto"/>
          </w:tcPr>
          <w:p w14:paraId="6CCD65A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13</w:t>
            </w:r>
          </w:p>
        </w:tc>
        <w:tc>
          <w:tcPr>
            <w:tcW w:w="2180" w:type="dxa"/>
          </w:tcPr>
          <w:p w14:paraId="1EC28B52"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Racking</w:t>
            </w:r>
          </w:p>
        </w:tc>
        <w:tc>
          <w:tcPr>
            <w:tcW w:w="0" w:type="auto"/>
          </w:tcPr>
          <w:p w14:paraId="28678AC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NC</w:t>
            </w:r>
          </w:p>
        </w:tc>
      </w:tr>
      <w:tr w:rsidR="00DA6E70" w:rsidRPr="00DA6E70" w14:paraId="5C22A3CE" w14:textId="77777777" w:rsidTr="00DA6E70">
        <w:tc>
          <w:tcPr>
            <w:tcW w:w="0" w:type="auto"/>
          </w:tcPr>
          <w:p w14:paraId="11EB910E"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14</w:t>
            </w:r>
          </w:p>
        </w:tc>
        <w:tc>
          <w:tcPr>
            <w:tcW w:w="2180" w:type="dxa"/>
          </w:tcPr>
          <w:p w14:paraId="15289045"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Foundation Tie-down</w:t>
            </w:r>
          </w:p>
        </w:tc>
        <w:tc>
          <w:tcPr>
            <w:tcW w:w="0" w:type="auto"/>
          </w:tcPr>
          <w:p w14:paraId="503353CC"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w:t>
            </w:r>
          </w:p>
        </w:tc>
      </w:tr>
    </w:tbl>
    <w:p w14:paraId="37F308DA" w14:textId="77777777" w:rsid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01A76612" w14:textId="77777777" w:rsidR="00D5388D" w:rsidRPr="00DA6E70" w:rsidRDefault="00D5388D" w:rsidP="00DA6E70">
      <w:pPr>
        <w:spacing w:after="0" w:line="240" w:lineRule="auto"/>
        <w:ind w:left="0" w:hanging="2"/>
        <w:jc w:val="center"/>
        <w:rPr>
          <w:rFonts w:ascii="Arial" w:eastAsia="Arial" w:hAnsi="Arial" w:cs="Arial"/>
          <w:sz w:val="20"/>
          <w:szCs w:val="20"/>
        </w:rPr>
      </w:pPr>
    </w:p>
    <w:p w14:paraId="0E036FF9"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3</w:t>
      </w:r>
      <w:r w:rsidRPr="00DA6E70">
        <w:rPr>
          <w:rFonts w:ascii="Arial" w:eastAsia="Arial" w:hAnsi="Arial" w:cs="Arial"/>
          <w:sz w:val="20"/>
          <w:szCs w:val="20"/>
        </w:rPr>
        <w:fldChar w:fldCharType="end"/>
      </w:r>
    </w:p>
    <w:p w14:paraId="34EB561C"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Collapse Prevention Structural Checklist for Concrete Frame (C1)</w:t>
      </w:r>
    </w:p>
    <w:tbl>
      <w:tblPr>
        <w:tblStyle w:val="TableGrid"/>
        <w:tblW w:w="4428" w:type="dxa"/>
        <w:tblBorders>
          <w:left w:val="none" w:sz="0" w:space="0" w:color="auto"/>
          <w:right w:val="none" w:sz="0" w:space="0" w:color="auto"/>
          <w:insideV w:val="none" w:sz="0" w:space="0" w:color="auto"/>
        </w:tblBorders>
        <w:tblLook w:val="04A0" w:firstRow="1" w:lastRow="0" w:firstColumn="1" w:lastColumn="0" w:noHBand="0" w:noVBand="1"/>
      </w:tblPr>
      <w:tblGrid>
        <w:gridCol w:w="508"/>
        <w:gridCol w:w="2690"/>
        <w:gridCol w:w="1230"/>
      </w:tblGrid>
      <w:tr w:rsidR="00DA6E70" w:rsidRPr="00DA6E70" w14:paraId="3327D71A" w14:textId="77777777" w:rsidTr="00DA6E70">
        <w:tc>
          <w:tcPr>
            <w:tcW w:w="0" w:type="auto"/>
          </w:tcPr>
          <w:p w14:paraId="43534D6C" w14:textId="77777777" w:rsidR="00DA6E70" w:rsidRPr="00B13786" w:rsidRDefault="00DA6E70" w:rsidP="00B13786">
            <w:pPr>
              <w:ind w:left="0" w:hanging="2"/>
              <w:jc w:val="center"/>
              <w:textDirection w:val="lrTb"/>
              <w:rPr>
                <w:rFonts w:ascii="Arial" w:eastAsia="Arial" w:hAnsi="Arial" w:cs="Arial"/>
                <w:b/>
                <w:sz w:val="20"/>
                <w:szCs w:val="20"/>
              </w:rPr>
            </w:pPr>
            <w:r w:rsidRPr="00B13786">
              <w:rPr>
                <w:rFonts w:ascii="Arial" w:eastAsia="Arial" w:hAnsi="Arial" w:cs="Arial"/>
                <w:b/>
                <w:sz w:val="20"/>
                <w:szCs w:val="20"/>
              </w:rPr>
              <w:t>No</w:t>
            </w:r>
          </w:p>
        </w:tc>
        <w:tc>
          <w:tcPr>
            <w:tcW w:w="2690" w:type="dxa"/>
          </w:tcPr>
          <w:p w14:paraId="6DCDF0E0" w14:textId="77777777" w:rsidR="00DA6E70" w:rsidRPr="00B13786" w:rsidRDefault="00DA6E70" w:rsidP="00B13786">
            <w:pPr>
              <w:ind w:left="0" w:hanging="2"/>
              <w:jc w:val="center"/>
              <w:textDirection w:val="lrTb"/>
              <w:rPr>
                <w:rFonts w:ascii="Arial" w:eastAsia="Arial" w:hAnsi="Arial" w:cs="Arial"/>
                <w:b/>
                <w:sz w:val="20"/>
                <w:szCs w:val="20"/>
              </w:rPr>
            </w:pPr>
            <w:r w:rsidRPr="00B13786">
              <w:rPr>
                <w:rFonts w:ascii="Arial" w:eastAsia="Arial" w:hAnsi="Arial" w:cs="Arial"/>
                <w:b/>
                <w:sz w:val="20"/>
                <w:szCs w:val="20"/>
              </w:rPr>
              <w:t>Item Evaluated</w:t>
            </w:r>
          </w:p>
        </w:tc>
        <w:tc>
          <w:tcPr>
            <w:tcW w:w="1230" w:type="dxa"/>
          </w:tcPr>
          <w:p w14:paraId="109EB238" w14:textId="77777777" w:rsidR="00DA6E70" w:rsidRPr="00B13786" w:rsidRDefault="00DA6E70" w:rsidP="00B13786">
            <w:pPr>
              <w:ind w:left="0" w:hanging="2"/>
              <w:jc w:val="center"/>
              <w:textDirection w:val="lrTb"/>
              <w:rPr>
                <w:rFonts w:ascii="Arial" w:eastAsia="Arial" w:hAnsi="Arial" w:cs="Arial"/>
                <w:b/>
                <w:sz w:val="20"/>
                <w:szCs w:val="20"/>
              </w:rPr>
            </w:pPr>
            <w:r w:rsidRPr="00B13786">
              <w:rPr>
                <w:rFonts w:ascii="Arial" w:eastAsia="Arial" w:hAnsi="Arial" w:cs="Arial"/>
                <w:b/>
                <w:sz w:val="20"/>
                <w:szCs w:val="20"/>
              </w:rPr>
              <w:t>Status</w:t>
            </w:r>
          </w:p>
        </w:tc>
      </w:tr>
      <w:tr w:rsidR="00DA6E70" w:rsidRPr="00DA6E70" w14:paraId="1073F5F1" w14:textId="77777777" w:rsidTr="00DA6E70">
        <w:tc>
          <w:tcPr>
            <w:tcW w:w="0" w:type="auto"/>
          </w:tcPr>
          <w:p w14:paraId="1A73C23C"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w:t>
            </w:r>
          </w:p>
        </w:tc>
        <w:tc>
          <w:tcPr>
            <w:tcW w:w="2690" w:type="dxa"/>
          </w:tcPr>
          <w:p w14:paraId="65EF3DB4"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Redundancy</w:t>
            </w:r>
          </w:p>
        </w:tc>
        <w:tc>
          <w:tcPr>
            <w:tcW w:w="1230" w:type="dxa"/>
          </w:tcPr>
          <w:p w14:paraId="261F0E4A"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w:t>
            </w:r>
          </w:p>
        </w:tc>
      </w:tr>
      <w:tr w:rsidR="00DA6E70" w:rsidRPr="00DA6E70" w14:paraId="7CA5C813" w14:textId="77777777" w:rsidTr="00DA6E70">
        <w:tc>
          <w:tcPr>
            <w:tcW w:w="0" w:type="auto"/>
          </w:tcPr>
          <w:p w14:paraId="4BAED5D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2</w:t>
            </w:r>
          </w:p>
        </w:tc>
        <w:tc>
          <w:tcPr>
            <w:tcW w:w="2690" w:type="dxa"/>
          </w:tcPr>
          <w:p w14:paraId="0D4EC19F"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Column Axial Stress</w:t>
            </w:r>
          </w:p>
        </w:tc>
        <w:tc>
          <w:tcPr>
            <w:tcW w:w="1230" w:type="dxa"/>
          </w:tcPr>
          <w:p w14:paraId="2166B7CC"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NC</w:t>
            </w:r>
          </w:p>
        </w:tc>
      </w:tr>
      <w:tr w:rsidR="00DA6E70" w:rsidRPr="00DA6E70" w14:paraId="7546B7B5" w14:textId="77777777" w:rsidTr="00DA6E70">
        <w:tc>
          <w:tcPr>
            <w:tcW w:w="0" w:type="auto"/>
          </w:tcPr>
          <w:p w14:paraId="7EF97F3A"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3</w:t>
            </w:r>
          </w:p>
        </w:tc>
        <w:tc>
          <w:tcPr>
            <w:tcW w:w="2690" w:type="dxa"/>
          </w:tcPr>
          <w:p w14:paraId="4492DDD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Concrete Columns</w:t>
            </w:r>
          </w:p>
        </w:tc>
        <w:tc>
          <w:tcPr>
            <w:tcW w:w="1230" w:type="dxa"/>
          </w:tcPr>
          <w:p w14:paraId="5156429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7C0D63A5" w14:textId="77777777" w:rsidTr="00DA6E70">
        <w:tc>
          <w:tcPr>
            <w:tcW w:w="0" w:type="auto"/>
          </w:tcPr>
          <w:p w14:paraId="350294D0"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4</w:t>
            </w:r>
          </w:p>
        </w:tc>
        <w:tc>
          <w:tcPr>
            <w:tcW w:w="2690" w:type="dxa"/>
          </w:tcPr>
          <w:p w14:paraId="3F13C55B"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Infill Walls</w:t>
            </w:r>
          </w:p>
        </w:tc>
        <w:tc>
          <w:tcPr>
            <w:tcW w:w="1230" w:type="dxa"/>
          </w:tcPr>
          <w:p w14:paraId="74870D12"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1A1A950F" w14:textId="77777777" w:rsidTr="00DA6E70">
        <w:tc>
          <w:tcPr>
            <w:tcW w:w="0" w:type="auto"/>
          </w:tcPr>
          <w:p w14:paraId="28B4B7B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5</w:t>
            </w:r>
          </w:p>
        </w:tc>
        <w:tc>
          <w:tcPr>
            <w:tcW w:w="2690" w:type="dxa"/>
          </w:tcPr>
          <w:p w14:paraId="37F99ECF"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Column Shear Stress</w:t>
            </w:r>
          </w:p>
        </w:tc>
        <w:tc>
          <w:tcPr>
            <w:tcW w:w="1230" w:type="dxa"/>
          </w:tcPr>
          <w:p w14:paraId="7E4E3A2C"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NC</w:t>
            </w:r>
          </w:p>
        </w:tc>
      </w:tr>
      <w:tr w:rsidR="00DA6E70" w:rsidRPr="00DA6E70" w14:paraId="3EB1A21B" w14:textId="77777777" w:rsidTr="00DA6E70">
        <w:tc>
          <w:tcPr>
            <w:tcW w:w="0" w:type="auto"/>
          </w:tcPr>
          <w:p w14:paraId="08D529A8"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6</w:t>
            </w:r>
          </w:p>
        </w:tc>
        <w:tc>
          <w:tcPr>
            <w:tcW w:w="2690" w:type="dxa"/>
          </w:tcPr>
          <w:p w14:paraId="74ABD743"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Flat Plate Frame</w:t>
            </w:r>
          </w:p>
        </w:tc>
        <w:tc>
          <w:tcPr>
            <w:tcW w:w="1230" w:type="dxa"/>
          </w:tcPr>
          <w:p w14:paraId="7F6E1F3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51BFFE1E" w14:textId="77777777" w:rsidTr="00DA6E70">
        <w:tc>
          <w:tcPr>
            <w:tcW w:w="0" w:type="auto"/>
          </w:tcPr>
          <w:p w14:paraId="3FA4C724"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7</w:t>
            </w:r>
          </w:p>
        </w:tc>
        <w:tc>
          <w:tcPr>
            <w:tcW w:w="2690" w:type="dxa"/>
          </w:tcPr>
          <w:p w14:paraId="2F78880C"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Pre-tensioned Frame Elements</w:t>
            </w:r>
          </w:p>
        </w:tc>
        <w:tc>
          <w:tcPr>
            <w:tcW w:w="1230" w:type="dxa"/>
          </w:tcPr>
          <w:p w14:paraId="3E07F14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24B7AC69" w14:textId="77777777" w:rsidTr="00DA6E70">
        <w:tc>
          <w:tcPr>
            <w:tcW w:w="0" w:type="auto"/>
          </w:tcPr>
          <w:p w14:paraId="4D84B01F"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8</w:t>
            </w:r>
          </w:p>
        </w:tc>
        <w:tc>
          <w:tcPr>
            <w:tcW w:w="2690" w:type="dxa"/>
          </w:tcPr>
          <w:p w14:paraId="76656C53"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Floating Columns</w:t>
            </w:r>
          </w:p>
        </w:tc>
        <w:tc>
          <w:tcPr>
            <w:tcW w:w="1230" w:type="dxa"/>
          </w:tcPr>
          <w:p w14:paraId="2BF9AEE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53231396" w14:textId="77777777" w:rsidTr="00DA6E70">
        <w:tc>
          <w:tcPr>
            <w:tcW w:w="0" w:type="auto"/>
          </w:tcPr>
          <w:p w14:paraId="355DFF7A"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9</w:t>
            </w:r>
          </w:p>
        </w:tc>
        <w:tc>
          <w:tcPr>
            <w:tcW w:w="2690" w:type="dxa"/>
          </w:tcPr>
          <w:p w14:paraId="721EC22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Shear Failure</w:t>
            </w:r>
          </w:p>
        </w:tc>
        <w:tc>
          <w:tcPr>
            <w:tcW w:w="1230" w:type="dxa"/>
          </w:tcPr>
          <w:p w14:paraId="210B8CBE"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NC</w:t>
            </w:r>
          </w:p>
        </w:tc>
      </w:tr>
      <w:tr w:rsidR="00DA6E70" w:rsidRPr="00DA6E70" w14:paraId="3D5641CF" w14:textId="77777777" w:rsidTr="00DA6E70">
        <w:tc>
          <w:tcPr>
            <w:tcW w:w="0" w:type="auto"/>
          </w:tcPr>
          <w:p w14:paraId="03B3550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10</w:t>
            </w:r>
          </w:p>
        </w:tc>
        <w:tc>
          <w:tcPr>
            <w:tcW w:w="2690" w:type="dxa"/>
          </w:tcPr>
          <w:p w14:paraId="11D1F132"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Strong Column - Weak Beam</w:t>
            </w:r>
          </w:p>
        </w:tc>
        <w:tc>
          <w:tcPr>
            <w:tcW w:w="1230" w:type="dxa"/>
          </w:tcPr>
          <w:p w14:paraId="3E1EC41C"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NC</w:t>
            </w:r>
          </w:p>
        </w:tc>
      </w:tr>
      <w:tr w:rsidR="00DA6E70" w:rsidRPr="00DA6E70" w14:paraId="5073F701" w14:textId="77777777" w:rsidTr="00DA6E70">
        <w:tc>
          <w:tcPr>
            <w:tcW w:w="0" w:type="auto"/>
          </w:tcPr>
          <w:p w14:paraId="312781A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11</w:t>
            </w:r>
          </w:p>
        </w:tc>
        <w:tc>
          <w:tcPr>
            <w:tcW w:w="2690" w:type="dxa"/>
          </w:tcPr>
          <w:p w14:paraId="53A5F39B"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Beam Reinforcement</w:t>
            </w:r>
          </w:p>
        </w:tc>
        <w:tc>
          <w:tcPr>
            <w:tcW w:w="1230" w:type="dxa"/>
          </w:tcPr>
          <w:p w14:paraId="207F588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2E0C1976" w14:textId="77777777" w:rsidTr="00DA6E70">
        <w:tc>
          <w:tcPr>
            <w:tcW w:w="0" w:type="auto"/>
          </w:tcPr>
          <w:p w14:paraId="0BD7B18A"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12</w:t>
            </w:r>
          </w:p>
        </w:tc>
        <w:tc>
          <w:tcPr>
            <w:tcW w:w="2690" w:type="dxa"/>
          </w:tcPr>
          <w:p w14:paraId="6CC2BC3E"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Column Reinforcement Splice</w:t>
            </w:r>
          </w:p>
        </w:tc>
        <w:tc>
          <w:tcPr>
            <w:tcW w:w="1230" w:type="dxa"/>
          </w:tcPr>
          <w:p w14:paraId="05BC90C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00817198" w14:textId="77777777" w:rsidTr="00DA6E70">
        <w:tc>
          <w:tcPr>
            <w:tcW w:w="0" w:type="auto"/>
          </w:tcPr>
          <w:p w14:paraId="2139898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13</w:t>
            </w:r>
          </w:p>
        </w:tc>
        <w:tc>
          <w:tcPr>
            <w:tcW w:w="2690" w:type="dxa"/>
          </w:tcPr>
          <w:p w14:paraId="375EBD37"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Beam Reinforcement Splice</w:t>
            </w:r>
          </w:p>
        </w:tc>
        <w:tc>
          <w:tcPr>
            <w:tcW w:w="1230" w:type="dxa"/>
          </w:tcPr>
          <w:p w14:paraId="488DBC6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55156918" w14:textId="77777777" w:rsidTr="00DA6E70">
        <w:tc>
          <w:tcPr>
            <w:tcW w:w="0" w:type="auto"/>
          </w:tcPr>
          <w:p w14:paraId="00EF9436"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14</w:t>
            </w:r>
          </w:p>
        </w:tc>
        <w:tc>
          <w:tcPr>
            <w:tcW w:w="2690" w:type="dxa"/>
          </w:tcPr>
          <w:p w14:paraId="021593BE"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Column Tie Spacing</w:t>
            </w:r>
          </w:p>
        </w:tc>
        <w:tc>
          <w:tcPr>
            <w:tcW w:w="1230" w:type="dxa"/>
          </w:tcPr>
          <w:p w14:paraId="10D1A0E0"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NC</w:t>
            </w:r>
          </w:p>
        </w:tc>
      </w:tr>
      <w:tr w:rsidR="00DA6E70" w:rsidRPr="00DA6E70" w14:paraId="318973EB" w14:textId="77777777" w:rsidTr="00DA6E70">
        <w:tc>
          <w:tcPr>
            <w:tcW w:w="0" w:type="auto"/>
          </w:tcPr>
          <w:p w14:paraId="316D958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15</w:t>
            </w:r>
          </w:p>
        </w:tc>
        <w:tc>
          <w:tcPr>
            <w:tcW w:w="2690" w:type="dxa"/>
          </w:tcPr>
          <w:p w14:paraId="540E7E1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Beam Tie Spacing</w:t>
            </w:r>
          </w:p>
        </w:tc>
        <w:tc>
          <w:tcPr>
            <w:tcW w:w="1230" w:type="dxa"/>
          </w:tcPr>
          <w:p w14:paraId="4B08F41A"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7D8B8BAC" w14:textId="77777777" w:rsidTr="00DA6E70">
        <w:tc>
          <w:tcPr>
            <w:tcW w:w="0" w:type="auto"/>
          </w:tcPr>
          <w:p w14:paraId="0130DC7C"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16</w:t>
            </w:r>
          </w:p>
        </w:tc>
        <w:tc>
          <w:tcPr>
            <w:tcW w:w="2690" w:type="dxa"/>
          </w:tcPr>
          <w:p w14:paraId="4A8739EB"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Deflection Compatibility</w:t>
            </w:r>
          </w:p>
        </w:tc>
        <w:tc>
          <w:tcPr>
            <w:tcW w:w="1230" w:type="dxa"/>
          </w:tcPr>
          <w:p w14:paraId="40C5C10B"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619215AB" w14:textId="77777777" w:rsidTr="00DA6E70">
        <w:tc>
          <w:tcPr>
            <w:tcW w:w="0" w:type="auto"/>
          </w:tcPr>
          <w:p w14:paraId="6D7A4D07"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17</w:t>
            </w:r>
          </w:p>
        </w:tc>
        <w:tc>
          <w:tcPr>
            <w:tcW w:w="2690" w:type="dxa"/>
          </w:tcPr>
          <w:p w14:paraId="07E9F604"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Flat Plate</w:t>
            </w:r>
          </w:p>
        </w:tc>
        <w:tc>
          <w:tcPr>
            <w:tcW w:w="1230" w:type="dxa"/>
          </w:tcPr>
          <w:p w14:paraId="358F9D4B"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17F46A5F" w14:textId="77777777" w:rsidTr="00DA6E70">
        <w:tc>
          <w:tcPr>
            <w:tcW w:w="0" w:type="auto"/>
          </w:tcPr>
          <w:p w14:paraId="3C562FA4"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18</w:t>
            </w:r>
          </w:p>
        </w:tc>
        <w:tc>
          <w:tcPr>
            <w:tcW w:w="2690" w:type="dxa"/>
          </w:tcPr>
          <w:p w14:paraId="516E7D58"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Diaphragm Continuity</w:t>
            </w:r>
          </w:p>
        </w:tc>
        <w:tc>
          <w:tcPr>
            <w:tcW w:w="1230" w:type="dxa"/>
          </w:tcPr>
          <w:p w14:paraId="16CB7FD9"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r w:rsidR="00DA6E70" w:rsidRPr="00DA6E70" w14:paraId="2D38BC5D" w14:textId="77777777" w:rsidTr="00DA6E70">
        <w:tc>
          <w:tcPr>
            <w:tcW w:w="0" w:type="auto"/>
          </w:tcPr>
          <w:p w14:paraId="16A17D61"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19</w:t>
            </w:r>
          </w:p>
        </w:tc>
        <w:tc>
          <w:tcPr>
            <w:tcW w:w="2690" w:type="dxa"/>
          </w:tcPr>
          <w:p w14:paraId="4C53B4E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Uplift Resistance in Poer/Pile Cap</w:t>
            </w:r>
          </w:p>
        </w:tc>
        <w:tc>
          <w:tcPr>
            <w:tcW w:w="1230" w:type="dxa"/>
          </w:tcPr>
          <w:p w14:paraId="4250B4E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w:t>
            </w:r>
          </w:p>
        </w:tc>
      </w:tr>
    </w:tbl>
    <w:p w14:paraId="749F0955" w14:textId="77777777" w:rsid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14360202" w14:textId="77777777" w:rsidR="00D5388D" w:rsidRPr="00DA6E70" w:rsidRDefault="00D5388D" w:rsidP="00DA6E70">
      <w:pPr>
        <w:spacing w:after="0" w:line="240" w:lineRule="auto"/>
        <w:ind w:left="0" w:hanging="2"/>
        <w:jc w:val="center"/>
        <w:rPr>
          <w:rFonts w:ascii="Arial" w:eastAsia="Arial" w:hAnsi="Arial" w:cs="Arial"/>
          <w:sz w:val="20"/>
          <w:szCs w:val="20"/>
        </w:rPr>
      </w:pPr>
    </w:p>
    <w:p w14:paraId="76F7D194"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4</w:t>
      </w:r>
      <w:r w:rsidRPr="00DA6E70">
        <w:rPr>
          <w:rFonts w:ascii="Arial" w:eastAsia="Arial" w:hAnsi="Arial" w:cs="Arial"/>
          <w:sz w:val="20"/>
          <w:szCs w:val="20"/>
        </w:rPr>
        <w:fldChar w:fldCharType="end"/>
      </w:r>
    </w:p>
    <w:p w14:paraId="1C300637"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Collapse Prevention Structural Checklist for </w:t>
      </w:r>
      <w:proofErr w:type="spellStart"/>
      <w:r w:rsidRPr="00DA6E70">
        <w:rPr>
          <w:rFonts w:ascii="Arial" w:eastAsia="Arial" w:hAnsi="Arial" w:cs="Arial"/>
          <w:sz w:val="20"/>
          <w:szCs w:val="20"/>
        </w:rPr>
        <w:t>Shearwall</w:t>
      </w:r>
      <w:proofErr w:type="spellEnd"/>
      <w:r w:rsidRPr="00DA6E70">
        <w:rPr>
          <w:rFonts w:ascii="Arial" w:eastAsia="Arial" w:hAnsi="Arial" w:cs="Arial"/>
          <w:sz w:val="20"/>
          <w:szCs w:val="20"/>
        </w:rPr>
        <w:t xml:space="preserve"> Frame (C2)</w:t>
      </w:r>
    </w:p>
    <w:tbl>
      <w:tblPr>
        <w:tblStyle w:val="TableGrid"/>
        <w:tblW w:w="442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65"/>
        <w:gridCol w:w="2452"/>
        <w:gridCol w:w="1211"/>
      </w:tblGrid>
      <w:tr w:rsidR="00DA6E70" w:rsidRPr="00DA6E70" w14:paraId="74097219" w14:textId="77777777" w:rsidTr="00DA6E70">
        <w:trPr>
          <w:jc w:val="center"/>
        </w:trPr>
        <w:tc>
          <w:tcPr>
            <w:tcW w:w="0" w:type="auto"/>
          </w:tcPr>
          <w:p w14:paraId="796B31BC" w14:textId="77777777" w:rsidR="00DA6E70" w:rsidRPr="00B13786" w:rsidRDefault="00DA6E70" w:rsidP="00B13786">
            <w:pPr>
              <w:ind w:left="0" w:hanging="2"/>
              <w:jc w:val="center"/>
              <w:textDirection w:val="lrTb"/>
              <w:rPr>
                <w:rFonts w:ascii="Arial" w:eastAsia="Arial" w:hAnsi="Arial" w:cs="Arial"/>
                <w:b/>
                <w:sz w:val="20"/>
                <w:szCs w:val="20"/>
              </w:rPr>
            </w:pPr>
            <w:r w:rsidRPr="00B13786">
              <w:rPr>
                <w:rFonts w:ascii="Arial" w:eastAsia="Arial" w:hAnsi="Arial" w:cs="Arial"/>
                <w:b/>
                <w:sz w:val="20"/>
                <w:szCs w:val="20"/>
              </w:rPr>
              <w:t>No</w:t>
            </w:r>
          </w:p>
        </w:tc>
        <w:tc>
          <w:tcPr>
            <w:tcW w:w="2452" w:type="dxa"/>
          </w:tcPr>
          <w:p w14:paraId="205FFD9F" w14:textId="77777777" w:rsidR="00DA6E70" w:rsidRPr="00B13786" w:rsidRDefault="00DA6E70" w:rsidP="00B13786">
            <w:pPr>
              <w:ind w:left="0" w:hanging="2"/>
              <w:jc w:val="center"/>
              <w:textDirection w:val="lrTb"/>
              <w:rPr>
                <w:rFonts w:ascii="Arial" w:eastAsia="Arial" w:hAnsi="Arial" w:cs="Arial"/>
                <w:b/>
                <w:sz w:val="20"/>
                <w:szCs w:val="20"/>
              </w:rPr>
            </w:pPr>
            <w:r w:rsidRPr="00B13786">
              <w:rPr>
                <w:rFonts w:ascii="Arial" w:eastAsia="Arial" w:hAnsi="Arial" w:cs="Arial"/>
                <w:b/>
                <w:sz w:val="20"/>
                <w:szCs w:val="20"/>
              </w:rPr>
              <w:t>Item Evaluated</w:t>
            </w:r>
          </w:p>
        </w:tc>
        <w:tc>
          <w:tcPr>
            <w:tcW w:w="0" w:type="auto"/>
          </w:tcPr>
          <w:p w14:paraId="1D918E36" w14:textId="77777777" w:rsidR="00DA6E70" w:rsidRPr="00B13786" w:rsidRDefault="00DA6E70" w:rsidP="00B13786">
            <w:pPr>
              <w:ind w:left="0" w:hanging="2"/>
              <w:jc w:val="center"/>
              <w:textDirection w:val="lrTb"/>
              <w:rPr>
                <w:rFonts w:ascii="Arial" w:eastAsia="Arial" w:hAnsi="Arial" w:cs="Arial"/>
                <w:b/>
                <w:sz w:val="20"/>
                <w:szCs w:val="20"/>
              </w:rPr>
            </w:pPr>
            <w:r w:rsidRPr="00B13786">
              <w:rPr>
                <w:rFonts w:ascii="Arial" w:eastAsia="Arial" w:hAnsi="Arial" w:cs="Arial"/>
                <w:b/>
                <w:sz w:val="20"/>
                <w:szCs w:val="20"/>
              </w:rPr>
              <w:t>Status</w:t>
            </w:r>
          </w:p>
        </w:tc>
      </w:tr>
      <w:tr w:rsidR="00DA6E70" w:rsidRPr="00DA6E70" w14:paraId="5FF29DF1" w14:textId="77777777" w:rsidTr="00DA6E70">
        <w:trPr>
          <w:jc w:val="center"/>
        </w:trPr>
        <w:tc>
          <w:tcPr>
            <w:tcW w:w="0" w:type="auto"/>
            <w:vAlign w:val="center"/>
          </w:tcPr>
          <w:p w14:paraId="296B2A0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1</w:t>
            </w:r>
          </w:p>
        </w:tc>
        <w:tc>
          <w:tcPr>
            <w:tcW w:w="2452" w:type="dxa"/>
            <w:vAlign w:val="center"/>
          </w:tcPr>
          <w:p w14:paraId="0F3865FA"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Shear Stress Check</w:t>
            </w:r>
          </w:p>
        </w:tc>
        <w:tc>
          <w:tcPr>
            <w:tcW w:w="0" w:type="auto"/>
            <w:vAlign w:val="center"/>
          </w:tcPr>
          <w:p w14:paraId="01ACDEF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w:t>
            </w:r>
          </w:p>
        </w:tc>
      </w:tr>
      <w:tr w:rsidR="00DA6E70" w:rsidRPr="00DA6E70" w14:paraId="4F1A9536" w14:textId="77777777" w:rsidTr="00DA6E70">
        <w:trPr>
          <w:jc w:val="center"/>
        </w:trPr>
        <w:tc>
          <w:tcPr>
            <w:tcW w:w="0" w:type="auto"/>
            <w:vAlign w:val="center"/>
          </w:tcPr>
          <w:p w14:paraId="79A21C30"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3</w:t>
            </w:r>
          </w:p>
        </w:tc>
        <w:tc>
          <w:tcPr>
            <w:tcW w:w="2452" w:type="dxa"/>
            <w:vAlign w:val="center"/>
          </w:tcPr>
          <w:p w14:paraId="5B205506"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Shear Wall Anchors</w:t>
            </w:r>
          </w:p>
        </w:tc>
        <w:tc>
          <w:tcPr>
            <w:tcW w:w="0" w:type="auto"/>
            <w:vAlign w:val="center"/>
          </w:tcPr>
          <w:p w14:paraId="026A9D20"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N/A</w:t>
            </w:r>
          </w:p>
        </w:tc>
      </w:tr>
      <w:tr w:rsidR="00DA6E70" w:rsidRPr="00DA6E70" w14:paraId="28641815" w14:textId="77777777" w:rsidTr="00DA6E70">
        <w:trPr>
          <w:jc w:val="center"/>
        </w:trPr>
        <w:tc>
          <w:tcPr>
            <w:tcW w:w="0" w:type="auto"/>
            <w:vAlign w:val="center"/>
          </w:tcPr>
          <w:p w14:paraId="49DB287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4</w:t>
            </w:r>
          </w:p>
        </w:tc>
        <w:tc>
          <w:tcPr>
            <w:tcW w:w="2452" w:type="dxa"/>
            <w:vAlign w:val="center"/>
          </w:tcPr>
          <w:p w14:paraId="77AD1527"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Load Transfer to Shear Wall</w:t>
            </w:r>
          </w:p>
        </w:tc>
        <w:tc>
          <w:tcPr>
            <w:tcW w:w="0" w:type="auto"/>
            <w:vAlign w:val="center"/>
          </w:tcPr>
          <w:p w14:paraId="46117FE4"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w:t>
            </w:r>
          </w:p>
        </w:tc>
      </w:tr>
      <w:tr w:rsidR="00DA6E70" w:rsidRPr="00DA6E70" w14:paraId="563F818D" w14:textId="77777777" w:rsidTr="00DA6E70">
        <w:trPr>
          <w:jc w:val="center"/>
        </w:trPr>
        <w:tc>
          <w:tcPr>
            <w:tcW w:w="0" w:type="auto"/>
            <w:vAlign w:val="center"/>
          </w:tcPr>
          <w:p w14:paraId="22FCB7B2"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5</w:t>
            </w:r>
          </w:p>
        </w:tc>
        <w:tc>
          <w:tcPr>
            <w:tcW w:w="2452" w:type="dxa"/>
            <w:vAlign w:val="center"/>
          </w:tcPr>
          <w:p w14:paraId="541FE7E0"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Coupling Beams</w:t>
            </w:r>
          </w:p>
        </w:tc>
        <w:tc>
          <w:tcPr>
            <w:tcW w:w="0" w:type="auto"/>
            <w:vAlign w:val="center"/>
          </w:tcPr>
          <w:p w14:paraId="670F6FC3"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N/A</w:t>
            </w:r>
          </w:p>
        </w:tc>
      </w:tr>
      <w:tr w:rsidR="00DA6E70" w:rsidRPr="00DA6E70" w14:paraId="0A784906" w14:textId="77777777" w:rsidTr="00DA6E70">
        <w:trPr>
          <w:jc w:val="center"/>
        </w:trPr>
        <w:tc>
          <w:tcPr>
            <w:tcW w:w="0" w:type="auto"/>
            <w:vAlign w:val="center"/>
          </w:tcPr>
          <w:p w14:paraId="5D59E5C6"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6</w:t>
            </w:r>
          </w:p>
        </w:tc>
        <w:tc>
          <w:tcPr>
            <w:tcW w:w="2452" w:type="dxa"/>
            <w:vAlign w:val="center"/>
          </w:tcPr>
          <w:p w14:paraId="5CD0B7D1"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Diaphragm Continuity</w:t>
            </w:r>
          </w:p>
        </w:tc>
        <w:tc>
          <w:tcPr>
            <w:tcW w:w="0" w:type="auto"/>
            <w:vAlign w:val="center"/>
          </w:tcPr>
          <w:p w14:paraId="4E28B36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C</w:t>
            </w:r>
          </w:p>
        </w:tc>
      </w:tr>
      <w:tr w:rsidR="00DA6E70" w:rsidRPr="00DA6E70" w14:paraId="7C3073A5" w14:textId="77777777" w:rsidTr="00DA6E70">
        <w:trPr>
          <w:jc w:val="center"/>
        </w:trPr>
        <w:tc>
          <w:tcPr>
            <w:tcW w:w="0" w:type="auto"/>
            <w:vAlign w:val="center"/>
          </w:tcPr>
          <w:p w14:paraId="43961849"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7</w:t>
            </w:r>
          </w:p>
        </w:tc>
        <w:tc>
          <w:tcPr>
            <w:tcW w:w="2452" w:type="dxa"/>
            <w:vAlign w:val="center"/>
          </w:tcPr>
          <w:p w14:paraId="702E8FB1"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Openings in Shear Walls</w:t>
            </w:r>
          </w:p>
        </w:tc>
        <w:tc>
          <w:tcPr>
            <w:tcW w:w="0" w:type="auto"/>
            <w:vAlign w:val="center"/>
          </w:tcPr>
          <w:p w14:paraId="454B7E13"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N/A</w:t>
            </w:r>
          </w:p>
        </w:tc>
      </w:tr>
      <w:tr w:rsidR="00DA6E70" w:rsidRPr="00DA6E70" w14:paraId="650EF281" w14:textId="77777777" w:rsidTr="00DA6E70">
        <w:trPr>
          <w:jc w:val="center"/>
        </w:trPr>
        <w:tc>
          <w:tcPr>
            <w:tcW w:w="0" w:type="auto"/>
            <w:vAlign w:val="center"/>
          </w:tcPr>
          <w:p w14:paraId="69D16B7D"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8</w:t>
            </w:r>
          </w:p>
        </w:tc>
        <w:tc>
          <w:tcPr>
            <w:tcW w:w="2452" w:type="dxa"/>
            <w:vAlign w:val="center"/>
          </w:tcPr>
          <w:p w14:paraId="22157FA4"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Uplift Pile Cap</w:t>
            </w:r>
          </w:p>
        </w:tc>
        <w:tc>
          <w:tcPr>
            <w:tcW w:w="0" w:type="auto"/>
            <w:vAlign w:val="center"/>
          </w:tcPr>
          <w:p w14:paraId="2DCE7944" w14:textId="77777777" w:rsidR="00DA6E70" w:rsidRPr="00DA6E70" w:rsidRDefault="00DA6E70" w:rsidP="00DA6E70">
            <w:pPr>
              <w:ind w:left="0" w:hanging="2"/>
              <w:jc w:val="both"/>
              <w:textDirection w:val="lrTb"/>
              <w:rPr>
                <w:rFonts w:ascii="Arial" w:eastAsia="Arial" w:hAnsi="Arial" w:cs="Arial"/>
                <w:sz w:val="20"/>
                <w:szCs w:val="20"/>
              </w:rPr>
            </w:pPr>
            <w:r w:rsidRPr="00DA6E70">
              <w:rPr>
                <w:rFonts w:ascii="Arial" w:eastAsia="Arial" w:hAnsi="Arial" w:cs="Arial"/>
                <w:sz w:val="20"/>
                <w:szCs w:val="20"/>
              </w:rPr>
              <w:t>U</w:t>
            </w:r>
          </w:p>
        </w:tc>
      </w:tr>
    </w:tbl>
    <w:p w14:paraId="097A1FAD" w14:textId="77777777" w:rsidR="00B61656" w:rsidRPr="00DA6E70" w:rsidRDefault="00B61656"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2D1DD709" w14:textId="77777777" w:rsidR="00DA6E70" w:rsidRPr="00DA6E70" w:rsidRDefault="00DA6E70" w:rsidP="00DA6E70">
      <w:pPr>
        <w:spacing w:after="0" w:line="240" w:lineRule="auto"/>
        <w:ind w:left="0" w:hanging="2"/>
        <w:jc w:val="both"/>
        <w:rPr>
          <w:rFonts w:ascii="Arial" w:eastAsia="Arial" w:hAnsi="Arial" w:cs="Arial"/>
          <w:sz w:val="20"/>
          <w:szCs w:val="20"/>
        </w:rPr>
      </w:pPr>
    </w:p>
    <w:p w14:paraId="6CCF4E08" w14:textId="1F0F3BF2" w:rsidR="00DA6E70" w:rsidRPr="00987A74" w:rsidRDefault="00B61656" w:rsidP="00DA6E70">
      <w:pPr>
        <w:spacing w:after="0" w:line="240" w:lineRule="auto"/>
        <w:ind w:left="0" w:hanging="2"/>
        <w:jc w:val="both"/>
        <w:rPr>
          <w:rFonts w:ascii="Arial" w:eastAsia="Arial" w:hAnsi="Arial" w:cs="Arial"/>
          <w:sz w:val="20"/>
          <w:szCs w:val="20"/>
          <w:lang w:val="id-ID"/>
        </w:rPr>
      </w:pPr>
      <w:r>
        <w:rPr>
          <w:rFonts w:ascii="Arial" w:eastAsia="Arial" w:hAnsi="Arial" w:cs="Arial"/>
          <w:sz w:val="20"/>
          <w:szCs w:val="20"/>
        </w:rPr>
        <w:tab/>
      </w:r>
      <w:r w:rsidR="00DA6E70" w:rsidRPr="00987A74">
        <w:rPr>
          <w:rFonts w:ascii="Arial" w:eastAsia="Arial" w:hAnsi="Arial" w:cs="Arial"/>
          <w:sz w:val="20"/>
          <w:szCs w:val="20"/>
          <w:lang w:val="id-ID"/>
        </w:rPr>
        <w:t xml:space="preserve">The </w:t>
      </w:r>
      <w:proofErr w:type="spellStart"/>
      <w:r w:rsidR="00DA6E70" w:rsidRPr="00987A74">
        <w:rPr>
          <w:rFonts w:ascii="Arial" w:eastAsia="Arial" w:hAnsi="Arial" w:cs="Arial"/>
          <w:sz w:val="20"/>
          <w:szCs w:val="20"/>
          <w:lang w:val="id-ID"/>
        </w:rPr>
        <w:t>Tier</w:t>
      </w:r>
      <w:proofErr w:type="spellEnd"/>
      <w:r w:rsidR="00DA6E70" w:rsidRPr="00987A74">
        <w:rPr>
          <w:rFonts w:ascii="Arial" w:eastAsia="Arial" w:hAnsi="Arial" w:cs="Arial"/>
          <w:sz w:val="20"/>
          <w:szCs w:val="20"/>
          <w:lang w:val="id-ID"/>
        </w:rPr>
        <w:t xml:space="preserve"> 1 </w:t>
      </w:r>
      <w:proofErr w:type="spellStart"/>
      <w:r w:rsidR="00DA6E70" w:rsidRPr="00987A74">
        <w:rPr>
          <w:rFonts w:ascii="Arial" w:eastAsia="Arial" w:hAnsi="Arial" w:cs="Arial"/>
          <w:sz w:val="20"/>
          <w:szCs w:val="20"/>
          <w:lang w:val="id-ID"/>
        </w:rPr>
        <w:t>assessment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Collapse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Prevention</w:t>
      </w:r>
      <w:proofErr w:type="spellEnd"/>
      <w:r w:rsidR="00DA6E70" w:rsidRPr="00987A74">
        <w:rPr>
          <w:rFonts w:ascii="Arial" w:eastAsia="Arial" w:hAnsi="Arial" w:cs="Arial"/>
          <w:sz w:val="20"/>
          <w:szCs w:val="20"/>
          <w:lang w:val="id-ID"/>
        </w:rPr>
        <w:t xml:space="preserve"> (CP) </w:t>
      </w:r>
      <w:proofErr w:type="spellStart"/>
      <w:r w:rsidR="00DA6E70" w:rsidRPr="00987A74">
        <w:rPr>
          <w:rFonts w:ascii="Arial" w:eastAsia="Arial" w:hAnsi="Arial" w:cs="Arial"/>
          <w:sz w:val="20"/>
          <w:szCs w:val="20"/>
          <w:lang w:val="id-ID"/>
        </w:rPr>
        <w:t>performance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under</w:t>
      </w:r>
      <w:proofErr w:type="spellEnd"/>
      <w:r w:rsidR="00DA6E70" w:rsidRPr="00987A74">
        <w:rPr>
          <w:rFonts w:ascii="Arial" w:eastAsia="Arial" w:hAnsi="Arial" w:cs="Arial"/>
          <w:sz w:val="20"/>
          <w:szCs w:val="20"/>
          <w:lang w:val="id-ID"/>
        </w:rPr>
        <w:t xml:space="preserve"> BPOE BSE-2E </w:t>
      </w:r>
      <w:proofErr w:type="spellStart"/>
      <w:r w:rsidR="00DA6E70" w:rsidRPr="00987A74">
        <w:rPr>
          <w:rFonts w:ascii="Arial" w:eastAsia="Arial" w:hAnsi="Arial" w:cs="Arial"/>
          <w:sz w:val="20"/>
          <w:szCs w:val="20"/>
          <w:lang w:val="id-ID"/>
        </w:rPr>
        <w:t>classification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3A06B4">
        <w:rPr>
          <w:rFonts w:ascii="Arial" w:eastAsia="Arial" w:hAnsi="Arial" w:cs="Arial"/>
          <w:sz w:val="20"/>
          <w:szCs w:val="20"/>
          <w:lang w:val="id-ID"/>
        </w:rPr>
        <w:t>Existing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Building</w:t>
      </w:r>
      <w:proofErr w:type="spellEnd"/>
      <w:r w:rsidR="00E96027">
        <w:rPr>
          <w:rFonts w:ascii="Arial" w:eastAsia="Arial" w:hAnsi="Arial" w:cs="Arial"/>
          <w:sz w:val="20"/>
          <w:szCs w:val="20"/>
          <w:lang w:val="en-ID"/>
        </w:rPr>
        <w:t xml:space="preserve"> </w:t>
      </w:r>
      <w:proofErr w:type="spellStart"/>
      <w:r w:rsidR="00DA6E70" w:rsidRPr="00987A74">
        <w:rPr>
          <w:rFonts w:ascii="Arial" w:eastAsia="Arial" w:hAnsi="Arial" w:cs="Arial"/>
          <w:sz w:val="20"/>
          <w:szCs w:val="20"/>
          <w:lang w:val="id-ID"/>
        </w:rPr>
        <w:t>reveals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significant</w:t>
      </w:r>
      <w:proofErr w:type="spellEnd"/>
      <w:r w:rsidR="00DA6E70" w:rsidRPr="00987A74">
        <w:rPr>
          <w:rFonts w:ascii="Arial" w:eastAsia="Arial" w:hAnsi="Arial" w:cs="Arial"/>
          <w:sz w:val="20"/>
          <w:szCs w:val="20"/>
          <w:lang w:val="id-ID"/>
        </w:rPr>
        <w:t xml:space="preserve"> non-</w:t>
      </w:r>
      <w:proofErr w:type="spellStart"/>
      <w:r w:rsidR="00DA6E70" w:rsidRPr="00987A74">
        <w:rPr>
          <w:rFonts w:ascii="Arial" w:eastAsia="Arial" w:hAnsi="Arial" w:cs="Arial"/>
          <w:sz w:val="20"/>
          <w:szCs w:val="20"/>
          <w:lang w:val="id-ID"/>
        </w:rPr>
        <w:t>compliance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with</w:t>
      </w:r>
      <w:proofErr w:type="spellEnd"/>
      <w:r w:rsidR="00DA6E70" w:rsidRPr="00987A74">
        <w:rPr>
          <w:rFonts w:ascii="Arial" w:eastAsia="Arial" w:hAnsi="Arial" w:cs="Arial"/>
          <w:sz w:val="20"/>
          <w:szCs w:val="20"/>
          <w:lang w:val="id-ID"/>
        </w:rPr>
        <w:t xml:space="preserve"> ASCE 41-17 </w:t>
      </w:r>
      <w:proofErr w:type="spellStart"/>
      <w:r w:rsidR="00DA6E70" w:rsidRPr="00987A74">
        <w:rPr>
          <w:rFonts w:ascii="Arial" w:eastAsia="Arial" w:hAnsi="Arial" w:cs="Arial"/>
          <w:sz w:val="20"/>
          <w:szCs w:val="20"/>
          <w:lang w:val="id-ID"/>
        </w:rPr>
        <w:t>standards</w:t>
      </w:r>
      <w:proofErr w:type="spellEnd"/>
      <w:r w:rsidR="00DA6E70" w:rsidRPr="00987A74">
        <w:rPr>
          <w:rFonts w:ascii="Arial" w:eastAsia="Arial" w:hAnsi="Arial" w:cs="Arial"/>
          <w:sz w:val="20"/>
          <w:szCs w:val="20"/>
          <w:lang w:val="id-ID"/>
        </w:rPr>
        <w:t xml:space="preserve">. </w:t>
      </w:r>
      <w:r w:rsidR="001A0FF3">
        <w:rPr>
          <w:rFonts w:ascii="Arial" w:eastAsia="Arial" w:hAnsi="Arial" w:cs="Arial"/>
          <w:sz w:val="20"/>
          <w:szCs w:val="20"/>
        </w:rPr>
        <w:t xml:space="preserve">Based on Table 2, </w:t>
      </w:r>
      <w:proofErr w:type="spellStart"/>
      <w:r w:rsidR="00DA6E70" w:rsidRPr="00987A74">
        <w:rPr>
          <w:rFonts w:ascii="Arial" w:eastAsia="Arial" w:hAnsi="Arial" w:cs="Arial"/>
          <w:sz w:val="20"/>
          <w:szCs w:val="20"/>
          <w:lang w:val="id-ID"/>
        </w:rPr>
        <w:t>Out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14 </w:t>
      </w:r>
      <w:proofErr w:type="spellStart"/>
      <w:r w:rsidR="00DA6E70" w:rsidRPr="00987A74">
        <w:rPr>
          <w:rFonts w:ascii="Arial" w:eastAsia="Arial" w:hAnsi="Arial" w:cs="Arial"/>
          <w:sz w:val="20"/>
          <w:szCs w:val="20"/>
          <w:lang w:val="id-ID"/>
        </w:rPr>
        <w:t>configuration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checklist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items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evaluated</w:t>
      </w:r>
      <w:proofErr w:type="spellEnd"/>
      <w:r w:rsidR="00DA6E70" w:rsidRPr="00987A74">
        <w:rPr>
          <w:rFonts w:ascii="Arial" w:eastAsia="Arial" w:hAnsi="Arial" w:cs="Arial"/>
          <w:sz w:val="20"/>
          <w:szCs w:val="20"/>
          <w:lang w:val="id-ID"/>
        </w:rPr>
        <w:t xml:space="preserve">, 5 </w:t>
      </w:r>
      <w:proofErr w:type="spellStart"/>
      <w:r w:rsidR="00DA6E70" w:rsidRPr="00987A74">
        <w:rPr>
          <w:rFonts w:ascii="Arial" w:eastAsia="Arial" w:hAnsi="Arial" w:cs="Arial"/>
          <w:sz w:val="20"/>
          <w:szCs w:val="20"/>
          <w:lang w:val="id-ID"/>
        </w:rPr>
        <w:t>items</w:t>
      </w:r>
      <w:proofErr w:type="spellEnd"/>
      <w:r w:rsidR="00DA6E70" w:rsidRPr="00987A74">
        <w:rPr>
          <w:rFonts w:ascii="Arial" w:eastAsia="Arial" w:hAnsi="Arial" w:cs="Arial"/>
          <w:sz w:val="20"/>
          <w:szCs w:val="20"/>
          <w:lang w:val="id-ID"/>
        </w:rPr>
        <w:t xml:space="preserve"> were non-</w:t>
      </w:r>
      <w:proofErr w:type="spellStart"/>
      <w:r w:rsidR="00DA6E70" w:rsidRPr="00987A74">
        <w:rPr>
          <w:rFonts w:ascii="Arial" w:eastAsia="Arial" w:hAnsi="Arial" w:cs="Arial"/>
          <w:sz w:val="20"/>
          <w:szCs w:val="20"/>
          <w:lang w:val="id-ID"/>
        </w:rPr>
        <w:t>compliant</w:t>
      </w:r>
      <w:proofErr w:type="spellEnd"/>
      <w:r w:rsidR="00DA6E70" w:rsidRPr="00987A74">
        <w:rPr>
          <w:rFonts w:ascii="Arial" w:eastAsia="Arial" w:hAnsi="Arial" w:cs="Arial"/>
          <w:sz w:val="20"/>
          <w:szCs w:val="20"/>
          <w:lang w:val="id-ID"/>
        </w:rPr>
        <w:t xml:space="preserve"> (NC), </w:t>
      </w:r>
      <w:proofErr w:type="spellStart"/>
      <w:r w:rsidR="00DA6E70" w:rsidRPr="00987A74">
        <w:rPr>
          <w:rFonts w:ascii="Arial" w:eastAsia="Arial" w:hAnsi="Arial" w:cs="Arial"/>
          <w:sz w:val="20"/>
          <w:szCs w:val="20"/>
          <w:lang w:val="id-ID"/>
        </w:rPr>
        <w:t>including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soft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story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vertical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irregularity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geometry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mass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racking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while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one</w:t>
      </w:r>
      <w:proofErr w:type="spellEnd"/>
      <w:r w:rsidR="00DA6E70" w:rsidRPr="00987A74">
        <w:rPr>
          <w:rFonts w:ascii="Arial" w:eastAsia="Arial" w:hAnsi="Arial" w:cs="Arial"/>
          <w:sz w:val="20"/>
          <w:szCs w:val="20"/>
          <w:lang w:val="id-ID"/>
        </w:rPr>
        <w:t xml:space="preserve"> item, </w:t>
      </w:r>
      <w:proofErr w:type="spellStart"/>
      <w:r w:rsidR="00DA6E70" w:rsidRPr="00987A74">
        <w:rPr>
          <w:rFonts w:ascii="Arial" w:eastAsia="Arial" w:hAnsi="Arial" w:cs="Arial"/>
          <w:sz w:val="20"/>
          <w:szCs w:val="20"/>
          <w:lang w:val="id-ID"/>
        </w:rPr>
        <w:t>surface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fault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rupture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was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classified</w:t>
      </w:r>
      <w:proofErr w:type="spellEnd"/>
      <w:r w:rsidR="00DA6E70" w:rsidRPr="00987A74">
        <w:rPr>
          <w:rFonts w:ascii="Arial" w:eastAsia="Arial" w:hAnsi="Arial" w:cs="Arial"/>
          <w:sz w:val="20"/>
          <w:szCs w:val="20"/>
          <w:lang w:val="id-ID"/>
        </w:rPr>
        <w:t xml:space="preserve"> as </w:t>
      </w:r>
      <w:proofErr w:type="spellStart"/>
      <w:r w:rsidR="00DA6E70" w:rsidRPr="00987A74">
        <w:rPr>
          <w:rFonts w:ascii="Arial" w:eastAsia="Arial" w:hAnsi="Arial" w:cs="Arial"/>
          <w:sz w:val="20"/>
          <w:szCs w:val="20"/>
          <w:lang w:val="id-ID"/>
        </w:rPr>
        <w:t>unknown</w:t>
      </w:r>
      <w:proofErr w:type="spellEnd"/>
      <w:r w:rsidR="00DA6E70" w:rsidRPr="00987A74">
        <w:rPr>
          <w:rFonts w:ascii="Arial" w:eastAsia="Arial" w:hAnsi="Arial" w:cs="Arial"/>
          <w:sz w:val="20"/>
          <w:szCs w:val="20"/>
          <w:lang w:val="id-ID"/>
        </w:rPr>
        <w:t xml:space="preserve"> (U). The </w:t>
      </w:r>
      <w:proofErr w:type="spellStart"/>
      <w:r w:rsidR="00DA6E70" w:rsidRPr="00987A74">
        <w:rPr>
          <w:rFonts w:ascii="Arial" w:eastAsia="Arial" w:hAnsi="Arial" w:cs="Arial"/>
          <w:sz w:val="20"/>
          <w:szCs w:val="20"/>
          <w:lang w:val="id-ID"/>
        </w:rPr>
        <w:t>remaining</w:t>
      </w:r>
      <w:proofErr w:type="spellEnd"/>
      <w:r w:rsidR="00DA6E70" w:rsidRPr="00987A74">
        <w:rPr>
          <w:rFonts w:ascii="Arial" w:eastAsia="Arial" w:hAnsi="Arial" w:cs="Arial"/>
          <w:sz w:val="20"/>
          <w:szCs w:val="20"/>
          <w:lang w:val="id-ID"/>
        </w:rPr>
        <w:t xml:space="preserve"> 8 </w:t>
      </w:r>
      <w:proofErr w:type="spellStart"/>
      <w:r w:rsidR="00DA6E70" w:rsidRPr="00987A74">
        <w:rPr>
          <w:rFonts w:ascii="Arial" w:eastAsia="Arial" w:hAnsi="Arial" w:cs="Arial"/>
          <w:sz w:val="20"/>
          <w:szCs w:val="20"/>
          <w:lang w:val="id-ID"/>
        </w:rPr>
        <w:t>items</w:t>
      </w:r>
      <w:proofErr w:type="spellEnd"/>
      <w:r w:rsidR="00DA6E70" w:rsidRPr="00987A74">
        <w:rPr>
          <w:rFonts w:ascii="Arial" w:eastAsia="Arial" w:hAnsi="Arial" w:cs="Arial"/>
          <w:sz w:val="20"/>
          <w:szCs w:val="20"/>
          <w:lang w:val="id-ID"/>
        </w:rPr>
        <w:t xml:space="preserve"> were </w:t>
      </w:r>
      <w:proofErr w:type="spellStart"/>
      <w:r w:rsidR="00DA6E70" w:rsidRPr="00987A74">
        <w:rPr>
          <w:rFonts w:ascii="Arial" w:eastAsia="Arial" w:hAnsi="Arial" w:cs="Arial"/>
          <w:sz w:val="20"/>
          <w:szCs w:val="20"/>
          <w:lang w:val="id-ID"/>
        </w:rPr>
        <w:t>compliant</w:t>
      </w:r>
      <w:proofErr w:type="spellEnd"/>
      <w:r w:rsidR="00DA6E70" w:rsidRPr="00987A74">
        <w:rPr>
          <w:rFonts w:ascii="Arial" w:eastAsia="Arial" w:hAnsi="Arial" w:cs="Arial"/>
          <w:sz w:val="20"/>
          <w:szCs w:val="20"/>
          <w:lang w:val="id-ID"/>
        </w:rPr>
        <w:t xml:space="preserve"> (C), </w:t>
      </w:r>
      <w:proofErr w:type="spellStart"/>
      <w:r w:rsidR="00DA6E70" w:rsidRPr="00987A74">
        <w:rPr>
          <w:rFonts w:ascii="Arial" w:eastAsia="Arial" w:hAnsi="Arial" w:cs="Arial"/>
          <w:sz w:val="20"/>
          <w:szCs w:val="20"/>
          <w:lang w:val="id-ID"/>
        </w:rPr>
        <w:t>such</w:t>
      </w:r>
      <w:proofErr w:type="spellEnd"/>
      <w:r w:rsidR="00DA6E70" w:rsidRPr="00987A74">
        <w:rPr>
          <w:rFonts w:ascii="Arial" w:eastAsia="Arial" w:hAnsi="Arial" w:cs="Arial"/>
          <w:sz w:val="20"/>
          <w:szCs w:val="20"/>
          <w:lang w:val="id-ID"/>
        </w:rPr>
        <w:t xml:space="preserve"> as </w:t>
      </w:r>
      <w:proofErr w:type="spellStart"/>
      <w:r w:rsidR="00DA6E70" w:rsidRPr="00987A74">
        <w:rPr>
          <w:rFonts w:ascii="Arial" w:eastAsia="Arial" w:hAnsi="Arial" w:cs="Arial"/>
          <w:sz w:val="20"/>
          <w:szCs w:val="20"/>
          <w:lang w:val="id-ID"/>
        </w:rPr>
        <w:t>load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path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adjacent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buildings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mezzanine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torsion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liquefaction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slope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failure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foundation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ties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findings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indicate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building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requires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further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evaluation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through</w:t>
      </w:r>
      <w:proofErr w:type="spellEnd"/>
      <w:r w:rsidR="00DA6E70" w:rsidRPr="00987A74">
        <w:rPr>
          <w:rFonts w:ascii="Arial" w:eastAsia="Arial" w:hAnsi="Arial" w:cs="Arial"/>
          <w:sz w:val="20"/>
          <w:szCs w:val="20"/>
          <w:lang w:val="id-ID"/>
        </w:rPr>
        <w:t xml:space="preserve"> a </w:t>
      </w:r>
      <w:proofErr w:type="spellStart"/>
      <w:r w:rsidR="00DA6E70" w:rsidRPr="00987A74">
        <w:rPr>
          <w:rFonts w:ascii="Arial" w:eastAsia="Arial" w:hAnsi="Arial" w:cs="Arial"/>
          <w:sz w:val="20"/>
          <w:szCs w:val="20"/>
          <w:lang w:val="id-ID"/>
        </w:rPr>
        <w:t>Tier</w:t>
      </w:r>
      <w:proofErr w:type="spellEnd"/>
      <w:r w:rsidR="00DA6E70" w:rsidRPr="00987A74">
        <w:rPr>
          <w:rFonts w:ascii="Arial" w:eastAsia="Arial" w:hAnsi="Arial" w:cs="Arial"/>
          <w:sz w:val="20"/>
          <w:szCs w:val="20"/>
          <w:lang w:val="id-ID"/>
        </w:rPr>
        <w:t xml:space="preserve"> 2 </w:t>
      </w:r>
      <w:proofErr w:type="spellStart"/>
      <w:r w:rsidR="00DA6E70" w:rsidRPr="00987A74">
        <w:rPr>
          <w:rFonts w:ascii="Arial" w:eastAsia="Arial" w:hAnsi="Arial" w:cs="Arial"/>
          <w:sz w:val="20"/>
          <w:szCs w:val="20"/>
          <w:lang w:val="id-ID"/>
        </w:rPr>
        <w:t>assessment</w:t>
      </w:r>
      <w:proofErr w:type="spellEnd"/>
      <w:r w:rsidR="00DA6E70" w:rsidRPr="00987A74">
        <w:rPr>
          <w:rFonts w:ascii="Arial" w:eastAsia="Arial" w:hAnsi="Arial" w:cs="Arial"/>
          <w:sz w:val="20"/>
          <w:szCs w:val="20"/>
          <w:lang w:val="id-ID"/>
        </w:rPr>
        <w:t>.</w:t>
      </w:r>
    </w:p>
    <w:p w14:paraId="67F179F9" w14:textId="6969C119" w:rsidR="00DA6E70" w:rsidRPr="00987A74" w:rsidRDefault="00B61656" w:rsidP="00DA6E70">
      <w:pPr>
        <w:spacing w:after="0" w:line="240" w:lineRule="auto"/>
        <w:ind w:left="0" w:hanging="2"/>
        <w:jc w:val="both"/>
        <w:textDirection w:val="lrTb"/>
        <w:rPr>
          <w:rFonts w:ascii="Arial" w:eastAsia="Arial" w:hAnsi="Arial" w:cs="Arial"/>
          <w:sz w:val="20"/>
          <w:szCs w:val="20"/>
          <w:lang w:val="id-ID"/>
        </w:rPr>
      </w:pPr>
      <w:r w:rsidRPr="00987A74">
        <w:rPr>
          <w:rFonts w:ascii="Arial" w:eastAsia="Arial" w:hAnsi="Arial" w:cs="Arial"/>
          <w:sz w:val="20"/>
          <w:szCs w:val="20"/>
          <w:lang w:val="id-ID"/>
        </w:rPr>
        <w:tab/>
      </w:r>
      <w:r w:rsidR="001A0FF3">
        <w:rPr>
          <w:rFonts w:ascii="Arial" w:eastAsia="Arial" w:hAnsi="Arial" w:cs="Arial"/>
          <w:sz w:val="20"/>
          <w:szCs w:val="20"/>
        </w:rPr>
        <w:t xml:space="preserve">Based on Table 3, </w:t>
      </w:r>
      <w:r w:rsidR="00DA6E70" w:rsidRPr="00987A74">
        <w:rPr>
          <w:rFonts w:ascii="Arial" w:eastAsia="Arial" w:hAnsi="Arial" w:cs="Arial"/>
          <w:sz w:val="20"/>
          <w:szCs w:val="20"/>
          <w:lang w:val="id-ID"/>
        </w:rPr>
        <w:t xml:space="preserve">The </w:t>
      </w:r>
      <w:proofErr w:type="spellStart"/>
      <w:r w:rsidR="00DA6E70" w:rsidRPr="00987A74">
        <w:rPr>
          <w:rFonts w:ascii="Arial" w:eastAsia="Arial" w:hAnsi="Arial" w:cs="Arial"/>
          <w:sz w:val="20"/>
          <w:szCs w:val="20"/>
          <w:lang w:val="id-ID"/>
        </w:rPr>
        <w:t>evaluation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3A06B4">
        <w:rPr>
          <w:rFonts w:ascii="Arial" w:eastAsia="Arial" w:hAnsi="Arial" w:cs="Arial"/>
          <w:sz w:val="20"/>
          <w:szCs w:val="20"/>
          <w:lang w:val="id-ID"/>
        </w:rPr>
        <w:t>Existing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Building</w:t>
      </w:r>
      <w:proofErr w:type="spellEnd"/>
      <w:r w:rsidR="00DA6E70" w:rsidRPr="00987A74">
        <w:rPr>
          <w:rFonts w:ascii="Arial" w:eastAsia="Arial" w:hAnsi="Arial" w:cs="Arial"/>
          <w:sz w:val="20"/>
          <w:szCs w:val="20"/>
          <w:lang w:val="id-ID"/>
        </w:rPr>
        <w:t xml:space="preserve"> CP </w:t>
      </w:r>
      <w:proofErr w:type="spellStart"/>
      <w:r w:rsidR="00DA6E70" w:rsidRPr="00987A74">
        <w:rPr>
          <w:rFonts w:ascii="Arial" w:eastAsia="Arial" w:hAnsi="Arial" w:cs="Arial"/>
          <w:sz w:val="20"/>
          <w:szCs w:val="20"/>
          <w:lang w:val="id-ID"/>
        </w:rPr>
        <w:t>performance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for</w:t>
      </w:r>
      <w:proofErr w:type="spellEnd"/>
      <w:r w:rsidR="00DA6E70" w:rsidRPr="00987A74">
        <w:rPr>
          <w:rFonts w:ascii="Arial" w:eastAsia="Arial" w:hAnsi="Arial" w:cs="Arial"/>
          <w:sz w:val="20"/>
          <w:szCs w:val="20"/>
          <w:lang w:val="id-ID"/>
        </w:rPr>
        <w:t xml:space="preserve"> C1 (</w:t>
      </w:r>
      <w:proofErr w:type="spellStart"/>
      <w:r w:rsidR="00DA6E70" w:rsidRPr="00987A74">
        <w:rPr>
          <w:rFonts w:ascii="Arial" w:eastAsia="Arial" w:hAnsi="Arial" w:cs="Arial"/>
          <w:sz w:val="20"/>
          <w:szCs w:val="20"/>
          <w:lang w:val="id-ID"/>
        </w:rPr>
        <w:t>Moment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Frames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under</w:t>
      </w:r>
      <w:proofErr w:type="spellEnd"/>
      <w:r w:rsidR="00DA6E70" w:rsidRPr="00987A74">
        <w:rPr>
          <w:rFonts w:ascii="Arial" w:eastAsia="Arial" w:hAnsi="Arial" w:cs="Arial"/>
          <w:sz w:val="20"/>
          <w:szCs w:val="20"/>
          <w:lang w:val="id-ID"/>
        </w:rPr>
        <w:t xml:space="preserve"> ASCE 41-17 </w:t>
      </w:r>
      <w:proofErr w:type="spellStart"/>
      <w:r w:rsidR="00DA6E70" w:rsidRPr="00987A74">
        <w:rPr>
          <w:rFonts w:ascii="Arial" w:eastAsia="Arial" w:hAnsi="Arial" w:cs="Arial"/>
          <w:sz w:val="20"/>
          <w:szCs w:val="20"/>
          <w:lang w:val="id-ID"/>
        </w:rPr>
        <w:t>revealed</w:t>
      </w:r>
      <w:proofErr w:type="spellEnd"/>
      <w:r w:rsidR="00DA6E70" w:rsidRPr="00987A74">
        <w:rPr>
          <w:rFonts w:ascii="Arial" w:eastAsia="Arial" w:hAnsi="Arial" w:cs="Arial"/>
          <w:sz w:val="20"/>
          <w:szCs w:val="20"/>
          <w:lang w:val="id-ID"/>
        </w:rPr>
        <w:t xml:space="preserve"> 5 </w:t>
      </w:r>
      <w:proofErr w:type="spellStart"/>
      <w:r w:rsidR="00DA6E70" w:rsidRPr="00987A74">
        <w:rPr>
          <w:rFonts w:ascii="Arial" w:eastAsia="Arial" w:hAnsi="Arial" w:cs="Arial"/>
          <w:sz w:val="20"/>
          <w:szCs w:val="20"/>
          <w:lang w:val="id-ID"/>
        </w:rPr>
        <w:t>out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19 </w:t>
      </w:r>
      <w:proofErr w:type="spellStart"/>
      <w:r w:rsidR="00DA6E70" w:rsidRPr="00987A74">
        <w:rPr>
          <w:rFonts w:ascii="Arial" w:eastAsia="Arial" w:hAnsi="Arial" w:cs="Arial"/>
          <w:sz w:val="20"/>
          <w:szCs w:val="20"/>
          <w:lang w:val="id-ID"/>
        </w:rPr>
        <w:t>items</w:t>
      </w:r>
      <w:proofErr w:type="spellEnd"/>
      <w:r w:rsidR="00DA6E70" w:rsidRPr="00987A74">
        <w:rPr>
          <w:rFonts w:ascii="Arial" w:eastAsia="Arial" w:hAnsi="Arial" w:cs="Arial"/>
          <w:sz w:val="20"/>
          <w:szCs w:val="20"/>
          <w:lang w:val="id-ID"/>
        </w:rPr>
        <w:t xml:space="preserve"> as non-</w:t>
      </w:r>
      <w:proofErr w:type="spellStart"/>
      <w:r w:rsidR="00DA6E70" w:rsidRPr="00987A74">
        <w:rPr>
          <w:rFonts w:ascii="Arial" w:eastAsia="Arial" w:hAnsi="Arial" w:cs="Arial"/>
          <w:sz w:val="20"/>
          <w:szCs w:val="20"/>
          <w:lang w:val="id-ID"/>
        </w:rPr>
        <w:t>compliant</w:t>
      </w:r>
      <w:proofErr w:type="spellEnd"/>
      <w:r w:rsidR="00DA6E70" w:rsidRPr="00987A74">
        <w:rPr>
          <w:rFonts w:ascii="Arial" w:eastAsia="Arial" w:hAnsi="Arial" w:cs="Arial"/>
          <w:sz w:val="20"/>
          <w:szCs w:val="20"/>
          <w:lang w:val="id-ID"/>
        </w:rPr>
        <w:t xml:space="preserve"> (NC). Non-</w:t>
      </w:r>
      <w:proofErr w:type="spellStart"/>
      <w:r w:rsidR="00DA6E70" w:rsidRPr="00987A74">
        <w:rPr>
          <w:rFonts w:ascii="Arial" w:eastAsia="Arial" w:hAnsi="Arial" w:cs="Arial"/>
          <w:sz w:val="20"/>
          <w:szCs w:val="20"/>
          <w:lang w:val="id-ID"/>
        </w:rPr>
        <w:t>compliance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was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primarily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due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lower-than-expected</w:t>
      </w:r>
      <w:proofErr w:type="spellEnd"/>
      <w:r w:rsidR="00DA6E70" w:rsidRPr="00987A74">
        <w:rPr>
          <w:rFonts w:ascii="Arial" w:eastAsia="Arial" w:hAnsi="Arial" w:cs="Arial"/>
          <w:sz w:val="20"/>
          <w:szCs w:val="20"/>
          <w:lang w:val="id-ID"/>
        </w:rPr>
        <w:t xml:space="preserve"> material </w:t>
      </w:r>
      <w:proofErr w:type="spellStart"/>
      <w:r w:rsidR="00DA6E70" w:rsidRPr="00987A74">
        <w:rPr>
          <w:rFonts w:ascii="Arial" w:eastAsia="Arial" w:hAnsi="Arial" w:cs="Arial"/>
          <w:sz w:val="20"/>
          <w:szCs w:val="20"/>
          <w:lang w:val="id-ID"/>
        </w:rPr>
        <w:t>strength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inadequate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column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detailing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resulting</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columns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being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unable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resist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stresses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from</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seismic</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loads</w:t>
      </w:r>
      <w:proofErr w:type="spellEnd"/>
      <w:r w:rsidR="00DA6E70" w:rsidRPr="00987A74">
        <w:rPr>
          <w:rFonts w:ascii="Arial" w:eastAsia="Arial" w:hAnsi="Arial" w:cs="Arial"/>
          <w:sz w:val="20"/>
          <w:szCs w:val="20"/>
          <w:lang w:val="id-ID"/>
        </w:rPr>
        <w:t xml:space="preserve">. The </w:t>
      </w:r>
      <w:proofErr w:type="spellStart"/>
      <w:r w:rsidR="00DA6E70" w:rsidRPr="00987A74">
        <w:rPr>
          <w:rFonts w:ascii="Arial" w:eastAsia="Arial" w:hAnsi="Arial" w:cs="Arial"/>
          <w:sz w:val="20"/>
          <w:szCs w:val="20"/>
          <w:lang w:val="id-ID"/>
        </w:rPr>
        <w:t>output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highlights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improper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stirrup</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placement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could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lead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column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failure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Similarly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Table</w:t>
      </w:r>
      <w:proofErr w:type="spellEnd"/>
      <w:r w:rsidR="00DA6E70" w:rsidRPr="00987A74">
        <w:rPr>
          <w:rFonts w:ascii="Arial" w:eastAsia="Arial" w:hAnsi="Arial" w:cs="Arial"/>
          <w:sz w:val="20"/>
          <w:szCs w:val="20"/>
          <w:lang w:val="id-ID"/>
        </w:rPr>
        <w:t xml:space="preserve"> 3 </w:t>
      </w:r>
      <w:proofErr w:type="spellStart"/>
      <w:r w:rsidR="00DA6E70" w:rsidRPr="00987A74">
        <w:rPr>
          <w:rFonts w:ascii="Arial" w:eastAsia="Arial" w:hAnsi="Arial" w:cs="Arial"/>
          <w:sz w:val="20"/>
          <w:szCs w:val="20"/>
          <w:lang w:val="id-ID"/>
        </w:rPr>
        <w:t>shows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several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components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failing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meet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capacity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due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lastRenderedPageBreak/>
        <w:t>improper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detailing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beam-column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joints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inadequate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stirrup</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placement</w:t>
      </w:r>
      <w:proofErr w:type="spellEnd"/>
      <w:r w:rsidR="00DA6E70" w:rsidRPr="00987A74">
        <w:rPr>
          <w:rFonts w:ascii="Arial" w:eastAsia="Arial" w:hAnsi="Arial" w:cs="Arial"/>
          <w:sz w:val="20"/>
          <w:szCs w:val="20"/>
          <w:lang w:val="id-ID"/>
        </w:rPr>
        <w:t>.</w:t>
      </w:r>
    </w:p>
    <w:p w14:paraId="35E1230B" w14:textId="4B79C747" w:rsidR="00DA6E70" w:rsidRDefault="00B61656" w:rsidP="00DA6E70">
      <w:pPr>
        <w:spacing w:after="0" w:line="240" w:lineRule="auto"/>
        <w:ind w:left="0" w:hanging="2"/>
        <w:jc w:val="both"/>
        <w:textDirection w:val="lrTb"/>
        <w:rPr>
          <w:rFonts w:ascii="Arial" w:eastAsia="Arial" w:hAnsi="Arial" w:cs="Arial"/>
          <w:sz w:val="20"/>
          <w:szCs w:val="20"/>
          <w:lang w:val="id-ID"/>
        </w:rPr>
      </w:pPr>
      <w:r w:rsidRPr="00987A74">
        <w:rPr>
          <w:rFonts w:ascii="Arial" w:eastAsia="Arial" w:hAnsi="Arial" w:cs="Arial"/>
          <w:sz w:val="20"/>
          <w:szCs w:val="20"/>
          <w:lang w:val="id-ID"/>
        </w:rPr>
        <w:tab/>
      </w:r>
      <w:r w:rsidR="00DA6E70" w:rsidRPr="00987A74">
        <w:rPr>
          <w:rFonts w:ascii="Arial" w:eastAsia="Arial" w:hAnsi="Arial" w:cs="Arial"/>
          <w:sz w:val="20"/>
          <w:szCs w:val="20"/>
          <w:lang w:val="id-ID"/>
        </w:rPr>
        <w:t>For C2</w:t>
      </w:r>
      <w:r w:rsidR="002A3B72">
        <w:rPr>
          <w:rFonts w:ascii="Arial" w:eastAsia="Arial" w:hAnsi="Arial" w:cs="Arial"/>
          <w:sz w:val="20"/>
          <w:szCs w:val="20"/>
          <w:lang w:val="en-ID"/>
        </w:rPr>
        <w:t xml:space="preserve"> on Table 4</w:t>
      </w:r>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Walls</w:t>
      </w:r>
      <w:proofErr w:type="spellEnd"/>
      <w:r w:rsidR="00DA6E70" w:rsidRPr="00987A74">
        <w:rPr>
          <w:rFonts w:ascii="Arial" w:eastAsia="Arial" w:hAnsi="Arial" w:cs="Arial"/>
          <w:sz w:val="20"/>
          <w:szCs w:val="20"/>
          <w:lang w:val="id-ID"/>
        </w:rPr>
        <w:t xml:space="preserve">), 3 </w:t>
      </w:r>
      <w:proofErr w:type="spellStart"/>
      <w:r w:rsidR="00DA6E70" w:rsidRPr="00987A74">
        <w:rPr>
          <w:rFonts w:ascii="Arial" w:eastAsia="Arial" w:hAnsi="Arial" w:cs="Arial"/>
          <w:sz w:val="20"/>
          <w:szCs w:val="20"/>
          <w:lang w:val="id-ID"/>
        </w:rPr>
        <w:t>out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7 </w:t>
      </w:r>
      <w:proofErr w:type="spellStart"/>
      <w:r w:rsidR="00DA6E70" w:rsidRPr="00987A74">
        <w:rPr>
          <w:rFonts w:ascii="Arial" w:eastAsia="Arial" w:hAnsi="Arial" w:cs="Arial"/>
          <w:sz w:val="20"/>
          <w:szCs w:val="20"/>
          <w:lang w:val="id-ID"/>
        </w:rPr>
        <w:t>items</w:t>
      </w:r>
      <w:proofErr w:type="spellEnd"/>
      <w:r w:rsidR="00DA6E70" w:rsidRPr="00987A74">
        <w:rPr>
          <w:rFonts w:ascii="Arial" w:eastAsia="Arial" w:hAnsi="Arial" w:cs="Arial"/>
          <w:sz w:val="20"/>
          <w:szCs w:val="20"/>
          <w:lang w:val="id-ID"/>
        </w:rPr>
        <w:t xml:space="preserve"> were </w:t>
      </w:r>
      <w:proofErr w:type="spellStart"/>
      <w:r w:rsidR="00DA6E70" w:rsidRPr="00987A74">
        <w:rPr>
          <w:rFonts w:ascii="Arial" w:eastAsia="Arial" w:hAnsi="Arial" w:cs="Arial"/>
          <w:sz w:val="20"/>
          <w:szCs w:val="20"/>
          <w:lang w:val="id-ID"/>
        </w:rPr>
        <w:t>compliant</w:t>
      </w:r>
      <w:proofErr w:type="spellEnd"/>
      <w:r w:rsidR="00DA6E70" w:rsidRPr="00987A74">
        <w:rPr>
          <w:rFonts w:ascii="Arial" w:eastAsia="Arial" w:hAnsi="Arial" w:cs="Arial"/>
          <w:sz w:val="20"/>
          <w:szCs w:val="20"/>
          <w:lang w:val="id-ID"/>
        </w:rPr>
        <w:t xml:space="preserve"> (C), </w:t>
      </w:r>
      <w:proofErr w:type="spellStart"/>
      <w:r w:rsidR="00DA6E70" w:rsidRPr="00987A74">
        <w:rPr>
          <w:rFonts w:ascii="Arial" w:eastAsia="Arial" w:hAnsi="Arial" w:cs="Arial"/>
          <w:sz w:val="20"/>
          <w:szCs w:val="20"/>
          <w:lang w:val="id-ID"/>
        </w:rPr>
        <w:t>with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one</w:t>
      </w:r>
      <w:proofErr w:type="spellEnd"/>
      <w:r w:rsidR="00DA6E70" w:rsidRPr="00987A74">
        <w:rPr>
          <w:rFonts w:ascii="Arial" w:eastAsia="Arial" w:hAnsi="Arial" w:cs="Arial"/>
          <w:sz w:val="20"/>
          <w:szCs w:val="20"/>
          <w:lang w:val="id-ID"/>
        </w:rPr>
        <w:t xml:space="preserve"> item </w:t>
      </w:r>
      <w:proofErr w:type="spellStart"/>
      <w:r w:rsidR="00DA6E70" w:rsidRPr="00987A74">
        <w:rPr>
          <w:rFonts w:ascii="Arial" w:eastAsia="Arial" w:hAnsi="Arial" w:cs="Arial"/>
          <w:sz w:val="20"/>
          <w:szCs w:val="20"/>
          <w:lang w:val="id-ID"/>
        </w:rPr>
        <w:t>classified</w:t>
      </w:r>
      <w:proofErr w:type="spellEnd"/>
      <w:r w:rsidR="00DA6E70" w:rsidRPr="00987A74">
        <w:rPr>
          <w:rFonts w:ascii="Arial" w:eastAsia="Arial" w:hAnsi="Arial" w:cs="Arial"/>
          <w:sz w:val="20"/>
          <w:szCs w:val="20"/>
          <w:lang w:val="id-ID"/>
        </w:rPr>
        <w:t xml:space="preserve"> as </w:t>
      </w:r>
      <w:proofErr w:type="spellStart"/>
      <w:r w:rsidR="00DA6E70" w:rsidRPr="00987A74">
        <w:rPr>
          <w:rFonts w:ascii="Arial" w:eastAsia="Arial" w:hAnsi="Arial" w:cs="Arial"/>
          <w:sz w:val="20"/>
          <w:szCs w:val="20"/>
          <w:lang w:val="id-ID"/>
        </w:rPr>
        <w:t>unknown</w:t>
      </w:r>
      <w:proofErr w:type="spellEnd"/>
      <w:r w:rsidR="00DA6E70" w:rsidRPr="00987A74">
        <w:rPr>
          <w:rFonts w:ascii="Arial" w:eastAsia="Arial" w:hAnsi="Arial" w:cs="Arial"/>
          <w:sz w:val="20"/>
          <w:szCs w:val="20"/>
          <w:lang w:val="id-ID"/>
        </w:rPr>
        <w:t xml:space="preserve"> (U) </w:t>
      </w:r>
      <w:proofErr w:type="spellStart"/>
      <w:r w:rsidR="00DA6E70" w:rsidRPr="00987A74">
        <w:rPr>
          <w:rFonts w:ascii="Arial" w:eastAsia="Arial" w:hAnsi="Arial" w:cs="Arial"/>
          <w:sz w:val="20"/>
          <w:szCs w:val="20"/>
          <w:lang w:val="id-ID"/>
        </w:rPr>
        <w:t>due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missing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uplift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pile</w:t>
      </w:r>
      <w:proofErr w:type="spellEnd"/>
      <w:r w:rsidR="00DA6E70" w:rsidRPr="00987A74">
        <w:rPr>
          <w:rFonts w:ascii="Arial" w:eastAsia="Arial" w:hAnsi="Arial" w:cs="Arial"/>
          <w:sz w:val="20"/>
          <w:szCs w:val="20"/>
          <w:lang w:val="id-ID"/>
        </w:rPr>
        <w:t xml:space="preserve"> cap </w:t>
      </w:r>
      <w:proofErr w:type="spellStart"/>
      <w:r w:rsidR="00DA6E70" w:rsidRPr="00987A74">
        <w:rPr>
          <w:rFonts w:ascii="Arial" w:eastAsia="Arial" w:hAnsi="Arial" w:cs="Arial"/>
          <w:sz w:val="20"/>
          <w:szCs w:val="20"/>
          <w:lang w:val="id-ID"/>
        </w:rPr>
        <w:t>details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3 </w:t>
      </w:r>
      <w:proofErr w:type="spellStart"/>
      <w:r w:rsidR="00DA6E70" w:rsidRPr="00987A74">
        <w:rPr>
          <w:rFonts w:ascii="Arial" w:eastAsia="Arial" w:hAnsi="Arial" w:cs="Arial"/>
          <w:sz w:val="20"/>
          <w:szCs w:val="20"/>
          <w:lang w:val="id-ID"/>
        </w:rPr>
        <w:t>items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deemed</w:t>
      </w:r>
      <w:proofErr w:type="spellEnd"/>
      <w:r w:rsidR="00DA6E70" w:rsidRPr="00987A74">
        <w:rPr>
          <w:rFonts w:ascii="Arial" w:eastAsia="Arial" w:hAnsi="Arial" w:cs="Arial"/>
          <w:sz w:val="20"/>
          <w:szCs w:val="20"/>
          <w:lang w:val="id-ID"/>
        </w:rPr>
        <w:t xml:space="preserve"> not </w:t>
      </w:r>
      <w:proofErr w:type="spellStart"/>
      <w:r w:rsidR="00DA6E70" w:rsidRPr="00987A74">
        <w:rPr>
          <w:rFonts w:ascii="Arial" w:eastAsia="Arial" w:hAnsi="Arial" w:cs="Arial"/>
          <w:sz w:val="20"/>
          <w:szCs w:val="20"/>
          <w:lang w:val="id-ID"/>
        </w:rPr>
        <w:t>applicable</w:t>
      </w:r>
      <w:proofErr w:type="spellEnd"/>
      <w:r w:rsidR="00DA6E70" w:rsidRPr="00987A74">
        <w:rPr>
          <w:rFonts w:ascii="Arial" w:eastAsia="Arial" w:hAnsi="Arial" w:cs="Arial"/>
          <w:sz w:val="20"/>
          <w:szCs w:val="20"/>
          <w:lang w:val="id-ID"/>
        </w:rPr>
        <w:t xml:space="preserve"> (N/A). </w:t>
      </w:r>
      <w:proofErr w:type="spellStart"/>
      <w:r w:rsidR="00DA6E70" w:rsidRPr="00987A74">
        <w:rPr>
          <w:rFonts w:ascii="Arial" w:eastAsia="Arial" w:hAnsi="Arial" w:cs="Arial"/>
          <w:sz w:val="20"/>
          <w:szCs w:val="20"/>
          <w:lang w:val="id-ID"/>
        </w:rPr>
        <w:t>These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results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suggest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while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most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wall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components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meet</w:t>
      </w:r>
      <w:proofErr w:type="spellEnd"/>
      <w:r w:rsidR="00DA6E70" w:rsidRPr="00987A74">
        <w:rPr>
          <w:rFonts w:ascii="Arial" w:eastAsia="Arial" w:hAnsi="Arial" w:cs="Arial"/>
          <w:sz w:val="20"/>
          <w:szCs w:val="20"/>
          <w:lang w:val="id-ID"/>
        </w:rPr>
        <w:t xml:space="preserve"> CP </w:t>
      </w:r>
      <w:proofErr w:type="spellStart"/>
      <w:r w:rsidR="00DA6E70" w:rsidRPr="00987A74">
        <w:rPr>
          <w:rFonts w:ascii="Arial" w:eastAsia="Arial" w:hAnsi="Arial" w:cs="Arial"/>
          <w:sz w:val="20"/>
          <w:szCs w:val="20"/>
          <w:lang w:val="id-ID"/>
        </w:rPr>
        <w:t>standards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further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attention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required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unknown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or</w:t>
      </w:r>
      <w:proofErr w:type="spellEnd"/>
      <w:r w:rsidR="00DA6E70" w:rsidRPr="00987A74">
        <w:rPr>
          <w:rFonts w:ascii="Arial" w:eastAsia="Arial" w:hAnsi="Arial" w:cs="Arial"/>
          <w:sz w:val="20"/>
          <w:szCs w:val="20"/>
          <w:lang w:val="id-ID"/>
        </w:rPr>
        <w:t xml:space="preserve"> non-</w:t>
      </w:r>
      <w:proofErr w:type="spellStart"/>
      <w:r w:rsidR="00DA6E70" w:rsidRPr="00987A74">
        <w:rPr>
          <w:rFonts w:ascii="Arial" w:eastAsia="Arial" w:hAnsi="Arial" w:cs="Arial"/>
          <w:sz w:val="20"/>
          <w:szCs w:val="20"/>
          <w:lang w:val="id-ID"/>
        </w:rPr>
        <w:t>relevant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items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ensure</w:t>
      </w:r>
      <w:proofErr w:type="spellEnd"/>
      <w:r w:rsidR="00DA6E70" w:rsidRPr="00987A74">
        <w:rPr>
          <w:rFonts w:ascii="Arial" w:eastAsia="Arial" w:hAnsi="Arial" w:cs="Arial"/>
          <w:sz w:val="20"/>
          <w:szCs w:val="20"/>
          <w:lang w:val="id-ID"/>
        </w:rPr>
        <w:t xml:space="preserve"> optimal </w:t>
      </w:r>
      <w:proofErr w:type="spellStart"/>
      <w:r w:rsidR="00DA6E70" w:rsidRPr="00987A74">
        <w:rPr>
          <w:rFonts w:ascii="Arial" w:eastAsia="Arial" w:hAnsi="Arial" w:cs="Arial"/>
          <w:sz w:val="20"/>
          <w:szCs w:val="20"/>
          <w:lang w:val="id-ID"/>
        </w:rPr>
        <w:t>seismic</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performance</w:t>
      </w:r>
      <w:proofErr w:type="spellEnd"/>
      <w:r w:rsidR="00DA6E70" w:rsidRPr="00987A74">
        <w:rPr>
          <w:rFonts w:ascii="Arial" w:eastAsia="Arial" w:hAnsi="Arial" w:cs="Arial"/>
          <w:sz w:val="20"/>
          <w:szCs w:val="20"/>
          <w:lang w:val="id-ID"/>
        </w:rPr>
        <w:t>.</w:t>
      </w:r>
    </w:p>
    <w:p w14:paraId="190A31D1" w14:textId="77777777" w:rsidR="00D5388D" w:rsidRDefault="00D5388D" w:rsidP="00DA6E70">
      <w:pPr>
        <w:spacing w:after="0" w:line="240" w:lineRule="auto"/>
        <w:ind w:left="0" w:hanging="2"/>
        <w:jc w:val="both"/>
        <w:textDirection w:val="lrTb"/>
        <w:rPr>
          <w:rFonts w:ascii="Arial" w:eastAsia="Arial" w:hAnsi="Arial" w:cs="Arial"/>
          <w:sz w:val="20"/>
          <w:szCs w:val="20"/>
          <w:lang w:val="id-ID"/>
        </w:rPr>
      </w:pPr>
    </w:p>
    <w:p w14:paraId="3725EA14"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Tier 2 Evaluation</w:t>
      </w:r>
    </w:p>
    <w:p w14:paraId="4491E239" w14:textId="352955EE" w:rsidR="002236E0" w:rsidRPr="002236E0" w:rsidRDefault="002236E0" w:rsidP="002236E0">
      <w:pPr>
        <w:spacing w:after="0" w:line="240" w:lineRule="auto"/>
        <w:ind w:left="0" w:hanging="2"/>
        <w:jc w:val="both"/>
        <w:rPr>
          <w:rFonts w:ascii="Arial" w:eastAsia="Arial" w:hAnsi="Arial" w:cs="Arial"/>
          <w:sz w:val="20"/>
          <w:szCs w:val="20"/>
        </w:rPr>
      </w:pPr>
      <w:r w:rsidRPr="002236E0">
        <w:rPr>
          <w:rFonts w:ascii="Arial" w:eastAsia="Arial" w:hAnsi="Arial" w:cs="Arial"/>
          <w:sz w:val="20"/>
          <w:szCs w:val="20"/>
          <w:lang w:val="id-ID"/>
        </w:rPr>
        <w:t xml:space="preserve">In </w:t>
      </w:r>
      <w:proofErr w:type="spellStart"/>
      <w:r w:rsidRPr="002236E0">
        <w:rPr>
          <w:rFonts w:ascii="Arial" w:eastAsia="Arial" w:hAnsi="Arial" w:cs="Arial"/>
          <w:sz w:val="20"/>
          <w:szCs w:val="20"/>
          <w:lang w:val="id-ID"/>
        </w:rPr>
        <w:t>the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Tier</w:t>
      </w:r>
      <w:proofErr w:type="spellEnd"/>
      <w:r w:rsidRPr="002236E0">
        <w:rPr>
          <w:rFonts w:ascii="Arial" w:eastAsia="Arial" w:hAnsi="Arial" w:cs="Arial"/>
          <w:sz w:val="20"/>
          <w:szCs w:val="20"/>
          <w:lang w:val="id-ID"/>
        </w:rPr>
        <w:t xml:space="preserve"> 2 </w:t>
      </w:r>
      <w:proofErr w:type="spellStart"/>
      <w:r w:rsidRPr="002236E0">
        <w:rPr>
          <w:rFonts w:ascii="Arial" w:eastAsia="Arial" w:hAnsi="Arial" w:cs="Arial"/>
          <w:sz w:val="20"/>
          <w:szCs w:val="20"/>
          <w:lang w:val="id-ID"/>
        </w:rPr>
        <w:t>assessment</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seismic</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force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scaling</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is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applied</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using</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modification</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factors</w:t>
      </w:r>
      <w:proofErr w:type="spellEnd"/>
      <w:r w:rsidRPr="002236E0">
        <w:rPr>
          <w:rFonts w:ascii="Arial" w:eastAsia="Arial" w:hAnsi="Arial" w:cs="Arial"/>
          <w:sz w:val="20"/>
          <w:szCs w:val="20"/>
          <w:lang w:val="id-ID"/>
        </w:rPr>
        <w:t xml:space="preserve"> </w:t>
      </w:r>
      <w:proofErr w:type="spellStart"/>
      <w:r w:rsidR="0076711D">
        <w:rPr>
          <w:rFonts w:ascii="Arial" w:eastAsia="Arial" w:hAnsi="Arial" w:cs="Arial"/>
          <w:sz w:val="20"/>
          <w:szCs w:val="20"/>
          <w:lang w:val="id-ID"/>
        </w:rPr>
        <w:t>following</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the</w:t>
      </w:r>
      <w:proofErr w:type="spellEnd"/>
      <w:r w:rsidRPr="002236E0">
        <w:rPr>
          <w:rFonts w:ascii="Arial" w:eastAsia="Arial" w:hAnsi="Arial" w:cs="Arial"/>
          <w:sz w:val="20"/>
          <w:szCs w:val="20"/>
          <w:lang w:val="id-ID"/>
        </w:rPr>
        <w:t xml:space="preserve"> ASCE 41-17 </w:t>
      </w:r>
      <w:proofErr w:type="spellStart"/>
      <w:r w:rsidRPr="002236E0">
        <w:rPr>
          <w:rFonts w:ascii="Arial" w:eastAsia="Arial" w:hAnsi="Arial" w:cs="Arial"/>
          <w:sz w:val="20"/>
          <w:szCs w:val="20"/>
          <w:lang w:val="id-ID"/>
        </w:rPr>
        <w:t>standards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These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factors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help</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identify</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the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demand</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and</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force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conditions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acting</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on</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structural</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elements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including</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beams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columns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joints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and</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shear</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walls</w:t>
      </w:r>
      <w:proofErr w:type="spellEnd"/>
      <w:r w:rsidRPr="002236E0">
        <w:rPr>
          <w:rFonts w:ascii="Arial" w:eastAsia="Arial" w:hAnsi="Arial" w:cs="Arial"/>
          <w:sz w:val="20"/>
          <w:szCs w:val="20"/>
          <w:lang w:val="id-ID"/>
        </w:rPr>
        <w:t xml:space="preserve">, as </w:t>
      </w:r>
      <w:proofErr w:type="spellStart"/>
      <w:r w:rsidRPr="002236E0">
        <w:rPr>
          <w:rFonts w:ascii="Arial" w:eastAsia="Arial" w:hAnsi="Arial" w:cs="Arial"/>
          <w:sz w:val="20"/>
          <w:szCs w:val="20"/>
          <w:lang w:val="id-ID"/>
        </w:rPr>
        <w:t>detailed</w:t>
      </w:r>
      <w:proofErr w:type="spellEnd"/>
      <w:r w:rsidRPr="002236E0">
        <w:rPr>
          <w:rFonts w:ascii="Arial" w:eastAsia="Arial" w:hAnsi="Arial" w:cs="Arial"/>
          <w:sz w:val="20"/>
          <w:szCs w:val="20"/>
          <w:lang w:val="id-ID"/>
        </w:rPr>
        <w:t xml:space="preserve"> in </w:t>
      </w:r>
      <w:proofErr w:type="spellStart"/>
      <w:r w:rsidRPr="002236E0">
        <w:rPr>
          <w:rFonts w:ascii="Arial" w:eastAsia="Arial" w:hAnsi="Arial" w:cs="Arial"/>
          <w:sz w:val="20"/>
          <w:szCs w:val="20"/>
          <w:lang w:val="id-ID"/>
        </w:rPr>
        <w:t>Table</w:t>
      </w:r>
      <w:proofErr w:type="spellEnd"/>
      <w:r w:rsidRPr="002236E0">
        <w:rPr>
          <w:rFonts w:ascii="Arial" w:eastAsia="Arial" w:hAnsi="Arial" w:cs="Arial"/>
          <w:sz w:val="20"/>
          <w:szCs w:val="20"/>
          <w:lang w:val="id-ID"/>
        </w:rPr>
        <w:t xml:space="preserve"> 6. </w:t>
      </w:r>
      <w:proofErr w:type="spellStart"/>
      <w:r w:rsidRPr="002236E0">
        <w:rPr>
          <w:rFonts w:ascii="Arial" w:eastAsia="Arial" w:hAnsi="Arial" w:cs="Arial"/>
          <w:sz w:val="20"/>
          <w:szCs w:val="20"/>
          <w:lang w:val="id-ID"/>
        </w:rPr>
        <w:t>This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approach</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ensures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that</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the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evaluation</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accurately</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reflects</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the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seismic</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performance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and</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resilience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of</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the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structure</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under</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expected</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seismic</w:t>
      </w:r>
      <w:proofErr w:type="spellEnd"/>
      <w:r w:rsidRPr="002236E0">
        <w:rPr>
          <w:rFonts w:ascii="Arial" w:eastAsia="Arial" w:hAnsi="Arial" w:cs="Arial"/>
          <w:sz w:val="20"/>
          <w:szCs w:val="20"/>
          <w:lang w:val="id-ID"/>
        </w:rPr>
        <w:t xml:space="preserve"> </w:t>
      </w:r>
      <w:proofErr w:type="spellStart"/>
      <w:r w:rsidRPr="002236E0">
        <w:rPr>
          <w:rFonts w:ascii="Arial" w:eastAsia="Arial" w:hAnsi="Arial" w:cs="Arial"/>
          <w:sz w:val="20"/>
          <w:szCs w:val="20"/>
          <w:lang w:val="id-ID"/>
        </w:rPr>
        <w:t>load</w:t>
      </w:r>
      <w:proofErr w:type="spellEnd"/>
      <w:r>
        <w:rPr>
          <w:rFonts w:ascii="Arial" w:eastAsia="Arial" w:hAnsi="Arial" w:cs="Arial"/>
          <w:sz w:val="20"/>
          <w:szCs w:val="20"/>
        </w:rPr>
        <w:t xml:space="preserve"> </w:t>
      </w:r>
      <w:r>
        <w:rPr>
          <w:rFonts w:ascii="Arial" w:eastAsia="Arial" w:hAnsi="Arial" w:cs="Arial"/>
          <w:sz w:val="20"/>
          <w:szCs w:val="20"/>
        </w:rPr>
        <w:fldChar w:fldCharType="begin" w:fldLock="1"/>
      </w:r>
      <w:r>
        <w:rPr>
          <w:rFonts w:ascii="Arial" w:eastAsia="Arial" w:hAnsi="Arial" w:cs="Arial"/>
          <w:sz w:val="20"/>
          <w:szCs w:val="20"/>
        </w:rPr>
        <w:instrText>ADDIN CSL_CITATION {"citationItems":[{"id":"ITEM-1","itemData":{"DOI":"10.3390/buildings13030626","ISSN":"20755309","abstract":"The selection of an adequate response reduction factor (R) in the seismic design of a reinforced concrete building is critical to the building’s seismic response. To construct a robust structure, the R factor should be chosen based on the building’s resilience performance. Since no background was provided for the selection of R factors, the study focuses on the right selection of R factors in relation to the building’s functionality, performance level, and resilience. In this study, a high-rise building with multiple R factors (R = 3, 4, 5, and 6) is developed. Five potential recovery paths (RP-1 to RP-5) that matched the realistic scenario were used to estimate the building’s functionality. The building was subjected to uni and bi-directional loadings, and two design levels, Design Basic Earthquake (DBE) and Maximum Considered Earthquake were used to monitor the building’s response. According to the findings, a decrease in the lateral design force with the highest R results in a high ductility requirement and a substantial loss of resilience. The maximum R factor can be recommended under uni-directional loading up to 6, in which the building’s resilience is almost 50%, whereas under bi-directional loading and taking the recommended R factor decreased from 6 to 4.","author":[{"dropping-particle":"","family":"Prasanth","given":"S.","non-dropping-particle":"","parse-names":false,"suffix":""},{"dropping-particle":"","family":"Ghosh","given":"Goutam","non-dropping-particle":"","parse-names":false,"suffix":""},{"dropping-particle":"","family":"Gupta","given":"Praveen Kumar","non-dropping-particle":"","parse-names":false,"suffix":""},{"dropping-particle":"","family":"Kumar","given":"Virendra","non-dropping-particle":"","parse-names":false,"suffix":""},{"dropping-particle":"","family":"Paramasivam","given":"Prabhu","non-dropping-particle":"","parse-names":false,"suffix":""},{"dropping-particle":"","family":"Dhanasekaran","given":"Seshathiri","non-dropping-particle":"","parse-names":false,"suffix":""}],"container-title":"Buildings","id":"ITEM-1","issued":{"date-parts":[["2023"]]},"title":"Selection of Response Reduction Factor Considering Resilience Aspect","type":"article-journal"},"uris":["http://www.mendeley.com/documents/?uuid=5e3ed186-9252-4fc9-95e8-87eeeef5825d"]}],"mendeley":{"formattedCitation":"[14]","plainTextFormattedCitation":"[14]"},"properties":{"noteIndex":0},"schema":"https://github.com/citation-style-language/schema/raw/master/csl-citation.json"}</w:instrText>
      </w:r>
      <w:r>
        <w:rPr>
          <w:rFonts w:ascii="Arial" w:eastAsia="Arial" w:hAnsi="Arial" w:cs="Arial"/>
          <w:sz w:val="20"/>
          <w:szCs w:val="20"/>
        </w:rPr>
        <w:fldChar w:fldCharType="separate"/>
      </w:r>
      <w:r w:rsidRPr="002236E0">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w:t>
      </w:r>
    </w:p>
    <w:p w14:paraId="2BA08032"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5</w:t>
      </w:r>
      <w:r w:rsidRPr="00DA6E70">
        <w:rPr>
          <w:rFonts w:ascii="Arial" w:eastAsia="Arial" w:hAnsi="Arial" w:cs="Arial"/>
          <w:sz w:val="20"/>
          <w:szCs w:val="20"/>
        </w:rPr>
        <w:fldChar w:fldCharType="end"/>
      </w:r>
    </w:p>
    <w:p w14:paraId="4762CFB0"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Seismic Force Calculation Tier 2</w:t>
      </w:r>
    </w:p>
    <w:tbl>
      <w:tblPr>
        <w:tblStyle w:val="TableGrid"/>
        <w:tblW w:w="377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2234"/>
      </w:tblGrid>
      <w:tr w:rsidR="00DA6E70" w:rsidRPr="00DA6E70" w14:paraId="1A98751D" w14:textId="77777777" w:rsidTr="00DA6E70">
        <w:trPr>
          <w:jc w:val="center"/>
        </w:trPr>
        <w:tc>
          <w:tcPr>
            <w:tcW w:w="1536" w:type="dxa"/>
            <w:tcBorders>
              <w:top w:val="single" w:sz="4" w:space="0" w:color="auto"/>
              <w:bottom w:val="single" w:sz="4" w:space="0" w:color="auto"/>
            </w:tcBorders>
          </w:tcPr>
          <w:p w14:paraId="34C65E64"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Direction</w:t>
            </w:r>
          </w:p>
        </w:tc>
        <w:tc>
          <w:tcPr>
            <w:tcW w:w="2234" w:type="dxa"/>
            <w:tcBorders>
              <w:top w:val="single" w:sz="4" w:space="0" w:color="auto"/>
              <w:bottom w:val="single" w:sz="4" w:space="0" w:color="auto"/>
            </w:tcBorders>
          </w:tcPr>
          <w:p w14:paraId="391FF8CC"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Spectrum Response</w:t>
            </w:r>
          </w:p>
        </w:tc>
      </w:tr>
      <w:tr w:rsidR="00DA6E70" w:rsidRPr="00DA6E70" w14:paraId="1A809F33" w14:textId="77777777" w:rsidTr="00DA6E70">
        <w:trPr>
          <w:jc w:val="center"/>
        </w:trPr>
        <w:tc>
          <w:tcPr>
            <w:tcW w:w="1536" w:type="dxa"/>
            <w:tcBorders>
              <w:top w:val="single" w:sz="4" w:space="0" w:color="auto"/>
            </w:tcBorders>
          </w:tcPr>
          <w:p w14:paraId="65D1AC8E"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X</w:t>
            </w:r>
          </w:p>
        </w:tc>
        <w:tc>
          <w:tcPr>
            <w:tcW w:w="2234" w:type="dxa"/>
            <w:tcBorders>
              <w:top w:val="single" w:sz="4" w:space="0" w:color="auto"/>
            </w:tcBorders>
          </w:tcPr>
          <w:p w14:paraId="37D5A751"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16077.77</w:t>
            </w:r>
          </w:p>
        </w:tc>
      </w:tr>
      <w:tr w:rsidR="00DA6E70" w:rsidRPr="00DA6E70" w14:paraId="2F1FBC65" w14:textId="77777777" w:rsidTr="00DA6E70">
        <w:trPr>
          <w:jc w:val="center"/>
        </w:trPr>
        <w:tc>
          <w:tcPr>
            <w:tcW w:w="1536" w:type="dxa"/>
          </w:tcPr>
          <w:p w14:paraId="53683A0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Y</w:t>
            </w:r>
          </w:p>
        </w:tc>
        <w:tc>
          <w:tcPr>
            <w:tcW w:w="2234" w:type="dxa"/>
          </w:tcPr>
          <w:p w14:paraId="6086D17E"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15118.16</w:t>
            </w:r>
          </w:p>
        </w:tc>
      </w:tr>
    </w:tbl>
    <w:p w14:paraId="6F8B3E90" w14:textId="77777777" w:rsid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4BEC0C47" w14:textId="77777777" w:rsidR="002715D9" w:rsidRPr="00DA6E70" w:rsidRDefault="002715D9" w:rsidP="00DA6E70">
      <w:pPr>
        <w:spacing w:after="0" w:line="240" w:lineRule="auto"/>
        <w:ind w:left="0" w:hanging="2"/>
        <w:jc w:val="center"/>
        <w:rPr>
          <w:rFonts w:ascii="Arial" w:eastAsia="Arial" w:hAnsi="Arial" w:cs="Arial"/>
          <w:sz w:val="20"/>
          <w:szCs w:val="20"/>
        </w:rPr>
      </w:pPr>
    </w:p>
    <w:p w14:paraId="399FE446" w14:textId="77777777" w:rsidR="00DA6E70" w:rsidRDefault="002715D9" w:rsidP="00DA6E70">
      <w:pPr>
        <w:spacing w:after="0" w:line="240" w:lineRule="auto"/>
        <w:ind w:left="0" w:hanging="2"/>
        <w:jc w:val="both"/>
        <w:rPr>
          <w:rFonts w:ascii="Arial" w:eastAsia="Arial" w:hAnsi="Arial" w:cs="Arial"/>
          <w:sz w:val="20"/>
          <w:szCs w:val="20"/>
        </w:rPr>
      </w:pPr>
      <w:r w:rsidRPr="002715D9">
        <w:rPr>
          <w:rFonts w:ascii="Arial" w:eastAsia="Arial" w:hAnsi="Arial" w:cs="Arial"/>
          <w:sz w:val="20"/>
          <w:szCs w:val="20"/>
        </w:rPr>
        <w:t xml:space="preserve">Table 5 displays the seismic force calculations obtained during the Tier 2 evaluation, showing spectral response values of 16,077.77 in the X direction and 15,118.16 in the Y direction. These values are derived from the short-period spectral response (Ss) and the 1-second spectral response (Sd1), scaled according to the site-specific seismic characteristics using Response Spectrum Analysis (RSA). This analysis is essential for estimating the lateral forces that the structure must withstand during seismic events, ensuring adequate design for safety and </w:t>
      </w:r>
      <w:r>
        <w:rPr>
          <w:rFonts w:ascii="Arial" w:eastAsia="Arial" w:hAnsi="Arial" w:cs="Arial"/>
          <w:sz w:val="20"/>
          <w:szCs w:val="20"/>
        </w:rPr>
        <w:t>stability</w:t>
      </w:r>
      <w:r w:rsidR="00DE14F0">
        <w:rPr>
          <w:rFonts w:ascii="Arial" w:eastAsia="Arial" w:hAnsi="Arial" w:cs="Arial"/>
          <w:sz w:val="20"/>
          <w:szCs w:val="20"/>
        </w:rPr>
        <w:t xml:space="preserve">  </w:t>
      </w:r>
      <w:r w:rsidR="00DE14F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{"citationItems":[{"id":"ITEM-1","itemData":{"abstract":"Hak cipta dilindungi undang-undang. Dilarang mengumumkan dan memperbanyak sebagian atau seluruh isi dokumen ini dengan cara dan dalam bentuk apapun serta dilarang mendistribusikan dokumen ini baik secara elektronik maupun tercetak tanpa izin tertulis dari BSN BSN Gd. Manggala Wanabakti Blok IV, Lt. 3,4,7,10. Telp. +6221-5747043 Fax. +6221-5747045 Email: dokinfo@bsn.go.id www.bsn.go.id","author":[{"dropping-particle":"","family":"Badan Standarisasi Nasional","given":"","non-dropping-particle":"","parse-names":false,"suffix":""}],"container-title":"Tata Cara Perencanaan Ketahanan Gempa Untuk Struktur Bangunan Gedung dan Non Gedung","id":"ITEM-1","issued":{"date-parts":[["2019"]]},"title":"SNI 1726:2019","type":"article-journal"},"uris":["http://www.mendeley.com/documents/?uuid=e3329c27-4007-472d-b641-0e343ff3823b"]}],"mendeley":{"formattedCitation":"[15]","plainTextFormattedCitation":"[15]","previouslyFormattedCitation":"[14]"},"properties":{"noteIndex":0},"schema":"https://github.com/citation-style-language/schema/raw/master/csl-citation.json"}</w:instrText>
      </w:r>
      <w:r w:rsidR="00DE14F0">
        <w:rPr>
          <w:rFonts w:ascii="Arial" w:eastAsia="Arial" w:hAnsi="Arial" w:cs="Arial"/>
          <w:sz w:val="20"/>
          <w:szCs w:val="20"/>
        </w:rPr>
        <w:fldChar w:fldCharType="separate"/>
      </w:r>
      <w:r w:rsidR="002236E0" w:rsidRPr="002236E0">
        <w:rPr>
          <w:rFonts w:ascii="Arial" w:eastAsia="Arial" w:hAnsi="Arial" w:cs="Arial"/>
          <w:noProof/>
          <w:sz w:val="20"/>
          <w:szCs w:val="20"/>
        </w:rPr>
        <w:t>[15]</w:t>
      </w:r>
      <w:r w:rsidR="00DE14F0">
        <w:rPr>
          <w:rFonts w:ascii="Arial" w:eastAsia="Arial" w:hAnsi="Arial" w:cs="Arial"/>
          <w:sz w:val="20"/>
          <w:szCs w:val="20"/>
        </w:rPr>
        <w:fldChar w:fldCharType="end"/>
      </w:r>
      <w:r w:rsidR="00DE14F0">
        <w:rPr>
          <w:rFonts w:ascii="Arial" w:eastAsia="Arial" w:hAnsi="Arial" w:cs="Arial"/>
          <w:sz w:val="20"/>
          <w:szCs w:val="20"/>
        </w:rPr>
        <w:t>.</w:t>
      </w:r>
    </w:p>
    <w:p w14:paraId="46051B29" w14:textId="77777777" w:rsidR="002715D9" w:rsidRPr="00DA6E70" w:rsidRDefault="002715D9" w:rsidP="00DA6E70">
      <w:pPr>
        <w:spacing w:after="0" w:line="240" w:lineRule="auto"/>
        <w:ind w:left="0" w:hanging="2"/>
        <w:jc w:val="both"/>
        <w:rPr>
          <w:rFonts w:ascii="Arial" w:eastAsia="Arial" w:hAnsi="Arial" w:cs="Arial"/>
          <w:sz w:val="20"/>
          <w:szCs w:val="20"/>
        </w:rPr>
      </w:pPr>
    </w:p>
    <w:p w14:paraId="4CEFC38B"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6</w:t>
      </w:r>
      <w:r w:rsidRPr="00DA6E70">
        <w:rPr>
          <w:rFonts w:ascii="Arial" w:eastAsia="Arial" w:hAnsi="Arial" w:cs="Arial"/>
          <w:sz w:val="20"/>
          <w:szCs w:val="20"/>
        </w:rPr>
        <w:fldChar w:fldCharType="end"/>
      </w:r>
    </w:p>
    <w:p w14:paraId="252D888F" w14:textId="77777777" w:rsidR="00DA6E70" w:rsidRPr="00DA6E70" w:rsidRDefault="00DA6E70" w:rsidP="00DA6E70">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Classification of Structural Component Actions (ASCE 41-17 Section C7.5)</w:t>
      </w:r>
    </w:p>
    <w:tbl>
      <w:tblPr>
        <w:tblW w:w="4664" w:type="dxa"/>
        <w:jc w:val="center"/>
        <w:tblBorders>
          <w:top w:val="single" w:sz="4" w:space="0" w:color="auto"/>
          <w:bottom w:val="single" w:sz="4" w:space="0" w:color="auto"/>
        </w:tblBorders>
        <w:tblLook w:val="04A0" w:firstRow="1" w:lastRow="0" w:firstColumn="1" w:lastColumn="0" w:noHBand="0" w:noVBand="1"/>
      </w:tblPr>
      <w:tblGrid>
        <w:gridCol w:w="1650"/>
        <w:gridCol w:w="1602"/>
        <w:gridCol w:w="1412"/>
      </w:tblGrid>
      <w:tr w:rsidR="00DA6E70" w:rsidRPr="00DA6E70" w14:paraId="4DE7F0C6" w14:textId="77777777" w:rsidTr="00DA6E70">
        <w:trPr>
          <w:trHeight w:val="756"/>
          <w:jc w:val="center"/>
        </w:trPr>
        <w:tc>
          <w:tcPr>
            <w:tcW w:w="1650" w:type="dxa"/>
            <w:tcBorders>
              <w:top w:val="single" w:sz="4" w:space="0" w:color="auto"/>
              <w:bottom w:val="single" w:sz="4" w:space="0" w:color="auto"/>
            </w:tcBorders>
            <w:shd w:val="clear" w:color="auto" w:fill="auto"/>
            <w:vAlign w:val="center"/>
            <w:hideMark/>
          </w:tcPr>
          <w:p w14:paraId="5EDCA05A" w14:textId="77777777" w:rsidR="00DA6E70" w:rsidRPr="00B13786" w:rsidRDefault="00DA6E70" w:rsidP="00B13786">
            <w:pPr>
              <w:spacing w:after="0" w:line="240" w:lineRule="auto"/>
              <w:ind w:left="0" w:hanging="2"/>
              <w:jc w:val="center"/>
              <w:rPr>
                <w:rFonts w:ascii="Arial" w:eastAsia="Arial" w:hAnsi="Arial" w:cs="Arial"/>
                <w:b/>
                <w:sz w:val="20"/>
                <w:szCs w:val="20"/>
              </w:rPr>
            </w:pPr>
            <w:proofErr w:type="spellStart"/>
            <w:r w:rsidRPr="00B13786">
              <w:rPr>
                <w:rFonts w:ascii="Arial" w:eastAsia="Arial" w:hAnsi="Arial" w:cs="Arial"/>
                <w:b/>
                <w:sz w:val="20"/>
                <w:szCs w:val="20"/>
              </w:rPr>
              <w:t>Komponen</w:t>
            </w:r>
            <w:proofErr w:type="spellEnd"/>
          </w:p>
        </w:tc>
        <w:tc>
          <w:tcPr>
            <w:tcW w:w="1602" w:type="dxa"/>
            <w:tcBorders>
              <w:top w:val="single" w:sz="4" w:space="0" w:color="auto"/>
              <w:bottom w:val="single" w:sz="4" w:space="0" w:color="auto"/>
            </w:tcBorders>
            <w:shd w:val="clear" w:color="auto" w:fill="auto"/>
            <w:vAlign w:val="center"/>
            <w:hideMark/>
          </w:tcPr>
          <w:p w14:paraId="510084B2" w14:textId="77777777" w:rsidR="00DA6E70" w:rsidRPr="00B13786" w:rsidRDefault="00DA6E70" w:rsidP="00B13786">
            <w:pPr>
              <w:spacing w:after="0" w:line="240" w:lineRule="auto"/>
              <w:ind w:left="0" w:hanging="2"/>
              <w:jc w:val="center"/>
              <w:rPr>
                <w:rFonts w:ascii="Arial" w:eastAsia="Arial" w:hAnsi="Arial" w:cs="Arial"/>
                <w:b/>
                <w:sz w:val="20"/>
                <w:szCs w:val="20"/>
              </w:rPr>
            </w:pPr>
            <w:r w:rsidRPr="00B13786">
              <w:rPr>
                <w:rFonts w:ascii="Arial" w:eastAsia="Arial" w:hAnsi="Arial" w:cs="Arial"/>
                <w:b/>
                <w:sz w:val="20"/>
                <w:szCs w:val="20"/>
              </w:rPr>
              <w:t>Deformation-Controlled Action</w:t>
            </w:r>
          </w:p>
        </w:tc>
        <w:tc>
          <w:tcPr>
            <w:tcW w:w="1412" w:type="dxa"/>
            <w:tcBorders>
              <w:top w:val="single" w:sz="4" w:space="0" w:color="auto"/>
              <w:bottom w:val="single" w:sz="4" w:space="0" w:color="auto"/>
            </w:tcBorders>
            <w:shd w:val="clear" w:color="auto" w:fill="auto"/>
            <w:vAlign w:val="center"/>
            <w:hideMark/>
          </w:tcPr>
          <w:p w14:paraId="1BEF7F00" w14:textId="77777777" w:rsidR="00DA6E70" w:rsidRPr="00B13786" w:rsidRDefault="00DA6E70" w:rsidP="00B13786">
            <w:pPr>
              <w:spacing w:after="0" w:line="240" w:lineRule="auto"/>
              <w:ind w:left="0" w:hanging="2"/>
              <w:jc w:val="center"/>
              <w:rPr>
                <w:rFonts w:ascii="Arial" w:eastAsia="Arial" w:hAnsi="Arial" w:cs="Arial"/>
                <w:b/>
                <w:sz w:val="20"/>
                <w:szCs w:val="20"/>
              </w:rPr>
            </w:pPr>
            <w:r w:rsidRPr="00B13786">
              <w:rPr>
                <w:rFonts w:ascii="Arial" w:eastAsia="Arial" w:hAnsi="Arial" w:cs="Arial"/>
                <w:b/>
                <w:sz w:val="20"/>
                <w:szCs w:val="20"/>
              </w:rPr>
              <w:t>Force-Controlled Action</w:t>
            </w:r>
          </w:p>
        </w:tc>
      </w:tr>
      <w:tr w:rsidR="00DA6E70" w:rsidRPr="00DA6E70" w14:paraId="43C53449" w14:textId="77777777" w:rsidTr="00DA6E70">
        <w:trPr>
          <w:gridAfter w:val="2"/>
          <w:wAfter w:w="3014" w:type="dxa"/>
          <w:trHeight w:val="329"/>
          <w:jc w:val="center"/>
        </w:trPr>
        <w:tc>
          <w:tcPr>
            <w:tcW w:w="1650" w:type="dxa"/>
            <w:tcBorders>
              <w:top w:val="single" w:sz="4" w:space="0" w:color="auto"/>
            </w:tcBorders>
            <w:shd w:val="clear" w:color="auto" w:fill="auto"/>
            <w:vAlign w:val="center"/>
            <w:hideMark/>
          </w:tcPr>
          <w:p w14:paraId="560CCA99"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Momen Frame</w:t>
            </w:r>
          </w:p>
        </w:tc>
      </w:tr>
      <w:tr w:rsidR="00DA6E70" w:rsidRPr="00DA6E70" w14:paraId="0C95501E" w14:textId="77777777" w:rsidTr="00DA6E70">
        <w:trPr>
          <w:trHeight w:val="107"/>
          <w:jc w:val="center"/>
        </w:trPr>
        <w:tc>
          <w:tcPr>
            <w:tcW w:w="1650" w:type="dxa"/>
            <w:shd w:val="clear" w:color="auto" w:fill="auto"/>
            <w:vAlign w:val="center"/>
            <w:hideMark/>
          </w:tcPr>
          <w:p w14:paraId="7F73B327"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Beam</w:t>
            </w:r>
          </w:p>
        </w:tc>
        <w:tc>
          <w:tcPr>
            <w:tcW w:w="1602" w:type="dxa"/>
            <w:shd w:val="clear" w:color="auto" w:fill="auto"/>
            <w:vAlign w:val="center"/>
            <w:hideMark/>
          </w:tcPr>
          <w:p w14:paraId="14ACC8D2"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Moment (M)</w:t>
            </w:r>
          </w:p>
        </w:tc>
        <w:tc>
          <w:tcPr>
            <w:tcW w:w="1412" w:type="dxa"/>
            <w:shd w:val="clear" w:color="auto" w:fill="auto"/>
            <w:vAlign w:val="center"/>
            <w:hideMark/>
          </w:tcPr>
          <w:p w14:paraId="43A0D843"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(V)</w:t>
            </w:r>
          </w:p>
        </w:tc>
      </w:tr>
      <w:tr w:rsidR="00DA6E70" w:rsidRPr="00DA6E70" w14:paraId="3FF39FD8" w14:textId="77777777" w:rsidTr="00DA6E70">
        <w:trPr>
          <w:trHeight w:val="526"/>
          <w:jc w:val="center"/>
        </w:trPr>
        <w:tc>
          <w:tcPr>
            <w:tcW w:w="1650" w:type="dxa"/>
            <w:shd w:val="clear" w:color="auto" w:fill="auto"/>
            <w:vAlign w:val="center"/>
            <w:hideMark/>
          </w:tcPr>
          <w:p w14:paraId="572F5734" w14:textId="6D0F1494"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Column</w:t>
            </w:r>
          </w:p>
        </w:tc>
        <w:tc>
          <w:tcPr>
            <w:tcW w:w="1602" w:type="dxa"/>
            <w:shd w:val="clear" w:color="auto" w:fill="auto"/>
            <w:vAlign w:val="center"/>
            <w:hideMark/>
          </w:tcPr>
          <w:p w14:paraId="4E314A98"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w:t>
            </w:r>
          </w:p>
        </w:tc>
        <w:tc>
          <w:tcPr>
            <w:tcW w:w="1412" w:type="dxa"/>
            <w:shd w:val="clear" w:color="auto" w:fill="auto"/>
            <w:vAlign w:val="center"/>
            <w:hideMark/>
          </w:tcPr>
          <w:p w14:paraId="540787DA"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 V</w:t>
            </w:r>
          </w:p>
        </w:tc>
      </w:tr>
      <w:tr w:rsidR="00DA6E70" w:rsidRPr="00DA6E70" w14:paraId="2952164B" w14:textId="77777777" w:rsidTr="00DA6E70">
        <w:trPr>
          <w:trHeight w:val="300"/>
          <w:jc w:val="center"/>
        </w:trPr>
        <w:tc>
          <w:tcPr>
            <w:tcW w:w="1650" w:type="dxa"/>
            <w:shd w:val="clear" w:color="auto" w:fill="auto"/>
            <w:vAlign w:val="center"/>
            <w:hideMark/>
          </w:tcPr>
          <w:p w14:paraId="0047FFA8"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Joints</w:t>
            </w:r>
          </w:p>
        </w:tc>
        <w:tc>
          <w:tcPr>
            <w:tcW w:w="1602" w:type="dxa"/>
            <w:shd w:val="clear" w:color="auto" w:fill="auto"/>
            <w:vAlign w:val="center"/>
            <w:hideMark/>
          </w:tcPr>
          <w:p w14:paraId="65278FDE" w14:textId="77777777" w:rsidR="00DA6E70" w:rsidRPr="00DA6E70" w:rsidRDefault="00DA6E70" w:rsidP="00DA6E70">
            <w:pPr>
              <w:spacing w:after="0" w:line="240" w:lineRule="auto"/>
              <w:ind w:left="0" w:hanging="2"/>
              <w:jc w:val="both"/>
              <w:rPr>
                <w:rFonts w:ascii="Arial" w:eastAsia="Arial" w:hAnsi="Arial" w:cs="Arial"/>
                <w:sz w:val="20"/>
                <w:szCs w:val="20"/>
              </w:rPr>
            </w:pPr>
          </w:p>
        </w:tc>
        <w:tc>
          <w:tcPr>
            <w:tcW w:w="1412" w:type="dxa"/>
            <w:shd w:val="clear" w:color="auto" w:fill="auto"/>
            <w:vAlign w:val="center"/>
            <w:hideMark/>
          </w:tcPr>
          <w:p w14:paraId="39C72E90"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V</w:t>
            </w:r>
          </w:p>
        </w:tc>
      </w:tr>
      <w:tr w:rsidR="00DA6E70" w:rsidRPr="00DA6E70" w14:paraId="5F13E059" w14:textId="77777777" w:rsidTr="00DA6E70">
        <w:trPr>
          <w:trHeight w:val="300"/>
          <w:jc w:val="center"/>
        </w:trPr>
        <w:tc>
          <w:tcPr>
            <w:tcW w:w="1650" w:type="dxa"/>
            <w:shd w:val="clear" w:color="auto" w:fill="auto"/>
            <w:vAlign w:val="center"/>
            <w:hideMark/>
          </w:tcPr>
          <w:p w14:paraId="4D2DF5C4"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Shear Wall</w:t>
            </w:r>
          </w:p>
        </w:tc>
        <w:tc>
          <w:tcPr>
            <w:tcW w:w="1602" w:type="dxa"/>
            <w:shd w:val="clear" w:color="auto" w:fill="auto"/>
            <w:vAlign w:val="center"/>
            <w:hideMark/>
          </w:tcPr>
          <w:p w14:paraId="773A34B8"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M, V</w:t>
            </w:r>
          </w:p>
        </w:tc>
        <w:tc>
          <w:tcPr>
            <w:tcW w:w="1412" w:type="dxa"/>
            <w:shd w:val="clear" w:color="auto" w:fill="auto"/>
            <w:vAlign w:val="center"/>
            <w:hideMark/>
          </w:tcPr>
          <w:p w14:paraId="0F0572DA"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w:t>
            </w:r>
          </w:p>
        </w:tc>
      </w:tr>
      <w:tr w:rsidR="00DA6E70" w:rsidRPr="00DA6E70" w14:paraId="4AC2CD5F" w14:textId="77777777" w:rsidTr="00DA6E70">
        <w:trPr>
          <w:gridAfter w:val="2"/>
          <w:wAfter w:w="3014" w:type="dxa"/>
          <w:trHeight w:val="600"/>
          <w:jc w:val="center"/>
        </w:trPr>
        <w:tc>
          <w:tcPr>
            <w:tcW w:w="1650" w:type="dxa"/>
            <w:shd w:val="clear" w:color="auto" w:fill="auto"/>
            <w:vAlign w:val="center"/>
            <w:hideMark/>
          </w:tcPr>
          <w:p w14:paraId="1892974B"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Bracing Frame</w:t>
            </w:r>
          </w:p>
        </w:tc>
      </w:tr>
      <w:tr w:rsidR="00DA6E70" w:rsidRPr="00DA6E70" w14:paraId="46C69200" w14:textId="77777777" w:rsidTr="00DA6E70">
        <w:trPr>
          <w:trHeight w:val="300"/>
          <w:jc w:val="center"/>
        </w:trPr>
        <w:tc>
          <w:tcPr>
            <w:tcW w:w="1650" w:type="dxa"/>
            <w:shd w:val="clear" w:color="auto" w:fill="auto"/>
            <w:vAlign w:val="center"/>
            <w:hideMark/>
          </w:tcPr>
          <w:p w14:paraId="2E4D8709"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Bracing</w:t>
            </w:r>
          </w:p>
        </w:tc>
        <w:tc>
          <w:tcPr>
            <w:tcW w:w="1602" w:type="dxa"/>
            <w:shd w:val="clear" w:color="auto" w:fill="auto"/>
            <w:vAlign w:val="center"/>
            <w:hideMark/>
          </w:tcPr>
          <w:p w14:paraId="6F422FB8"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w:t>
            </w:r>
          </w:p>
        </w:tc>
        <w:tc>
          <w:tcPr>
            <w:tcW w:w="1412" w:type="dxa"/>
            <w:shd w:val="clear" w:color="auto" w:fill="auto"/>
            <w:vAlign w:val="center"/>
            <w:hideMark/>
          </w:tcPr>
          <w:p w14:paraId="592DA2AC"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w:t>
            </w:r>
          </w:p>
        </w:tc>
      </w:tr>
      <w:tr w:rsidR="00DA6E70" w:rsidRPr="00DA6E70" w14:paraId="2DFF6A10" w14:textId="77777777" w:rsidTr="00DA6E70">
        <w:trPr>
          <w:trHeight w:val="300"/>
          <w:jc w:val="center"/>
        </w:trPr>
        <w:tc>
          <w:tcPr>
            <w:tcW w:w="1650" w:type="dxa"/>
            <w:shd w:val="clear" w:color="auto" w:fill="auto"/>
            <w:vAlign w:val="center"/>
            <w:hideMark/>
          </w:tcPr>
          <w:p w14:paraId="4ADBEAF5"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Beam</w:t>
            </w:r>
          </w:p>
        </w:tc>
        <w:tc>
          <w:tcPr>
            <w:tcW w:w="1602" w:type="dxa"/>
            <w:shd w:val="clear" w:color="auto" w:fill="auto"/>
            <w:vAlign w:val="center"/>
            <w:hideMark/>
          </w:tcPr>
          <w:p w14:paraId="71D1947D"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w:t>
            </w:r>
          </w:p>
        </w:tc>
        <w:tc>
          <w:tcPr>
            <w:tcW w:w="1412" w:type="dxa"/>
            <w:shd w:val="clear" w:color="auto" w:fill="auto"/>
            <w:vAlign w:val="center"/>
            <w:hideMark/>
          </w:tcPr>
          <w:p w14:paraId="103A774C"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w:t>
            </w:r>
          </w:p>
        </w:tc>
      </w:tr>
      <w:tr w:rsidR="00DA6E70" w:rsidRPr="00DA6E70" w14:paraId="0E9A62BE" w14:textId="77777777" w:rsidTr="00DA6E70">
        <w:trPr>
          <w:trHeight w:val="300"/>
          <w:jc w:val="center"/>
        </w:trPr>
        <w:tc>
          <w:tcPr>
            <w:tcW w:w="1650" w:type="dxa"/>
            <w:shd w:val="clear" w:color="auto" w:fill="auto"/>
            <w:vAlign w:val="center"/>
            <w:hideMark/>
          </w:tcPr>
          <w:p w14:paraId="3A94BE48" w14:textId="37741009"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Column</w:t>
            </w:r>
          </w:p>
        </w:tc>
        <w:tc>
          <w:tcPr>
            <w:tcW w:w="1602" w:type="dxa"/>
            <w:shd w:val="clear" w:color="auto" w:fill="auto"/>
            <w:vAlign w:val="center"/>
            <w:hideMark/>
          </w:tcPr>
          <w:p w14:paraId="77549B28"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w:t>
            </w:r>
          </w:p>
        </w:tc>
        <w:tc>
          <w:tcPr>
            <w:tcW w:w="1412" w:type="dxa"/>
            <w:shd w:val="clear" w:color="auto" w:fill="auto"/>
            <w:vAlign w:val="center"/>
            <w:hideMark/>
          </w:tcPr>
          <w:p w14:paraId="03D146EB"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w:t>
            </w:r>
          </w:p>
        </w:tc>
      </w:tr>
      <w:tr w:rsidR="00DA6E70" w:rsidRPr="00DA6E70" w14:paraId="70A53390" w14:textId="77777777" w:rsidTr="00DA6E70">
        <w:trPr>
          <w:trHeight w:val="300"/>
          <w:jc w:val="center"/>
        </w:trPr>
        <w:tc>
          <w:tcPr>
            <w:tcW w:w="1650" w:type="dxa"/>
            <w:shd w:val="clear" w:color="auto" w:fill="auto"/>
            <w:vAlign w:val="center"/>
            <w:hideMark/>
          </w:tcPr>
          <w:p w14:paraId="53CABD6F"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Shear link</w:t>
            </w:r>
          </w:p>
        </w:tc>
        <w:tc>
          <w:tcPr>
            <w:tcW w:w="1602" w:type="dxa"/>
            <w:shd w:val="clear" w:color="auto" w:fill="auto"/>
            <w:vAlign w:val="center"/>
            <w:hideMark/>
          </w:tcPr>
          <w:p w14:paraId="23D21DD3"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V</w:t>
            </w:r>
          </w:p>
        </w:tc>
        <w:tc>
          <w:tcPr>
            <w:tcW w:w="1412" w:type="dxa"/>
            <w:shd w:val="clear" w:color="auto" w:fill="auto"/>
            <w:vAlign w:val="center"/>
            <w:hideMark/>
          </w:tcPr>
          <w:p w14:paraId="4ECEDA9A"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 M</w:t>
            </w:r>
          </w:p>
        </w:tc>
      </w:tr>
      <w:tr w:rsidR="00DA6E70" w:rsidRPr="00DA6E70" w14:paraId="6EF80DFD" w14:textId="77777777" w:rsidTr="00DA6E70">
        <w:trPr>
          <w:trHeight w:val="300"/>
          <w:jc w:val="center"/>
        </w:trPr>
        <w:tc>
          <w:tcPr>
            <w:tcW w:w="1650" w:type="dxa"/>
            <w:shd w:val="clear" w:color="auto" w:fill="auto"/>
            <w:vAlign w:val="center"/>
            <w:hideMark/>
          </w:tcPr>
          <w:p w14:paraId="0CB8118E"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Connections</w:t>
            </w:r>
          </w:p>
        </w:tc>
        <w:tc>
          <w:tcPr>
            <w:tcW w:w="1602" w:type="dxa"/>
            <w:shd w:val="clear" w:color="auto" w:fill="auto"/>
            <w:vAlign w:val="center"/>
            <w:hideMark/>
          </w:tcPr>
          <w:p w14:paraId="0C8619FB"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 V, Mb</w:t>
            </w:r>
          </w:p>
        </w:tc>
        <w:tc>
          <w:tcPr>
            <w:tcW w:w="1412" w:type="dxa"/>
            <w:shd w:val="clear" w:color="auto" w:fill="auto"/>
            <w:vAlign w:val="center"/>
            <w:hideMark/>
          </w:tcPr>
          <w:p w14:paraId="0F9F57CD"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 V, M</w:t>
            </w:r>
          </w:p>
        </w:tc>
      </w:tr>
      <w:tr w:rsidR="00DA6E70" w:rsidRPr="00DA6E70" w14:paraId="128CD4EC" w14:textId="77777777" w:rsidTr="00DA6E70">
        <w:trPr>
          <w:trHeight w:val="300"/>
          <w:jc w:val="center"/>
        </w:trPr>
        <w:tc>
          <w:tcPr>
            <w:tcW w:w="1650" w:type="dxa"/>
            <w:shd w:val="clear" w:color="auto" w:fill="auto"/>
            <w:vAlign w:val="center"/>
            <w:hideMark/>
          </w:tcPr>
          <w:p w14:paraId="3D3D9DCB"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Diaphragms</w:t>
            </w:r>
          </w:p>
        </w:tc>
        <w:tc>
          <w:tcPr>
            <w:tcW w:w="1602" w:type="dxa"/>
            <w:shd w:val="clear" w:color="auto" w:fill="auto"/>
            <w:vAlign w:val="center"/>
            <w:hideMark/>
          </w:tcPr>
          <w:p w14:paraId="7FDB4A63"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 xml:space="preserve">M, </w:t>
            </w:r>
            <w:proofErr w:type="spellStart"/>
            <w:r w:rsidRPr="00DA6E70">
              <w:rPr>
                <w:rFonts w:ascii="Arial" w:eastAsia="Arial" w:hAnsi="Arial" w:cs="Arial"/>
                <w:sz w:val="20"/>
                <w:szCs w:val="20"/>
              </w:rPr>
              <w:t>Vc</w:t>
            </w:r>
            <w:proofErr w:type="spellEnd"/>
          </w:p>
        </w:tc>
        <w:tc>
          <w:tcPr>
            <w:tcW w:w="1412" w:type="dxa"/>
            <w:shd w:val="clear" w:color="auto" w:fill="auto"/>
            <w:vAlign w:val="center"/>
            <w:hideMark/>
          </w:tcPr>
          <w:p w14:paraId="1AC1A969" w14:textId="77777777" w:rsidR="00DA6E70" w:rsidRP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P, V, M</w:t>
            </w:r>
          </w:p>
        </w:tc>
      </w:tr>
    </w:tbl>
    <w:p w14:paraId="3FD128EB" w14:textId="77777777" w:rsid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ASCE 41-17</w:t>
      </w:r>
    </w:p>
    <w:p w14:paraId="561B8846" w14:textId="77777777" w:rsidR="001A0FF3" w:rsidRPr="00DA6E70" w:rsidRDefault="001A0FF3" w:rsidP="00B61656">
      <w:pPr>
        <w:spacing w:after="0" w:line="240" w:lineRule="auto"/>
        <w:ind w:left="0" w:hanging="2"/>
        <w:jc w:val="center"/>
        <w:rPr>
          <w:rFonts w:ascii="Arial" w:eastAsia="Arial" w:hAnsi="Arial" w:cs="Arial"/>
          <w:sz w:val="20"/>
          <w:szCs w:val="20"/>
        </w:rPr>
      </w:pPr>
    </w:p>
    <w:p w14:paraId="7947DB83" w14:textId="5AFB12DA" w:rsidR="00DA6E70" w:rsidRPr="00987A74" w:rsidRDefault="00B61656" w:rsidP="00DA6E70">
      <w:pPr>
        <w:spacing w:after="0" w:line="240" w:lineRule="auto"/>
        <w:ind w:left="0" w:hanging="2"/>
        <w:jc w:val="both"/>
        <w:textDirection w:val="lrTb"/>
        <w:rPr>
          <w:rFonts w:ascii="Arial" w:eastAsia="Arial" w:hAnsi="Arial" w:cs="Arial"/>
          <w:sz w:val="20"/>
          <w:szCs w:val="20"/>
          <w:lang w:val="id-ID"/>
        </w:rPr>
      </w:pPr>
      <w:r>
        <w:rPr>
          <w:rFonts w:ascii="Arial" w:eastAsia="Arial" w:hAnsi="Arial" w:cs="Arial"/>
          <w:sz w:val="20"/>
          <w:szCs w:val="20"/>
        </w:rPr>
        <w:tab/>
      </w:r>
      <w:r w:rsidR="00DA6E70" w:rsidRPr="00987A74">
        <w:rPr>
          <w:rFonts w:ascii="Arial" w:eastAsia="Arial" w:hAnsi="Arial" w:cs="Arial"/>
          <w:sz w:val="20"/>
          <w:szCs w:val="20"/>
          <w:lang w:val="id-ID"/>
        </w:rPr>
        <w:t xml:space="preserve">The </w:t>
      </w:r>
      <w:proofErr w:type="spellStart"/>
      <w:r w:rsidR="00DA6E70" w:rsidRPr="00987A74">
        <w:rPr>
          <w:rFonts w:ascii="Arial" w:eastAsia="Arial" w:hAnsi="Arial" w:cs="Arial"/>
          <w:sz w:val="20"/>
          <w:szCs w:val="20"/>
          <w:lang w:val="id-ID"/>
        </w:rPr>
        <w:t>capacity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structural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elements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analyzed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using</w:t>
      </w:r>
      <w:proofErr w:type="spellEnd"/>
      <w:r w:rsidR="00DA6E70" w:rsidRPr="00987A74">
        <w:rPr>
          <w:rFonts w:ascii="Arial" w:eastAsia="Arial" w:hAnsi="Arial" w:cs="Arial"/>
          <w:sz w:val="20"/>
          <w:szCs w:val="20"/>
          <w:lang w:val="id-ID"/>
        </w:rPr>
        <w:t xml:space="preserve"> m-</w:t>
      </w:r>
      <w:proofErr w:type="spellStart"/>
      <w:r w:rsidR="00DA6E70" w:rsidRPr="00987A74">
        <w:rPr>
          <w:rFonts w:ascii="Arial" w:eastAsia="Arial" w:hAnsi="Arial" w:cs="Arial"/>
          <w:sz w:val="20"/>
          <w:szCs w:val="20"/>
          <w:lang w:val="id-ID"/>
        </w:rPr>
        <w:t>factors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based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type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component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action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Beams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which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Deformation-Controlled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Action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require</w:t>
      </w:r>
      <w:proofErr w:type="spellEnd"/>
      <w:r w:rsidR="00DA6E70" w:rsidRPr="00987A74">
        <w:rPr>
          <w:rFonts w:ascii="Arial" w:eastAsia="Arial" w:hAnsi="Arial" w:cs="Arial"/>
          <w:sz w:val="20"/>
          <w:szCs w:val="20"/>
          <w:lang w:val="id-ID"/>
        </w:rPr>
        <w:t xml:space="preserve"> m-</w:t>
      </w:r>
      <w:proofErr w:type="spellStart"/>
      <w:r w:rsidR="00DA6E70" w:rsidRPr="00987A74">
        <w:rPr>
          <w:rFonts w:ascii="Arial" w:eastAsia="Arial" w:hAnsi="Arial" w:cs="Arial"/>
          <w:sz w:val="20"/>
          <w:szCs w:val="20"/>
          <w:lang w:val="id-ID"/>
        </w:rPr>
        <w:t>factors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vary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according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ratio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ρ−ρ′/</w:t>
      </w:r>
      <w:proofErr w:type="spellStart"/>
      <w:r w:rsidR="00DA6E70" w:rsidRPr="00987A74">
        <w:rPr>
          <w:rFonts w:ascii="Arial" w:eastAsia="Arial" w:hAnsi="Arial" w:cs="Arial"/>
          <w:sz w:val="20"/>
          <w:szCs w:val="20"/>
          <w:lang w:val="id-ID"/>
        </w:rPr>
        <w:t>ρbal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transverse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reinforcement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Columns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joints</w:t>
      </w:r>
      <w:proofErr w:type="spellEnd"/>
      <w:r w:rsidR="00DA6E70" w:rsidRPr="00987A74">
        <w:rPr>
          <w:rFonts w:ascii="Arial" w:eastAsia="Arial" w:hAnsi="Arial" w:cs="Arial"/>
          <w:sz w:val="20"/>
          <w:szCs w:val="20"/>
          <w:lang w:val="id-ID"/>
        </w:rPr>
        <w:t xml:space="preserve">, </w:t>
      </w:r>
      <w:proofErr w:type="spellStart"/>
      <w:r w:rsidR="0076711D">
        <w:rPr>
          <w:rFonts w:ascii="Arial" w:eastAsia="Arial" w:hAnsi="Arial" w:cs="Arial"/>
          <w:sz w:val="20"/>
          <w:szCs w:val="20"/>
          <w:lang w:val="id-ID"/>
        </w:rPr>
        <w:t>that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Force-Controlled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Action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do</w:t>
      </w:r>
      <w:proofErr w:type="spellEnd"/>
      <w:r w:rsidR="00DA6E70" w:rsidRPr="00987A74">
        <w:rPr>
          <w:rFonts w:ascii="Arial" w:eastAsia="Arial" w:hAnsi="Arial" w:cs="Arial"/>
          <w:sz w:val="20"/>
          <w:szCs w:val="20"/>
          <w:lang w:val="id-ID"/>
        </w:rPr>
        <w:t xml:space="preserve"> not </w:t>
      </w:r>
      <w:proofErr w:type="spellStart"/>
      <w:r w:rsidR="00DA6E70" w:rsidRPr="00987A74">
        <w:rPr>
          <w:rFonts w:ascii="Arial" w:eastAsia="Arial" w:hAnsi="Arial" w:cs="Arial"/>
          <w:sz w:val="20"/>
          <w:szCs w:val="20"/>
          <w:lang w:val="id-ID"/>
        </w:rPr>
        <w:t>require</w:t>
      </w:r>
      <w:proofErr w:type="spellEnd"/>
      <w:r w:rsidR="00DA6E70" w:rsidRPr="00987A74">
        <w:rPr>
          <w:rFonts w:ascii="Arial" w:eastAsia="Arial" w:hAnsi="Arial" w:cs="Arial"/>
          <w:sz w:val="20"/>
          <w:szCs w:val="20"/>
          <w:lang w:val="id-ID"/>
        </w:rPr>
        <w:t xml:space="preserve"> m-</w:t>
      </w:r>
      <w:proofErr w:type="spellStart"/>
      <w:r w:rsidR="00DA6E70" w:rsidRPr="00987A74">
        <w:rPr>
          <w:rFonts w:ascii="Arial" w:eastAsia="Arial" w:hAnsi="Arial" w:cs="Arial"/>
          <w:sz w:val="20"/>
          <w:szCs w:val="20"/>
          <w:lang w:val="id-ID"/>
        </w:rPr>
        <w:t>factors</w:t>
      </w:r>
      <w:proofErr w:type="spellEnd"/>
      <w:r w:rsidR="00DA6E70" w:rsidRPr="00987A74">
        <w:rPr>
          <w:rFonts w:ascii="Arial" w:eastAsia="Arial" w:hAnsi="Arial" w:cs="Arial"/>
          <w:sz w:val="20"/>
          <w:szCs w:val="20"/>
          <w:lang w:val="id-ID"/>
        </w:rPr>
        <w:t xml:space="preserve">. For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walls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also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using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Deformation-Controlled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Action</w:t>
      </w:r>
      <w:proofErr w:type="spellEnd"/>
      <w:r w:rsidR="00DA6E70" w:rsidRPr="00987A74">
        <w:rPr>
          <w:rFonts w:ascii="Arial" w:eastAsia="Arial" w:hAnsi="Arial" w:cs="Arial"/>
          <w:sz w:val="20"/>
          <w:szCs w:val="20"/>
          <w:lang w:val="id-ID"/>
        </w:rPr>
        <w:t>, m-</w:t>
      </w:r>
      <w:proofErr w:type="spellStart"/>
      <w:r w:rsidR="00DA6E70" w:rsidRPr="00987A74">
        <w:rPr>
          <w:rFonts w:ascii="Arial" w:eastAsia="Arial" w:hAnsi="Arial" w:cs="Arial"/>
          <w:sz w:val="20"/>
          <w:szCs w:val="20"/>
          <w:lang w:val="id-ID"/>
        </w:rPr>
        <w:t>factors</w:t>
      </w:r>
      <w:proofErr w:type="spellEnd"/>
      <w:r w:rsidR="00DA6E70" w:rsidRPr="00987A74">
        <w:rPr>
          <w:rFonts w:ascii="Arial" w:eastAsia="Arial" w:hAnsi="Arial" w:cs="Arial"/>
          <w:sz w:val="20"/>
          <w:szCs w:val="20"/>
          <w:lang w:val="id-ID"/>
        </w:rPr>
        <w:t xml:space="preserve"> are </w:t>
      </w:r>
      <w:proofErr w:type="spellStart"/>
      <w:r w:rsidR="00DA6E70" w:rsidRPr="00987A74">
        <w:rPr>
          <w:rFonts w:ascii="Arial" w:eastAsia="Arial" w:hAnsi="Arial" w:cs="Arial"/>
          <w:sz w:val="20"/>
          <w:szCs w:val="20"/>
          <w:lang w:val="id-ID"/>
        </w:rPr>
        <w:t>determined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based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confine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boundary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component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type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with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different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values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for</w:t>
      </w:r>
      <w:proofErr w:type="spellEnd"/>
      <w:r w:rsidR="00DA6E70" w:rsidRPr="00987A74">
        <w:rPr>
          <w:rFonts w:ascii="Arial" w:eastAsia="Arial" w:hAnsi="Arial" w:cs="Arial"/>
          <w:sz w:val="20"/>
          <w:szCs w:val="20"/>
          <w:lang w:val="id-ID"/>
        </w:rPr>
        <w:t xml:space="preserve"> IO, LS,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CP </w:t>
      </w:r>
      <w:proofErr w:type="spellStart"/>
      <w:r w:rsidR="00DA6E70" w:rsidRPr="00987A74">
        <w:rPr>
          <w:rFonts w:ascii="Arial" w:eastAsia="Arial" w:hAnsi="Arial" w:cs="Arial"/>
          <w:sz w:val="20"/>
          <w:szCs w:val="20"/>
          <w:lang w:val="id-ID"/>
        </w:rPr>
        <w:t>conditions</w:t>
      </w:r>
      <w:proofErr w:type="spellEnd"/>
      <w:r w:rsidR="00DA6E70" w:rsidRPr="00987A74">
        <w:rPr>
          <w:rFonts w:ascii="Arial" w:eastAsia="Arial" w:hAnsi="Arial" w:cs="Arial"/>
          <w:sz w:val="20"/>
          <w:szCs w:val="20"/>
          <w:lang w:val="id-ID"/>
        </w:rPr>
        <w:t xml:space="preserve">. All </w:t>
      </w:r>
      <w:proofErr w:type="spellStart"/>
      <w:r w:rsidR="00DA6E70" w:rsidRPr="00987A74">
        <w:rPr>
          <w:rFonts w:ascii="Arial" w:eastAsia="Arial" w:hAnsi="Arial" w:cs="Arial"/>
          <w:sz w:val="20"/>
          <w:szCs w:val="20"/>
          <w:lang w:val="id-ID"/>
        </w:rPr>
        <w:t>references</w:t>
      </w:r>
      <w:proofErr w:type="spellEnd"/>
      <w:r w:rsidR="00DA6E70" w:rsidRPr="00987A74">
        <w:rPr>
          <w:rFonts w:ascii="Arial" w:eastAsia="Arial" w:hAnsi="Arial" w:cs="Arial"/>
          <w:sz w:val="20"/>
          <w:szCs w:val="20"/>
          <w:lang w:val="id-ID"/>
        </w:rPr>
        <w:t xml:space="preserve"> are </w:t>
      </w:r>
      <w:proofErr w:type="spellStart"/>
      <w:r w:rsidR="00DA6E70" w:rsidRPr="00987A74">
        <w:rPr>
          <w:rFonts w:ascii="Arial" w:eastAsia="Arial" w:hAnsi="Arial" w:cs="Arial"/>
          <w:sz w:val="20"/>
          <w:szCs w:val="20"/>
          <w:lang w:val="id-ID"/>
        </w:rPr>
        <w:t>based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on</w:t>
      </w:r>
      <w:proofErr w:type="spellEnd"/>
      <w:r w:rsidR="00DA6E70" w:rsidRPr="00987A74">
        <w:rPr>
          <w:rFonts w:ascii="Arial" w:eastAsia="Arial" w:hAnsi="Arial" w:cs="Arial"/>
          <w:sz w:val="20"/>
          <w:szCs w:val="20"/>
          <w:lang w:val="id-ID"/>
        </w:rPr>
        <w:t xml:space="preserve"> ASCE 41-17</w:t>
      </w:r>
      <w:r w:rsidR="003A06B4">
        <w:rPr>
          <w:rFonts w:ascii="Arial" w:eastAsia="Arial" w:hAnsi="Arial" w:cs="Arial"/>
          <w:sz w:val="20"/>
          <w:szCs w:val="20"/>
          <w:lang w:val="id-ID"/>
        </w:rPr>
        <w:fldChar w:fldCharType="begin" w:fldLock="1"/>
      </w:r>
      <w:r w:rsidR="002236E0">
        <w:rPr>
          <w:rFonts w:ascii="Arial" w:eastAsia="Arial" w:hAnsi="Arial" w:cs="Arial"/>
          <w:sz w:val="20"/>
          <w:szCs w:val="20"/>
          <w:lang w:val="id-ID"/>
        </w:rPr>
        <w:instrText>ADDIN CSL_CITATION {"citationItems":[{"id":"ITEM-1","itemData":{"DOI":"10.1061/9780784416112","ISBN":"9780784414859","abstract":"\"Prepared by the Seismic Retrofit of Existing Buildings Standards Committee of the Codes and Standards Activities Division of the Structural Engineering Institute of ASCE\"--Page 4 cover. Standard ASCE/SEI 41-17 describes deficiency-based and systematic procedures that use performance-based principles to evaluate and retrofit existing buildings to withstand the effects of earthquakes. 1. General Requirements -- 2. Performance Objectives and Seismic Hazards -- 3. Evaluation and Retrofit Requirements -- 4. Tier 1 Screening -- 5. Tier 2 Deficiency-Based Evaluation and Retrofit -- 6. Tier 3 Systematic Evaluation and Retrofit -- 7. Analysis Procedures and Acceptance Criteria -- 8. Foundations and Geologic Site Hazards -- 9. Steel and Iron -- 10. Concrete -- 11. Masonry -- 12. Wood Light Frame -- 13. Architectural, Mechanical, and Electrical Components -- 14. Seismic Isolation -- 15. Design Requirements for Structures with Supplemental Energy Dissipation -- 16. System-Specific Performance Procedures -- 17. Tier 1 Checklists -- 18. Reference Documents -- Appendix A: Guidelines for Deficiency-Based Procedures -- Appendix B: Applying Asce 41 In Building Codes, Regulatory Policies, and Mitigation Programs -- Appendix C: Summary Data Sheet -- Commentary to Standard ASCE/SEI 41-17.","author":[{"dropping-particle":"","family":"ASCE/SEI 41-2017","given":"","non-dropping-particle":"","parse-names":false,"suffix":""}],"container-title":"Seismic Evaluation and Retrofit of Existing Buildings","id":"ITEM-1","issued":{"date-parts":[["2017"]]},"number-of-pages":"623","title":"Seismic Evaluation and Retrofit of Existing Buildings","type":"book"},"uris":["http://www.mendeley.com/documents/?uuid=be23e40e-a283-4108-bc36-c7bddbde2b0b"]}],"mendeley":{"formattedCitation":"[16]","plainTextFormattedCitation":"[16]","previouslyFormattedCitation":"[15]"},"properties":{"noteIndex":0},"schema":"https://github.com/citation-style-language/schema/raw/master/csl-citation.json"}</w:instrText>
      </w:r>
      <w:r w:rsidR="003A06B4">
        <w:rPr>
          <w:rFonts w:ascii="Arial" w:eastAsia="Arial" w:hAnsi="Arial" w:cs="Arial"/>
          <w:sz w:val="20"/>
          <w:szCs w:val="20"/>
          <w:lang w:val="id-ID"/>
        </w:rPr>
        <w:fldChar w:fldCharType="separate"/>
      </w:r>
      <w:r w:rsidR="002236E0" w:rsidRPr="002236E0">
        <w:rPr>
          <w:rFonts w:ascii="Arial" w:eastAsia="Arial" w:hAnsi="Arial" w:cs="Arial"/>
          <w:noProof/>
          <w:sz w:val="20"/>
          <w:szCs w:val="20"/>
          <w:lang w:val="id-ID"/>
        </w:rPr>
        <w:t>[16]</w:t>
      </w:r>
      <w:r w:rsidR="003A06B4">
        <w:rPr>
          <w:rFonts w:ascii="Arial" w:eastAsia="Arial" w:hAnsi="Arial" w:cs="Arial"/>
          <w:sz w:val="20"/>
          <w:szCs w:val="20"/>
          <w:lang w:val="id-ID"/>
        </w:rPr>
        <w:fldChar w:fldCharType="end"/>
      </w:r>
      <w:r w:rsidR="00DA6E70" w:rsidRPr="00987A74">
        <w:rPr>
          <w:rFonts w:ascii="Arial" w:eastAsia="Arial" w:hAnsi="Arial" w:cs="Arial"/>
          <w:sz w:val="20"/>
          <w:szCs w:val="20"/>
          <w:lang w:val="id-ID"/>
        </w:rPr>
        <w:t>.</w:t>
      </w:r>
    </w:p>
    <w:p w14:paraId="54BD3AFB"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7</w:t>
      </w:r>
      <w:r w:rsidRPr="00DA6E70">
        <w:rPr>
          <w:rFonts w:ascii="Arial" w:eastAsia="Arial" w:hAnsi="Arial" w:cs="Arial"/>
          <w:sz w:val="20"/>
          <w:szCs w:val="20"/>
        </w:rPr>
        <w:fldChar w:fldCharType="end"/>
      </w:r>
    </w:p>
    <w:p w14:paraId="7A8C9BE7"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Relationship Between DCR Value and Ductility Requirements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1861"/>
      </w:tblGrid>
      <w:tr w:rsidR="00DA6E70" w:rsidRPr="00DA6E70" w14:paraId="7D0F4BA1" w14:textId="77777777" w:rsidTr="00B13786">
        <w:trPr>
          <w:jc w:val="center"/>
        </w:trPr>
        <w:tc>
          <w:tcPr>
            <w:tcW w:w="0" w:type="auto"/>
            <w:tcBorders>
              <w:top w:val="single" w:sz="4" w:space="0" w:color="auto"/>
              <w:bottom w:val="single" w:sz="4" w:space="0" w:color="auto"/>
            </w:tcBorders>
            <w:vAlign w:val="center"/>
          </w:tcPr>
          <w:p w14:paraId="7F45DC42"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Maximum DCR or Displacement Ductility</w:t>
            </w:r>
          </w:p>
        </w:tc>
        <w:tc>
          <w:tcPr>
            <w:tcW w:w="0" w:type="auto"/>
            <w:tcBorders>
              <w:top w:val="single" w:sz="4" w:space="0" w:color="auto"/>
              <w:bottom w:val="single" w:sz="4" w:space="0" w:color="auto"/>
            </w:tcBorders>
            <w:vAlign w:val="center"/>
          </w:tcPr>
          <w:p w14:paraId="361FCD2F"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Description</w:t>
            </w:r>
          </w:p>
        </w:tc>
      </w:tr>
      <w:tr w:rsidR="00DA6E70" w:rsidRPr="00DA6E70" w14:paraId="04002F71" w14:textId="77777777" w:rsidTr="00B13786">
        <w:trPr>
          <w:jc w:val="center"/>
        </w:trPr>
        <w:tc>
          <w:tcPr>
            <w:tcW w:w="0" w:type="auto"/>
            <w:tcBorders>
              <w:top w:val="single" w:sz="4" w:space="0" w:color="auto"/>
            </w:tcBorders>
            <w:vAlign w:val="center"/>
          </w:tcPr>
          <w:p w14:paraId="4ED54B3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&lt; 2</w:t>
            </w:r>
          </w:p>
        </w:tc>
        <w:tc>
          <w:tcPr>
            <w:tcW w:w="0" w:type="auto"/>
            <w:tcBorders>
              <w:top w:val="single" w:sz="4" w:space="0" w:color="auto"/>
            </w:tcBorders>
            <w:vAlign w:val="center"/>
          </w:tcPr>
          <w:p w14:paraId="67B41E6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r>
      <w:tr w:rsidR="00DA6E70" w:rsidRPr="00DA6E70" w14:paraId="5EADDD25" w14:textId="77777777" w:rsidTr="00B13786">
        <w:trPr>
          <w:jc w:val="center"/>
        </w:trPr>
        <w:tc>
          <w:tcPr>
            <w:tcW w:w="0" w:type="auto"/>
            <w:vAlign w:val="center"/>
          </w:tcPr>
          <w:p w14:paraId="1628AE7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2- 4</w:t>
            </w:r>
          </w:p>
        </w:tc>
        <w:tc>
          <w:tcPr>
            <w:tcW w:w="0" w:type="auto"/>
            <w:vAlign w:val="center"/>
          </w:tcPr>
          <w:p w14:paraId="31BA99D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Medium ductility requirements</w:t>
            </w:r>
          </w:p>
        </w:tc>
      </w:tr>
      <w:tr w:rsidR="00DA6E70" w:rsidRPr="00DA6E70" w14:paraId="599095C7" w14:textId="77777777" w:rsidTr="00B13786">
        <w:trPr>
          <w:jc w:val="center"/>
        </w:trPr>
        <w:tc>
          <w:tcPr>
            <w:tcW w:w="0" w:type="auto"/>
            <w:vAlign w:val="center"/>
          </w:tcPr>
          <w:p w14:paraId="4F09CC2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&gt; 4</w:t>
            </w:r>
          </w:p>
        </w:tc>
        <w:tc>
          <w:tcPr>
            <w:tcW w:w="0" w:type="auto"/>
            <w:vAlign w:val="center"/>
          </w:tcPr>
          <w:p w14:paraId="45EABE3A"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High ductility requirements</w:t>
            </w:r>
          </w:p>
        </w:tc>
      </w:tr>
    </w:tbl>
    <w:p w14:paraId="1ACEE3EA" w14:textId="77777777" w:rsid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ASCE 41-17</w:t>
      </w:r>
    </w:p>
    <w:p w14:paraId="0E0A3BB6" w14:textId="77777777" w:rsidR="002715D9" w:rsidRPr="002715D9" w:rsidRDefault="002715D9" w:rsidP="002715D9">
      <w:pPr>
        <w:spacing w:after="0" w:line="240" w:lineRule="auto"/>
        <w:ind w:left="0" w:hanging="2"/>
        <w:jc w:val="both"/>
        <w:rPr>
          <w:rFonts w:ascii="Arial" w:eastAsia="Arial" w:hAnsi="Arial" w:cs="Arial"/>
          <w:sz w:val="20"/>
          <w:szCs w:val="20"/>
        </w:rPr>
      </w:pPr>
      <w:r w:rsidRPr="002715D9">
        <w:rPr>
          <w:rFonts w:ascii="Arial" w:eastAsia="Arial" w:hAnsi="Arial" w:cs="Arial"/>
          <w:sz w:val="20"/>
          <w:szCs w:val="20"/>
        </w:rPr>
        <w:t>Table 7 presents the correlation between the Demand-Capacity Ratio (DCR) values and the ductility requirements specified in the ASCE 41-17 guidelines. The DCR is a fundamental measure used to evaluate the seismic performance of structures, reflecting their ability to sustain deformations without significant damage.</w:t>
      </w:r>
    </w:p>
    <w:p w14:paraId="39A17555" w14:textId="77777777" w:rsidR="002715D9" w:rsidRPr="002715D9" w:rsidRDefault="002715D9" w:rsidP="002715D9">
      <w:pPr>
        <w:pStyle w:val="ListParagraph"/>
        <w:numPr>
          <w:ilvl w:val="0"/>
          <w:numId w:val="5"/>
        </w:numPr>
        <w:tabs>
          <w:tab w:val="num" w:pos="720"/>
        </w:tabs>
        <w:spacing w:after="0" w:line="240" w:lineRule="auto"/>
        <w:ind w:leftChars="0" w:firstLineChars="0"/>
        <w:jc w:val="both"/>
        <w:rPr>
          <w:rFonts w:ascii="Arial" w:eastAsia="Arial" w:hAnsi="Arial" w:cs="Arial"/>
          <w:sz w:val="20"/>
          <w:szCs w:val="20"/>
        </w:rPr>
      </w:pPr>
      <w:r w:rsidRPr="002715D9">
        <w:rPr>
          <w:rFonts w:ascii="Arial" w:eastAsia="Arial" w:hAnsi="Arial" w:cs="Arial"/>
          <w:sz w:val="20"/>
          <w:szCs w:val="20"/>
        </w:rPr>
        <w:t>DCR &lt; 2: This category indicates low ductility requirements, suggesting that structures are designed to resist seismic loads with minimal deformation. Such structures are typically more rigid and may be suitable for regions with lower seismic hazards.</w:t>
      </w:r>
    </w:p>
    <w:p w14:paraId="021F0AE9" w14:textId="77777777" w:rsidR="002715D9" w:rsidRPr="002715D9" w:rsidRDefault="002715D9" w:rsidP="002715D9">
      <w:pPr>
        <w:pStyle w:val="ListParagraph"/>
        <w:numPr>
          <w:ilvl w:val="0"/>
          <w:numId w:val="5"/>
        </w:numPr>
        <w:tabs>
          <w:tab w:val="num" w:pos="720"/>
        </w:tabs>
        <w:spacing w:after="0" w:line="240" w:lineRule="auto"/>
        <w:ind w:leftChars="0" w:firstLineChars="0"/>
        <w:jc w:val="both"/>
        <w:rPr>
          <w:rFonts w:ascii="Arial" w:eastAsia="Arial" w:hAnsi="Arial" w:cs="Arial"/>
          <w:sz w:val="20"/>
          <w:szCs w:val="20"/>
        </w:rPr>
      </w:pPr>
      <w:r w:rsidRPr="002715D9">
        <w:rPr>
          <w:rFonts w:ascii="Arial" w:eastAsia="Arial" w:hAnsi="Arial" w:cs="Arial"/>
          <w:sz w:val="20"/>
          <w:szCs w:val="20"/>
        </w:rPr>
        <w:t xml:space="preserve">DCR 2-4: In this range, structures have medium ductility requirements. This implies that they are expected to accommodate moderate levels of deformation while still maintaining structural integrity. This level of ductility is often deemed appropriate for areas with moderate seismic risk, where some </w:t>
      </w:r>
      <w:r w:rsidRPr="002715D9">
        <w:rPr>
          <w:rFonts w:ascii="Arial" w:eastAsia="Arial" w:hAnsi="Arial" w:cs="Arial"/>
          <w:sz w:val="20"/>
          <w:szCs w:val="20"/>
        </w:rPr>
        <w:lastRenderedPageBreak/>
        <w:t>damage may occur, but collapse is not anticipated.</w:t>
      </w:r>
    </w:p>
    <w:p w14:paraId="7BF235A1" w14:textId="77777777" w:rsidR="002715D9" w:rsidRPr="002715D9" w:rsidRDefault="002715D9" w:rsidP="002715D9">
      <w:pPr>
        <w:pStyle w:val="ListParagraph"/>
        <w:numPr>
          <w:ilvl w:val="0"/>
          <w:numId w:val="5"/>
        </w:numPr>
        <w:tabs>
          <w:tab w:val="num" w:pos="720"/>
        </w:tabs>
        <w:spacing w:after="0" w:line="240" w:lineRule="auto"/>
        <w:ind w:leftChars="0" w:firstLineChars="0"/>
        <w:jc w:val="both"/>
        <w:rPr>
          <w:rFonts w:ascii="Arial" w:eastAsia="Arial" w:hAnsi="Arial" w:cs="Arial"/>
          <w:sz w:val="20"/>
          <w:szCs w:val="20"/>
        </w:rPr>
      </w:pPr>
      <w:r w:rsidRPr="002715D9">
        <w:rPr>
          <w:rFonts w:ascii="Arial" w:eastAsia="Arial" w:hAnsi="Arial" w:cs="Arial"/>
          <w:sz w:val="20"/>
          <w:szCs w:val="20"/>
        </w:rPr>
        <w:t>DCR &gt; 4: A DCR exceeding 4 signifies high ductility requirements. Structures in this category are engineered to endure substantial deformations during seismic events, allowing them to dissipate energy effectively and prevent catastrophic failure. This design approach is critical for buildings situated in seismically active zones, where the potential for significant ground movement exists</w:t>
      </w:r>
      <w:r w:rsidR="003A06B4">
        <w:rPr>
          <w:rFonts w:ascii="Arial" w:eastAsia="Arial" w:hAnsi="Arial" w:cs="Arial"/>
          <w:sz w:val="20"/>
          <w:szCs w:val="20"/>
        </w:rPr>
        <w:t xml:space="preserve"> </w:t>
      </w:r>
      <w:r w:rsidR="003A06B4">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{"citationItems":[{"id":"ITEM-1","itemData":{"DOI":"10.1061/9780784416112","ISBN":"9780784414859","abstract":"\"Prepared by the Seismic Retrofit of Existing Buildings Standards Committee of the Codes and Standards Activities Division of the Structural Engineering Institute of ASCE\"--Page 4 cover. Standard ASCE/SEI 41-17 describes deficiency-based and systematic procedures that use performance-based principles to evaluate and retrofit existing buildings to withstand the effects of earthquakes. 1. General Requirements -- 2. Performance Objectives and Seismic Hazards -- 3. Evaluation and Retrofit Requirements -- 4. Tier 1 Screening -- 5. Tier 2 Deficiency-Based Evaluation and Retrofit -- 6. Tier 3 Systematic Evaluation and Retrofit -- 7. Analysis Procedures and Acceptance Criteria -- 8. Foundations and Geologic Site Hazards -- 9. Steel and Iron -- 10. Concrete -- 11. Masonry -- 12. Wood Light Frame -- 13. Architectural, Mechanical, and Electrical Components -- 14. Seismic Isolation -- 15. Design Requirements for Structures with Supplemental Energy Dissipation -- 16. System-Specific Performance Procedures -- 17. Tier 1 Checklists -- 18. Reference Documents -- Appendix A: Guidelines for Deficiency-Based Procedures -- Appendix B: Applying Asce 41 In Building Codes, Regulatory Policies, and Mitigation Programs -- Appendix C: Summary Data Sheet -- Commentary to Standard ASCE/SEI 41-17.","author":[{"dropping-particle":"","family":"ASCE/SEI 41-2017","given":"","non-dropping-particle":"","parse-names":false,"suffix":""}],"container-title":"Seismic Evaluation and Retrofit of Existing Buildings","id":"ITEM-1","issued":{"date-parts":[["2017"]]},"number-of-pages":"623","title":"Seismic Evaluation and Retrofit of Existing Buildings","type":"book"},"uris":["http://www.mendeley.com/documents/?uuid=be23e40e-a283-4108-bc36-c7bddbde2b0b"]}],"mendeley":{"formattedCitation":"[16]","plainTextFormattedCitation":"[16]","previouslyFormattedCitation":"[15]"},"properties":{"noteIndex":0},"schema":"https://github.com/citation-style-language/schema/raw/master/csl-citation.json"}</w:instrText>
      </w:r>
      <w:r w:rsidR="003A06B4">
        <w:rPr>
          <w:rFonts w:ascii="Arial" w:eastAsia="Arial" w:hAnsi="Arial" w:cs="Arial"/>
          <w:sz w:val="20"/>
          <w:szCs w:val="20"/>
        </w:rPr>
        <w:fldChar w:fldCharType="separate"/>
      </w:r>
      <w:r w:rsidR="002236E0" w:rsidRPr="002236E0">
        <w:rPr>
          <w:rFonts w:ascii="Arial" w:eastAsia="Arial" w:hAnsi="Arial" w:cs="Arial"/>
          <w:noProof/>
          <w:sz w:val="20"/>
          <w:szCs w:val="20"/>
        </w:rPr>
        <w:t>[16]</w:t>
      </w:r>
      <w:r w:rsidR="003A06B4">
        <w:rPr>
          <w:rFonts w:ascii="Arial" w:eastAsia="Arial" w:hAnsi="Arial" w:cs="Arial"/>
          <w:sz w:val="20"/>
          <w:szCs w:val="20"/>
        </w:rPr>
        <w:fldChar w:fldCharType="end"/>
      </w:r>
      <w:r w:rsidR="003A06B4">
        <w:rPr>
          <w:rFonts w:ascii="Arial" w:eastAsia="Arial" w:hAnsi="Arial" w:cs="Arial"/>
          <w:sz w:val="20"/>
          <w:szCs w:val="20"/>
        </w:rPr>
        <w:t>.</w:t>
      </w:r>
    </w:p>
    <w:p w14:paraId="1600490B" w14:textId="77777777" w:rsidR="00B13786" w:rsidRPr="00DA6E70" w:rsidRDefault="00B13786" w:rsidP="00B61656">
      <w:pPr>
        <w:spacing w:after="0" w:line="240" w:lineRule="auto"/>
        <w:ind w:left="0" w:hanging="2"/>
        <w:jc w:val="center"/>
        <w:rPr>
          <w:rFonts w:ascii="Arial" w:eastAsia="Arial" w:hAnsi="Arial" w:cs="Arial"/>
          <w:sz w:val="20"/>
          <w:szCs w:val="20"/>
        </w:rPr>
      </w:pPr>
    </w:p>
    <w:p w14:paraId="23FEF69A"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8</w:t>
      </w:r>
      <w:r w:rsidRPr="00DA6E70">
        <w:rPr>
          <w:rFonts w:ascii="Arial" w:eastAsia="Arial" w:hAnsi="Arial" w:cs="Arial"/>
          <w:sz w:val="20"/>
          <w:szCs w:val="20"/>
        </w:rPr>
        <w:fldChar w:fldCharType="end"/>
      </w:r>
    </w:p>
    <w:p w14:paraId="07472FFD"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Beam Ductility Requirements Categories</w:t>
      </w:r>
    </w:p>
    <w:tbl>
      <w:tblPr>
        <w:tblStyle w:val="TableGrid"/>
        <w:tblW w:w="455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2061"/>
        <w:gridCol w:w="1089"/>
      </w:tblGrid>
      <w:tr w:rsidR="00DA6E70" w:rsidRPr="00DA6E70" w14:paraId="5B8EEEE6" w14:textId="77777777" w:rsidTr="00DA6E70">
        <w:trPr>
          <w:jc w:val="center"/>
        </w:trPr>
        <w:tc>
          <w:tcPr>
            <w:tcW w:w="1406" w:type="dxa"/>
            <w:tcBorders>
              <w:top w:val="single" w:sz="4" w:space="0" w:color="auto"/>
              <w:bottom w:val="single" w:sz="4" w:space="0" w:color="auto"/>
            </w:tcBorders>
            <w:vAlign w:val="center"/>
          </w:tcPr>
          <w:p w14:paraId="5108BFAC"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Beam Type</w:t>
            </w:r>
          </w:p>
        </w:tc>
        <w:tc>
          <w:tcPr>
            <w:tcW w:w="0" w:type="auto"/>
            <w:tcBorders>
              <w:top w:val="single" w:sz="4" w:space="0" w:color="auto"/>
              <w:bottom w:val="single" w:sz="4" w:space="0" w:color="auto"/>
            </w:tcBorders>
            <w:vAlign w:val="center"/>
          </w:tcPr>
          <w:p w14:paraId="57ADFD41"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Ductility Requirements</w:t>
            </w:r>
          </w:p>
        </w:tc>
        <w:tc>
          <w:tcPr>
            <w:tcW w:w="0" w:type="auto"/>
            <w:tcBorders>
              <w:top w:val="single" w:sz="4" w:space="0" w:color="auto"/>
              <w:bottom w:val="single" w:sz="4" w:space="0" w:color="auto"/>
            </w:tcBorders>
            <w:vAlign w:val="center"/>
          </w:tcPr>
          <w:p w14:paraId="48D9834D"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DCR</w:t>
            </w:r>
          </w:p>
        </w:tc>
      </w:tr>
      <w:tr w:rsidR="00DA6E70" w:rsidRPr="00DA6E70" w14:paraId="0B12FEEB" w14:textId="77777777" w:rsidTr="00DA6E70">
        <w:trPr>
          <w:jc w:val="center"/>
        </w:trPr>
        <w:tc>
          <w:tcPr>
            <w:tcW w:w="1406" w:type="dxa"/>
            <w:tcBorders>
              <w:top w:val="single" w:sz="4" w:space="0" w:color="auto"/>
            </w:tcBorders>
            <w:vAlign w:val="center"/>
          </w:tcPr>
          <w:p w14:paraId="156FC3C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B 20x40</w:t>
            </w:r>
          </w:p>
        </w:tc>
        <w:tc>
          <w:tcPr>
            <w:tcW w:w="0" w:type="auto"/>
            <w:tcBorders>
              <w:top w:val="single" w:sz="4" w:space="0" w:color="auto"/>
            </w:tcBorders>
          </w:tcPr>
          <w:p w14:paraId="7BB74591"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High ductility requirements</w:t>
            </w:r>
          </w:p>
        </w:tc>
        <w:tc>
          <w:tcPr>
            <w:tcW w:w="0" w:type="auto"/>
            <w:tcBorders>
              <w:top w:val="single" w:sz="4" w:space="0" w:color="auto"/>
            </w:tcBorders>
            <w:vAlign w:val="center"/>
          </w:tcPr>
          <w:p w14:paraId="40F4D16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9,35799</w:t>
            </w:r>
          </w:p>
        </w:tc>
      </w:tr>
      <w:tr w:rsidR="00DA6E70" w:rsidRPr="00DA6E70" w14:paraId="6DD6FE9F" w14:textId="77777777" w:rsidTr="00DA6E70">
        <w:trPr>
          <w:jc w:val="center"/>
        </w:trPr>
        <w:tc>
          <w:tcPr>
            <w:tcW w:w="1406" w:type="dxa"/>
            <w:vAlign w:val="center"/>
          </w:tcPr>
          <w:p w14:paraId="72CA3950"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B 30x40</w:t>
            </w:r>
          </w:p>
        </w:tc>
        <w:tc>
          <w:tcPr>
            <w:tcW w:w="0" w:type="auto"/>
          </w:tcPr>
          <w:p w14:paraId="530597E4"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High ductility requirements</w:t>
            </w:r>
          </w:p>
        </w:tc>
        <w:tc>
          <w:tcPr>
            <w:tcW w:w="0" w:type="auto"/>
            <w:vAlign w:val="center"/>
          </w:tcPr>
          <w:p w14:paraId="18A0D9FA"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7,241566</w:t>
            </w:r>
          </w:p>
        </w:tc>
      </w:tr>
      <w:tr w:rsidR="00DA6E70" w:rsidRPr="00DA6E70" w14:paraId="2FB40730" w14:textId="77777777" w:rsidTr="00DA6E70">
        <w:trPr>
          <w:jc w:val="center"/>
        </w:trPr>
        <w:tc>
          <w:tcPr>
            <w:tcW w:w="1406" w:type="dxa"/>
            <w:vAlign w:val="center"/>
          </w:tcPr>
          <w:p w14:paraId="6BF2F971"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B 30x50</w:t>
            </w:r>
          </w:p>
        </w:tc>
        <w:tc>
          <w:tcPr>
            <w:tcW w:w="0" w:type="auto"/>
          </w:tcPr>
          <w:p w14:paraId="6358629A"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High ductility requirements</w:t>
            </w:r>
          </w:p>
        </w:tc>
        <w:tc>
          <w:tcPr>
            <w:tcW w:w="0" w:type="auto"/>
            <w:vAlign w:val="center"/>
          </w:tcPr>
          <w:p w14:paraId="50CBA634"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9,459187</w:t>
            </w:r>
          </w:p>
        </w:tc>
      </w:tr>
      <w:tr w:rsidR="00DA6E70" w:rsidRPr="00DA6E70" w14:paraId="474C622D" w14:textId="77777777" w:rsidTr="00DA6E70">
        <w:trPr>
          <w:jc w:val="center"/>
        </w:trPr>
        <w:tc>
          <w:tcPr>
            <w:tcW w:w="1406" w:type="dxa"/>
            <w:vAlign w:val="center"/>
          </w:tcPr>
          <w:p w14:paraId="28847E4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B 90x1000</w:t>
            </w:r>
          </w:p>
        </w:tc>
        <w:tc>
          <w:tcPr>
            <w:tcW w:w="0" w:type="auto"/>
          </w:tcPr>
          <w:p w14:paraId="7DEE1CD8"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High ductility requirements</w:t>
            </w:r>
          </w:p>
        </w:tc>
        <w:tc>
          <w:tcPr>
            <w:tcW w:w="0" w:type="auto"/>
            <w:vAlign w:val="center"/>
          </w:tcPr>
          <w:p w14:paraId="32D5989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7,640804</w:t>
            </w:r>
          </w:p>
        </w:tc>
      </w:tr>
      <w:tr w:rsidR="00DA6E70" w:rsidRPr="00DA6E70" w14:paraId="4CB91A35" w14:textId="77777777" w:rsidTr="00DA6E70">
        <w:trPr>
          <w:jc w:val="center"/>
        </w:trPr>
        <w:tc>
          <w:tcPr>
            <w:tcW w:w="1406" w:type="dxa"/>
            <w:vAlign w:val="center"/>
          </w:tcPr>
          <w:p w14:paraId="585F3974"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B 40x60</w:t>
            </w:r>
          </w:p>
        </w:tc>
        <w:tc>
          <w:tcPr>
            <w:tcW w:w="0" w:type="auto"/>
          </w:tcPr>
          <w:p w14:paraId="582C0090"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Medium ductility requirements</w:t>
            </w:r>
          </w:p>
        </w:tc>
        <w:tc>
          <w:tcPr>
            <w:tcW w:w="0" w:type="auto"/>
            <w:vAlign w:val="center"/>
          </w:tcPr>
          <w:p w14:paraId="2B1E83F5"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3,51804</w:t>
            </w:r>
          </w:p>
        </w:tc>
      </w:tr>
      <w:tr w:rsidR="00DA6E70" w:rsidRPr="00DA6E70" w14:paraId="332F80C2" w14:textId="77777777" w:rsidTr="00DA6E70">
        <w:trPr>
          <w:jc w:val="center"/>
        </w:trPr>
        <w:tc>
          <w:tcPr>
            <w:tcW w:w="1406" w:type="dxa"/>
            <w:vAlign w:val="center"/>
          </w:tcPr>
          <w:p w14:paraId="742F32A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B 40x70</w:t>
            </w:r>
          </w:p>
        </w:tc>
        <w:tc>
          <w:tcPr>
            <w:tcW w:w="0" w:type="auto"/>
          </w:tcPr>
          <w:p w14:paraId="51B8055E"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Medium ductility requirements</w:t>
            </w:r>
          </w:p>
        </w:tc>
        <w:tc>
          <w:tcPr>
            <w:tcW w:w="0" w:type="auto"/>
            <w:vAlign w:val="center"/>
          </w:tcPr>
          <w:p w14:paraId="1BB2BDFE"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2,605844</w:t>
            </w:r>
          </w:p>
        </w:tc>
      </w:tr>
      <w:tr w:rsidR="00DA6E70" w:rsidRPr="00DA6E70" w14:paraId="608DF70B" w14:textId="77777777" w:rsidTr="00DA6E70">
        <w:trPr>
          <w:jc w:val="center"/>
        </w:trPr>
        <w:tc>
          <w:tcPr>
            <w:tcW w:w="1406" w:type="dxa"/>
          </w:tcPr>
          <w:p w14:paraId="406B50E4"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B 25x40</w:t>
            </w:r>
          </w:p>
        </w:tc>
        <w:tc>
          <w:tcPr>
            <w:tcW w:w="0" w:type="auto"/>
          </w:tcPr>
          <w:p w14:paraId="700B206E"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tcPr>
          <w:p w14:paraId="75E8017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1,026568</w:t>
            </w:r>
          </w:p>
        </w:tc>
      </w:tr>
    </w:tbl>
    <w:p w14:paraId="414B4AB8" w14:textId="77777777" w:rsidR="00DA6E70" w:rsidRDefault="00DA6E70" w:rsidP="00B61656">
      <w:pPr>
        <w:spacing w:after="0" w:line="240" w:lineRule="auto"/>
        <w:ind w:left="0" w:hanging="2"/>
        <w:jc w:val="center"/>
        <w:rPr>
          <w:rFonts w:ascii="Arial" w:eastAsia="Arial" w:hAnsi="Arial" w:cs="Arial"/>
          <w:sz w:val="20"/>
          <w:szCs w:val="20"/>
        </w:rPr>
      </w:pPr>
      <w:bookmarkStart w:id="1" w:name="_Toc174846682"/>
      <w:r w:rsidRPr="00DA6E70">
        <w:rPr>
          <w:rFonts w:ascii="Arial" w:eastAsia="Arial" w:hAnsi="Arial" w:cs="Arial"/>
          <w:sz w:val="20"/>
          <w:szCs w:val="20"/>
        </w:rPr>
        <w:t>Source: Author</w:t>
      </w:r>
      <w:bookmarkEnd w:id="1"/>
    </w:p>
    <w:p w14:paraId="007E5A00" w14:textId="77777777" w:rsidR="00B13786" w:rsidRPr="00DA6E70" w:rsidRDefault="00B13786" w:rsidP="00B61656">
      <w:pPr>
        <w:spacing w:after="0" w:line="240" w:lineRule="auto"/>
        <w:ind w:left="0" w:hanging="2"/>
        <w:jc w:val="center"/>
        <w:rPr>
          <w:rFonts w:ascii="Arial" w:eastAsia="Arial" w:hAnsi="Arial" w:cs="Arial"/>
          <w:sz w:val="20"/>
          <w:szCs w:val="20"/>
        </w:rPr>
      </w:pPr>
    </w:p>
    <w:p w14:paraId="0A4F6DB9"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9</w:t>
      </w:r>
      <w:r w:rsidRPr="00DA6E70">
        <w:rPr>
          <w:rFonts w:ascii="Arial" w:eastAsia="Arial" w:hAnsi="Arial" w:cs="Arial"/>
          <w:sz w:val="20"/>
          <w:szCs w:val="20"/>
        </w:rPr>
        <w:fldChar w:fldCharType="end"/>
      </w:r>
    </w:p>
    <w:p w14:paraId="2430FCC5" w14:textId="7695545E"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Column Ductility Requirements Categories</w:t>
      </w:r>
    </w:p>
    <w:tbl>
      <w:tblPr>
        <w:tblStyle w:val="TableGrid"/>
        <w:tblW w:w="455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1968"/>
        <w:gridCol w:w="1081"/>
      </w:tblGrid>
      <w:tr w:rsidR="00DA6E70" w:rsidRPr="00DA6E70" w14:paraId="008155D3" w14:textId="77777777" w:rsidTr="00DA6E70">
        <w:trPr>
          <w:jc w:val="center"/>
        </w:trPr>
        <w:tc>
          <w:tcPr>
            <w:tcW w:w="1507" w:type="dxa"/>
            <w:tcBorders>
              <w:top w:val="single" w:sz="4" w:space="0" w:color="auto"/>
              <w:bottom w:val="single" w:sz="4" w:space="0" w:color="auto"/>
            </w:tcBorders>
            <w:vAlign w:val="center"/>
          </w:tcPr>
          <w:p w14:paraId="065DD724" w14:textId="59D29BD9"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Column Type</w:t>
            </w:r>
          </w:p>
        </w:tc>
        <w:tc>
          <w:tcPr>
            <w:tcW w:w="0" w:type="auto"/>
            <w:tcBorders>
              <w:top w:val="single" w:sz="4" w:space="0" w:color="auto"/>
              <w:bottom w:val="single" w:sz="4" w:space="0" w:color="auto"/>
            </w:tcBorders>
            <w:vAlign w:val="center"/>
          </w:tcPr>
          <w:p w14:paraId="5913396F"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Ductility Requirements</w:t>
            </w:r>
          </w:p>
        </w:tc>
        <w:tc>
          <w:tcPr>
            <w:tcW w:w="0" w:type="auto"/>
            <w:tcBorders>
              <w:top w:val="single" w:sz="4" w:space="0" w:color="auto"/>
              <w:bottom w:val="single" w:sz="4" w:space="0" w:color="auto"/>
            </w:tcBorders>
            <w:vAlign w:val="center"/>
          </w:tcPr>
          <w:p w14:paraId="518F461B"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DCR</w:t>
            </w:r>
          </w:p>
        </w:tc>
      </w:tr>
      <w:tr w:rsidR="00DA6E70" w:rsidRPr="00DA6E70" w14:paraId="2C447502" w14:textId="77777777" w:rsidTr="00DA6E70">
        <w:trPr>
          <w:jc w:val="center"/>
        </w:trPr>
        <w:tc>
          <w:tcPr>
            <w:tcW w:w="1507" w:type="dxa"/>
            <w:tcBorders>
              <w:top w:val="single" w:sz="4" w:space="0" w:color="auto"/>
            </w:tcBorders>
          </w:tcPr>
          <w:p w14:paraId="7CC63539"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50 x 110</w:t>
            </w:r>
          </w:p>
        </w:tc>
        <w:tc>
          <w:tcPr>
            <w:tcW w:w="0" w:type="auto"/>
            <w:tcBorders>
              <w:top w:val="single" w:sz="4" w:space="0" w:color="auto"/>
            </w:tcBorders>
            <w:vAlign w:val="center"/>
          </w:tcPr>
          <w:p w14:paraId="5AF4C70A"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High ductility requirements</w:t>
            </w:r>
          </w:p>
        </w:tc>
        <w:tc>
          <w:tcPr>
            <w:tcW w:w="0" w:type="auto"/>
            <w:tcBorders>
              <w:top w:val="single" w:sz="4" w:space="0" w:color="auto"/>
            </w:tcBorders>
          </w:tcPr>
          <w:p w14:paraId="7B84AF42"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5.894574</w:t>
            </w:r>
          </w:p>
        </w:tc>
      </w:tr>
      <w:tr w:rsidR="00DA6E70" w:rsidRPr="00DA6E70" w14:paraId="634D5808" w14:textId="77777777" w:rsidTr="00DA6E70">
        <w:trPr>
          <w:jc w:val="center"/>
        </w:trPr>
        <w:tc>
          <w:tcPr>
            <w:tcW w:w="1507" w:type="dxa"/>
          </w:tcPr>
          <w:p w14:paraId="59499548"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90</w:t>
            </w:r>
          </w:p>
        </w:tc>
        <w:tc>
          <w:tcPr>
            <w:tcW w:w="0" w:type="auto"/>
            <w:vAlign w:val="center"/>
          </w:tcPr>
          <w:p w14:paraId="76F0D6E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High ductility requirements</w:t>
            </w:r>
          </w:p>
        </w:tc>
        <w:tc>
          <w:tcPr>
            <w:tcW w:w="0" w:type="auto"/>
          </w:tcPr>
          <w:p w14:paraId="10713D6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4.909338</w:t>
            </w:r>
          </w:p>
        </w:tc>
      </w:tr>
      <w:tr w:rsidR="00DA6E70" w:rsidRPr="00DA6E70" w14:paraId="64E0B16E" w14:textId="77777777" w:rsidTr="00DA6E70">
        <w:trPr>
          <w:jc w:val="center"/>
        </w:trPr>
        <w:tc>
          <w:tcPr>
            <w:tcW w:w="1507" w:type="dxa"/>
          </w:tcPr>
          <w:p w14:paraId="29370CEA"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50 x 75</w:t>
            </w:r>
          </w:p>
        </w:tc>
        <w:tc>
          <w:tcPr>
            <w:tcW w:w="0" w:type="auto"/>
          </w:tcPr>
          <w:p w14:paraId="3FF736F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Medium ductility requirements</w:t>
            </w:r>
          </w:p>
        </w:tc>
        <w:tc>
          <w:tcPr>
            <w:tcW w:w="0" w:type="auto"/>
          </w:tcPr>
          <w:p w14:paraId="0A045FE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2.515219</w:t>
            </w:r>
          </w:p>
        </w:tc>
      </w:tr>
      <w:tr w:rsidR="00DA6E70" w:rsidRPr="00DA6E70" w14:paraId="221722D8" w14:textId="77777777" w:rsidTr="00DA6E70">
        <w:trPr>
          <w:jc w:val="center"/>
        </w:trPr>
        <w:tc>
          <w:tcPr>
            <w:tcW w:w="1507" w:type="dxa"/>
          </w:tcPr>
          <w:p w14:paraId="1B03BADB"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40 x 40</w:t>
            </w:r>
          </w:p>
        </w:tc>
        <w:tc>
          <w:tcPr>
            <w:tcW w:w="0" w:type="auto"/>
          </w:tcPr>
          <w:p w14:paraId="79241AA1"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Medium ductility requirements</w:t>
            </w:r>
          </w:p>
        </w:tc>
        <w:tc>
          <w:tcPr>
            <w:tcW w:w="0" w:type="auto"/>
          </w:tcPr>
          <w:p w14:paraId="791E7FBB"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2.34233</w:t>
            </w:r>
          </w:p>
        </w:tc>
      </w:tr>
      <w:tr w:rsidR="00DA6E70" w:rsidRPr="00DA6E70" w14:paraId="1B355E39" w14:textId="77777777" w:rsidTr="00DA6E70">
        <w:trPr>
          <w:jc w:val="center"/>
        </w:trPr>
        <w:tc>
          <w:tcPr>
            <w:tcW w:w="1507" w:type="dxa"/>
          </w:tcPr>
          <w:p w14:paraId="6CA08053"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26 x 50</w:t>
            </w:r>
          </w:p>
        </w:tc>
        <w:tc>
          <w:tcPr>
            <w:tcW w:w="0" w:type="auto"/>
          </w:tcPr>
          <w:p w14:paraId="6467D168"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Medium ductility requirements</w:t>
            </w:r>
          </w:p>
        </w:tc>
        <w:tc>
          <w:tcPr>
            <w:tcW w:w="0" w:type="auto"/>
          </w:tcPr>
          <w:p w14:paraId="7DD97A4A"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3.400475</w:t>
            </w:r>
          </w:p>
        </w:tc>
      </w:tr>
      <w:tr w:rsidR="00DA6E70" w:rsidRPr="00DA6E70" w14:paraId="5775978F" w14:textId="77777777" w:rsidTr="00DA6E70">
        <w:trPr>
          <w:jc w:val="center"/>
        </w:trPr>
        <w:tc>
          <w:tcPr>
            <w:tcW w:w="1507" w:type="dxa"/>
          </w:tcPr>
          <w:p w14:paraId="696C7590"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70</w:t>
            </w:r>
          </w:p>
        </w:tc>
        <w:tc>
          <w:tcPr>
            <w:tcW w:w="0" w:type="auto"/>
          </w:tcPr>
          <w:p w14:paraId="00E712B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tcPr>
          <w:p w14:paraId="3BC6DF69"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0.950266</w:t>
            </w:r>
          </w:p>
        </w:tc>
      </w:tr>
      <w:tr w:rsidR="00DA6E70" w:rsidRPr="00DA6E70" w14:paraId="100F8B73" w14:textId="77777777" w:rsidTr="00DA6E70">
        <w:trPr>
          <w:jc w:val="center"/>
        </w:trPr>
        <w:tc>
          <w:tcPr>
            <w:tcW w:w="1507" w:type="dxa"/>
          </w:tcPr>
          <w:p w14:paraId="55443B24"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30 x 30</w:t>
            </w:r>
          </w:p>
        </w:tc>
        <w:tc>
          <w:tcPr>
            <w:tcW w:w="0" w:type="auto"/>
          </w:tcPr>
          <w:p w14:paraId="359DA70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tcPr>
          <w:p w14:paraId="7C1D6DF0"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0.298015</w:t>
            </w:r>
          </w:p>
        </w:tc>
      </w:tr>
    </w:tbl>
    <w:p w14:paraId="3F65669C" w14:textId="77777777" w:rsid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301E527A" w14:textId="77777777" w:rsidR="00B13786" w:rsidRPr="00DA6E70" w:rsidRDefault="00B13786" w:rsidP="00B61656">
      <w:pPr>
        <w:spacing w:after="0" w:line="240" w:lineRule="auto"/>
        <w:ind w:left="0" w:hanging="2"/>
        <w:jc w:val="center"/>
        <w:rPr>
          <w:rFonts w:ascii="Arial" w:eastAsia="Arial" w:hAnsi="Arial" w:cs="Arial"/>
          <w:sz w:val="20"/>
          <w:szCs w:val="20"/>
        </w:rPr>
      </w:pPr>
    </w:p>
    <w:p w14:paraId="164EEA10"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10</w:t>
      </w:r>
      <w:r w:rsidRPr="00DA6E70">
        <w:rPr>
          <w:rFonts w:ascii="Arial" w:eastAsia="Arial" w:hAnsi="Arial" w:cs="Arial"/>
          <w:sz w:val="20"/>
          <w:szCs w:val="20"/>
        </w:rPr>
        <w:fldChar w:fldCharType="end"/>
      </w:r>
    </w:p>
    <w:p w14:paraId="6C76362F"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Joint Ductility Requirements Categories</w:t>
      </w:r>
    </w:p>
    <w:tbl>
      <w:tblPr>
        <w:tblStyle w:val="TableGrid"/>
        <w:tblW w:w="455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2204"/>
        <w:gridCol w:w="1073"/>
      </w:tblGrid>
      <w:tr w:rsidR="00DA6E70" w:rsidRPr="00DA6E70" w14:paraId="69CFCB78" w14:textId="77777777" w:rsidTr="00DA6E70">
        <w:trPr>
          <w:jc w:val="center"/>
        </w:trPr>
        <w:tc>
          <w:tcPr>
            <w:tcW w:w="1279" w:type="dxa"/>
            <w:tcBorders>
              <w:top w:val="single" w:sz="4" w:space="0" w:color="auto"/>
              <w:bottom w:val="single" w:sz="4" w:space="0" w:color="auto"/>
            </w:tcBorders>
            <w:vAlign w:val="center"/>
          </w:tcPr>
          <w:p w14:paraId="0E09A921"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b/>
                <w:bCs/>
                <w:sz w:val="20"/>
                <w:szCs w:val="20"/>
              </w:rPr>
              <w:t>Joint</w:t>
            </w:r>
          </w:p>
        </w:tc>
        <w:tc>
          <w:tcPr>
            <w:tcW w:w="0" w:type="auto"/>
            <w:tcBorders>
              <w:top w:val="single" w:sz="4" w:space="0" w:color="auto"/>
              <w:bottom w:val="single" w:sz="4" w:space="0" w:color="auto"/>
            </w:tcBorders>
            <w:vAlign w:val="center"/>
          </w:tcPr>
          <w:p w14:paraId="23AA1ACD" w14:textId="17EB4F7F" w:rsidR="00DA6E70" w:rsidRPr="00DA6E70" w:rsidRDefault="00E96027" w:rsidP="00DA6E70">
            <w:pPr>
              <w:ind w:left="0" w:hanging="2"/>
              <w:jc w:val="both"/>
              <w:rPr>
                <w:rFonts w:ascii="Arial" w:eastAsia="Arial" w:hAnsi="Arial" w:cs="Arial"/>
                <w:sz w:val="20"/>
                <w:szCs w:val="20"/>
              </w:rPr>
            </w:pPr>
            <w:r w:rsidRPr="00B13786">
              <w:rPr>
                <w:rFonts w:ascii="Arial" w:eastAsia="Arial" w:hAnsi="Arial" w:cs="Arial"/>
                <w:b/>
                <w:sz w:val="20"/>
                <w:szCs w:val="20"/>
              </w:rPr>
              <w:t>Ductility Requirements</w:t>
            </w:r>
          </w:p>
        </w:tc>
        <w:tc>
          <w:tcPr>
            <w:tcW w:w="0" w:type="auto"/>
            <w:tcBorders>
              <w:top w:val="single" w:sz="4" w:space="0" w:color="auto"/>
              <w:bottom w:val="single" w:sz="4" w:space="0" w:color="auto"/>
            </w:tcBorders>
            <w:vAlign w:val="center"/>
          </w:tcPr>
          <w:p w14:paraId="4FD2ECB5"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b/>
                <w:bCs/>
                <w:sz w:val="20"/>
                <w:szCs w:val="20"/>
              </w:rPr>
              <w:t>Nilai DCR</w:t>
            </w:r>
          </w:p>
        </w:tc>
      </w:tr>
      <w:tr w:rsidR="00DA6E70" w:rsidRPr="00DA6E70" w14:paraId="636D5F89" w14:textId="77777777" w:rsidTr="00DA6E70">
        <w:trPr>
          <w:jc w:val="center"/>
        </w:trPr>
        <w:tc>
          <w:tcPr>
            <w:tcW w:w="1279" w:type="dxa"/>
            <w:tcBorders>
              <w:top w:val="single" w:sz="4" w:space="0" w:color="auto"/>
            </w:tcBorders>
            <w:vAlign w:val="center"/>
          </w:tcPr>
          <w:p w14:paraId="63BDB420"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50 x 110</w:t>
            </w:r>
          </w:p>
        </w:tc>
        <w:tc>
          <w:tcPr>
            <w:tcW w:w="0" w:type="auto"/>
            <w:tcBorders>
              <w:top w:val="single" w:sz="4" w:space="0" w:color="auto"/>
            </w:tcBorders>
          </w:tcPr>
          <w:p w14:paraId="7FB4214A"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tcBorders>
              <w:top w:val="single" w:sz="4" w:space="0" w:color="auto"/>
            </w:tcBorders>
            <w:vAlign w:val="center"/>
          </w:tcPr>
          <w:p w14:paraId="3C6E02C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1,6201</w:t>
            </w:r>
          </w:p>
        </w:tc>
      </w:tr>
      <w:tr w:rsidR="00DA6E70" w:rsidRPr="00DA6E70" w14:paraId="0EB535DC" w14:textId="77777777" w:rsidTr="00DA6E70">
        <w:trPr>
          <w:jc w:val="center"/>
        </w:trPr>
        <w:tc>
          <w:tcPr>
            <w:tcW w:w="1279" w:type="dxa"/>
            <w:vAlign w:val="center"/>
          </w:tcPr>
          <w:p w14:paraId="75F7036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90</w:t>
            </w:r>
          </w:p>
        </w:tc>
        <w:tc>
          <w:tcPr>
            <w:tcW w:w="0" w:type="auto"/>
          </w:tcPr>
          <w:p w14:paraId="204A7131"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vAlign w:val="center"/>
          </w:tcPr>
          <w:p w14:paraId="62E5387E"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1,0927</w:t>
            </w:r>
          </w:p>
        </w:tc>
      </w:tr>
      <w:tr w:rsidR="00DA6E70" w:rsidRPr="00DA6E70" w14:paraId="4C4DF481" w14:textId="77777777" w:rsidTr="00DA6E70">
        <w:trPr>
          <w:jc w:val="center"/>
        </w:trPr>
        <w:tc>
          <w:tcPr>
            <w:tcW w:w="1279" w:type="dxa"/>
            <w:vAlign w:val="center"/>
          </w:tcPr>
          <w:p w14:paraId="58DFE49B"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70</w:t>
            </w:r>
          </w:p>
        </w:tc>
        <w:tc>
          <w:tcPr>
            <w:tcW w:w="0" w:type="auto"/>
          </w:tcPr>
          <w:p w14:paraId="2051E42E"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vAlign w:val="center"/>
          </w:tcPr>
          <w:p w14:paraId="00AB725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0,8887</w:t>
            </w:r>
          </w:p>
        </w:tc>
      </w:tr>
      <w:tr w:rsidR="00DA6E70" w:rsidRPr="00DA6E70" w14:paraId="30F9150B" w14:textId="77777777" w:rsidTr="00DA6E70">
        <w:trPr>
          <w:jc w:val="center"/>
        </w:trPr>
        <w:tc>
          <w:tcPr>
            <w:tcW w:w="1279" w:type="dxa"/>
            <w:vAlign w:val="center"/>
          </w:tcPr>
          <w:p w14:paraId="65A9D998"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50 x 75</w:t>
            </w:r>
          </w:p>
        </w:tc>
        <w:tc>
          <w:tcPr>
            <w:tcW w:w="0" w:type="auto"/>
          </w:tcPr>
          <w:p w14:paraId="400D94A1"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vAlign w:val="center"/>
          </w:tcPr>
          <w:p w14:paraId="640BBA5B"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0,9264</w:t>
            </w:r>
          </w:p>
        </w:tc>
      </w:tr>
      <w:tr w:rsidR="00DA6E70" w:rsidRPr="00DA6E70" w14:paraId="4FECFEBA" w14:textId="77777777" w:rsidTr="00DA6E70">
        <w:trPr>
          <w:jc w:val="center"/>
        </w:trPr>
        <w:tc>
          <w:tcPr>
            <w:tcW w:w="1279" w:type="dxa"/>
            <w:vAlign w:val="center"/>
          </w:tcPr>
          <w:p w14:paraId="5EA9149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40 x 40</w:t>
            </w:r>
          </w:p>
        </w:tc>
        <w:tc>
          <w:tcPr>
            <w:tcW w:w="0" w:type="auto"/>
          </w:tcPr>
          <w:p w14:paraId="1788F87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vAlign w:val="center"/>
          </w:tcPr>
          <w:p w14:paraId="7CB1E6B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0,6437</w:t>
            </w:r>
          </w:p>
        </w:tc>
      </w:tr>
      <w:tr w:rsidR="00DA6E70" w:rsidRPr="00DA6E70" w14:paraId="38431EB3" w14:textId="77777777" w:rsidTr="00DA6E70">
        <w:trPr>
          <w:jc w:val="center"/>
        </w:trPr>
        <w:tc>
          <w:tcPr>
            <w:tcW w:w="1279" w:type="dxa"/>
            <w:vAlign w:val="center"/>
          </w:tcPr>
          <w:p w14:paraId="51F5165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26 x 50</w:t>
            </w:r>
          </w:p>
        </w:tc>
        <w:tc>
          <w:tcPr>
            <w:tcW w:w="0" w:type="auto"/>
          </w:tcPr>
          <w:p w14:paraId="4266C93E"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vAlign w:val="center"/>
          </w:tcPr>
          <w:p w14:paraId="7C432DDB"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1,1330</w:t>
            </w:r>
          </w:p>
        </w:tc>
      </w:tr>
      <w:tr w:rsidR="00DA6E70" w:rsidRPr="00DA6E70" w14:paraId="72AFF1E5" w14:textId="77777777" w:rsidTr="00DA6E70">
        <w:trPr>
          <w:jc w:val="center"/>
        </w:trPr>
        <w:tc>
          <w:tcPr>
            <w:tcW w:w="1279" w:type="dxa"/>
            <w:vAlign w:val="center"/>
          </w:tcPr>
          <w:p w14:paraId="01FD817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C 30 x 30</w:t>
            </w:r>
          </w:p>
        </w:tc>
        <w:tc>
          <w:tcPr>
            <w:tcW w:w="0" w:type="auto"/>
          </w:tcPr>
          <w:p w14:paraId="755D3E52"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vAlign w:val="center"/>
          </w:tcPr>
          <w:p w14:paraId="152CCC8D"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0,8417</w:t>
            </w:r>
          </w:p>
        </w:tc>
      </w:tr>
    </w:tbl>
    <w:p w14:paraId="62DFD2A1" w14:textId="77777777" w:rsid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3FA04ED1" w14:textId="77777777" w:rsidR="00B13786" w:rsidRPr="00DA6E70" w:rsidRDefault="00B13786" w:rsidP="00B61656">
      <w:pPr>
        <w:spacing w:after="0" w:line="240" w:lineRule="auto"/>
        <w:ind w:left="0" w:hanging="2"/>
        <w:jc w:val="center"/>
        <w:rPr>
          <w:rFonts w:ascii="Arial" w:eastAsia="Arial" w:hAnsi="Arial" w:cs="Arial"/>
          <w:sz w:val="20"/>
          <w:szCs w:val="20"/>
        </w:rPr>
      </w:pPr>
    </w:p>
    <w:p w14:paraId="03FC8A16"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Pr="00DA6E70">
        <w:rPr>
          <w:rFonts w:ascii="Arial" w:eastAsia="Arial" w:hAnsi="Arial" w:cs="Arial"/>
          <w:sz w:val="20"/>
          <w:szCs w:val="20"/>
        </w:rPr>
        <w:t>11</w:t>
      </w:r>
      <w:r w:rsidRPr="00DA6E70">
        <w:rPr>
          <w:rFonts w:ascii="Arial" w:eastAsia="Arial" w:hAnsi="Arial" w:cs="Arial"/>
          <w:sz w:val="20"/>
          <w:szCs w:val="20"/>
        </w:rPr>
        <w:fldChar w:fldCharType="end"/>
      </w:r>
    </w:p>
    <w:p w14:paraId="0A4A1F86"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Shear Wall Ductility Requirements Categories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1671"/>
        <w:gridCol w:w="727"/>
      </w:tblGrid>
      <w:tr w:rsidR="00DA6E70" w:rsidRPr="00DA6E70" w14:paraId="58FB0A12" w14:textId="77777777" w:rsidTr="00DA6E70">
        <w:trPr>
          <w:jc w:val="center"/>
        </w:trPr>
        <w:tc>
          <w:tcPr>
            <w:tcW w:w="0" w:type="auto"/>
            <w:tcBorders>
              <w:top w:val="single" w:sz="4" w:space="0" w:color="auto"/>
              <w:bottom w:val="single" w:sz="4" w:space="0" w:color="auto"/>
            </w:tcBorders>
          </w:tcPr>
          <w:p w14:paraId="58A80DA0"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Shear Wall</w:t>
            </w:r>
          </w:p>
        </w:tc>
        <w:tc>
          <w:tcPr>
            <w:tcW w:w="0" w:type="auto"/>
            <w:tcBorders>
              <w:top w:val="single" w:sz="4" w:space="0" w:color="auto"/>
              <w:bottom w:val="single" w:sz="4" w:space="0" w:color="auto"/>
            </w:tcBorders>
          </w:tcPr>
          <w:p w14:paraId="421FAAEF" w14:textId="1CCF16BA" w:rsidR="00DA6E70" w:rsidRPr="00B13786" w:rsidRDefault="00E96027" w:rsidP="00B13786">
            <w:pPr>
              <w:ind w:left="0" w:hanging="2"/>
              <w:jc w:val="center"/>
              <w:rPr>
                <w:rFonts w:ascii="Arial" w:eastAsia="Arial" w:hAnsi="Arial" w:cs="Arial"/>
                <w:b/>
                <w:sz w:val="20"/>
                <w:szCs w:val="20"/>
              </w:rPr>
            </w:pPr>
            <w:r w:rsidRPr="00B13786">
              <w:rPr>
                <w:rFonts w:ascii="Arial" w:eastAsia="Arial" w:hAnsi="Arial" w:cs="Arial"/>
                <w:b/>
                <w:sz w:val="20"/>
                <w:szCs w:val="20"/>
              </w:rPr>
              <w:t>Ductility Requirements</w:t>
            </w:r>
          </w:p>
        </w:tc>
        <w:tc>
          <w:tcPr>
            <w:tcW w:w="0" w:type="auto"/>
            <w:tcBorders>
              <w:top w:val="single" w:sz="4" w:space="0" w:color="auto"/>
              <w:bottom w:val="single" w:sz="4" w:space="0" w:color="auto"/>
            </w:tcBorders>
          </w:tcPr>
          <w:p w14:paraId="53ED7DAC" w14:textId="6E2EA018"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DCR</w:t>
            </w:r>
          </w:p>
        </w:tc>
      </w:tr>
      <w:tr w:rsidR="00DA6E70" w:rsidRPr="00DA6E70" w14:paraId="242FBA4D" w14:textId="77777777" w:rsidTr="00DA6E70">
        <w:trPr>
          <w:jc w:val="center"/>
        </w:trPr>
        <w:tc>
          <w:tcPr>
            <w:tcW w:w="0" w:type="auto"/>
            <w:tcBorders>
              <w:top w:val="single" w:sz="4" w:space="0" w:color="auto"/>
            </w:tcBorders>
          </w:tcPr>
          <w:p w14:paraId="31BE4588"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W1=W3=W4=W6</w:t>
            </w:r>
          </w:p>
        </w:tc>
        <w:tc>
          <w:tcPr>
            <w:tcW w:w="0" w:type="auto"/>
            <w:tcBorders>
              <w:top w:val="single" w:sz="4" w:space="0" w:color="auto"/>
            </w:tcBorders>
          </w:tcPr>
          <w:p w14:paraId="6B7E48F2"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tcBorders>
              <w:top w:val="single" w:sz="4" w:space="0" w:color="auto"/>
            </w:tcBorders>
          </w:tcPr>
          <w:p w14:paraId="66C1643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1,402</w:t>
            </w:r>
          </w:p>
        </w:tc>
      </w:tr>
      <w:tr w:rsidR="00DA6E70" w:rsidRPr="00DA6E70" w14:paraId="7F875256" w14:textId="77777777" w:rsidTr="00DA6E70">
        <w:trPr>
          <w:jc w:val="center"/>
        </w:trPr>
        <w:tc>
          <w:tcPr>
            <w:tcW w:w="0" w:type="auto"/>
          </w:tcPr>
          <w:p w14:paraId="560AE7A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W2=W5</w:t>
            </w:r>
          </w:p>
        </w:tc>
        <w:tc>
          <w:tcPr>
            <w:tcW w:w="0" w:type="auto"/>
          </w:tcPr>
          <w:p w14:paraId="7B65B6AC"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Low ductility requirements</w:t>
            </w:r>
          </w:p>
        </w:tc>
        <w:tc>
          <w:tcPr>
            <w:tcW w:w="0" w:type="auto"/>
          </w:tcPr>
          <w:p w14:paraId="081DEFDB"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1,125</w:t>
            </w:r>
          </w:p>
        </w:tc>
      </w:tr>
    </w:tbl>
    <w:p w14:paraId="056EACC6" w14:textId="77777777" w:rsid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01E6E167" w14:textId="77777777" w:rsidR="00DE14F0" w:rsidRPr="00DA6E70" w:rsidRDefault="00DE14F0" w:rsidP="00B61656">
      <w:pPr>
        <w:spacing w:after="0" w:line="240" w:lineRule="auto"/>
        <w:ind w:left="0" w:hanging="2"/>
        <w:jc w:val="center"/>
        <w:rPr>
          <w:rFonts w:ascii="Arial" w:eastAsia="Arial" w:hAnsi="Arial" w:cs="Arial"/>
          <w:sz w:val="20"/>
          <w:szCs w:val="20"/>
        </w:rPr>
      </w:pPr>
    </w:p>
    <w:p w14:paraId="1161EC1C" w14:textId="55C80513" w:rsidR="00DA6E70" w:rsidRPr="00987A74" w:rsidRDefault="00B61656" w:rsidP="00DA6E70">
      <w:pPr>
        <w:spacing w:after="0" w:line="240" w:lineRule="auto"/>
        <w:ind w:left="0" w:hanging="2"/>
        <w:jc w:val="both"/>
        <w:textDirection w:val="lrTb"/>
        <w:rPr>
          <w:rFonts w:ascii="Arial" w:eastAsia="Arial" w:hAnsi="Arial" w:cs="Arial"/>
          <w:sz w:val="20"/>
          <w:szCs w:val="20"/>
          <w:lang w:val="id-ID"/>
        </w:rPr>
      </w:pPr>
      <w:r>
        <w:rPr>
          <w:rFonts w:ascii="Arial" w:eastAsia="Arial" w:hAnsi="Arial" w:cs="Arial"/>
          <w:sz w:val="20"/>
          <w:szCs w:val="20"/>
        </w:rPr>
        <w:tab/>
      </w:r>
      <w:r w:rsidR="00DA6E70" w:rsidRPr="00987A74">
        <w:rPr>
          <w:rFonts w:ascii="Arial" w:eastAsia="Arial" w:hAnsi="Arial" w:cs="Arial"/>
          <w:sz w:val="20"/>
          <w:szCs w:val="20"/>
          <w:lang w:val="id-ID"/>
        </w:rPr>
        <w:t xml:space="preserve">The </w:t>
      </w:r>
      <w:proofErr w:type="spellStart"/>
      <w:r w:rsidR="00DA6E70" w:rsidRPr="00987A74">
        <w:rPr>
          <w:rFonts w:ascii="Arial" w:eastAsia="Arial" w:hAnsi="Arial" w:cs="Arial"/>
          <w:sz w:val="20"/>
          <w:szCs w:val="20"/>
          <w:lang w:val="id-ID"/>
        </w:rPr>
        <w:t>Tier</w:t>
      </w:r>
      <w:proofErr w:type="spellEnd"/>
      <w:r w:rsidR="00DA6E70" w:rsidRPr="00987A74">
        <w:rPr>
          <w:rFonts w:ascii="Arial" w:eastAsia="Arial" w:hAnsi="Arial" w:cs="Arial"/>
          <w:sz w:val="20"/>
          <w:szCs w:val="20"/>
          <w:lang w:val="id-ID"/>
        </w:rPr>
        <w:t xml:space="preserve"> 2 </w:t>
      </w:r>
      <w:proofErr w:type="spellStart"/>
      <w:r w:rsidR="00DA6E70" w:rsidRPr="00987A74">
        <w:rPr>
          <w:rFonts w:ascii="Arial" w:eastAsia="Arial" w:hAnsi="Arial" w:cs="Arial"/>
          <w:sz w:val="20"/>
          <w:szCs w:val="20"/>
          <w:lang w:val="id-ID"/>
        </w:rPr>
        <w:t>assessment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results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indicate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several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structural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elements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building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require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special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attention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particularly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those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with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high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ductility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demands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Beams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columns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joints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walls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with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high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Demand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Capacity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Ratios</w:t>
      </w:r>
      <w:proofErr w:type="spellEnd"/>
      <w:r w:rsidR="00DA6E70" w:rsidRPr="00987A74">
        <w:rPr>
          <w:rFonts w:ascii="Arial" w:eastAsia="Arial" w:hAnsi="Arial" w:cs="Arial"/>
          <w:sz w:val="20"/>
          <w:szCs w:val="20"/>
          <w:lang w:val="id-ID"/>
        </w:rPr>
        <w:t xml:space="preserve"> (DCR) are </w:t>
      </w:r>
      <w:proofErr w:type="spellStart"/>
      <w:r w:rsidR="00DA6E70" w:rsidRPr="00987A74">
        <w:rPr>
          <w:rFonts w:ascii="Arial" w:eastAsia="Arial" w:hAnsi="Arial" w:cs="Arial"/>
          <w:sz w:val="20"/>
          <w:szCs w:val="20"/>
          <w:lang w:val="id-ID"/>
        </w:rPr>
        <w:t>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significant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risk</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failure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during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earthquake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Therefore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additional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reinforcement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necessary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increase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ductility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capacity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reduce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risk</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collapse</w:t>
      </w:r>
      <w:proofErr w:type="spellEnd"/>
      <w:r w:rsidR="002A3B72">
        <w:rPr>
          <w:rFonts w:ascii="Arial" w:eastAsia="Arial" w:hAnsi="Arial" w:cs="Arial"/>
          <w:sz w:val="20"/>
          <w:szCs w:val="20"/>
          <w:lang w:val="en-ID"/>
        </w:rPr>
        <w:t xml:space="preserve"> </w:t>
      </w:r>
      <w:r w:rsidR="00DA6E70" w:rsidRPr="00987A74">
        <w:rPr>
          <w:rFonts w:ascii="Arial" w:eastAsia="Arial" w:hAnsi="Arial" w:cs="Arial"/>
          <w:sz w:val="20"/>
          <w:szCs w:val="20"/>
          <w:lang w:val="id-ID"/>
        </w:rPr>
        <w:fldChar w:fldCharType="begin" w:fldLock="1"/>
      </w:r>
      <w:r w:rsidR="002236E0">
        <w:rPr>
          <w:rFonts w:ascii="Arial" w:eastAsia="Arial" w:hAnsi="Arial" w:cs="Arial"/>
          <w:sz w:val="20"/>
          <w:szCs w:val="20"/>
          <w:lang w:val="id-ID"/>
        </w:rPr>
        <w:instrText>ADDIN CSL_CITATION {"citationItems":[{"id":"ITEM-1","itemData":{"DOI":"10.1016/j.engstruct.2021.112572","ISSN":"18737323","abstract":"Existing RC framed buildings lack significant ductility, especially when they have been built with pre-code criteria. Improving their ductile capacity can help to prevent them from the brittle collapse mechanism and to reduce the seismic damage expected. This paper aims to investigate the enhancement of the ductile response behaviour of RC framed buildings considering different non-invasive retrofitting techniques. To do so, a pre-code RC framed school located in the Spanish province of Huelva has been selected as a case study. Five non-invasive retrofitting techniques have been tested: FRP wraps and steel jackets in columns, steel beams and plates under RC beams and single steel braces. They have been selected so that they can be easily implemented in the building. Some of them have been studied in detail in previous works and others have been included for further research in this paper. In order to compare the results obtained, the most typical technique in the seismic retrofitting of RC framed buildings, the addition of X-bracings in bays, has also been tested. Most previous studies on the seismic retrofitting of RC buildings are focused on validating a method based on artificial models. This paper compares the different techniques in terms of the capacity improvement and the damage reduction, performing analyses in detail and adding them in an existing RC building. A sensitivity analysis has been carried out to determine the influence of each technique in the building's ductile capacity considering the finite element method. Nonlinear static analyses have been performed to obtain the capacity, the displacement ductility factor (μ) and the behaviour factor (q) of each model defined. The damage expected has been determined considering the ductile and fragile failure of the elements according to the Eurocode-8 (EC8) requirements. To analyse the suitability and the efficiency of each solution, a benefit/cost ratio has been obtained taking into account the ductility improvement and the damage reduction with regards to the retrofitting costs. The results have shown that the best benefit has been obtained with the addition of steel braces. However, the optimal solutions have been single braces and steel jackets due to their combination between benefit and cost. It has been observed that the solutions that increase the stiffness of the joints have had a higher improvement due to the key role that joints have in the resistant capacity of RC structurers. Also…","author":[{"dropping-particle":"","family":"Requena-Garcia-Cruz","given":"Maria Victoria","non-dropping-particle":"","parse-names":false,"suffix":""},{"dropping-particle":"","family":"Morales-Esteban","given":"Antonio","non-dropping-particle":"","parse-names":false,"suffix":""},{"dropping-particle":"","family":"Durand-Neyra","given":"Percy","non-dropping-particle":"","parse-names":false,"suffix":""}],"container-title":"Engineering Structures","id":"ITEM-1","issued":{"date-parts":[["2021"]]},"title":"Optimal ductility enhancement of RC framed buildings considering different non-invasive retrofitting techniques","type":"article-journal"},"uris":["http://www.mendeley.com/documents/?uuid=575471d3-c02f-4711-bd84-98ae68e2d3b4","http://www.mendeley.com/documents/?uuid=5a3b5157-ff72-4ace-a2d5-b18a99484036"]}],"mendeley":{"formattedCitation":"[17]","plainTextFormattedCitation":"[17]","previouslyFormattedCitation":"[16]"},"properties":{"noteIndex":0},"schema":"https://github.com/citation-style-language/schema/raw/master/csl-citation.json"}</w:instrText>
      </w:r>
      <w:r w:rsidR="00DA6E70" w:rsidRPr="00987A74">
        <w:rPr>
          <w:rFonts w:ascii="Arial" w:eastAsia="Arial" w:hAnsi="Arial" w:cs="Arial"/>
          <w:sz w:val="20"/>
          <w:szCs w:val="20"/>
          <w:lang w:val="id-ID"/>
        </w:rPr>
        <w:fldChar w:fldCharType="separate"/>
      </w:r>
      <w:r w:rsidR="002236E0" w:rsidRPr="002236E0">
        <w:rPr>
          <w:rFonts w:ascii="Arial" w:eastAsia="Arial" w:hAnsi="Arial" w:cs="Arial"/>
          <w:noProof/>
          <w:sz w:val="20"/>
          <w:szCs w:val="20"/>
          <w:lang w:val="id-ID"/>
        </w:rPr>
        <w:t>[17]</w:t>
      </w:r>
      <w:r w:rsidR="00DA6E70" w:rsidRPr="00987A74">
        <w:rPr>
          <w:rFonts w:ascii="Arial" w:eastAsia="Arial" w:hAnsi="Arial" w:cs="Arial"/>
          <w:sz w:val="20"/>
          <w:szCs w:val="20"/>
          <w:lang w:val="id-ID"/>
        </w:rPr>
        <w:fldChar w:fldCharType="end"/>
      </w:r>
      <w:r w:rsidR="00DA6E70" w:rsidRPr="00987A74">
        <w:rPr>
          <w:rFonts w:ascii="Arial" w:eastAsia="Arial" w:hAnsi="Arial" w:cs="Arial"/>
          <w:sz w:val="20"/>
          <w:szCs w:val="20"/>
          <w:lang w:val="id-ID"/>
        </w:rPr>
        <w:t>.</w:t>
      </w:r>
    </w:p>
    <w:p w14:paraId="74ABB0C8" w14:textId="40EFC5B1" w:rsidR="00DA6E70" w:rsidRPr="00987A74" w:rsidRDefault="00B61656" w:rsidP="00DA6E70">
      <w:pPr>
        <w:spacing w:after="0" w:line="240" w:lineRule="auto"/>
        <w:ind w:left="0" w:hanging="2"/>
        <w:jc w:val="both"/>
        <w:textDirection w:val="lrTb"/>
        <w:rPr>
          <w:rFonts w:ascii="Arial" w:eastAsia="Arial" w:hAnsi="Arial" w:cs="Arial"/>
          <w:sz w:val="20"/>
          <w:szCs w:val="20"/>
          <w:lang w:val="id-ID"/>
        </w:rPr>
      </w:pPr>
      <w:r w:rsidRPr="00987A74">
        <w:rPr>
          <w:rFonts w:ascii="Arial" w:eastAsia="Arial" w:hAnsi="Arial" w:cs="Arial"/>
          <w:sz w:val="20"/>
          <w:szCs w:val="20"/>
          <w:lang w:val="id-ID"/>
        </w:rPr>
        <w:tab/>
      </w:r>
      <w:r w:rsidR="002A3B72">
        <w:rPr>
          <w:rFonts w:ascii="Arial" w:eastAsia="Arial" w:hAnsi="Arial" w:cs="Arial"/>
          <w:sz w:val="20"/>
          <w:szCs w:val="20"/>
          <w:lang w:val="en-ID"/>
        </w:rPr>
        <w:t>B</w:t>
      </w:r>
      <w:proofErr w:type="spellStart"/>
      <w:r w:rsidR="00DA6E70" w:rsidRPr="00987A74">
        <w:rPr>
          <w:rFonts w:ascii="Arial" w:eastAsia="Arial" w:hAnsi="Arial" w:cs="Arial"/>
          <w:sz w:val="20"/>
          <w:szCs w:val="20"/>
          <w:lang w:val="id-ID"/>
        </w:rPr>
        <w:t>eams</w:t>
      </w:r>
      <w:proofErr w:type="spellEnd"/>
      <w:r w:rsidR="002A3B72">
        <w:rPr>
          <w:rFonts w:ascii="Arial" w:eastAsia="Arial" w:hAnsi="Arial" w:cs="Arial"/>
          <w:sz w:val="20"/>
          <w:szCs w:val="20"/>
          <w:lang w:val="en-ID"/>
        </w:rPr>
        <w:t xml:space="preserve"> (Table 8)</w:t>
      </w:r>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such</w:t>
      </w:r>
      <w:proofErr w:type="spellEnd"/>
      <w:r w:rsidR="00DA6E70" w:rsidRPr="00987A74">
        <w:rPr>
          <w:rFonts w:ascii="Arial" w:eastAsia="Arial" w:hAnsi="Arial" w:cs="Arial"/>
          <w:sz w:val="20"/>
          <w:szCs w:val="20"/>
          <w:lang w:val="id-ID"/>
        </w:rPr>
        <w:t xml:space="preserve"> as B 20x40, B 30x40, B 30x50,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B 90x1000, </w:t>
      </w:r>
      <w:proofErr w:type="spellStart"/>
      <w:r w:rsidR="00DA6E70" w:rsidRPr="00987A74">
        <w:rPr>
          <w:rFonts w:ascii="Arial" w:eastAsia="Arial" w:hAnsi="Arial" w:cs="Arial"/>
          <w:sz w:val="20"/>
          <w:szCs w:val="20"/>
          <w:lang w:val="id-ID"/>
        </w:rPr>
        <w:t>which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have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high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ductility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demands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require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immediate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intervention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ensure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structural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safety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Columns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with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high</w:t>
      </w:r>
      <w:proofErr w:type="spellEnd"/>
      <w:r w:rsidR="00DA6E70" w:rsidRPr="00987A74">
        <w:rPr>
          <w:rFonts w:ascii="Arial" w:eastAsia="Arial" w:hAnsi="Arial" w:cs="Arial"/>
          <w:sz w:val="20"/>
          <w:szCs w:val="20"/>
          <w:lang w:val="id-ID"/>
        </w:rPr>
        <w:t xml:space="preserve"> DCR </w:t>
      </w:r>
      <w:proofErr w:type="spellStart"/>
      <w:r w:rsidR="00DA6E70" w:rsidRPr="00987A74">
        <w:rPr>
          <w:rFonts w:ascii="Arial" w:eastAsia="Arial" w:hAnsi="Arial" w:cs="Arial"/>
          <w:sz w:val="20"/>
          <w:szCs w:val="20"/>
          <w:lang w:val="id-ID"/>
        </w:rPr>
        <w:t>values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such</w:t>
      </w:r>
      <w:proofErr w:type="spellEnd"/>
      <w:r w:rsidR="00DA6E70" w:rsidRPr="00987A74">
        <w:rPr>
          <w:rFonts w:ascii="Arial" w:eastAsia="Arial" w:hAnsi="Arial" w:cs="Arial"/>
          <w:sz w:val="20"/>
          <w:szCs w:val="20"/>
          <w:lang w:val="id-ID"/>
        </w:rPr>
        <w:t xml:space="preserve"> as C 50x110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C 90</w:t>
      </w:r>
      <w:r w:rsidR="002A3B72">
        <w:rPr>
          <w:rFonts w:ascii="Arial" w:eastAsia="Arial" w:hAnsi="Arial" w:cs="Arial"/>
          <w:sz w:val="20"/>
          <w:szCs w:val="20"/>
          <w:lang w:val="en-ID"/>
        </w:rPr>
        <w:t xml:space="preserve"> (Table 9)</w:t>
      </w:r>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also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need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reinforcement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maintain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overall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stability</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structure</w:t>
      </w:r>
      <w:proofErr w:type="spellEnd"/>
      <w:r w:rsidR="00DA6E70" w:rsidRPr="00987A74">
        <w:rPr>
          <w:rFonts w:ascii="Arial" w:eastAsia="Arial" w:hAnsi="Arial" w:cs="Arial"/>
          <w:sz w:val="20"/>
          <w:szCs w:val="20"/>
          <w:lang w:val="id-ID"/>
        </w:rPr>
        <w:t>.</w:t>
      </w:r>
    </w:p>
    <w:p w14:paraId="79A9EBDA" w14:textId="0C995FF0" w:rsidR="00DA6E70" w:rsidRPr="00987A74" w:rsidRDefault="00DA6E70" w:rsidP="00DA6E70">
      <w:pPr>
        <w:spacing w:after="0" w:line="240" w:lineRule="auto"/>
        <w:ind w:left="0" w:hanging="2"/>
        <w:jc w:val="both"/>
        <w:textDirection w:val="lrTb"/>
        <w:rPr>
          <w:rFonts w:ascii="Arial" w:eastAsia="Arial" w:hAnsi="Arial" w:cs="Arial"/>
          <w:sz w:val="20"/>
          <w:szCs w:val="20"/>
          <w:lang w:val="id-ID"/>
        </w:rPr>
      </w:pPr>
      <w:proofErr w:type="spellStart"/>
      <w:r w:rsidRPr="00987A74">
        <w:rPr>
          <w:rFonts w:ascii="Arial" w:eastAsia="Arial" w:hAnsi="Arial" w:cs="Arial"/>
          <w:sz w:val="20"/>
          <w:szCs w:val="20"/>
          <w:lang w:val="id-ID"/>
        </w:rPr>
        <w:t>Furthermore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joints</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with</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low</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ductility</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demands</w:t>
      </w:r>
      <w:proofErr w:type="spellEnd"/>
      <w:r w:rsidR="002A3B72">
        <w:rPr>
          <w:rFonts w:ascii="Arial" w:eastAsia="Arial" w:hAnsi="Arial" w:cs="Arial"/>
          <w:sz w:val="20"/>
          <w:szCs w:val="20"/>
          <w:lang w:val="en-ID"/>
        </w:rPr>
        <w:t xml:space="preserve"> (Table 10)</w:t>
      </w:r>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such</w:t>
      </w:r>
      <w:proofErr w:type="spellEnd"/>
      <w:r w:rsidRPr="00987A74">
        <w:rPr>
          <w:rFonts w:ascii="Arial" w:eastAsia="Arial" w:hAnsi="Arial" w:cs="Arial"/>
          <w:sz w:val="20"/>
          <w:szCs w:val="20"/>
          <w:lang w:val="id-ID"/>
        </w:rPr>
        <w:t xml:space="preserve"> as C 50x110 </w:t>
      </w:r>
      <w:proofErr w:type="spellStart"/>
      <w:r w:rsidRPr="00987A74">
        <w:rPr>
          <w:rFonts w:ascii="Arial" w:eastAsia="Arial" w:hAnsi="Arial" w:cs="Arial"/>
          <w:sz w:val="20"/>
          <w:szCs w:val="20"/>
          <w:lang w:val="id-ID"/>
        </w:rPr>
        <w:t>and</w:t>
      </w:r>
      <w:proofErr w:type="spellEnd"/>
      <w:r w:rsidRPr="00987A74">
        <w:rPr>
          <w:rFonts w:ascii="Arial" w:eastAsia="Arial" w:hAnsi="Arial" w:cs="Arial"/>
          <w:sz w:val="20"/>
          <w:szCs w:val="20"/>
          <w:lang w:val="id-ID"/>
        </w:rPr>
        <w:t xml:space="preserve"> C 26x50, </w:t>
      </w:r>
      <w:proofErr w:type="spellStart"/>
      <w:r w:rsidRPr="00987A74">
        <w:rPr>
          <w:rFonts w:ascii="Arial" w:eastAsia="Arial" w:hAnsi="Arial" w:cs="Arial"/>
          <w:sz w:val="20"/>
          <w:szCs w:val="20"/>
          <w:lang w:val="id-ID"/>
        </w:rPr>
        <w:t>may</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become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weak</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points</w:t>
      </w:r>
      <w:proofErr w:type="spellEnd"/>
      <w:r w:rsidRPr="00987A74">
        <w:rPr>
          <w:rFonts w:ascii="Arial" w:eastAsia="Arial" w:hAnsi="Arial" w:cs="Arial"/>
          <w:sz w:val="20"/>
          <w:szCs w:val="20"/>
          <w:lang w:val="id-ID"/>
        </w:rPr>
        <w:t xml:space="preserve"> in </w:t>
      </w:r>
      <w:proofErr w:type="spellStart"/>
      <w:r w:rsidRPr="00987A74">
        <w:rPr>
          <w:rFonts w:ascii="Arial" w:eastAsia="Arial" w:hAnsi="Arial" w:cs="Arial"/>
          <w:sz w:val="20"/>
          <w:szCs w:val="20"/>
          <w:lang w:val="id-ID"/>
        </w:rPr>
        <w:t>the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structure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if</w:t>
      </w:r>
      <w:proofErr w:type="spellEnd"/>
      <w:r w:rsidRPr="00987A74">
        <w:rPr>
          <w:rFonts w:ascii="Arial" w:eastAsia="Arial" w:hAnsi="Arial" w:cs="Arial"/>
          <w:sz w:val="20"/>
          <w:szCs w:val="20"/>
          <w:lang w:val="id-ID"/>
        </w:rPr>
        <w:t xml:space="preserve"> not </w:t>
      </w:r>
      <w:proofErr w:type="spellStart"/>
      <w:r w:rsidRPr="00987A74">
        <w:rPr>
          <w:rFonts w:ascii="Arial" w:eastAsia="Arial" w:hAnsi="Arial" w:cs="Arial"/>
          <w:sz w:val="20"/>
          <w:szCs w:val="20"/>
          <w:lang w:val="id-ID"/>
        </w:rPr>
        <w:t>reinforced</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Shear</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walls</w:t>
      </w:r>
      <w:proofErr w:type="spellEnd"/>
      <w:r w:rsidR="002A3B72">
        <w:rPr>
          <w:rFonts w:ascii="Arial" w:eastAsia="Arial" w:hAnsi="Arial" w:cs="Arial"/>
          <w:sz w:val="20"/>
          <w:szCs w:val="20"/>
          <w:lang w:val="en-ID"/>
        </w:rPr>
        <w:t xml:space="preserve"> (Table 11)</w:t>
      </w:r>
      <w:r w:rsidRPr="00987A74">
        <w:rPr>
          <w:rFonts w:ascii="Arial" w:eastAsia="Arial" w:hAnsi="Arial" w:cs="Arial"/>
          <w:sz w:val="20"/>
          <w:szCs w:val="20"/>
          <w:lang w:val="id-ID"/>
        </w:rPr>
        <w:t xml:space="preserve"> in </w:t>
      </w:r>
      <w:proofErr w:type="spellStart"/>
      <w:r w:rsidRPr="00987A74">
        <w:rPr>
          <w:rFonts w:ascii="Arial" w:eastAsia="Arial" w:hAnsi="Arial" w:cs="Arial"/>
          <w:sz w:val="20"/>
          <w:szCs w:val="20"/>
          <w:lang w:val="id-ID"/>
        </w:rPr>
        <w:t>the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low</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ductility</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category</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also</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require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further</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evaluation</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and</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reinforcement</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to</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ensure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their</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ability</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to</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withstand</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significant</w:t>
      </w:r>
      <w:proofErr w:type="spellEnd"/>
      <w:r w:rsidRPr="00987A74">
        <w:rPr>
          <w:rFonts w:ascii="Arial" w:eastAsia="Arial" w:hAnsi="Arial" w:cs="Arial"/>
          <w:sz w:val="20"/>
          <w:szCs w:val="20"/>
          <w:lang w:val="id-ID"/>
        </w:rPr>
        <w:t xml:space="preserve"> lateral </w:t>
      </w:r>
      <w:proofErr w:type="spellStart"/>
      <w:r w:rsidRPr="00987A74">
        <w:rPr>
          <w:rFonts w:ascii="Arial" w:eastAsia="Arial" w:hAnsi="Arial" w:cs="Arial"/>
          <w:sz w:val="20"/>
          <w:szCs w:val="20"/>
          <w:lang w:val="id-ID"/>
        </w:rPr>
        <w:t>forces</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during</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an</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earthquake</w:t>
      </w:r>
      <w:proofErr w:type="spellEnd"/>
      <w:r w:rsidR="002A3B72">
        <w:rPr>
          <w:rFonts w:ascii="Arial" w:eastAsia="Arial" w:hAnsi="Arial" w:cs="Arial"/>
          <w:sz w:val="20"/>
          <w:szCs w:val="20"/>
          <w:lang w:val="en-ID"/>
        </w:rPr>
        <w:t xml:space="preserve"> </w:t>
      </w:r>
      <w:r w:rsidRPr="00987A74">
        <w:rPr>
          <w:rFonts w:ascii="Arial" w:eastAsia="Arial" w:hAnsi="Arial" w:cs="Arial"/>
          <w:sz w:val="20"/>
          <w:szCs w:val="20"/>
          <w:lang w:val="id-ID"/>
        </w:rPr>
        <w:fldChar w:fldCharType="begin" w:fldLock="1"/>
      </w:r>
      <w:r w:rsidR="002236E0">
        <w:rPr>
          <w:rFonts w:ascii="Arial" w:eastAsia="Arial" w:hAnsi="Arial" w:cs="Arial"/>
          <w:sz w:val="20"/>
          <w:szCs w:val="20"/>
          <w:lang w:val="id-ID"/>
        </w:rPr>
        <w:instrText>ADDIN CSL_CITATION {"citationItems":[{"id":"ITEM-1","itemData":{"DOI":"10.1016/j.rineng.2023.101351","ISSN":"25901230","abstract":"Composite shear walls have emerged as an innovative and efficient solution for resisting lateral loads in high-rise buildings. With the inclusion of these types of shear walls in various design codes and standards, there has been an increasing number of studies aimed at understanding the behavior and performance of these systems. This state-of-the-art review provides a comprehensive analysis of the existing literature on concrete-encased steel plate shear walls, categorizing the studies based on structural configurations, and types of study (experimental, numerical, analytical). Further subcategorization has been performed based on special topics. The review summarizes the key findings, the main adopted assumptions, and the utilized methodologies of each study and provides brief yet critical discussions of the reviewed literature. In addition, comprehensive tables and illustrative figures are presented to summarize the current state of the art. Despite the significant amount of research conducted in this area, there are still several design and performance issues that require further attention, and these are discussed in this study as well. This review serves as a valuable resource for researchers and designers interested in the development and application of CESWs, and highlights areas for future research to improve the performance and design of these systems.","author":[{"dropping-particle":"","family":"Gharaei-Moghaddam","given":"Nima","non-dropping-particle":"","parse-names":false,"suffix":""},{"dropping-particle":"","family":"Meghdadian","given":"Mohammad","non-dropping-particle":"","parse-names":false,"suffix":""},{"dropping-particle":"","family":"Ghalehnovi","given":"Mansour","non-dropping-particle":"","parse-names":false,"suffix":""}],"container-title":"Results in Engineering","id":"ITEM-1","issued":{"date-parts":[["2023"]]},"title":"Innovations and advancements in concrete-encased steel shear walls: A comprehensive review","type":"article"},"uris":["http://www.mendeley.com/documents/?uuid=7c34101d-28e6-418d-a508-177ab398e168"]}],"mendeley":{"formattedCitation":"[18]","plainTextFormattedCitation":"[18]","previouslyFormattedCitation":"[17]"},"properties":{"noteIndex":0},"schema":"https://github.com/citation-style-language/schema/raw/master/csl-citation.json"}</w:instrText>
      </w:r>
      <w:r w:rsidRPr="00987A74">
        <w:rPr>
          <w:rFonts w:ascii="Arial" w:eastAsia="Arial" w:hAnsi="Arial" w:cs="Arial"/>
          <w:sz w:val="20"/>
          <w:szCs w:val="20"/>
          <w:lang w:val="id-ID"/>
        </w:rPr>
        <w:fldChar w:fldCharType="separate"/>
      </w:r>
      <w:r w:rsidR="002236E0" w:rsidRPr="002236E0">
        <w:rPr>
          <w:rFonts w:ascii="Arial" w:eastAsia="Arial" w:hAnsi="Arial" w:cs="Arial"/>
          <w:noProof/>
          <w:sz w:val="20"/>
          <w:szCs w:val="20"/>
          <w:lang w:val="id-ID"/>
        </w:rPr>
        <w:t>[18]</w:t>
      </w:r>
      <w:r w:rsidRPr="00987A74">
        <w:rPr>
          <w:rFonts w:ascii="Arial" w:eastAsia="Arial" w:hAnsi="Arial" w:cs="Arial"/>
          <w:sz w:val="20"/>
          <w:szCs w:val="20"/>
          <w:lang w:val="id-ID"/>
        </w:rPr>
        <w:fldChar w:fldCharType="end"/>
      </w:r>
      <w:r w:rsidRPr="00987A74">
        <w:rPr>
          <w:rFonts w:ascii="Arial" w:eastAsia="Arial" w:hAnsi="Arial" w:cs="Arial"/>
          <w:sz w:val="20"/>
          <w:szCs w:val="20"/>
          <w:lang w:val="id-ID"/>
        </w:rPr>
        <w:t>.</w:t>
      </w:r>
    </w:p>
    <w:p w14:paraId="06CA0C80" w14:textId="77777777" w:rsidR="00DA6E70" w:rsidRPr="00987A74" w:rsidRDefault="00DA6E70" w:rsidP="00DA6E70">
      <w:pPr>
        <w:spacing w:after="0" w:line="240" w:lineRule="auto"/>
        <w:ind w:left="0" w:hanging="2"/>
        <w:jc w:val="both"/>
        <w:rPr>
          <w:rFonts w:ascii="Arial" w:eastAsia="Arial" w:hAnsi="Arial" w:cs="Arial"/>
          <w:sz w:val="20"/>
          <w:szCs w:val="20"/>
          <w:lang w:val="id-ID"/>
        </w:rPr>
      </w:pPr>
      <w:proofErr w:type="spellStart"/>
      <w:r w:rsidRPr="00987A74">
        <w:rPr>
          <w:rFonts w:ascii="Arial" w:eastAsia="Arial" w:hAnsi="Arial" w:cs="Arial"/>
          <w:sz w:val="20"/>
          <w:szCs w:val="20"/>
          <w:lang w:val="id-ID"/>
        </w:rPr>
        <w:t>Tier</w:t>
      </w:r>
      <w:proofErr w:type="spellEnd"/>
      <w:r w:rsidRPr="00987A74">
        <w:rPr>
          <w:rFonts w:ascii="Arial" w:eastAsia="Arial" w:hAnsi="Arial" w:cs="Arial"/>
          <w:sz w:val="20"/>
          <w:szCs w:val="20"/>
          <w:lang w:val="id-ID"/>
        </w:rPr>
        <w:t xml:space="preserve"> 3 </w:t>
      </w:r>
      <w:proofErr w:type="spellStart"/>
      <w:r w:rsidRPr="00987A74">
        <w:rPr>
          <w:rFonts w:ascii="Arial" w:eastAsia="Arial" w:hAnsi="Arial" w:cs="Arial"/>
          <w:sz w:val="20"/>
          <w:szCs w:val="20"/>
          <w:lang w:val="id-ID"/>
        </w:rPr>
        <w:t>Evaluation</w:t>
      </w:r>
      <w:proofErr w:type="spellEnd"/>
    </w:p>
    <w:p w14:paraId="104E392F" w14:textId="1921CEA6" w:rsidR="00DA6E70" w:rsidRPr="00987A74" w:rsidRDefault="00B61656" w:rsidP="00DA6E70">
      <w:pPr>
        <w:spacing w:after="0" w:line="240" w:lineRule="auto"/>
        <w:ind w:left="0" w:hanging="2"/>
        <w:jc w:val="both"/>
        <w:textDirection w:val="lrTb"/>
        <w:rPr>
          <w:rFonts w:ascii="Arial" w:eastAsia="Arial" w:hAnsi="Arial" w:cs="Arial"/>
          <w:sz w:val="20"/>
          <w:szCs w:val="20"/>
          <w:lang w:val="id-ID"/>
        </w:rPr>
      </w:pPr>
      <w:r w:rsidRPr="00987A74">
        <w:rPr>
          <w:rFonts w:ascii="Arial" w:eastAsia="Arial" w:hAnsi="Arial" w:cs="Arial"/>
          <w:sz w:val="20"/>
          <w:szCs w:val="20"/>
          <w:lang w:val="id-ID"/>
        </w:rPr>
        <w:tab/>
      </w:r>
      <w:r w:rsidR="00DA6E70" w:rsidRPr="00987A74">
        <w:rPr>
          <w:rFonts w:ascii="Arial" w:eastAsia="Arial" w:hAnsi="Arial" w:cs="Arial"/>
          <w:sz w:val="20"/>
          <w:szCs w:val="20"/>
          <w:lang w:val="id-ID"/>
        </w:rPr>
        <w:t xml:space="preserve">In </w:t>
      </w:r>
      <w:proofErr w:type="spellStart"/>
      <w:r w:rsidR="00DA6E70" w:rsidRPr="00987A74">
        <w:rPr>
          <w:rFonts w:ascii="Arial" w:eastAsia="Arial" w:hAnsi="Arial" w:cs="Arial"/>
          <w:sz w:val="20"/>
          <w:szCs w:val="20"/>
          <w:lang w:val="id-ID"/>
        </w:rPr>
        <w:t>Tier</w:t>
      </w:r>
      <w:proofErr w:type="spellEnd"/>
      <w:r w:rsidR="00DA6E70" w:rsidRPr="00987A74">
        <w:rPr>
          <w:rFonts w:ascii="Arial" w:eastAsia="Arial" w:hAnsi="Arial" w:cs="Arial"/>
          <w:sz w:val="20"/>
          <w:szCs w:val="20"/>
          <w:lang w:val="id-ID"/>
        </w:rPr>
        <w:t xml:space="preserve"> 3, a </w:t>
      </w:r>
      <w:proofErr w:type="spellStart"/>
      <w:r w:rsidR="00DA6E70" w:rsidRPr="00987A74">
        <w:rPr>
          <w:rFonts w:ascii="Arial" w:eastAsia="Arial" w:hAnsi="Arial" w:cs="Arial"/>
          <w:sz w:val="20"/>
          <w:szCs w:val="20"/>
          <w:lang w:val="id-ID"/>
        </w:rPr>
        <w:t>nonlinear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analysis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specifically</w:t>
      </w:r>
      <w:proofErr w:type="spellEnd"/>
      <w:r w:rsidR="00DA6E70" w:rsidRPr="00987A74">
        <w:rPr>
          <w:rFonts w:ascii="Arial" w:eastAsia="Arial" w:hAnsi="Arial" w:cs="Arial"/>
          <w:sz w:val="20"/>
          <w:szCs w:val="20"/>
          <w:lang w:val="id-ID"/>
        </w:rPr>
        <w:t xml:space="preserve"> a </w:t>
      </w:r>
      <w:proofErr w:type="spellStart"/>
      <w:r w:rsidR="00DA6E70" w:rsidRPr="00987A74">
        <w:rPr>
          <w:rFonts w:ascii="Arial" w:eastAsia="Arial" w:hAnsi="Arial" w:cs="Arial"/>
          <w:sz w:val="20"/>
          <w:szCs w:val="20"/>
          <w:lang w:val="id-ID"/>
        </w:rPr>
        <w:t>pushover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analysis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was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conducted</w:t>
      </w:r>
      <w:proofErr w:type="spellEnd"/>
      <w:r w:rsidR="00DA6E70" w:rsidRPr="00987A74">
        <w:rPr>
          <w:rFonts w:ascii="Arial" w:eastAsia="Arial" w:hAnsi="Arial" w:cs="Arial"/>
          <w:sz w:val="20"/>
          <w:szCs w:val="20"/>
          <w:lang w:val="id-ID"/>
        </w:rPr>
        <w:t xml:space="preserve">. The </w:t>
      </w:r>
      <w:proofErr w:type="spellStart"/>
      <w:r w:rsidR="00DA6E70" w:rsidRPr="00987A74">
        <w:rPr>
          <w:rFonts w:ascii="Arial" w:eastAsia="Arial" w:hAnsi="Arial" w:cs="Arial"/>
          <w:sz w:val="20"/>
          <w:szCs w:val="20"/>
          <w:lang w:val="id-ID"/>
        </w:rPr>
        <w:t>pushover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curve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represents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relationship</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between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base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force</w:t>
      </w:r>
      <w:proofErr w:type="spellEnd"/>
      <w:r w:rsidR="00DA6E70" w:rsidRPr="00987A74">
        <w:rPr>
          <w:rFonts w:ascii="Arial" w:eastAsia="Arial" w:hAnsi="Arial" w:cs="Arial"/>
          <w:sz w:val="20"/>
          <w:szCs w:val="20"/>
          <w:lang w:val="id-ID"/>
        </w:rPr>
        <w:t xml:space="preserve"> (V)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displacement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at</w:t>
      </w:r>
      <w:proofErr w:type="spellEnd"/>
      <w:r w:rsidR="00DA6E70" w:rsidRPr="00987A74">
        <w:rPr>
          <w:rFonts w:ascii="Arial" w:eastAsia="Arial" w:hAnsi="Arial" w:cs="Arial"/>
          <w:sz w:val="20"/>
          <w:szCs w:val="20"/>
          <w:lang w:val="id-ID"/>
        </w:rPr>
        <w:t xml:space="preserve"> a </w:t>
      </w:r>
      <w:proofErr w:type="spellStart"/>
      <w:r w:rsidR="00DA6E70" w:rsidRPr="00987A74">
        <w:rPr>
          <w:rFonts w:ascii="Arial" w:eastAsia="Arial" w:hAnsi="Arial" w:cs="Arial"/>
          <w:sz w:val="20"/>
          <w:szCs w:val="20"/>
          <w:lang w:val="id-ID"/>
        </w:rPr>
        <w:t>reference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point</w:t>
      </w:r>
      <w:proofErr w:type="spellEnd"/>
      <w:r w:rsidR="00DA6E70" w:rsidRPr="00987A74">
        <w:rPr>
          <w:rFonts w:ascii="Arial" w:eastAsia="Arial" w:hAnsi="Arial" w:cs="Arial"/>
          <w:sz w:val="20"/>
          <w:szCs w:val="20"/>
          <w:lang w:val="id-ID"/>
        </w:rPr>
        <w:t xml:space="preserve"> (δ)</w:t>
      </w:r>
      <w:r w:rsidR="002236E0">
        <w:rPr>
          <w:rFonts w:ascii="Arial" w:eastAsia="Arial" w:hAnsi="Arial" w:cs="Arial"/>
          <w:sz w:val="20"/>
          <w:szCs w:val="20"/>
        </w:rPr>
        <w:t xml:space="preserve"> </w:t>
      </w:r>
      <w:r w:rsidR="00DA6E70" w:rsidRPr="00987A74">
        <w:rPr>
          <w:rFonts w:ascii="Arial" w:eastAsia="Arial" w:hAnsi="Arial" w:cs="Arial"/>
          <w:sz w:val="20"/>
          <w:szCs w:val="20"/>
          <w:lang w:val="id-ID"/>
        </w:rPr>
        <w:fldChar w:fldCharType="begin" w:fldLock="1"/>
      </w:r>
      <w:r w:rsidR="002236E0">
        <w:rPr>
          <w:rFonts w:ascii="Arial" w:eastAsia="Arial" w:hAnsi="Arial" w:cs="Arial"/>
          <w:sz w:val="20"/>
          <w:szCs w:val="20"/>
          <w:lang w:val="id-ID"/>
        </w:rPr>
        <w:instrText>ADDIN CSL_CITATION {"citationItems":[{"id":"ITEM-1","itemData":{"ISBN":"100.3537170","ISSN":"2775-5037","abstract":"Most of Indonesia is located in earthquake areas with moderate to high intensity, one of which is Padang city. The capital city of West Sumatra is an area that is very prone to earthquakes because it is located between two active plates of the world. The big earthquake that ever occurred in Padang City measuring ± 7.9 SR on September 30, 2009, caused several buildings to experience structural failure, buildings were destroyed and completely damaged. In earthquake-resistant buildings, the geometry of the building structure plan is very influential in responding to earthquake forces. Regular, simple, and symmetrical buildings have a better response to earthquakes than irregular buildings (Pauly and Preisly, 1992). This study analyzes one of the existing irregular hotel building structures in Padang city using the ETABS V.16.2 program. The analysis was carried out using the PBD method, namely non-linear pushover based on the Applied Technology Council (ATC-40), FEMA 356, and FEMA 440. The purpose of this study was to evaluate the capacity of the review building structure due to the influence of earthquake forces, including the failure mechanism. From the results of the research, the maximum shear force that the structure can withstand is 18344,6041 kN with a displacement of 291,435 mm due to Push-X, and 18611.7226 kN with a displacement value of 190,459 mm due to PushY. The displacement that occurs is still below the permit displacement, which is 2% x H, which is 442 mm. The maximum total drift is 0.013 in the X direction, 0.010 in the Y direction, and the maximum In-elastic drift is 0.011 in the X &amp; 0.006 in the Y direction, so based on the Drift Limitation parameter of the performance level, the review building structure is included in the Damage Control (DC) level.","author":[{"dropping-particle":"","family":"Arima","given":"Redha RM","non-dropping-particle":"","parse-names":false,"suffix":""},{"dropping-particle":"","family":"Sani Saputra","given":"Romi","non-dropping-particle":"","parse-names":false,"suffix":""},{"dropping-particle":"","family":"Kurniawaran","given":"Ruddy","non-dropping-particle":"","parse-names":false,"suffix":""}],"container-title":"Riwayat: Educational Journal of History and Humanities","id":"ITEM-1","issue":"3","issued":{"date-parts":[["2023"]]},"page":"859-871","title":"Pushover Analysis of 6-Floors Irregular Building Structure (Case Study: Fave Hotel Building-Padang City, West Sumatra)","type":"article-journal","volume":"6"},"uris":["http://www.mendeley.com/documents/?uuid=e2a93f58-4bd2-4086-9476-94bb6264d942"]}],"mendeley":{"formattedCitation":"[19]","plainTextFormattedCitation":"[19]","previouslyFormattedCitation":"[18]"},"properties":{"noteIndex":0},"schema":"https://github.com/citation-style-language/schema/raw/master/csl-citation.json"}</w:instrText>
      </w:r>
      <w:r w:rsidR="00DA6E70" w:rsidRPr="00987A74">
        <w:rPr>
          <w:rFonts w:ascii="Arial" w:eastAsia="Arial" w:hAnsi="Arial" w:cs="Arial"/>
          <w:sz w:val="20"/>
          <w:szCs w:val="20"/>
          <w:lang w:val="id-ID"/>
        </w:rPr>
        <w:fldChar w:fldCharType="separate"/>
      </w:r>
      <w:r w:rsidR="002236E0" w:rsidRPr="002236E0">
        <w:rPr>
          <w:rFonts w:ascii="Arial" w:eastAsia="Arial" w:hAnsi="Arial" w:cs="Arial"/>
          <w:noProof/>
          <w:sz w:val="20"/>
          <w:szCs w:val="20"/>
          <w:lang w:val="id-ID"/>
        </w:rPr>
        <w:t>[19]</w:t>
      </w:r>
      <w:r w:rsidR="00DA6E70" w:rsidRPr="00987A74">
        <w:rPr>
          <w:rFonts w:ascii="Arial" w:eastAsia="Arial" w:hAnsi="Arial" w:cs="Arial"/>
          <w:sz w:val="20"/>
          <w:szCs w:val="20"/>
          <w:lang w:val="id-ID"/>
        </w:rPr>
        <w:fldChar w:fldCharType="end"/>
      </w:r>
      <w:r w:rsidR="00DA6E70" w:rsidRPr="00987A74">
        <w:rPr>
          <w:rFonts w:ascii="Arial" w:eastAsia="Arial" w:hAnsi="Arial" w:cs="Arial"/>
          <w:sz w:val="20"/>
          <w:szCs w:val="20"/>
          <w:lang w:val="id-ID"/>
        </w:rPr>
        <w:t xml:space="preserve">. The </w:t>
      </w:r>
      <w:proofErr w:type="spellStart"/>
      <w:r w:rsidR="00DA6E70" w:rsidRPr="00987A74">
        <w:rPr>
          <w:rFonts w:ascii="Arial" w:eastAsia="Arial" w:hAnsi="Arial" w:cs="Arial"/>
          <w:sz w:val="20"/>
          <w:szCs w:val="20"/>
          <w:lang w:val="id-ID"/>
        </w:rPr>
        <w:t>analysis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was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performed</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each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lastRenderedPageBreak/>
        <w:t>orthogonal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direction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3A06B4">
        <w:rPr>
          <w:rFonts w:ascii="Arial" w:eastAsia="Arial" w:hAnsi="Arial" w:cs="Arial"/>
          <w:sz w:val="20"/>
          <w:szCs w:val="20"/>
          <w:lang w:val="id-ID"/>
        </w:rPr>
        <w:t>Existing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Building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using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following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displacement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control</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parameters</w:t>
      </w:r>
      <w:proofErr w:type="spellEnd"/>
      <w:r w:rsidR="00DA6E70" w:rsidRPr="00987A74">
        <w:rPr>
          <w:rFonts w:ascii="Arial" w:eastAsia="Arial" w:hAnsi="Arial" w:cs="Arial"/>
          <w:sz w:val="20"/>
          <w:szCs w:val="20"/>
          <w:lang w:val="id-ID"/>
        </w:rPr>
        <w:t>:</w:t>
      </w:r>
    </w:p>
    <w:p w14:paraId="23F479C5" w14:textId="77777777" w:rsidR="00DA6E70" w:rsidRPr="00987A74" w:rsidRDefault="00DA6E70" w:rsidP="00DA6E70">
      <w:pPr>
        <w:spacing w:after="0" w:line="240" w:lineRule="auto"/>
        <w:ind w:left="0" w:hanging="2"/>
        <w:jc w:val="both"/>
        <w:textDirection w:val="lrTb"/>
        <w:rPr>
          <w:rFonts w:ascii="Arial" w:eastAsia="Arial" w:hAnsi="Arial" w:cs="Arial"/>
          <w:sz w:val="20"/>
          <w:szCs w:val="20"/>
          <w:lang w:val="id-ID"/>
        </w:rPr>
      </w:pPr>
      <w:proofErr w:type="spellStart"/>
      <w:r w:rsidRPr="00987A74">
        <w:rPr>
          <w:rFonts w:ascii="Arial" w:eastAsia="Arial" w:hAnsi="Arial" w:cs="Arial"/>
          <w:sz w:val="20"/>
          <w:szCs w:val="20"/>
          <w:lang w:val="id-ID"/>
        </w:rPr>
        <w:t>Magnitude</w:t>
      </w:r>
      <w:proofErr w:type="spellEnd"/>
      <w:r w:rsidRPr="00987A74">
        <w:rPr>
          <w:rFonts w:ascii="Arial" w:eastAsia="Arial" w:hAnsi="Arial" w:cs="Arial"/>
          <w:sz w:val="20"/>
          <w:szCs w:val="20"/>
          <w:lang w:val="id-ID"/>
        </w:rPr>
        <w:t xml:space="preserve"> = 742 mm (2% </w:t>
      </w:r>
      <w:proofErr w:type="spellStart"/>
      <w:r w:rsidRPr="00987A74">
        <w:rPr>
          <w:rFonts w:ascii="Arial" w:eastAsia="Arial" w:hAnsi="Arial" w:cs="Arial"/>
          <w:sz w:val="20"/>
          <w:szCs w:val="20"/>
          <w:lang w:val="id-ID"/>
        </w:rPr>
        <w:t>of</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the</w:t>
      </w:r>
      <w:proofErr w:type="spellEnd"/>
      <w:r w:rsidRPr="00987A74">
        <w:rPr>
          <w:rFonts w:ascii="Arial" w:eastAsia="Arial" w:hAnsi="Arial" w:cs="Arial"/>
          <w:sz w:val="20"/>
          <w:szCs w:val="20"/>
          <w:lang w:val="id-ID"/>
        </w:rPr>
        <w:t xml:space="preserve"> total </w:t>
      </w:r>
      <w:proofErr w:type="spellStart"/>
      <w:r w:rsidRPr="00987A74">
        <w:rPr>
          <w:rFonts w:ascii="Arial" w:eastAsia="Arial" w:hAnsi="Arial" w:cs="Arial"/>
          <w:sz w:val="20"/>
          <w:szCs w:val="20"/>
          <w:lang w:val="id-ID"/>
        </w:rPr>
        <w:t>building</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height</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which</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is</w:t>
      </w:r>
      <w:proofErr w:type="spellEnd"/>
      <w:r w:rsidRPr="00987A74">
        <w:rPr>
          <w:rFonts w:ascii="Arial" w:eastAsia="Arial" w:hAnsi="Arial" w:cs="Arial"/>
          <w:sz w:val="20"/>
          <w:szCs w:val="20"/>
          <w:lang w:val="id-ID"/>
        </w:rPr>
        <w:t xml:space="preserve"> 37,100 mm), </w:t>
      </w:r>
      <w:proofErr w:type="spellStart"/>
      <w:r w:rsidRPr="00987A74">
        <w:rPr>
          <w:rFonts w:ascii="Arial" w:eastAsia="Arial" w:hAnsi="Arial" w:cs="Arial"/>
          <w:sz w:val="20"/>
          <w:szCs w:val="20"/>
          <w:lang w:val="id-ID"/>
        </w:rPr>
        <w:t>meeting</w:t>
      </w:r>
      <w:proofErr w:type="spellEnd"/>
      <w:r w:rsidRPr="00987A74">
        <w:rPr>
          <w:rFonts w:ascii="Arial" w:eastAsia="Arial" w:hAnsi="Arial" w:cs="Arial"/>
          <w:sz w:val="20"/>
          <w:szCs w:val="20"/>
          <w:lang w:val="id-ID"/>
        </w:rPr>
        <w:t xml:space="preserve"> 150% </w:t>
      </w:r>
      <w:proofErr w:type="spellStart"/>
      <w:r w:rsidRPr="00987A74">
        <w:rPr>
          <w:rFonts w:ascii="Arial" w:eastAsia="Arial" w:hAnsi="Arial" w:cs="Arial"/>
          <w:sz w:val="20"/>
          <w:szCs w:val="20"/>
          <w:lang w:val="id-ID"/>
        </w:rPr>
        <w:t>of</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the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displacement</w:t>
      </w:r>
      <w:proofErr w:type="spellEnd"/>
      <w:r w:rsidRPr="00987A74">
        <w:rPr>
          <w:rFonts w:ascii="Arial" w:eastAsia="Arial" w:hAnsi="Arial" w:cs="Arial"/>
          <w:sz w:val="20"/>
          <w:szCs w:val="20"/>
          <w:lang w:val="id-ID"/>
        </w:rPr>
        <w:t xml:space="preserve"> target.</w:t>
      </w:r>
    </w:p>
    <w:p w14:paraId="74F04F28" w14:textId="77777777" w:rsidR="00DA6E70" w:rsidRPr="00987A74" w:rsidRDefault="00DA6E70" w:rsidP="00DA6E70">
      <w:pPr>
        <w:spacing w:after="0" w:line="240" w:lineRule="auto"/>
        <w:ind w:left="0" w:hanging="2"/>
        <w:jc w:val="both"/>
        <w:textDirection w:val="lrTb"/>
        <w:rPr>
          <w:rFonts w:ascii="Arial" w:eastAsia="Arial" w:hAnsi="Arial" w:cs="Arial"/>
          <w:sz w:val="20"/>
          <w:szCs w:val="20"/>
          <w:lang w:val="id-ID"/>
        </w:rPr>
      </w:pPr>
      <w:proofErr w:type="spellStart"/>
      <w:r w:rsidRPr="00987A74">
        <w:rPr>
          <w:rFonts w:ascii="Arial" w:eastAsia="Arial" w:hAnsi="Arial" w:cs="Arial"/>
          <w:sz w:val="20"/>
          <w:szCs w:val="20"/>
          <w:lang w:val="id-ID"/>
        </w:rPr>
        <w:t>Joint</w:t>
      </w:r>
      <w:proofErr w:type="spellEnd"/>
      <w:r w:rsidRPr="00987A74">
        <w:rPr>
          <w:rFonts w:ascii="Arial" w:eastAsia="Arial" w:hAnsi="Arial" w:cs="Arial"/>
          <w:sz w:val="20"/>
          <w:szCs w:val="20"/>
          <w:lang w:val="id-ID"/>
        </w:rPr>
        <w:t xml:space="preserve"> = </w:t>
      </w:r>
      <w:proofErr w:type="spellStart"/>
      <w:r w:rsidRPr="00987A74">
        <w:rPr>
          <w:rFonts w:ascii="Arial" w:eastAsia="Arial" w:hAnsi="Arial" w:cs="Arial"/>
          <w:sz w:val="20"/>
          <w:szCs w:val="20"/>
          <w:lang w:val="id-ID"/>
        </w:rPr>
        <w:t>Topmost</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node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at</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the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end</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of</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the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concrete</w:t>
      </w:r>
      <w:proofErr w:type="spellEnd"/>
      <w:r w:rsidRPr="00987A74">
        <w:rPr>
          <w:rFonts w:ascii="Arial" w:eastAsia="Arial" w:hAnsi="Arial" w:cs="Arial"/>
          <w:sz w:val="20"/>
          <w:szCs w:val="20"/>
          <w:lang w:val="id-ID"/>
        </w:rPr>
        <w:t xml:space="preserve"> </w:t>
      </w:r>
      <w:proofErr w:type="spellStart"/>
      <w:r w:rsidRPr="00987A74">
        <w:rPr>
          <w:rFonts w:ascii="Arial" w:eastAsia="Arial" w:hAnsi="Arial" w:cs="Arial"/>
          <w:sz w:val="20"/>
          <w:szCs w:val="20"/>
          <w:lang w:val="id-ID"/>
        </w:rPr>
        <w:t>structure</w:t>
      </w:r>
      <w:proofErr w:type="spellEnd"/>
      <w:r w:rsidRPr="00987A74">
        <w:rPr>
          <w:rFonts w:ascii="Arial" w:eastAsia="Arial" w:hAnsi="Arial" w:cs="Arial"/>
          <w:sz w:val="20"/>
          <w:szCs w:val="20"/>
          <w:lang w:val="id-ID"/>
        </w:rPr>
        <w:t xml:space="preserve"> (Top </w:t>
      </w:r>
      <w:proofErr w:type="spellStart"/>
      <w:r w:rsidRPr="00987A74">
        <w:rPr>
          <w:rFonts w:ascii="Arial" w:eastAsia="Arial" w:hAnsi="Arial" w:cs="Arial"/>
          <w:sz w:val="20"/>
          <w:szCs w:val="20"/>
          <w:lang w:val="id-ID"/>
        </w:rPr>
        <w:t>Floor</w:t>
      </w:r>
      <w:proofErr w:type="spellEnd"/>
      <w:r w:rsidRPr="00987A74">
        <w:rPr>
          <w:rFonts w:ascii="Arial" w:eastAsia="Arial" w:hAnsi="Arial" w:cs="Arial"/>
          <w:sz w:val="20"/>
          <w:szCs w:val="20"/>
          <w:lang w:val="id-ID"/>
        </w:rPr>
        <w:t>).</w:t>
      </w:r>
    </w:p>
    <w:p w14:paraId="4219B482" w14:textId="61BD4DE1" w:rsidR="00DA6E70" w:rsidRDefault="00B61656" w:rsidP="00DA6E70">
      <w:pPr>
        <w:spacing w:after="0" w:line="240" w:lineRule="auto"/>
        <w:ind w:left="0" w:hanging="2"/>
        <w:jc w:val="both"/>
        <w:rPr>
          <w:rFonts w:ascii="Arial" w:eastAsia="Arial" w:hAnsi="Arial" w:cs="Arial"/>
          <w:sz w:val="20"/>
          <w:szCs w:val="20"/>
          <w:lang w:val="id-ID"/>
        </w:rPr>
      </w:pPr>
      <w:r w:rsidRPr="00987A74">
        <w:rPr>
          <w:rFonts w:ascii="Arial" w:eastAsia="Arial" w:hAnsi="Arial" w:cs="Arial"/>
          <w:sz w:val="20"/>
          <w:szCs w:val="20"/>
          <w:lang w:val="id-ID"/>
        </w:rPr>
        <w:tab/>
      </w:r>
      <w:r w:rsidR="00DA6E70" w:rsidRPr="00987A74">
        <w:rPr>
          <w:rFonts w:ascii="Arial" w:eastAsia="Arial" w:hAnsi="Arial" w:cs="Arial"/>
          <w:sz w:val="20"/>
          <w:szCs w:val="20"/>
          <w:lang w:val="id-ID"/>
        </w:rPr>
        <w:t xml:space="preserve">The </w:t>
      </w:r>
      <w:proofErr w:type="spellStart"/>
      <w:r w:rsidR="00DA6E70" w:rsidRPr="00987A74">
        <w:rPr>
          <w:rFonts w:ascii="Arial" w:eastAsia="Arial" w:hAnsi="Arial" w:cs="Arial"/>
          <w:sz w:val="20"/>
          <w:szCs w:val="20"/>
          <w:lang w:val="id-ID"/>
        </w:rPr>
        <w:t>moment-curvature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curve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beam</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derived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from</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analysis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results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section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designer</w:t>
      </w:r>
      <w:proofErr w:type="spellEnd"/>
      <w:r w:rsidR="00DA6E70" w:rsidRPr="00987A74">
        <w:rPr>
          <w:rFonts w:ascii="Arial" w:eastAsia="Arial" w:hAnsi="Arial" w:cs="Arial"/>
          <w:sz w:val="20"/>
          <w:szCs w:val="20"/>
          <w:lang w:val="id-ID"/>
        </w:rPr>
        <w:t xml:space="preserve"> in </w:t>
      </w:r>
      <w:r w:rsidR="00E96027">
        <w:rPr>
          <w:rFonts w:ascii="Arial" w:eastAsia="Arial" w:hAnsi="Arial" w:cs="Arial"/>
          <w:sz w:val="20"/>
          <w:szCs w:val="20"/>
          <w:lang w:val="en-ID"/>
        </w:rPr>
        <w:t>software</w:t>
      </w:r>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which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simplified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align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with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available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moment-curvature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column</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program. </w:t>
      </w:r>
      <w:proofErr w:type="spellStart"/>
      <w:r w:rsidR="00DA6E70" w:rsidRPr="00987A74">
        <w:rPr>
          <w:rFonts w:ascii="Arial" w:eastAsia="Arial" w:hAnsi="Arial" w:cs="Arial"/>
          <w:sz w:val="20"/>
          <w:szCs w:val="20"/>
          <w:lang w:val="id-ID"/>
        </w:rPr>
        <w:t>Meanwhile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plastic</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hinge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utilizes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Shear</w:t>
      </w:r>
      <w:proofErr w:type="spellEnd"/>
      <w:r w:rsidR="00DA6E70" w:rsidRPr="00987A74">
        <w:rPr>
          <w:rFonts w:ascii="Arial" w:eastAsia="Arial" w:hAnsi="Arial" w:cs="Arial"/>
          <w:sz w:val="20"/>
          <w:szCs w:val="20"/>
          <w:lang w:val="id-ID"/>
        </w:rPr>
        <w:t xml:space="preserve"> V2. The </w:t>
      </w:r>
      <w:proofErr w:type="spellStart"/>
      <w:r w:rsidR="00DA6E70" w:rsidRPr="00987A74">
        <w:rPr>
          <w:rFonts w:ascii="Arial" w:eastAsia="Arial" w:hAnsi="Arial" w:cs="Arial"/>
          <w:sz w:val="20"/>
          <w:szCs w:val="20"/>
          <w:lang w:val="id-ID"/>
        </w:rPr>
        <w:t>pushover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analysis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results</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Figure</w:t>
      </w:r>
      <w:proofErr w:type="spellEnd"/>
      <w:r w:rsidR="00DA6E70" w:rsidRPr="00987A74">
        <w:rPr>
          <w:rFonts w:ascii="Arial" w:eastAsia="Arial" w:hAnsi="Arial" w:cs="Arial"/>
          <w:sz w:val="20"/>
          <w:szCs w:val="20"/>
          <w:lang w:val="id-ID"/>
        </w:rPr>
        <w:t xml:space="preserve"> 1.</w:t>
      </w:r>
    </w:p>
    <w:p w14:paraId="6F2EA62E" w14:textId="77777777" w:rsidR="003A06B4" w:rsidRPr="00987A74" w:rsidRDefault="003A06B4" w:rsidP="00DA6E70">
      <w:pPr>
        <w:spacing w:after="0" w:line="240" w:lineRule="auto"/>
        <w:ind w:left="0" w:hanging="2"/>
        <w:jc w:val="both"/>
        <w:rPr>
          <w:rFonts w:ascii="Arial" w:eastAsia="Arial" w:hAnsi="Arial" w:cs="Arial"/>
          <w:sz w:val="20"/>
          <w:szCs w:val="20"/>
          <w:lang w:val="id-ID"/>
        </w:rPr>
      </w:pPr>
    </w:p>
    <w:p w14:paraId="6BAA336F"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noProof/>
          <w:sz w:val="20"/>
          <w:szCs w:val="20"/>
          <w:lang w:val="id-ID" w:eastAsia="id-ID"/>
        </w:rPr>
        <w:drawing>
          <wp:inline distT="0" distB="0" distL="0" distR="0" wp14:anchorId="17A4FE39" wp14:editId="013D10A1">
            <wp:extent cx="2864304" cy="3581400"/>
            <wp:effectExtent l="0" t="0" r="12700" b="0"/>
            <wp:docPr id="899001399" name="Chart 8990013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842BEC" w14:textId="77777777" w:rsidR="001A0FF3" w:rsidRDefault="001A0FF3" w:rsidP="001A0FF3">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Figure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Figure \* ARABIC </w:instrText>
      </w:r>
      <w:r w:rsidRPr="00DA6E70">
        <w:rPr>
          <w:rFonts w:ascii="Arial" w:eastAsia="Arial" w:hAnsi="Arial" w:cs="Arial"/>
          <w:sz w:val="20"/>
          <w:szCs w:val="20"/>
        </w:rPr>
        <w:fldChar w:fldCharType="separate"/>
      </w:r>
      <w:r>
        <w:rPr>
          <w:rFonts w:ascii="Arial" w:eastAsia="Arial" w:hAnsi="Arial" w:cs="Arial"/>
          <w:noProof/>
          <w:sz w:val="20"/>
          <w:szCs w:val="20"/>
        </w:rPr>
        <w:t>1</w:t>
      </w:r>
      <w:r w:rsidRPr="00DA6E70">
        <w:rPr>
          <w:rFonts w:ascii="Arial" w:eastAsia="Arial" w:hAnsi="Arial" w:cs="Arial"/>
          <w:sz w:val="20"/>
          <w:szCs w:val="20"/>
        </w:rPr>
        <w:fldChar w:fldCharType="end"/>
      </w:r>
    </w:p>
    <w:p w14:paraId="1895EDA7"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Story Displacement Base Shear</w:t>
      </w:r>
    </w:p>
    <w:p w14:paraId="4ACAEF51" w14:textId="77777777" w:rsid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664BD37C" w14:textId="77777777" w:rsidR="003A06B4" w:rsidRPr="00DA6E70" w:rsidRDefault="003A06B4" w:rsidP="00B61656">
      <w:pPr>
        <w:spacing w:after="0" w:line="240" w:lineRule="auto"/>
        <w:ind w:left="0" w:hanging="2"/>
        <w:jc w:val="center"/>
        <w:rPr>
          <w:rFonts w:ascii="Arial" w:eastAsia="Arial" w:hAnsi="Arial" w:cs="Arial"/>
          <w:sz w:val="20"/>
          <w:szCs w:val="20"/>
        </w:rPr>
      </w:pPr>
    </w:p>
    <w:p w14:paraId="05FD2CD1" w14:textId="7A1B6E23" w:rsidR="00DA6E70" w:rsidRPr="00987A74" w:rsidRDefault="00B61656" w:rsidP="00DA6E70">
      <w:pPr>
        <w:spacing w:after="0" w:line="240" w:lineRule="auto"/>
        <w:ind w:left="0" w:hanging="2"/>
        <w:jc w:val="both"/>
        <w:rPr>
          <w:rFonts w:ascii="Arial" w:eastAsia="Arial" w:hAnsi="Arial" w:cs="Arial"/>
          <w:sz w:val="20"/>
          <w:szCs w:val="20"/>
          <w:lang w:val="id-ID"/>
        </w:rPr>
      </w:pPr>
      <w:r>
        <w:rPr>
          <w:rFonts w:ascii="Arial" w:eastAsia="Arial" w:hAnsi="Arial" w:cs="Arial"/>
          <w:sz w:val="20"/>
          <w:szCs w:val="20"/>
        </w:rPr>
        <w:tab/>
      </w:r>
      <w:proofErr w:type="spellStart"/>
      <w:r w:rsidR="00DA6E70" w:rsidRPr="00987A74">
        <w:rPr>
          <w:rFonts w:ascii="Arial" w:eastAsia="Arial" w:hAnsi="Arial" w:cs="Arial"/>
          <w:sz w:val="20"/>
          <w:szCs w:val="20"/>
          <w:lang w:val="id-ID"/>
        </w:rPr>
        <w:t>Displacement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tends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increase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from</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lower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floors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top</w:t>
      </w:r>
      <w:r w:rsidR="00DB20B6">
        <w:rPr>
          <w:rFonts w:ascii="Arial" w:eastAsia="Arial" w:hAnsi="Arial" w:cs="Arial"/>
          <w:sz w:val="20"/>
          <w:szCs w:val="20"/>
          <w:lang w:val="en-ID"/>
        </w:rPr>
        <w:t xml:space="preserve"> </w:t>
      </w:r>
      <w:proofErr w:type="spellStart"/>
      <w:r w:rsidR="00DA6E70" w:rsidRPr="00987A74">
        <w:rPr>
          <w:rFonts w:ascii="Arial" w:eastAsia="Arial" w:hAnsi="Arial" w:cs="Arial"/>
          <w:sz w:val="20"/>
          <w:szCs w:val="20"/>
          <w:lang w:val="id-ID"/>
        </w:rPr>
        <w:t>floor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with</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highest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value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recorded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R. MEP </w:t>
      </w:r>
      <w:proofErr w:type="spellStart"/>
      <w:r w:rsidR="00DA6E70" w:rsidRPr="00987A74">
        <w:rPr>
          <w:rFonts w:ascii="Arial" w:eastAsia="Arial" w:hAnsi="Arial" w:cs="Arial"/>
          <w:sz w:val="20"/>
          <w:szCs w:val="20"/>
          <w:lang w:val="id-ID"/>
        </w:rPr>
        <w:t>roof</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X </w:t>
      </w:r>
      <w:proofErr w:type="spellStart"/>
      <w:r w:rsidR="00DA6E70" w:rsidRPr="00987A74">
        <w:rPr>
          <w:rFonts w:ascii="Arial" w:eastAsia="Arial" w:hAnsi="Arial" w:cs="Arial"/>
          <w:sz w:val="20"/>
          <w:szCs w:val="20"/>
          <w:lang w:val="id-ID"/>
        </w:rPr>
        <w:t>direction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maximum</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displacement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is</w:t>
      </w:r>
      <w:proofErr w:type="spellEnd"/>
      <w:r w:rsidR="00DA6E70" w:rsidRPr="00987A74">
        <w:rPr>
          <w:rFonts w:ascii="Arial" w:eastAsia="Arial" w:hAnsi="Arial" w:cs="Arial"/>
          <w:sz w:val="20"/>
          <w:szCs w:val="20"/>
          <w:lang w:val="id-ID"/>
        </w:rPr>
        <w:t xml:space="preserve"> 59.104 mm </w:t>
      </w:r>
      <w:proofErr w:type="spellStart"/>
      <w:r w:rsidR="00DA6E70" w:rsidRPr="00987A74">
        <w:rPr>
          <w:rFonts w:ascii="Arial" w:eastAsia="Arial" w:hAnsi="Arial" w:cs="Arial"/>
          <w:sz w:val="20"/>
          <w:szCs w:val="20"/>
          <w:lang w:val="id-ID"/>
        </w:rPr>
        <w:t>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R. MEP </w:t>
      </w:r>
      <w:proofErr w:type="spellStart"/>
      <w:r w:rsidR="00DA6E70" w:rsidRPr="00987A74">
        <w:rPr>
          <w:rFonts w:ascii="Arial" w:eastAsia="Arial" w:hAnsi="Arial" w:cs="Arial"/>
          <w:sz w:val="20"/>
          <w:szCs w:val="20"/>
          <w:lang w:val="id-ID"/>
        </w:rPr>
        <w:t>roof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while</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Y </w:t>
      </w:r>
      <w:proofErr w:type="spellStart"/>
      <w:r w:rsidR="00DA6E70" w:rsidRPr="00987A74">
        <w:rPr>
          <w:rFonts w:ascii="Arial" w:eastAsia="Arial" w:hAnsi="Arial" w:cs="Arial"/>
          <w:sz w:val="20"/>
          <w:szCs w:val="20"/>
          <w:lang w:val="id-ID"/>
        </w:rPr>
        <w:t>direction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highest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value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is</w:t>
      </w:r>
      <w:proofErr w:type="spellEnd"/>
      <w:r w:rsidR="00DA6E70" w:rsidRPr="00987A74">
        <w:rPr>
          <w:rFonts w:ascii="Arial" w:eastAsia="Arial" w:hAnsi="Arial" w:cs="Arial"/>
          <w:sz w:val="20"/>
          <w:szCs w:val="20"/>
          <w:lang w:val="id-ID"/>
        </w:rPr>
        <w:t xml:space="preserve"> 59.297 mm </w:t>
      </w:r>
      <w:proofErr w:type="spellStart"/>
      <w:r w:rsidR="00DA6E70" w:rsidRPr="00987A74">
        <w:rPr>
          <w:rFonts w:ascii="Arial" w:eastAsia="Arial" w:hAnsi="Arial" w:cs="Arial"/>
          <w:sz w:val="20"/>
          <w:szCs w:val="20"/>
          <w:lang w:val="id-ID"/>
        </w:rPr>
        <w:t>at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same</w:t>
      </w:r>
      <w:proofErr w:type="spellEnd"/>
      <w:r w:rsidR="00DA6E70" w:rsidRPr="00987A74">
        <w:rPr>
          <w:rFonts w:ascii="Arial" w:eastAsia="Arial" w:hAnsi="Arial" w:cs="Arial"/>
          <w:sz w:val="20"/>
          <w:szCs w:val="20"/>
          <w:lang w:val="id-ID"/>
        </w:rPr>
        <w:t xml:space="preserve"> level. </w:t>
      </w:r>
      <w:proofErr w:type="spellStart"/>
      <w:r w:rsidR="00DA6E70" w:rsidRPr="00987A74">
        <w:rPr>
          <w:rFonts w:ascii="Arial" w:eastAsia="Arial" w:hAnsi="Arial" w:cs="Arial"/>
          <w:sz w:val="20"/>
          <w:szCs w:val="20"/>
          <w:lang w:val="id-ID"/>
        </w:rPr>
        <w:t>This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increase</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displacement</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indicates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accumulation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of</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loads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forces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acting</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more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significantly</w:t>
      </w:r>
      <w:proofErr w:type="spellEnd"/>
      <w:r w:rsidR="00DA6E70" w:rsidRPr="00987A74">
        <w:rPr>
          <w:rFonts w:ascii="Arial" w:eastAsia="Arial" w:hAnsi="Arial" w:cs="Arial"/>
          <w:sz w:val="20"/>
          <w:szCs w:val="20"/>
          <w:lang w:val="id-ID"/>
        </w:rPr>
        <w:t xml:space="preserve"> </w:t>
      </w:r>
      <w:proofErr w:type="spellStart"/>
      <w:r w:rsidR="0076711D">
        <w:rPr>
          <w:rFonts w:ascii="Arial" w:eastAsia="Arial" w:hAnsi="Arial" w:cs="Arial"/>
          <w:sz w:val="20"/>
          <w:szCs w:val="20"/>
          <w:lang w:val="id-ID"/>
        </w:rPr>
        <w:t>on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upper</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floors</w:t>
      </w:r>
      <w:proofErr w:type="spellEnd"/>
      <w:r w:rsidR="003A06B4">
        <w:rPr>
          <w:rFonts w:ascii="Arial" w:eastAsia="Arial" w:hAnsi="Arial" w:cs="Arial"/>
          <w:sz w:val="20"/>
          <w:szCs w:val="20"/>
        </w:rPr>
        <w:t xml:space="preserve"> </w:t>
      </w:r>
      <w:r w:rsidR="00DA6E70" w:rsidRPr="00987A74">
        <w:rPr>
          <w:rFonts w:ascii="Arial" w:eastAsia="Arial" w:hAnsi="Arial" w:cs="Arial"/>
          <w:sz w:val="20"/>
          <w:szCs w:val="20"/>
          <w:lang w:val="id-ID"/>
        </w:rPr>
        <w:fldChar w:fldCharType="begin" w:fldLock="1"/>
      </w:r>
      <w:r w:rsidR="002236E0">
        <w:rPr>
          <w:rFonts w:ascii="Arial" w:eastAsia="Arial" w:hAnsi="Arial" w:cs="Arial"/>
          <w:sz w:val="20"/>
          <w:szCs w:val="20"/>
          <w:lang w:val="id-ID"/>
        </w:rPr>
        <w:instrText>ADDIN CSL_CITATION {"citationItems":[{"id":"ITEM-1","itemData":{"DOI":"10.1016/j.istruc.2022.10.001","ISSN":"23520124","abstract":"Progressive collapse is a catastrophic chain reaction of failure of a structure that is caused due to loss of vertical load bearing element of the structure, resulting damage of a part of the structure or entire structure. In our research work 10 storey regular Reinforced Concrete framed structure is considered and is seismically designed with IS 1893:2016 in SAP2000 version 20 modeling. The different column removal scenarios both in plan and elevation suggested by guidelines were examined by alternate load path method using nonlinear staged construction available in the software and then identify the potential of the structure to withstand progressive collapse. Numerical results were compared by analyzing columns and beams separately by calculating demand capacity ratios and the requirement of percentage of steel for failed structural elements are predicted both in flexure and shear stresses. Our objective is to provide clear conceptual step-by-step descriptions of various procedures for progressive collapse analysis 3D (three-dimensional) Finite Element Methods (FEM) and non-linear static push-down analysis in SAP2000 software was used to assess the progressive collapse potential of a typical gravity-load designed mid-rise reinforced concrete building with open ground floor. The beam is actually designed to resist the shear force up to 39.84 kN. So in order to resist the shear failure we need to provide enough vertical reinforcement. The failed structural elements were re-designed to resist progressive collapse in order to satisfy the acceptance criteria recommended by the guidelines. It's showed that the incorporation of perimeter beams in buildings improved the progressive collapse resistance as it reduces joint displacement and chord rotation at column removal locations by providing sufficient stiffness and load paths for increased gravity loads. The study results can be used to develop and calibrate the nonlinear numerical model for analyzing high-rise building progressive collapse behavior and can help provide information that may improve new and existing reinforced concrete core-wall building robustness against progressive collapse.","author":[{"dropping-particle":"","family":"Vinay","given":"M.","non-dropping-particle":"","parse-names":false,"suffix":""},{"dropping-particle":"","family":"Kodanda Rama Rao","given":"P.","non-dropping-particle":"","parse-names":false,"suffix":""},{"dropping-particle":"","family":"Dey","given":"Subhashish","non-dropping-particle":"","parse-names":false,"suffix":""},{"dropping-particle":"","family":"Swaroop","given":"A. H.L.","non-dropping-particle":"","parse-names":false,"suffix":""},{"dropping-particle":"","family":"Sreenivasulu","given":"Anduri","non-dropping-particle":"","parse-names":false,"suffix":""},{"dropping-particle":"","family":"Venkateswara Rao","given":"K.","non-dropping-particle":"","parse-names":false,"suffix":""}],"container-title":"Structures","id":"ITEM-1","issued":{"date-parts":[["2022"]]},"title":"Evaluation of progressive collapse behavior in reinforced concrete buildings","type":"article-journal"},"uris":["http://www.mendeley.com/documents/?uuid=9f4b3d49-3e35-4498-8911-88ee06b753c8"]}],"mendeley":{"formattedCitation":"[20]","plainTextFormattedCitation":"[20]","previouslyFormattedCitation":"[19]"},"properties":{"noteIndex":0},"schema":"https://github.com/citation-style-language/schema/raw/master/csl-citation.json"}</w:instrText>
      </w:r>
      <w:r w:rsidR="00DA6E70" w:rsidRPr="00987A74">
        <w:rPr>
          <w:rFonts w:ascii="Arial" w:eastAsia="Arial" w:hAnsi="Arial" w:cs="Arial"/>
          <w:sz w:val="20"/>
          <w:szCs w:val="20"/>
          <w:lang w:val="id-ID"/>
        </w:rPr>
        <w:fldChar w:fldCharType="separate"/>
      </w:r>
      <w:r w:rsidR="002236E0" w:rsidRPr="002236E0">
        <w:rPr>
          <w:rFonts w:ascii="Arial" w:eastAsia="Arial" w:hAnsi="Arial" w:cs="Arial"/>
          <w:noProof/>
          <w:sz w:val="20"/>
          <w:szCs w:val="20"/>
          <w:lang w:val="id-ID"/>
        </w:rPr>
        <w:t>[20]</w:t>
      </w:r>
      <w:r w:rsidR="00DA6E70" w:rsidRPr="00987A74">
        <w:rPr>
          <w:rFonts w:ascii="Arial" w:eastAsia="Arial" w:hAnsi="Arial" w:cs="Arial"/>
          <w:sz w:val="20"/>
          <w:szCs w:val="20"/>
          <w:lang w:val="id-ID"/>
        </w:rPr>
        <w:fldChar w:fldCharType="end"/>
      </w:r>
      <w:r w:rsidR="00DA6E70" w:rsidRPr="00987A74">
        <w:rPr>
          <w:rFonts w:ascii="Arial" w:eastAsia="Arial" w:hAnsi="Arial" w:cs="Arial"/>
          <w:sz w:val="20"/>
          <w:szCs w:val="20"/>
          <w:lang w:val="id-ID"/>
        </w:rPr>
        <w:t xml:space="preserve">. The </w:t>
      </w:r>
      <w:proofErr w:type="spellStart"/>
      <w:r w:rsidR="00DA6E70" w:rsidRPr="00987A74">
        <w:rPr>
          <w:rFonts w:ascii="Arial" w:eastAsia="Arial" w:hAnsi="Arial" w:cs="Arial"/>
          <w:sz w:val="20"/>
          <w:szCs w:val="20"/>
          <w:lang w:val="id-ID"/>
        </w:rPr>
        <w:t>difference</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values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between</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X </w:t>
      </w:r>
      <w:proofErr w:type="spellStart"/>
      <w:r w:rsidR="00DA6E70" w:rsidRPr="00987A74">
        <w:rPr>
          <w:rFonts w:ascii="Arial" w:eastAsia="Arial" w:hAnsi="Arial" w:cs="Arial"/>
          <w:sz w:val="20"/>
          <w:szCs w:val="20"/>
          <w:lang w:val="id-ID"/>
        </w:rPr>
        <w:t>and</w:t>
      </w:r>
      <w:proofErr w:type="spellEnd"/>
      <w:r w:rsidR="00DA6E70" w:rsidRPr="00987A74">
        <w:rPr>
          <w:rFonts w:ascii="Arial" w:eastAsia="Arial" w:hAnsi="Arial" w:cs="Arial"/>
          <w:sz w:val="20"/>
          <w:szCs w:val="20"/>
          <w:lang w:val="id-ID"/>
        </w:rPr>
        <w:t xml:space="preserve"> Y </w:t>
      </w:r>
      <w:proofErr w:type="spellStart"/>
      <w:r w:rsidR="00DA6E70" w:rsidRPr="00987A74">
        <w:rPr>
          <w:rFonts w:ascii="Arial" w:eastAsia="Arial" w:hAnsi="Arial" w:cs="Arial"/>
          <w:sz w:val="20"/>
          <w:szCs w:val="20"/>
          <w:lang w:val="id-ID"/>
        </w:rPr>
        <w:t>directions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reflects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variations</w:t>
      </w:r>
      <w:proofErr w:type="spellEnd"/>
      <w:r w:rsidR="00DA6E70" w:rsidRPr="00987A74">
        <w:rPr>
          <w:rFonts w:ascii="Arial" w:eastAsia="Arial" w:hAnsi="Arial" w:cs="Arial"/>
          <w:sz w:val="20"/>
          <w:szCs w:val="20"/>
          <w:lang w:val="id-ID"/>
        </w:rPr>
        <w:t xml:space="preserve"> in </w:t>
      </w:r>
      <w:proofErr w:type="spellStart"/>
      <w:r w:rsidR="00DA6E70" w:rsidRPr="00987A74">
        <w:rPr>
          <w:rFonts w:ascii="Arial" w:eastAsia="Arial" w:hAnsi="Arial" w:cs="Arial"/>
          <w:sz w:val="20"/>
          <w:szCs w:val="20"/>
          <w:lang w:val="id-ID"/>
        </w:rPr>
        <w:t>the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structure's</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response</w:t>
      </w:r>
      <w:proofErr w:type="spellEnd"/>
      <w:r w:rsidR="00DA6E70" w:rsidRPr="00987A74">
        <w:rPr>
          <w:rFonts w:ascii="Arial" w:eastAsia="Arial" w:hAnsi="Arial" w:cs="Arial"/>
          <w:sz w:val="20"/>
          <w:szCs w:val="20"/>
          <w:lang w:val="id-ID"/>
        </w:rPr>
        <w:t xml:space="preserve"> </w:t>
      </w:r>
      <w:proofErr w:type="spellStart"/>
      <w:r w:rsidR="00DA6E70" w:rsidRPr="00987A74">
        <w:rPr>
          <w:rFonts w:ascii="Arial" w:eastAsia="Arial" w:hAnsi="Arial" w:cs="Arial"/>
          <w:sz w:val="20"/>
          <w:szCs w:val="20"/>
          <w:lang w:val="id-ID"/>
        </w:rPr>
        <w:t>to</w:t>
      </w:r>
      <w:proofErr w:type="spellEnd"/>
      <w:r w:rsidR="00DA6E70" w:rsidRPr="00987A74">
        <w:rPr>
          <w:rFonts w:ascii="Arial" w:eastAsia="Arial" w:hAnsi="Arial" w:cs="Arial"/>
          <w:sz w:val="20"/>
          <w:szCs w:val="20"/>
          <w:lang w:val="id-ID"/>
        </w:rPr>
        <w:t xml:space="preserve"> lateral </w:t>
      </w:r>
      <w:proofErr w:type="spellStart"/>
      <w:r w:rsidR="00DA6E70" w:rsidRPr="00987A74">
        <w:rPr>
          <w:rFonts w:ascii="Arial" w:eastAsia="Arial" w:hAnsi="Arial" w:cs="Arial"/>
          <w:sz w:val="20"/>
          <w:szCs w:val="20"/>
          <w:lang w:val="id-ID"/>
        </w:rPr>
        <w:t>loads</w:t>
      </w:r>
      <w:proofErr w:type="spellEnd"/>
      <w:r w:rsidR="00DC3ACE">
        <w:rPr>
          <w:rFonts w:ascii="Arial" w:eastAsia="Arial" w:hAnsi="Arial" w:cs="Arial"/>
          <w:sz w:val="20"/>
          <w:szCs w:val="20"/>
        </w:rPr>
        <w:t xml:space="preserve"> </w:t>
      </w:r>
      <w:r w:rsidR="00DA6E70" w:rsidRPr="00987A74">
        <w:rPr>
          <w:rFonts w:ascii="Arial" w:eastAsia="Arial" w:hAnsi="Arial" w:cs="Arial"/>
          <w:sz w:val="20"/>
          <w:szCs w:val="20"/>
          <w:lang w:val="id-ID"/>
        </w:rPr>
        <w:fldChar w:fldCharType="begin" w:fldLock="1"/>
      </w:r>
      <w:r w:rsidR="002236E0">
        <w:rPr>
          <w:rFonts w:ascii="Arial" w:eastAsia="Arial" w:hAnsi="Arial" w:cs="Arial"/>
          <w:sz w:val="20"/>
          <w:szCs w:val="20"/>
          <w:lang w:val="id-ID"/>
        </w:rPr>
        <w:instrText>ADDIN CSL_CITATION {"citationItems":[{"id":"ITEM-1","itemData":{"DOI":"10.22441/sinergi.2022.2.009","ISSN":"14102331","abstract":"Shear walls' placement in specific positions could develop different structural responses to the building and affect the structure's strength to the received lateral loads. This research aims to find the variations in the shear walls' placement on the structure's response under the Direct Displacement Based Design (DDBD) method. The object of this research is the model of a 10-story reinforced concrete building located in Yogyakarta, Indonesia. Modelling of building structures is carried out in this study with four variations of shear wall placement. First, the walls are located at every building's corner. The shear wall is then positioned in the core of the building, where the apertures have shrunk. Then, the shear wall is located on the edge of the building. Last, the shear wall is located on the edge of the building. ANOVA method is used to analyze the significant difference, i.e., variations in the walls' placement. This research indicates the significant differences in the x-direction shear force and the y-direction moment The shear walls are suggested to be placed according to the building's condition and the earthquake ground site's class to produce an optimal structure to resist earthquake loads.","author":[{"dropping-particle":"","family":"Aji","given":"Hanif Satria","non-dropping-particle":"","parse-names":false,"suffix":""},{"dropping-particle":"","family":"Rosyidah","given":"Anis","non-dropping-particle":"","parse-names":false,"suffix":""},{"dropping-particle":"","family":"Saputra","given":"Jonathan","non-dropping-particle":"","parse-names":false,"suffix":""}],"container-title":"SINERGI","id":"ITEM-1","issued":{"date-parts":[["2022"]]},"title":"The effect of variation of shear walls placement on the response of building structure using the Direct Displacement-Based Design method","type":"article-journal"},"uris":["http://www.mendeley.com/documents/?uuid=5a8fe9e2-eb2f-4ad6-bb77-209784013388"]}],"mendeley":{"formattedCitation":"[21]","plainTextFormattedCitation":"[21]","previouslyFormattedCitation":"[20]"},"properties":{"noteIndex":0},"schema":"https://github.com/citation-style-language/schema/raw/master/csl-citation.json"}</w:instrText>
      </w:r>
      <w:r w:rsidR="00DA6E70" w:rsidRPr="00987A74">
        <w:rPr>
          <w:rFonts w:ascii="Arial" w:eastAsia="Arial" w:hAnsi="Arial" w:cs="Arial"/>
          <w:sz w:val="20"/>
          <w:szCs w:val="20"/>
          <w:lang w:val="id-ID"/>
        </w:rPr>
        <w:fldChar w:fldCharType="separate"/>
      </w:r>
      <w:r w:rsidR="002236E0" w:rsidRPr="002236E0">
        <w:rPr>
          <w:rFonts w:ascii="Arial" w:eastAsia="Arial" w:hAnsi="Arial" w:cs="Arial"/>
          <w:noProof/>
          <w:sz w:val="20"/>
          <w:szCs w:val="20"/>
          <w:lang w:val="id-ID"/>
        </w:rPr>
        <w:t>[21]</w:t>
      </w:r>
      <w:r w:rsidR="00DA6E70" w:rsidRPr="00987A74">
        <w:rPr>
          <w:rFonts w:ascii="Arial" w:eastAsia="Arial" w:hAnsi="Arial" w:cs="Arial"/>
          <w:sz w:val="20"/>
          <w:szCs w:val="20"/>
          <w:lang w:val="id-ID"/>
        </w:rPr>
        <w:fldChar w:fldCharType="end"/>
      </w:r>
      <w:r w:rsidR="00DA6E70" w:rsidRPr="00987A74">
        <w:rPr>
          <w:rFonts w:ascii="Arial" w:eastAsia="Arial" w:hAnsi="Arial" w:cs="Arial"/>
          <w:sz w:val="20"/>
          <w:szCs w:val="20"/>
          <w:lang w:val="id-ID"/>
        </w:rPr>
        <w:t>.</w:t>
      </w:r>
    </w:p>
    <w:p w14:paraId="5CAD0F90"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noProof/>
          <w:sz w:val="20"/>
          <w:szCs w:val="20"/>
          <w:lang w:val="id-ID" w:eastAsia="id-ID"/>
        </w:rPr>
        <w:drawing>
          <wp:inline distT="0" distB="0" distL="0" distR="0" wp14:anchorId="7A58D905" wp14:editId="664B6DF4">
            <wp:extent cx="2960914" cy="3418114"/>
            <wp:effectExtent l="0" t="0" r="11430" b="11430"/>
            <wp:docPr id="899001404" name="Chart 8990014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3AE5A5"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Figure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Figure \* ARABIC </w:instrText>
      </w:r>
      <w:r w:rsidRPr="00DA6E70">
        <w:rPr>
          <w:rFonts w:ascii="Arial" w:eastAsia="Arial" w:hAnsi="Arial" w:cs="Arial"/>
          <w:sz w:val="20"/>
          <w:szCs w:val="20"/>
        </w:rPr>
        <w:fldChar w:fldCharType="separate"/>
      </w:r>
      <w:r w:rsidR="001A0FF3">
        <w:rPr>
          <w:rFonts w:ascii="Arial" w:eastAsia="Arial" w:hAnsi="Arial" w:cs="Arial"/>
          <w:noProof/>
          <w:sz w:val="20"/>
          <w:szCs w:val="20"/>
        </w:rPr>
        <w:t>2</w:t>
      </w:r>
      <w:r w:rsidRPr="00DA6E70">
        <w:rPr>
          <w:rFonts w:ascii="Arial" w:eastAsia="Arial" w:hAnsi="Arial" w:cs="Arial"/>
          <w:sz w:val="20"/>
          <w:szCs w:val="20"/>
        </w:rPr>
        <w:fldChar w:fldCharType="end"/>
      </w:r>
    </w:p>
    <w:p w14:paraId="4C88DF14"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Story Displacement Ratio</w:t>
      </w:r>
    </w:p>
    <w:p w14:paraId="39E2F116"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5247A545" w14:textId="77777777" w:rsidR="00DA6E70" w:rsidRPr="00DA6E70" w:rsidRDefault="00DA6E70" w:rsidP="00B61656">
      <w:pPr>
        <w:spacing w:after="0" w:line="240" w:lineRule="auto"/>
        <w:ind w:left="0" w:hanging="2"/>
        <w:jc w:val="center"/>
        <w:rPr>
          <w:rFonts w:ascii="Arial" w:eastAsia="Arial" w:hAnsi="Arial" w:cs="Arial"/>
          <w:sz w:val="20"/>
          <w:szCs w:val="20"/>
        </w:rPr>
      </w:pPr>
    </w:p>
    <w:p w14:paraId="219C1E76" w14:textId="26E305FB" w:rsidR="00DA6E70" w:rsidRPr="00DA6E70" w:rsidRDefault="00B61656" w:rsidP="00DA6E70">
      <w:pPr>
        <w:spacing w:after="0" w:line="240" w:lineRule="auto"/>
        <w:ind w:left="0" w:hanging="2"/>
        <w:jc w:val="both"/>
        <w:rPr>
          <w:rFonts w:ascii="Arial" w:eastAsia="Arial" w:hAnsi="Arial" w:cs="Arial"/>
          <w:sz w:val="20"/>
          <w:szCs w:val="20"/>
        </w:rPr>
      </w:pPr>
      <w:r>
        <w:rPr>
          <w:rFonts w:ascii="Arial" w:eastAsia="Arial" w:hAnsi="Arial" w:cs="Arial"/>
          <w:sz w:val="20"/>
          <w:szCs w:val="20"/>
        </w:rPr>
        <w:tab/>
      </w:r>
      <w:r w:rsidR="00DA6E70" w:rsidRPr="00DA6E70">
        <w:rPr>
          <w:rFonts w:ascii="Arial" w:eastAsia="Arial" w:hAnsi="Arial" w:cs="Arial"/>
          <w:sz w:val="20"/>
          <w:szCs w:val="20"/>
        </w:rPr>
        <w:t>According to ASCE 41-17, the target displacements for structures should align with the limits specified in FEMA 356</w:t>
      </w:r>
      <w:r w:rsidR="00DB20B6">
        <w:rPr>
          <w:rFonts w:ascii="Arial" w:eastAsia="Arial" w:hAnsi="Arial" w:cs="Arial"/>
          <w:sz w:val="20"/>
          <w:szCs w:val="20"/>
        </w:rPr>
        <w:t xml:space="preserve"> </w:t>
      </w:r>
      <w:r w:rsidR="00DA6E70"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{"citationItems":[{"id":"ITEM-1","itemData":{"ISSN":"FEMA-356","abstract":"The title of this document, FEMA 356 Prestandard and Commentary for the Seismic Rehabilitation of Buildings, incorporates a word that not all users may be familiar with. That word—prestandard—has a special meaning within the ASCE Standards Program in that it signifies the document has been accepted for use as the start of the formal standard development process, however, the document has yet to be fully processed as a voluntary consensus standard.","author":[{"dropping-particle":"","family":"FEMA","given":"","non-dropping-particle":"","parse-names":false,"suffix":""}],"container-title":"Report FEMA-356, Washington, DC","id":"ITEM-1","issued":{"date-parts":[["2000"]]},"title":"FEMA 356 - Prestandard and commentary for the seismic rehabilitation of buildings , FEDERAL EMERGENCY MANAGEMENT AGENCY","type":"article-journal"},"uris":["http://www.mendeley.com/documents/?uuid=d9785701-cfe1-4a10-a356-07c7088996b9"]}],"mendeley":{"formattedCitation":"[22]","plainTextFormattedCitation":"[22]","previouslyFormattedCitation":"[21]"},"properties":{"noteIndex":0},"schema":"https://github.com/citation-style-language/schema/raw/master/csl-citation.json"}</w:instrText>
      </w:r>
      <w:r w:rsidR="00DA6E70" w:rsidRPr="00DA6E70">
        <w:rPr>
          <w:rFonts w:ascii="Arial" w:eastAsia="Arial" w:hAnsi="Arial" w:cs="Arial"/>
          <w:sz w:val="20"/>
          <w:szCs w:val="20"/>
        </w:rPr>
        <w:fldChar w:fldCharType="separate"/>
      </w:r>
      <w:r w:rsidR="002236E0" w:rsidRPr="002236E0">
        <w:rPr>
          <w:rFonts w:ascii="Arial" w:eastAsia="Arial" w:hAnsi="Arial" w:cs="Arial"/>
          <w:noProof/>
          <w:sz w:val="20"/>
          <w:szCs w:val="20"/>
        </w:rPr>
        <w:t>[22]</w:t>
      </w:r>
      <w:r w:rsidR="00DA6E70" w:rsidRPr="00DA6E70">
        <w:rPr>
          <w:rFonts w:ascii="Arial" w:eastAsia="Arial" w:hAnsi="Arial" w:cs="Arial"/>
          <w:sz w:val="20"/>
          <w:szCs w:val="20"/>
        </w:rPr>
        <w:fldChar w:fldCharType="end"/>
      </w:r>
      <w:r w:rsidR="00DA6E70" w:rsidRPr="00DA6E70">
        <w:rPr>
          <w:rFonts w:ascii="Arial" w:eastAsia="Arial" w:hAnsi="Arial" w:cs="Arial"/>
          <w:sz w:val="20"/>
          <w:szCs w:val="20"/>
        </w:rPr>
        <w:t xml:space="preserve">. These limits dictate that the maximum displacement for the Immediate Occupancy (IO) performance level is 1%, Life Safety (LS) is 2%, and Collapse Prevention (CP) is 4%. The largest inter-story drift recorded is 2.321% in the X direction and 2.319% in the Y direction </w:t>
      </w:r>
      <w:r w:rsidR="0076711D">
        <w:rPr>
          <w:rFonts w:ascii="Arial" w:eastAsia="Arial" w:hAnsi="Arial" w:cs="Arial"/>
          <w:sz w:val="20"/>
          <w:szCs w:val="20"/>
        </w:rPr>
        <w:t>on</w:t>
      </w:r>
      <w:r w:rsidR="00DA6E70" w:rsidRPr="00DA6E70">
        <w:rPr>
          <w:rFonts w:ascii="Arial" w:eastAsia="Arial" w:hAnsi="Arial" w:cs="Arial"/>
          <w:sz w:val="20"/>
          <w:szCs w:val="20"/>
        </w:rPr>
        <w:t xml:space="preserve"> the first floor</w:t>
      </w:r>
      <w:r w:rsidR="00DB20B6">
        <w:rPr>
          <w:rFonts w:ascii="Arial" w:eastAsia="Arial" w:hAnsi="Arial" w:cs="Arial"/>
          <w:sz w:val="20"/>
          <w:szCs w:val="20"/>
        </w:rPr>
        <w:t xml:space="preserve"> (Figure 2)</w:t>
      </w:r>
      <w:r w:rsidR="00DA6E70" w:rsidRPr="00DA6E70">
        <w:rPr>
          <w:rFonts w:ascii="Arial" w:eastAsia="Arial" w:hAnsi="Arial" w:cs="Arial"/>
          <w:sz w:val="20"/>
          <w:szCs w:val="20"/>
        </w:rPr>
        <w:t>. These values exceed the 2% maximum limit set for the Life Safety (LS) performance level, indicating that the building is nearing the Collapse Prevention (CP) threshold at this level. This suggests that the building, particularly on the lower floors, is operating between the Life Safety (LS) and Collapse Prevention (CP) performance levels. While the structure still meets the Life Safety standards and prevents total collapse, the increased deformation at the lower floors indicates that special attention is needed to ensure safety and stability under more extreme loading conditions.</w:t>
      </w:r>
    </w:p>
    <w:p w14:paraId="7D4958E6" w14:textId="2611CC85" w:rsidR="00DA6E70" w:rsidRPr="00DA6E70" w:rsidRDefault="00B61656" w:rsidP="00DA6E70">
      <w:pPr>
        <w:spacing w:after="0" w:line="240" w:lineRule="auto"/>
        <w:ind w:left="0" w:hanging="2"/>
        <w:jc w:val="both"/>
        <w:textDirection w:val="lrTb"/>
        <w:rPr>
          <w:rFonts w:ascii="Arial" w:eastAsia="Arial" w:hAnsi="Arial" w:cs="Arial"/>
          <w:sz w:val="20"/>
          <w:szCs w:val="20"/>
        </w:rPr>
      </w:pPr>
      <w:r>
        <w:rPr>
          <w:rFonts w:ascii="Arial" w:eastAsia="Arial" w:hAnsi="Arial" w:cs="Arial"/>
          <w:sz w:val="20"/>
          <w:szCs w:val="20"/>
        </w:rPr>
        <w:tab/>
      </w:r>
      <w:r w:rsidR="00DA6E70" w:rsidRPr="00DA6E70">
        <w:rPr>
          <w:rFonts w:ascii="Arial" w:eastAsia="Arial" w:hAnsi="Arial" w:cs="Arial"/>
          <w:sz w:val="20"/>
          <w:szCs w:val="20"/>
        </w:rPr>
        <w:t>Based on the output running, there is one element that first reached the yielding condition (B-C) at step 1. As the steps progress, the number of elements reaching yielding conditions increases. By the final step, step 36, 413 elements have experienced yielding</w:t>
      </w:r>
      <w:r w:rsidR="00DB20B6">
        <w:rPr>
          <w:rFonts w:ascii="Arial" w:eastAsia="Arial" w:hAnsi="Arial" w:cs="Arial"/>
          <w:sz w:val="20"/>
          <w:szCs w:val="20"/>
        </w:rPr>
        <w:t xml:space="preserve"> (Figure 3)</w:t>
      </w:r>
      <w:r w:rsidR="00DA6E70" w:rsidRPr="00DA6E70">
        <w:rPr>
          <w:rFonts w:ascii="Arial" w:eastAsia="Arial" w:hAnsi="Arial" w:cs="Arial"/>
          <w:sz w:val="20"/>
          <w:szCs w:val="20"/>
        </w:rPr>
        <w:t xml:space="preserve">. In the pushover analysis in the Y direction, 11 steps are observed, with 6 elements yielding first at step 1 and 528 </w:t>
      </w:r>
      <w:r w:rsidR="00DA6E70" w:rsidRPr="00DA6E70">
        <w:rPr>
          <w:rFonts w:ascii="Arial" w:eastAsia="Arial" w:hAnsi="Arial" w:cs="Arial"/>
          <w:sz w:val="20"/>
          <w:szCs w:val="20"/>
        </w:rPr>
        <w:lastRenderedPageBreak/>
        <w:t>elements reaching yielding conditions by step 11</w:t>
      </w:r>
      <w:r w:rsidR="00DB20B6">
        <w:rPr>
          <w:rFonts w:ascii="Arial" w:eastAsia="Arial" w:hAnsi="Arial" w:cs="Arial"/>
          <w:sz w:val="20"/>
          <w:szCs w:val="20"/>
        </w:rPr>
        <w:t xml:space="preserve"> (Figure 4)</w:t>
      </w:r>
      <w:r w:rsidR="00DA6E70" w:rsidRPr="00DA6E70">
        <w:rPr>
          <w:rFonts w:ascii="Arial" w:eastAsia="Arial" w:hAnsi="Arial" w:cs="Arial"/>
          <w:sz w:val="20"/>
          <w:szCs w:val="20"/>
        </w:rPr>
        <w:t>.</w:t>
      </w:r>
    </w:p>
    <w:p w14:paraId="01E46D10"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noProof/>
          <w:sz w:val="20"/>
          <w:szCs w:val="20"/>
          <w:lang w:val="id-ID" w:eastAsia="id-ID"/>
        </w:rPr>
        <w:drawing>
          <wp:inline distT="0" distB="0" distL="0" distR="0" wp14:anchorId="07BA7B9F" wp14:editId="18252A54">
            <wp:extent cx="2301240" cy="2102498"/>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21246" cy="2120776"/>
                    </a:xfrm>
                    <a:prstGeom prst="rect">
                      <a:avLst/>
                    </a:prstGeom>
                  </pic:spPr>
                </pic:pic>
              </a:graphicData>
            </a:graphic>
          </wp:inline>
        </w:drawing>
      </w:r>
    </w:p>
    <w:p w14:paraId="3338BBE1"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Figure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Figure \* ARABIC </w:instrText>
      </w:r>
      <w:r w:rsidRPr="00DA6E70">
        <w:rPr>
          <w:rFonts w:ascii="Arial" w:eastAsia="Arial" w:hAnsi="Arial" w:cs="Arial"/>
          <w:sz w:val="20"/>
          <w:szCs w:val="20"/>
        </w:rPr>
        <w:fldChar w:fldCharType="separate"/>
      </w:r>
      <w:r w:rsidR="001A0FF3">
        <w:rPr>
          <w:rFonts w:ascii="Arial" w:eastAsia="Arial" w:hAnsi="Arial" w:cs="Arial"/>
          <w:noProof/>
          <w:sz w:val="20"/>
          <w:szCs w:val="20"/>
        </w:rPr>
        <w:t>3</w:t>
      </w:r>
      <w:r w:rsidRPr="00DA6E70">
        <w:rPr>
          <w:rFonts w:ascii="Arial" w:eastAsia="Arial" w:hAnsi="Arial" w:cs="Arial"/>
          <w:sz w:val="20"/>
          <w:szCs w:val="20"/>
        </w:rPr>
        <w:fldChar w:fldCharType="end"/>
      </w:r>
    </w:p>
    <w:p w14:paraId="228C8201" w14:textId="4364E26A"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Location of Plastic Hinges in the X Direction</w:t>
      </w:r>
      <w:r w:rsidR="00DB20B6">
        <w:rPr>
          <w:rFonts w:ascii="Arial" w:eastAsia="Arial" w:hAnsi="Arial" w:cs="Arial"/>
          <w:sz w:val="20"/>
          <w:szCs w:val="20"/>
        </w:rPr>
        <w:t xml:space="preserve"> (yellow lines)</w:t>
      </w:r>
    </w:p>
    <w:p w14:paraId="036433FD"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362B194C" w14:textId="77777777" w:rsidR="00DA6E70" w:rsidRPr="00DA6E70" w:rsidRDefault="00DA6E70" w:rsidP="00B61656">
      <w:pPr>
        <w:spacing w:after="0" w:line="240" w:lineRule="auto"/>
        <w:ind w:left="0" w:hanging="2"/>
        <w:jc w:val="center"/>
        <w:rPr>
          <w:rFonts w:ascii="Arial" w:eastAsia="Arial" w:hAnsi="Arial" w:cs="Arial"/>
          <w:sz w:val="20"/>
          <w:szCs w:val="20"/>
        </w:rPr>
      </w:pPr>
    </w:p>
    <w:p w14:paraId="2E764EC7"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noProof/>
          <w:sz w:val="20"/>
          <w:szCs w:val="20"/>
          <w:lang w:val="id-ID" w:eastAsia="id-ID"/>
        </w:rPr>
        <w:drawing>
          <wp:inline distT="0" distB="0" distL="0" distR="0" wp14:anchorId="64D58865" wp14:editId="6EDE6726">
            <wp:extent cx="2224298" cy="2089723"/>
            <wp:effectExtent l="0" t="0" r="5080" b="6350"/>
            <wp:docPr id="899001398" name="Picture 89900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47003" cy="2111054"/>
                    </a:xfrm>
                    <a:prstGeom prst="rect">
                      <a:avLst/>
                    </a:prstGeom>
                  </pic:spPr>
                </pic:pic>
              </a:graphicData>
            </a:graphic>
          </wp:inline>
        </w:drawing>
      </w:r>
    </w:p>
    <w:p w14:paraId="0BB8FDCA"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Figure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Figure \* ARABIC </w:instrText>
      </w:r>
      <w:r w:rsidRPr="00DA6E70">
        <w:rPr>
          <w:rFonts w:ascii="Arial" w:eastAsia="Arial" w:hAnsi="Arial" w:cs="Arial"/>
          <w:sz w:val="20"/>
          <w:szCs w:val="20"/>
        </w:rPr>
        <w:fldChar w:fldCharType="separate"/>
      </w:r>
      <w:r w:rsidR="001A0FF3">
        <w:rPr>
          <w:rFonts w:ascii="Arial" w:eastAsia="Arial" w:hAnsi="Arial" w:cs="Arial"/>
          <w:noProof/>
          <w:sz w:val="20"/>
          <w:szCs w:val="20"/>
        </w:rPr>
        <w:t>4</w:t>
      </w:r>
      <w:r w:rsidRPr="00DA6E70">
        <w:rPr>
          <w:rFonts w:ascii="Arial" w:eastAsia="Arial" w:hAnsi="Arial" w:cs="Arial"/>
          <w:sz w:val="20"/>
          <w:szCs w:val="20"/>
        </w:rPr>
        <w:fldChar w:fldCharType="end"/>
      </w:r>
    </w:p>
    <w:p w14:paraId="52ECEB86" w14:textId="2CD17F3F"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Location of Plastic Hinges in the Y Direction</w:t>
      </w:r>
      <w:r w:rsidR="00DB20B6">
        <w:rPr>
          <w:rFonts w:ascii="Arial" w:eastAsia="Arial" w:hAnsi="Arial" w:cs="Arial"/>
          <w:sz w:val="20"/>
          <w:szCs w:val="20"/>
        </w:rPr>
        <w:t xml:space="preserve"> (yellow lines)</w:t>
      </w:r>
    </w:p>
    <w:p w14:paraId="661455E9"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3530AA81" w14:textId="77777777" w:rsidR="00DA6E70" w:rsidRPr="00DA6E70" w:rsidRDefault="00DA6E70" w:rsidP="00B61656">
      <w:pPr>
        <w:spacing w:after="0" w:line="240" w:lineRule="auto"/>
        <w:ind w:left="0" w:hanging="2"/>
        <w:jc w:val="center"/>
        <w:textDirection w:val="lrTb"/>
        <w:rPr>
          <w:rFonts w:ascii="Arial" w:eastAsia="Arial" w:hAnsi="Arial" w:cs="Arial"/>
          <w:sz w:val="20"/>
          <w:szCs w:val="20"/>
        </w:rPr>
      </w:pPr>
    </w:p>
    <w:p w14:paraId="2709EF0E" w14:textId="54EED1D1" w:rsidR="00DA6E70" w:rsidRPr="00DA6E70" w:rsidRDefault="00DA6E70" w:rsidP="00B61656">
      <w:pPr>
        <w:spacing w:after="0" w:line="240" w:lineRule="auto"/>
        <w:ind w:left="0" w:hanging="2"/>
        <w:jc w:val="both"/>
        <w:textDirection w:val="lrTb"/>
        <w:rPr>
          <w:rFonts w:ascii="Arial" w:eastAsia="Arial" w:hAnsi="Arial" w:cs="Arial"/>
          <w:sz w:val="20"/>
          <w:szCs w:val="20"/>
        </w:rPr>
      </w:pPr>
      <w:r w:rsidRPr="00DA6E70">
        <w:rPr>
          <w:rFonts w:ascii="Arial" w:eastAsia="Arial" w:hAnsi="Arial" w:cs="Arial"/>
          <w:sz w:val="20"/>
          <w:szCs w:val="20"/>
        </w:rPr>
        <w:t xml:space="preserve">The "strong column-weak beam" requirement for a building structure is satisfied if plastic hinges form first in the beams </w:t>
      </w:r>
      <w:r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{"citationItems":[{"id":"ITEM-1","itemData":{"DOI":"10.1016/j.rineng.2022.100453","ISSN":"25901230","abstract":"In the seismic design of steel special moment frames, it is necessary to ensure that columns are generally stronger than beams. This reduces the probability of a weak story failure mechanism of the frame and ensures the formation of beams' plastic hinges earlier than the columns'. This criterion is known as strong column-weak beam (SCWB) in seismic design codes and is checked by a formula in the form of a ratio of total flexural strengths of columns to beams framing at each joint. It is common practice to ignore the column section change at the splice location and to use the flexural strength of the larger column section in evaluating this ratio. In this paper, several steel special moment frames were optimally designed by the genetic algorithm, using constraints on the SCWB ratios and controlling the amount of sectional change in the columns of a certain story. Then, the specified story's behavior and the sequence of plastic hinge formations in the beams and columns were examined using nonlinear time history analyses. The results indicate that satisfying the SCWB ratio with the larger column section results in the earlier formation of plastic hinges in columns and using the smaller column section's flexural strength prevents this phenomenon. Moreover, a significant column section change adversely affects the nonlinear behavior of the frame. It is recommended to limit the amount of column section change at splices and to use the properties of the smaller column section in the SCWB formula.","author":[{"dropping-particle":"","family":"Shamszadeh","given":"Mir Mohammad","non-dropping-particle":"","parse-names":false,"suffix":""},{"dropping-particle":"","family":"Maleki","given":"Shervin","non-dropping-particle":"","parse-names":false,"suffix":""}],"container-title":"Results in Engineering","id":"ITEM-1","issued":{"date-parts":[["2022"]]},"title":"Evaluation of strong column-weak beam criterion in spliced columns of steel moment frames","type":"article-journal"},"uris":["http://www.mendeley.com/documents/?uuid=722b82c7-0547-444b-a6c2-4c12eebd7ff3"]}],"mendeley":{"formattedCitation":"[23]","plainTextFormattedCitation":"[23]","previouslyFormattedCitation":"[22]"},"properties":{"noteIndex":0},"schema":"https://github.com/citation-style-language/schema/raw/master/csl-citation.json"}</w:instrText>
      </w:r>
      <w:r w:rsidRPr="00DA6E70">
        <w:rPr>
          <w:rFonts w:ascii="Arial" w:eastAsia="Arial" w:hAnsi="Arial" w:cs="Arial"/>
          <w:sz w:val="20"/>
          <w:szCs w:val="20"/>
        </w:rPr>
        <w:fldChar w:fldCharType="separate"/>
      </w:r>
      <w:r w:rsidR="002236E0" w:rsidRPr="002236E0">
        <w:rPr>
          <w:rFonts w:ascii="Arial" w:eastAsia="Arial" w:hAnsi="Arial" w:cs="Arial"/>
          <w:noProof/>
          <w:sz w:val="20"/>
          <w:szCs w:val="20"/>
        </w:rPr>
        <w:t>[23]</w:t>
      </w:r>
      <w:r w:rsidRPr="00DA6E70">
        <w:rPr>
          <w:rFonts w:ascii="Arial" w:eastAsia="Arial" w:hAnsi="Arial" w:cs="Arial"/>
          <w:sz w:val="20"/>
          <w:szCs w:val="20"/>
        </w:rPr>
        <w:fldChar w:fldCharType="end"/>
      </w:r>
      <w:r w:rsidRPr="00DA6E70">
        <w:rPr>
          <w:rFonts w:ascii="Arial" w:eastAsia="Arial" w:hAnsi="Arial" w:cs="Arial"/>
          <w:sz w:val="20"/>
          <w:szCs w:val="20"/>
        </w:rPr>
        <w:t>. According to Figure</w:t>
      </w:r>
      <w:r w:rsidR="0076711D">
        <w:rPr>
          <w:rFonts w:ascii="Arial" w:eastAsia="Arial" w:hAnsi="Arial" w:cs="Arial"/>
          <w:sz w:val="20"/>
          <w:szCs w:val="20"/>
        </w:rPr>
        <w:t>s</w:t>
      </w:r>
      <w:r w:rsidRPr="00DA6E70">
        <w:rPr>
          <w:rFonts w:ascii="Arial" w:eastAsia="Arial" w:hAnsi="Arial" w:cs="Arial"/>
          <w:sz w:val="20"/>
          <w:szCs w:val="20"/>
        </w:rPr>
        <w:t xml:space="preserve"> </w:t>
      </w:r>
      <w:r w:rsidR="00DB20B6">
        <w:rPr>
          <w:rFonts w:ascii="Arial" w:eastAsia="Arial" w:hAnsi="Arial" w:cs="Arial"/>
          <w:sz w:val="20"/>
          <w:szCs w:val="20"/>
        </w:rPr>
        <w:t>3</w:t>
      </w:r>
      <w:r w:rsidRPr="00DA6E70">
        <w:rPr>
          <w:rFonts w:ascii="Arial" w:eastAsia="Arial" w:hAnsi="Arial" w:cs="Arial"/>
          <w:sz w:val="20"/>
          <w:szCs w:val="20"/>
        </w:rPr>
        <w:t xml:space="preserve"> and </w:t>
      </w:r>
      <w:r w:rsidR="00DB20B6">
        <w:rPr>
          <w:rFonts w:ascii="Arial" w:eastAsia="Arial" w:hAnsi="Arial" w:cs="Arial"/>
          <w:sz w:val="20"/>
          <w:szCs w:val="20"/>
        </w:rPr>
        <w:t>4</w:t>
      </w:r>
      <w:r w:rsidRPr="00DA6E70">
        <w:rPr>
          <w:rFonts w:ascii="Arial" w:eastAsia="Arial" w:hAnsi="Arial" w:cs="Arial"/>
          <w:sz w:val="20"/>
          <w:szCs w:val="20"/>
        </w:rPr>
        <w:t xml:space="preserve">, the most critical elements in this study </w:t>
      </w:r>
      <w:proofErr w:type="gramStart"/>
      <w:r w:rsidRPr="00DA6E70">
        <w:rPr>
          <w:rFonts w:ascii="Arial" w:eastAsia="Arial" w:hAnsi="Arial" w:cs="Arial"/>
          <w:sz w:val="20"/>
          <w:szCs w:val="20"/>
        </w:rPr>
        <w:t>are located in</w:t>
      </w:r>
      <w:proofErr w:type="gramEnd"/>
      <w:r w:rsidRPr="00DA6E70">
        <w:rPr>
          <w:rFonts w:ascii="Arial" w:eastAsia="Arial" w:hAnsi="Arial" w:cs="Arial"/>
          <w:sz w:val="20"/>
          <w:szCs w:val="20"/>
        </w:rPr>
        <w:t xml:space="preserve"> the columns with Life Safety (LS) performance in both X and Y directions. This condition leads to the loss of the building's ability to maintain a "continuity strong mechanism," which involves the formation of plastic hinges in the columns at both the top and bottom of the vertical structure </w:t>
      </w:r>
      <w:r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{"citationItems":[{"id":"ITEM-1","itemData":{"DOI":"10.1371/journal.pone.0246439","ISSN":"19326203","PMID":"33606752","abstract":"The plastic hinge is a key factor in the ductile and plastic design of structures and an important basis for the seismic strengthening of structures. The formation and behavior of plastic hinges is critical for the seismic performance of an entire structure. The relocation of plastic hinges away from the beam end is an effective way of addressing brittle failure. In this paper, the cause of the shear buckling failure of prefabricated steel beams with corrugated webs and the strain variation at the flanges of steel beams are theoretically analyzed through structural tests. Based on the analysis results, a local strengthening method is proposed, and the effects of the beam sizes and the strengthening steel plate on the plastic hinges are obtained. In addition, a calculation method for determining the size of the strengthening steel plate that promotes the relocation of the plastic zone away from the beam end is given, a design method for plastic hinge relocation is proposed based on the test data, and its validity is verified.","author":[{"dropping-particle":"","family":"Jiang","given":"Haotian","non-dropping-particle":"","parse-names":false,"suffix":""},{"dropping-particle":"","family":"Jin","given":"Chenhua","non-dropping-particle":"","parse-names":false,"suffix":""},{"dropping-particle":"","family":"Yan","given":"Lei","non-dropping-particle":"","parse-names":false,"suffix":""},{"dropping-particle":"","family":"Li","given":"Q. N.","non-dropping-particle":"","parse-names":false,"suffix":""},{"dropping-particle":"","family":"Lu","given":"Wei","non-dropping-particle":"","parse-names":false,"suffix":""}],"container-title":"PLoS ONE","id":"ITEM-1","issued":{"date-parts":[["2021"]]},"title":"Design method for the relocation of plastic hinges in prefabricated steel beams with corrugated webs","type":"article-journal"},"uris":["http://www.mendeley.com/documents/?uuid=366ff7ed-e510-4bcb-8f16-5bc4a62907d8"]}],"mendeley":{"formattedCitation":"[24]","plainTextFormattedCitation":"[24]","previouslyFormattedCitation":"[23]"},"properties":{"noteIndex":0},"schema":"https://github.com/citation-style-language/schema/raw/master/csl-citation.json"}</w:instrText>
      </w:r>
      <w:r w:rsidRPr="00DA6E70">
        <w:rPr>
          <w:rFonts w:ascii="Arial" w:eastAsia="Arial" w:hAnsi="Arial" w:cs="Arial"/>
          <w:sz w:val="20"/>
          <w:szCs w:val="20"/>
        </w:rPr>
        <w:fldChar w:fldCharType="separate"/>
      </w:r>
      <w:r w:rsidR="002236E0" w:rsidRPr="002236E0">
        <w:rPr>
          <w:rFonts w:ascii="Arial" w:eastAsia="Arial" w:hAnsi="Arial" w:cs="Arial"/>
          <w:noProof/>
          <w:sz w:val="20"/>
          <w:szCs w:val="20"/>
        </w:rPr>
        <w:t>[24]</w:t>
      </w:r>
      <w:r w:rsidRPr="00DA6E70">
        <w:rPr>
          <w:rFonts w:ascii="Arial" w:eastAsia="Arial" w:hAnsi="Arial" w:cs="Arial"/>
          <w:sz w:val="20"/>
          <w:szCs w:val="20"/>
        </w:rPr>
        <w:fldChar w:fldCharType="end"/>
      </w:r>
      <w:r w:rsidRPr="00DA6E70">
        <w:rPr>
          <w:rFonts w:ascii="Arial" w:eastAsia="Arial" w:hAnsi="Arial" w:cs="Arial"/>
          <w:sz w:val="20"/>
          <w:szCs w:val="20"/>
        </w:rPr>
        <w:t xml:space="preserve"> In this study, plastic hinges in the columns occur due to the suboptimal design of 900 mm columns, which are inadequate to support the load. Therefore, the design of beams and columns should ensure sufficient dimensions to effectively support the loads.</w:t>
      </w:r>
    </w:p>
    <w:p w14:paraId="4324BDE8" w14:textId="77777777" w:rsidR="00DA6E70" w:rsidRPr="00DA6E70" w:rsidRDefault="00DA6E70" w:rsidP="00B61656">
      <w:pPr>
        <w:spacing w:after="0" w:line="240" w:lineRule="auto"/>
        <w:ind w:left="0" w:hanging="2"/>
        <w:jc w:val="center"/>
        <w:rPr>
          <w:rFonts w:ascii="Arial" w:eastAsia="Arial" w:hAnsi="Arial" w:cs="Arial"/>
          <w:sz w:val="20"/>
          <w:szCs w:val="20"/>
        </w:rPr>
      </w:pPr>
    </w:p>
    <w:p w14:paraId="7396549B"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noProof/>
          <w:sz w:val="20"/>
          <w:szCs w:val="20"/>
          <w:lang w:val="id-ID" w:eastAsia="id-ID"/>
        </w:rPr>
        <w:drawing>
          <wp:inline distT="0" distB="0" distL="0" distR="0" wp14:anchorId="6528228D" wp14:editId="4FC25DE7">
            <wp:extent cx="2643601" cy="2019300"/>
            <wp:effectExtent l="0" t="0" r="4445" b="0"/>
            <wp:docPr id="899001526" name="Picture 89900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55089" cy="2028075"/>
                    </a:xfrm>
                    <a:prstGeom prst="rect">
                      <a:avLst/>
                    </a:prstGeom>
                  </pic:spPr>
                </pic:pic>
              </a:graphicData>
            </a:graphic>
          </wp:inline>
        </w:drawing>
      </w:r>
    </w:p>
    <w:p w14:paraId="6938AAA7"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Figure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Figure \* ARABIC </w:instrText>
      </w:r>
      <w:r w:rsidRPr="00DA6E70">
        <w:rPr>
          <w:rFonts w:ascii="Arial" w:eastAsia="Arial" w:hAnsi="Arial" w:cs="Arial"/>
          <w:sz w:val="20"/>
          <w:szCs w:val="20"/>
        </w:rPr>
        <w:fldChar w:fldCharType="separate"/>
      </w:r>
      <w:r w:rsidR="001A0FF3">
        <w:rPr>
          <w:rFonts w:ascii="Arial" w:eastAsia="Arial" w:hAnsi="Arial" w:cs="Arial"/>
          <w:noProof/>
          <w:sz w:val="20"/>
          <w:szCs w:val="20"/>
        </w:rPr>
        <w:t>5</w:t>
      </w:r>
      <w:r w:rsidRPr="00DA6E70">
        <w:rPr>
          <w:rFonts w:ascii="Arial" w:eastAsia="Arial" w:hAnsi="Arial" w:cs="Arial"/>
          <w:sz w:val="20"/>
          <w:szCs w:val="20"/>
        </w:rPr>
        <w:fldChar w:fldCharType="end"/>
      </w:r>
    </w:p>
    <w:p w14:paraId="3DF7BBAF"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Structural Performance According to ATC-40 Push X</w:t>
      </w:r>
    </w:p>
    <w:p w14:paraId="63E7FB71"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55A61A35" w14:textId="77777777" w:rsidR="00DA6E70" w:rsidRPr="00DA6E70" w:rsidRDefault="00DA6E70" w:rsidP="00B61656">
      <w:pPr>
        <w:spacing w:after="0" w:line="240" w:lineRule="auto"/>
        <w:ind w:left="0" w:hanging="2"/>
        <w:jc w:val="center"/>
        <w:rPr>
          <w:rFonts w:ascii="Arial" w:eastAsia="Arial" w:hAnsi="Arial" w:cs="Arial"/>
          <w:sz w:val="20"/>
          <w:szCs w:val="20"/>
        </w:rPr>
      </w:pPr>
    </w:p>
    <w:p w14:paraId="60483C44"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noProof/>
          <w:sz w:val="20"/>
          <w:szCs w:val="20"/>
          <w:lang w:val="id-ID" w:eastAsia="id-ID"/>
        </w:rPr>
        <w:drawing>
          <wp:inline distT="0" distB="0" distL="0" distR="0" wp14:anchorId="6E994939" wp14:editId="099AF58A">
            <wp:extent cx="2652494" cy="2019300"/>
            <wp:effectExtent l="0" t="0" r="0" b="0"/>
            <wp:docPr id="899001527" name="Picture 89900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98012" cy="2053952"/>
                    </a:xfrm>
                    <a:prstGeom prst="rect">
                      <a:avLst/>
                    </a:prstGeom>
                  </pic:spPr>
                </pic:pic>
              </a:graphicData>
            </a:graphic>
          </wp:inline>
        </w:drawing>
      </w:r>
    </w:p>
    <w:p w14:paraId="4E3CF4D0"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Figure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Figure \* ARABIC </w:instrText>
      </w:r>
      <w:r w:rsidRPr="00DA6E70">
        <w:rPr>
          <w:rFonts w:ascii="Arial" w:eastAsia="Arial" w:hAnsi="Arial" w:cs="Arial"/>
          <w:sz w:val="20"/>
          <w:szCs w:val="20"/>
        </w:rPr>
        <w:fldChar w:fldCharType="separate"/>
      </w:r>
      <w:r w:rsidR="001A0FF3">
        <w:rPr>
          <w:rFonts w:ascii="Arial" w:eastAsia="Arial" w:hAnsi="Arial" w:cs="Arial"/>
          <w:noProof/>
          <w:sz w:val="20"/>
          <w:szCs w:val="20"/>
        </w:rPr>
        <w:t>6</w:t>
      </w:r>
      <w:r w:rsidRPr="00DA6E70">
        <w:rPr>
          <w:rFonts w:ascii="Arial" w:eastAsia="Arial" w:hAnsi="Arial" w:cs="Arial"/>
          <w:sz w:val="20"/>
          <w:szCs w:val="20"/>
        </w:rPr>
        <w:fldChar w:fldCharType="end"/>
      </w:r>
    </w:p>
    <w:p w14:paraId="1388AFEC"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Structural Performance According to ATC-40 Push X</w:t>
      </w:r>
    </w:p>
    <w:p w14:paraId="7DD1BAD6"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71F9963B" w14:textId="77777777" w:rsidR="00DA6E70" w:rsidRPr="00DA6E70" w:rsidRDefault="00DA6E70" w:rsidP="00DA6E70">
      <w:pPr>
        <w:spacing w:after="0" w:line="240" w:lineRule="auto"/>
        <w:ind w:left="0" w:hanging="2"/>
        <w:jc w:val="both"/>
        <w:rPr>
          <w:rFonts w:ascii="Arial" w:eastAsia="Arial" w:hAnsi="Arial" w:cs="Arial"/>
          <w:sz w:val="20"/>
          <w:szCs w:val="20"/>
        </w:rPr>
      </w:pPr>
    </w:p>
    <w:p w14:paraId="0F054441"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 xml:space="preserve">Table </w:t>
      </w:r>
      <w:r w:rsidRPr="00DA6E70">
        <w:rPr>
          <w:rFonts w:ascii="Arial" w:eastAsia="Arial" w:hAnsi="Arial" w:cs="Arial"/>
          <w:sz w:val="20"/>
          <w:szCs w:val="20"/>
        </w:rPr>
        <w:fldChar w:fldCharType="begin"/>
      </w:r>
      <w:r w:rsidRPr="00DA6E70">
        <w:rPr>
          <w:rFonts w:ascii="Arial" w:eastAsia="Arial" w:hAnsi="Arial" w:cs="Arial"/>
          <w:sz w:val="20"/>
          <w:szCs w:val="20"/>
        </w:rPr>
        <w:instrText xml:space="preserve"> SEQ Table \* ARABIC </w:instrText>
      </w:r>
      <w:r w:rsidRPr="00DA6E70">
        <w:rPr>
          <w:rFonts w:ascii="Arial" w:eastAsia="Arial" w:hAnsi="Arial" w:cs="Arial"/>
          <w:sz w:val="20"/>
          <w:szCs w:val="20"/>
        </w:rPr>
        <w:fldChar w:fldCharType="separate"/>
      </w:r>
      <w:r w:rsidR="001A0FF3">
        <w:rPr>
          <w:rFonts w:ascii="Arial" w:eastAsia="Arial" w:hAnsi="Arial" w:cs="Arial"/>
          <w:noProof/>
          <w:sz w:val="20"/>
          <w:szCs w:val="20"/>
        </w:rPr>
        <w:t>12</w:t>
      </w:r>
      <w:r w:rsidRPr="00DA6E70">
        <w:rPr>
          <w:rFonts w:ascii="Arial" w:eastAsia="Arial" w:hAnsi="Arial" w:cs="Arial"/>
          <w:sz w:val="20"/>
          <w:szCs w:val="20"/>
        </w:rPr>
        <w:fldChar w:fldCharType="end"/>
      </w:r>
    </w:p>
    <w:p w14:paraId="58183DF7"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Structural Performance Levels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215"/>
        <w:gridCol w:w="924"/>
        <w:gridCol w:w="1155"/>
      </w:tblGrid>
      <w:tr w:rsidR="00B13786" w:rsidRPr="00DA6E70" w14:paraId="1833F43D" w14:textId="77777777" w:rsidTr="00B13786">
        <w:trPr>
          <w:trHeight w:val="435"/>
        </w:trPr>
        <w:tc>
          <w:tcPr>
            <w:tcW w:w="1250" w:type="pct"/>
            <w:tcBorders>
              <w:top w:val="single" w:sz="4" w:space="0" w:color="auto"/>
              <w:bottom w:val="single" w:sz="4" w:space="0" w:color="auto"/>
            </w:tcBorders>
          </w:tcPr>
          <w:p w14:paraId="350E0A18" w14:textId="77777777" w:rsidR="00DA6E70" w:rsidRPr="00B13786" w:rsidRDefault="00B13786" w:rsidP="00B13786">
            <w:pPr>
              <w:ind w:left="0" w:hanging="2"/>
              <w:jc w:val="center"/>
              <w:rPr>
                <w:rFonts w:ascii="Arial" w:eastAsia="Arial" w:hAnsi="Arial" w:cs="Arial"/>
                <w:b/>
                <w:sz w:val="20"/>
                <w:szCs w:val="20"/>
              </w:rPr>
            </w:pPr>
            <w:r>
              <w:rPr>
                <w:rFonts w:ascii="Arial" w:eastAsia="Arial" w:hAnsi="Arial" w:cs="Arial"/>
                <w:b/>
                <w:sz w:val="20"/>
                <w:szCs w:val="20"/>
              </w:rPr>
              <w:t>Direction</w:t>
            </w:r>
          </w:p>
        </w:tc>
        <w:tc>
          <w:tcPr>
            <w:tcW w:w="1182" w:type="pct"/>
            <w:tcBorders>
              <w:top w:val="single" w:sz="4" w:space="0" w:color="auto"/>
              <w:bottom w:val="single" w:sz="4" w:space="0" w:color="auto"/>
            </w:tcBorders>
          </w:tcPr>
          <w:p w14:paraId="76A5FAA1"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Displacement (mm)</w:t>
            </w:r>
          </w:p>
        </w:tc>
        <w:tc>
          <w:tcPr>
            <w:tcW w:w="1318" w:type="pct"/>
            <w:tcBorders>
              <w:top w:val="single" w:sz="4" w:space="0" w:color="auto"/>
              <w:bottom w:val="single" w:sz="4" w:space="0" w:color="auto"/>
            </w:tcBorders>
          </w:tcPr>
          <w:p w14:paraId="588CF05E" w14:textId="77777777" w:rsidR="00DA6E70" w:rsidRPr="00B13786" w:rsidRDefault="00DA6E70" w:rsidP="00B13786">
            <w:pPr>
              <w:ind w:left="0" w:hanging="2"/>
              <w:jc w:val="center"/>
              <w:rPr>
                <w:rFonts w:ascii="Arial" w:eastAsia="Arial" w:hAnsi="Arial" w:cs="Arial"/>
                <w:b/>
                <w:sz w:val="20"/>
                <w:szCs w:val="20"/>
              </w:rPr>
            </w:pPr>
            <w:r w:rsidRPr="00B13786">
              <w:rPr>
                <w:rFonts w:ascii="Arial" w:eastAsia="Arial" w:hAnsi="Arial" w:cs="Arial"/>
                <w:b/>
                <w:sz w:val="20"/>
                <w:szCs w:val="20"/>
              </w:rPr>
              <w:t>Maximum Total Drift</w:t>
            </w:r>
          </w:p>
        </w:tc>
        <w:tc>
          <w:tcPr>
            <w:tcW w:w="1250" w:type="pct"/>
            <w:tcBorders>
              <w:top w:val="single" w:sz="4" w:space="0" w:color="auto"/>
              <w:bottom w:val="single" w:sz="4" w:space="0" w:color="auto"/>
            </w:tcBorders>
          </w:tcPr>
          <w:p w14:paraId="31EE25FC" w14:textId="77777777" w:rsidR="00DA6E70" w:rsidRPr="00B13786" w:rsidRDefault="00B13786" w:rsidP="00B13786">
            <w:pPr>
              <w:ind w:left="0" w:hanging="2"/>
              <w:jc w:val="center"/>
              <w:rPr>
                <w:rFonts w:ascii="Arial" w:eastAsia="Arial" w:hAnsi="Arial" w:cs="Arial"/>
                <w:b/>
                <w:sz w:val="20"/>
                <w:szCs w:val="20"/>
              </w:rPr>
            </w:pPr>
            <w:r>
              <w:rPr>
                <w:rFonts w:ascii="Arial" w:eastAsia="Arial" w:hAnsi="Arial" w:cs="Arial"/>
                <w:b/>
                <w:sz w:val="20"/>
                <w:szCs w:val="20"/>
              </w:rPr>
              <w:t>Performance Level</w:t>
            </w:r>
          </w:p>
        </w:tc>
      </w:tr>
      <w:tr w:rsidR="00B13786" w:rsidRPr="00DA6E70" w14:paraId="36FEC476" w14:textId="77777777" w:rsidTr="00B13786">
        <w:tc>
          <w:tcPr>
            <w:tcW w:w="1250" w:type="pct"/>
            <w:tcBorders>
              <w:top w:val="single" w:sz="4" w:space="0" w:color="auto"/>
            </w:tcBorders>
          </w:tcPr>
          <w:p w14:paraId="1C2D8AC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X</w:t>
            </w:r>
          </w:p>
        </w:tc>
        <w:tc>
          <w:tcPr>
            <w:tcW w:w="1182" w:type="pct"/>
            <w:tcBorders>
              <w:top w:val="single" w:sz="4" w:space="0" w:color="auto"/>
            </w:tcBorders>
          </w:tcPr>
          <w:p w14:paraId="1A3193C4"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523,22</w:t>
            </w:r>
          </w:p>
        </w:tc>
        <w:tc>
          <w:tcPr>
            <w:tcW w:w="1318" w:type="pct"/>
            <w:tcBorders>
              <w:top w:val="single" w:sz="4" w:space="0" w:color="auto"/>
            </w:tcBorders>
          </w:tcPr>
          <w:p w14:paraId="7AFE84C4"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0,0141</w:t>
            </w:r>
          </w:p>
        </w:tc>
        <w:tc>
          <w:tcPr>
            <w:tcW w:w="1250" w:type="pct"/>
            <w:tcBorders>
              <w:top w:val="single" w:sz="4" w:space="0" w:color="auto"/>
            </w:tcBorders>
          </w:tcPr>
          <w:p w14:paraId="113846B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Damage Control</w:t>
            </w:r>
          </w:p>
        </w:tc>
      </w:tr>
      <w:tr w:rsidR="00B13786" w:rsidRPr="00DA6E70" w14:paraId="2339591D" w14:textId="77777777" w:rsidTr="00B13786">
        <w:tc>
          <w:tcPr>
            <w:tcW w:w="1250" w:type="pct"/>
          </w:tcPr>
          <w:p w14:paraId="66C3A9BF"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Y</w:t>
            </w:r>
          </w:p>
        </w:tc>
        <w:tc>
          <w:tcPr>
            <w:tcW w:w="1182" w:type="pct"/>
          </w:tcPr>
          <w:p w14:paraId="7B53FE24"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631,462</w:t>
            </w:r>
          </w:p>
        </w:tc>
        <w:tc>
          <w:tcPr>
            <w:tcW w:w="1318" w:type="pct"/>
          </w:tcPr>
          <w:p w14:paraId="6049B1A6"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0,0170</w:t>
            </w:r>
          </w:p>
        </w:tc>
        <w:tc>
          <w:tcPr>
            <w:tcW w:w="1250" w:type="pct"/>
          </w:tcPr>
          <w:p w14:paraId="06310FD7" w14:textId="77777777" w:rsidR="00DA6E70" w:rsidRPr="00DA6E70" w:rsidRDefault="00DA6E70" w:rsidP="00DA6E70">
            <w:pPr>
              <w:ind w:left="0" w:hanging="2"/>
              <w:jc w:val="both"/>
              <w:rPr>
                <w:rFonts w:ascii="Arial" w:eastAsia="Arial" w:hAnsi="Arial" w:cs="Arial"/>
                <w:sz w:val="20"/>
                <w:szCs w:val="20"/>
              </w:rPr>
            </w:pPr>
            <w:r w:rsidRPr="00DA6E70">
              <w:rPr>
                <w:rFonts w:ascii="Arial" w:eastAsia="Arial" w:hAnsi="Arial" w:cs="Arial"/>
                <w:sz w:val="20"/>
                <w:szCs w:val="20"/>
              </w:rPr>
              <w:t>Damage Control</w:t>
            </w:r>
          </w:p>
        </w:tc>
      </w:tr>
    </w:tbl>
    <w:p w14:paraId="6A1C753D" w14:textId="77777777" w:rsidR="00DA6E70" w:rsidRPr="00DA6E70" w:rsidRDefault="00DA6E70" w:rsidP="00B61656">
      <w:pPr>
        <w:spacing w:after="0" w:line="240" w:lineRule="auto"/>
        <w:ind w:left="0" w:hanging="2"/>
        <w:jc w:val="center"/>
        <w:rPr>
          <w:rFonts w:ascii="Arial" w:eastAsia="Arial" w:hAnsi="Arial" w:cs="Arial"/>
          <w:sz w:val="20"/>
          <w:szCs w:val="20"/>
        </w:rPr>
      </w:pPr>
      <w:r w:rsidRPr="00DA6E70">
        <w:rPr>
          <w:rFonts w:ascii="Arial" w:eastAsia="Arial" w:hAnsi="Arial" w:cs="Arial"/>
          <w:sz w:val="20"/>
          <w:szCs w:val="20"/>
        </w:rPr>
        <w:t>Source: Author</w:t>
      </w:r>
    </w:p>
    <w:p w14:paraId="60CA9ED8" w14:textId="77777777" w:rsidR="00DA6E70" w:rsidRPr="00DA6E70" w:rsidRDefault="00DA6E70" w:rsidP="00DA6E70">
      <w:pPr>
        <w:spacing w:after="0" w:line="240" w:lineRule="auto"/>
        <w:ind w:left="0" w:hanging="2"/>
        <w:jc w:val="both"/>
        <w:rPr>
          <w:rFonts w:ascii="Arial" w:eastAsia="Arial" w:hAnsi="Arial" w:cs="Arial"/>
          <w:sz w:val="20"/>
          <w:szCs w:val="20"/>
        </w:rPr>
      </w:pPr>
    </w:p>
    <w:p w14:paraId="583C9DB5" w14:textId="28E16F45" w:rsidR="00204399" w:rsidRPr="00204399" w:rsidRDefault="00B61656" w:rsidP="00204399">
      <w:pPr>
        <w:spacing w:after="0"/>
        <w:ind w:left="0" w:hanging="2"/>
        <w:jc w:val="both"/>
        <w:rPr>
          <w:rFonts w:ascii="Arial" w:eastAsia="Arial" w:hAnsi="Arial" w:cs="Arial"/>
          <w:sz w:val="20"/>
          <w:szCs w:val="20"/>
        </w:rPr>
      </w:pPr>
      <w:r>
        <w:rPr>
          <w:rFonts w:ascii="Arial" w:eastAsia="Arial" w:hAnsi="Arial" w:cs="Arial"/>
          <w:sz w:val="20"/>
          <w:szCs w:val="20"/>
        </w:rPr>
        <w:tab/>
      </w:r>
      <w:r w:rsidR="00204399" w:rsidRPr="00204399">
        <w:rPr>
          <w:rFonts w:ascii="Arial" w:eastAsia="Arial" w:hAnsi="Arial" w:cs="Arial"/>
          <w:sz w:val="20"/>
          <w:szCs w:val="20"/>
        </w:rPr>
        <w:t>According to the ATC-40 method, the structure is categorized within the Damage Control (DC) performance level for both the X and Y directions, as presented in Table 12</w:t>
      </w:r>
      <w:r w:rsidR="00D71752">
        <w:rPr>
          <w:rFonts w:ascii="Arial" w:eastAsia="Arial" w:hAnsi="Arial" w:cs="Arial"/>
          <w:sz w:val="20"/>
          <w:szCs w:val="20"/>
        </w:rPr>
        <w:t>, Figure 5, and 6</w:t>
      </w:r>
      <w:r w:rsidR="00204399" w:rsidRPr="00204399">
        <w:rPr>
          <w:rFonts w:ascii="Arial" w:eastAsia="Arial" w:hAnsi="Arial" w:cs="Arial"/>
          <w:sz w:val="20"/>
          <w:szCs w:val="20"/>
        </w:rPr>
        <w:t xml:space="preserve">. This classification signifies that the building can effectively withstand seismic forces during an </w:t>
      </w:r>
      <w:r w:rsidR="00204399" w:rsidRPr="00204399">
        <w:rPr>
          <w:rFonts w:ascii="Arial" w:eastAsia="Arial" w:hAnsi="Arial" w:cs="Arial"/>
          <w:sz w:val="20"/>
          <w:szCs w:val="20"/>
        </w:rPr>
        <w:lastRenderedPageBreak/>
        <w:t>earthquake while posing minimal risk to human life. The Damage Control level indicates that although the structure can endure seismic activity, it may sustain some damage that could impair its functionality.</w:t>
      </w:r>
    </w:p>
    <w:p w14:paraId="287B0F68" w14:textId="77777777" w:rsidR="00204399" w:rsidRPr="00987A74" w:rsidRDefault="00204399" w:rsidP="00204399">
      <w:pPr>
        <w:spacing w:after="0" w:line="240" w:lineRule="auto"/>
        <w:ind w:leftChars="0" w:left="0" w:firstLineChars="0" w:firstLine="0"/>
        <w:jc w:val="both"/>
        <w:textDirection w:val="lrTb"/>
        <w:rPr>
          <w:rFonts w:ascii="Arial" w:eastAsia="Arial" w:hAnsi="Arial" w:cs="Arial"/>
          <w:sz w:val="20"/>
          <w:szCs w:val="20"/>
          <w:lang w:val="id-ID"/>
        </w:rPr>
      </w:pPr>
      <w:proofErr w:type="spellStart"/>
      <w:r w:rsidRPr="00204399">
        <w:rPr>
          <w:rFonts w:ascii="Arial" w:eastAsia="Arial" w:hAnsi="Arial" w:cs="Arial"/>
          <w:sz w:val="20"/>
          <w:szCs w:val="20"/>
          <w:lang w:val="id-ID"/>
        </w:rPr>
        <w:t>It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advisable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implement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reinforcing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measures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even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when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meets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Damage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Control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requirements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Such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reinforcements</w:t>
      </w:r>
      <w:proofErr w:type="spellEnd"/>
      <w:r w:rsidRPr="00204399">
        <w:rPr>
          <w:rFonts w:ascii="Arial" w:eastAsia="Arial" w:hAnsi="Arial" w:cs="Arial"/>
          <w:sz w:val="20"/>
          <w:szCs w:val="20"/>
          <w:lang w:val="id-ID"/>
        </w:rPr>
        <w:t xml:space="preserve"> are </w:t>
      </w:r>
      <w:proofErr w:type="spellStart"/>
      <w:r w:rsidRPr="00204399">
        <w:rPr>
          <w:rFonts w:ascii="Arial" w:eastAsia="Arial" w:hAnsi="Arial" w:cs="Arial"/>
          <w:sz w:val="20"/>
          <w:szCs w:val="20"/>
          <w:lang w:val="id-ID"/>
        </w:rPr>
        <w:t>crucial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ensuring</w:t>
      </w:r>
      <w:proofErr w:type="spellEnd"/>
      <w:r w:rsidRPr="00204399">
        <w:rPr>
          <w:rFonts w:ascii="Arial" w:eastAsia="Arial" w:hAnsi="Arial" w:cs="Arial"/>
          <w:sz w:val="20"/>
          <w:szCs w:val="20"/>
          <w:lang w:val="id-ID"/>
        </w:rPr>
        <w:t xml:space="preserve"> long-term </w:t>
      </w:r>
      <w:proofErr w:type="spellStart"/>
      <w:r w:rsidRPr="00204399">
        <w:rPr>
          <w:rFonts w:ascii="Arial" w:eastAsia="Arial" w:hAnsi="Arial" w:cs="Arial"/>
          <w:sz w:val="20"/>
          <w:szCs w:val="20"/>
          <w:lang w:val="id-ID"/>
        </w:rPr>
        <w:t>stability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safety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especially</w:t>
      </w:r>
      <w:proofErr w:type="spellEnd"/>
      <w:r w:rsidRPr="00204399">
        <w:rPr>
          <w:rFonts w:ascii="Arial" w:eastAsia="Arial" w:hAnsi="Arial" w:cs="Arial"/>
          <w:sz w:val="20"/>
          <w:szCs w:val="20"/>
          <w:lang w:val="id-ID"/>
        </w:rPr>
        <w:t xml:space="preserve"> in </w:t>
      </w:r>
      <w:proofErr w:type="spellStart"/>
      <w:r w:rsidRPr="00204399">
        <w:rPr>
          <w:rFonts w:ascii="Arial" w:eastAsia="Arial" w:hAnsi="Arial" w:cs="Arial"/>
          <w:sz w:val="20"/>
          <w:szCs w:val="20"/>
          <w:lang w:val="id-ID"/>
        </w:rPr>
        <w:t>seismically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active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regions</w:t>
      </w:r>
      <w:proofErr w:type="spellEnd"/>
      <w:r w:rsidRPr="00204399">
        <w:rPr>
          <w:rFonts w:ascii="Arial" w:eastAsia="Arial" w:hAnsi="Arial" w:cs="Arial"/>
          <w:sz w:val="20"/>
          <w:szCs w:val="20"/>
          <w:lang w:val="id-ID"/>
        </w:rPr>
        <w:t xml:space="preserve">. The </w:t>
      </w:r>
      <w:proofErr w:type="spellStart"/>
      <w:r w:rsidRPr="00204399">
        <w:rPr>
          <w:rFonts w:ascii="Arial" w:eastAsia="Arial" w:hAnsi="Arial" w:cs="Arial"/>
          <w:sz w:val="20"/>
          <w:szCs w:val="20"/>
          <w:lang w:val="id-ID"/>
        </w:rPr>
        <w:t>significance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retrofitting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underscored</w:t>
      </w:r>
      <w:proofErr w:type="spellEnd"/>
      <w:r w:rsidRPr="00204399">
        <w:rPr>
          <w:rFonts w:ascii="Arial" w:eastAsia="Arial" w:hAnsi="Arial" w:cs="Arial"/>
          <w:sz w:val="20"/>
          <w:szCs w:val="20"/>
          <w:lang w:val="id-ID"/>
        </w:rPr>
        <w:t xml:space="preserve"> in </w:t>
      </w:r>
      <w:proofErr w:type="spellStart"/>
      <w:r w:rsidRPr="00204399">
        <w:rPr>
          <w:rFonts w:ascii="Arial" w:eastAsia="Arial" w:hAnsi="Arial" w:cs="Arial"/>
          <w:sz w:val="20"/>
          <w:szCs w:val="20"/>
          <w:lang w:val="id-ID"/>
        </w:rPr>
        <w:t>numerous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seismic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assessment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frameworks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which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advocate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proactive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enhancements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integrity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mitigate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risks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associated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with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future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seismic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events</w:t>
      </w:r>
      <w:proofErr w:type="spellEnd"/>
      <w:r w:rsidRPr="00204399">
        <w:rPr>
          <w:rFonts w:ascii="Arial" w:eastAsia="Arial" w:hAnsi="Arial" w:cs="Arial"/>
          <w:sz w:val="20"/>
          <w:szCs w:val="20"/>
          <w:lang w:val="id-ID"/>
        </w:rPr>
        <w:t xml:space="preserve">. By </w:t>
      </w:r>
      <w:proofErr w:type="spellStart"/>
      <w:r w:rsidRPr="00204399">
        <w:rPr>
          <w:rFonts w:ascii="Arial" w:eastAsia="Arial" w:hAnsi="Arial" w:cs="Arial"/>
          <w:sz w:val="20"/>
          <w:szCs w:val="20"/>
          <w:lang w:val="id-ID"/>
        </w:rPr>
        <w:t>adopting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these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measures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owners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can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significantly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reduce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likelihood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severe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damage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thereby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improving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overall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resilience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structure</w:t>
      </w:r>
      <w:proofErr w:type="spellEnd"/>
      <w:r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{"citationItems":[{"id":"ITEM-1","itemData":{"DOI":"10.21776/ub.rekayasasipil.2024.018.01.6","ISSN":"19785658","abstract":"Research in estimating losses and harm experienced by structures in the high seismic zone had been conducted in previous studies. Yet there is limited study carried out in low-moderate seismic areas. Therefore, an accurate method for calculating losses incurred due to earthquake events is needed in assessing the performance of building structures. This study aims to analyze the seismic risk of government buildings in Indragiri Hilir Regency Riau Province according to FEMA P-58. Seismic risk analysis was carried out on four reinforced concrete buildings. The four buildings reviewed in this study were categorized as low-rise buildings (Immigration Office) and medium-rise buildings (Regent's Office, Puri Husada Hospital, and Rusunawa). The buildings’ location according to SNI 1726-2019 was categorized as soft soil class. The results showed that the Immigration Office, Regent's Office, Puri Husada Hospital and Rusunawa were in a safe state. This is drawn by the value of the collapse probability in the current search condition, which is lower than the value of the collapse probability in the upper bound condition. Regent's Office and Rusunawa were the most vulnerable buildings where the value of the mean loss probability was the highest, namely 23.2%.","container-title":"Rekayasa Sipil","id":"ITEM-1","issued":{"date-parts":[["2024"]]},"title":"Seismic Risk Analysis of Government Buildings in the City of Tembilahan using FEMA P-58","type":"article-journal"},"uris":["http://www.mendeley.com/documents/?uuid=f4c56ed3-b583-43f0-8ace-5c52c02bc30b"]}],"mendeley":{"formattedCitation":"[25]","plainTextFormattedCitation":"[25]","previouslyFormattedCitation":"[24]"},"properties":{"noteIndex":0},"schema":"https://github.com/citation-style-language/schema/raw/master/csl-citation.json"}</w:instrText>
      </w:r>
      <w:r w:rsidRPr="00DA6E70">
        <w:rPr>
          <w:rFonts w:ascii="Arial" w:eastAsia="Arial" w:hAnsi="Arial" w:cs="Arial"/>
          <w:sz w:val="20"/>
          <w:szCs w:val="20"/>
        </w:rPr>
        <w:fldChar w:fldCharType="separate"/>
      </w:r>
      <w:r w:rsidR="002236E0" w:rsidRPr="002236E0">
        <w:rPr>
          <w:rFonts w:ascii="Arial" w:eastAsia="Arial" w:hAnsi="Arial" w:cs="Arial"/>
          <w:noProof/>
          <w:sz w:val="20"/>
          <w:szCs w:val="20"/>
        </w:rPr>
        <w:t>[25]</w:t>
      </w:r>
      <w:r w:rsidRPr="00DA6E70">
        <w:rPr>
          <w:rFonts w:ascii="Arial" w:eastAsia="Arial" w:hAnsi="Arial" w:cs="Arial"/>
          <w:sz w:val="20"/>
          <w:szCs w:val="20"/>
        </w:rPr>
        <w:fldChar w:fldCharType="end"/>
      </w:r>
      <w:r w:rsidRPr="00DA6E70">
        <w:rPr>
          <w:rFonts w:ascii="Arial" w:eastAsia="Arial" w:hAnsi="Arial" w:cs="Arial"/>
          <w:sz w:val="20"/>
          <w:szCs w:val="20"/>
        </w:rPr>
        <w:t>.</w:t>
      </w:r>
    </w:p>
    <w:p w14:paraId="140ADCC7" w14:textId="77777777" w:rsidR="00204399" w:rsidRPr="00D0113E" w:rsidRDefault="00204399" w:rsidP="00204399">
      <w:pPr>
        <w:spacing w:after="0" w:line="240" w:lineRule="auto"/>
        <w:ind w:leftChars="0" w:left="0" w:firstLineChars="0" w:firstLine="0"/>
        <w:jc w:val="both"/>
        <w:textDirection w:val="lrTb"/>
        <w:rPr>
          <w:rFonts w:ascii="Arial" w:eastAsia="Arial" w:hAnsi="Arial" w:cs="Arial"/>
          <w:sz w:val="20"/>
          <w:szCs w:val="20"/>
        </w:rPr>
      </w:pPr>
      <w:proofErr w:type="spellStart"/>
      <w:r w:rsidRPr="00204399">
        <w:rPr>
          <w:rFonts w:ascii="Arial" w:eastAsia="Arial" w:hAnsi="Arial" w:cs="Arial"/>
          <w:sz w:val="20"/>
          <w:szCs w:val="20"/>
          <w:lang w:val="id-ID"/>
        </w:rPr>
        <w:t>Pushover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analysis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reveals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that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003A06B4">
        <w:rPr>
          <w:rFonts w:ascii="Arial" w:eastAsia="Arial" w:hAnsi="Arial" w:cs="Arial"/>
          <w:sz w:val="20"/>
          <w:szCs w:val="20"/>
          <w:lang w:val="id-ID"/>
        </w:rPr>
        <w:t>Existing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risk</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not </w:t>
      </w:r>
      <w:proofErr w:type="spellStart"/>
      <w:r w:rsidRPr="00204399">
        <w:rPr>
          <w:rFonts w:ascii="Arial" w:eastAsia="Arial" w:hAnsi="Arial" w:cs="Arial"/>
          <w:sz w:val="20"/>
          <w:szCs w:val="20"/>
          <w:lang w:val="id-ID"/>
        </w:rPr>
        <w:t>achieving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Collapse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Prevention</w:t>
      </w:r>
      <w:proofErr w:type="spellEnd"/>
      <w:r w:rsidRPr="00204399">
        <w:rPr>
          <w:rFonts w:ascii="Arial" w:eastAsia="Arial" w:hAnsi="Arial" w:cs="Arial"/>
          <w:sz w:val="20"/>
          <w:szCs w:val="20"/>
          <w:lang w:val="id-ID"/>
        </w:rPr>
        <w:t xml:space="preserve"> (CP)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level, </w:t>
      </w:r>
      <w:proofErr w:type="spellStart"/>
      <w:r w:rsidRPr="00204399">
        <w:rPr>
          <w:rFonts w:ascii="Arial" w:eastAsia="Arial" w:hAnsi="Arial" w:cs="Arial"/>
          <w:sz w:val="20"/>
          <w:szCs w:val="20"/>
          <w:lang w:val="id-ID"/>
        </w:rPr>
        <w:t>even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overall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drift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within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Damage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Control</w:t>
      </w:r>
      <w:proofErr w:type="spellEnd"/>
      <w:r w:rsidRPr="00204399">
        <w:rPr>
          <w:rFonts w:ascii="Arial" w:eastAsia="Arial" w:hAnsi="Arial" w:cs="Arial"/>
          <w:sz w:val="20"/>
          <w:szCs w:val="20"/>
          <w:lang w:val="id-ID"/>
        </w:rPr>
        <w:t xml:space="preserve"> (DC) </w:t>
      </w:r>
      <w:proofErr w:type="spellStart"/>
      <w:r w:rsidRPr="00204399">
        <w:rPr>
          <w:rFonts w:ascii="Arial" w:eastAsia="Arial" w:hAnsi="Arial" w:cs="Arial"/>
          <w:sz w:val="20"/>
          <w:szCs w:val="20"/>
          <w:lang w:val="id-ID"/>
        </w:rPr>
        <w:t>limits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concern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particularly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relevant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components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that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may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undergo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significant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deformation</w:t>
      </w:r>
      <w:proofErr w:type="spellEnd"/>
      <w:r w:rsidRPr="00204399">
        <w:rPr>
          <w:rFonts w:ascii="Arial" w:eastAsia="Arial" w:hAnsi="Arial" w:cs="Arial"/>
          <w:sz w:val="20"/>
          <w:szCs w:val="20"/>
          <w:lang w:val="id-ID"/>
        </w:rPr>
        <w:t xml:space="preserve"> in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later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stages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analysis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potentially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jeopardizing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seismic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Addressing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these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vulnerabilities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through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appropriate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retrofitting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strategies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essential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enhancing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overall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safety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resilience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against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seismic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events</w:t>
      </w:r>
      <w:proofErr w:type="spellEnd"/>
      <w:r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{"citationItems":[{"id":"ITEM-1","itemData":{"DOI":"10.1016/j.jestch.2019.05.003","ISSN":"22150986","abstract":"The scope of this study is to investigate the feasibility and performance of several retrofitting techniques on an existing building in Beirut Arab University (BAU). The implemented retrofitting techniques were adding RC shear walls (SW) and steel bracing systems. Simulation and analysis procedures were performed in a nonlinear platform. Models are designed based on ACI 318-14 and ANSI/AISC 360-10 for concrete and steel, respectively. Non-linear time history analysis (NL-THA), non-linear static analysis (NL-SA) and collapse margin ratio are carried out to evaluate the performance of existing and retrofitted structures. Incremental dynamic analysis (IDA) curves are then generated and used to develop the seismic fragility curves. Three different strong ground motions are used in the analyses by referring to the UBC 1997 requirement. The IDA curves are compared based on five performance levels; operational phase (OP), immediate occupancy (IO), damage control (DC), life safety (LS), and collapse prevention (CP). The fragility curves and the calculated CMRs indicated that the shear wall and steel bracing systems both provide good seismic improvement and are able to achieve strengthening solution targets for an existing building system; however, the performance of RC-SW system under seismic excitation was much better. To this, RC-SW is considered as the most appropriate technique for retrofitting the main building of Beirut Arab University.","author":[{"dropping-particle":"","family":"Kassem","given":"Moustafa Moffed","non-dropping-particle":"","parse-names":false,"suffix":""},{"dropping-particle":"","family":"Mohamed Nazri","given":"Fadzli","non-dropping-particle":"","parse-names":false,"suffix":""},{"dropping-particle":"","family":"Noroozinejad Farsangi","given":"Ehsan","non-dropping-particle":"","parse-names":false,"suffix":""}],"container-title":"Engineering Science and Technology, an International Journal","id":"ITEM-1","issued":{"date-parts":[["2020"]]},"title":"On the quantification of collapse margin of a retrofitted university building in Beirut using a probabilistic approach","type":"article-journal"},"uris":["http://www.mendeley.com/documents/?uuid=62e4803f-c8a6-4cb4-ab95-d526cf33d61c","http://www.mendeley.com/documents/?uuid=e000520f-8893-415f-89c2-f4e4d53e7acf"]}],"mendeley":{"formattedCitation":"[26]","plainTextFormattedCitation":"[26]","previouslyFormattedCitation":"[25]"},"properties":{"noteIndex":0},"schema":"https://github.com/citation-style-language/schema/raw/master/csl-citation.json"}</w:instrText>
      </w:r>
      <w:r w:rsidRPr="00DA6E70">
        <w:rPr>
          <w:rFonts w:ascii="Arial" w:eastAsia="Arial" w:hAnsi="Arial" w:cs="Arial"/>
          <w:sz w:val="20"/>
          <w:szCs w:val="20"/>
        </w:rPr>
        <w:fldChar w:fldCharType="separate"/>
      </w:r>
      <w:r w:rsidR="002236E0" w:rsidRPr="002236E0">
        <w:rPr>
          <w:rFonts w:ascii="Arial" w:eastAsia="Arial" w:hAnsi="Arial" w:cs="Arial"/>
          <w:noProof/>
          <w:sz w:val="20"/>
          <w:szCs w:val="20"/>
        </w:rPr>
        <w:t>[26]</w:t>
      </w:r>
      <w:r w:rsidRPr="00DA6E70">
        <w:rPr>
          <w:rFonts w:ascii="Arial" w:eastAsia="Arial" w:hAnsi="Arial" w:cs="Arial"/>
          <w:sz w:val="20"/>
          <w:szCs w:val="20"/>
        </w:rPr>
        <w:fldChar w:fldCharType="end"/>
      </w:r>
      <w:r w:rsidRPr="00DA6E70">
        <w:rPr>
          <w:rFonts w:ascii="Arial" w:eastAsia="Arial" w:hAnsi="Arial" w:cs="Arial"/>
          <w:sz w:val="20"/>
          <w:szCs w:val="20"/>
        </w:rPr>
        <w:t>.</w:t>
      </w:r>
    </w:p>
    <w:p w14:paraId="7FC48984" w14:textId="77777777" w:rsidR="00204399" w:rsidRPr="00204399" w:rsidRDefault="00204399" w:rsidP="00204399">
      <w:pPr>
        <w:spacing w:after="0" w:line="240" w:lineRule="auto"/>
        <w:ind w:leftChars="0" w:left="0" w:firstLineChars="0" w:firstLine="0"/>
        <w:jc w:val="both"/>
        <w:textDirection w:val="lrTb"/>
        <w:rPr>
          <w:rFonts w:ascii="Arial" w:eastAsia="Arial" w:hAnsi="Arial" w:cs="Arial"/>
          <w:sz w:val="20"/>
          <w:szCs w:val="20"/>
          <w:lang w:val="id-ID"/>
        </w:rPr>
      </w:pPr>
      <w:r w:rsidRPr="00204399">
        <w:rPr>
          <w:rFonts w:ascii="Arial" w:eastAsia="Arial" w:hAnsi="Arial" w:cs="Arial"/>
          <w:sz w:val="20"/>
          <w:szCs w:val="20"/>
          <w:lang w:val="id-ID"/>
        </w:rPr>
        <w:t xml:space="preserve">For </w:t>
      </w:r>
      <w:proofErr w:type="spellStart"/>
      <w:r w:rsidRPr="00204399">
        <w:rPr>
          <w:rFonts w:ascii="Arial" w:eastAsia="Arial" w:hAnsi="Arial" w:cs="Arial"/>
          <w:sz w:val="20"/>
          <w:szCs w:val="20"/>
          <w:lang w:val="id-ID"/>
        </w:rPr>
        <w:t>several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reasons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003A06B4">
        <w:rPr>
          <w:rFonts w:ascii="Arial" w:eastAsia="Arial" w:hAnsi="Arial" w:cs="Arial"/>
          <w:sz w:val="20"/>
          <w:szCs w:val="20"/>
          <w:lang w:val="id-ID"/>
        </w:rPr>
        <w:t>Existing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fails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meet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Collapse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Prevention</w:t>
      </w:r>
      <w:proofErr w:type="spellEnd"/>
      <w:r w:rsidRPr="00204399">
        <w:rPr>
          <w:rFonts w:ascii="Arial" w:eastAsia="Arial" w:hAnsi="Arial" w:cs="Arial"/>
          <w:sz w:val="20"/>
          <w:szCs w:val="20"/>
          <w:lang w:val="id-ID"/>
        </w:rPr>
        <w:t xml:space="preserve"> (CP)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criteria</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Although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elastic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design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aims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minimize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damage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ensure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safety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occupants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approach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does</w:t>
      </w:r>
      <w:proofErr w:type="spellEnd"/>
      <w:r w:rsidRPr="00204399">
        <w:rPr>
          <w:rFonts w:ascii="Arial" w:eastAsia="Arial" w:hAnsi="Arial" w:cs="Arial"/>
          <w:sz w:val="20"/>
          <w:szCs w:val="20"/>
          <w:lang w:val="id-ID"/>
        </w:rPr>
        <w:t xml:space="preserve"> not </w:t>
      </w:r>
      <w:proofErr w:type="spellStart"/>
      <w:r w:rsidRPr="00204399">
        <w:rPr>
          <w:rFonts w:ascii="Arial" w:eastAsia="Arial" w:hAnsi="Arial" w:cs="Arial"/>
          <w:sz w:val="20"/>
          <w:szCs w:val="20"/>
          <w:lang w:val="id-ID"/>
        </w:rPr>
        <w:t>suffice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achieve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CP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target. </w:t>
      </w:r>
      <w:proofErr w:type="spellStart"/>
      <w:r w:rsidRPr="00204399">
        <w:rPr>
          <w:rFonts w:ascii="Arial" w:eastAsia="Arial" w:hAnsi="Arial" w:cs="Arial"/>
          <w:sz w:val="20"/>
          <w:szCs w:val="20"/>
          <w:lang w:val="id-ID"/>
        </w:rPr>
        <w:t>While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elastic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design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allows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endure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deformation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without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incurring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significant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permanent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damage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may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lack</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necessary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rigidity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conform</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minimal </w:t>
      </w:r>
      <w:proofErr w:type="spellStart"/>
      <w:r w:rsidRPr="00204399">
        <w:rPr>
          <w:rFonts w:ascii="Arial" w:eastAsia="Arial" w:hAnsi="Arial" w:cs="Arial"/>
          <w:sz w:val="20"/>
          <w:szCs w:val="20"/>
          <w:lang w:val="id-ID"/>
        </w:rPr>
        <w:t>deformation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requirements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established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by</w:t>
      </w:r>
      <w:proofErr w:type="spellEnd"/>
      <w:r w:rsidRPr="00204399">
        <w:rPr>
          <w:rFonts w:ascii="Arial" w:eastAsia="Arial" w:hAnsi="Arial" w:cs="Arial"/>
          <w:sz w:val="20"/>
          <w:szCs w:val="20"/>
          <w:lang w:val="id-ID"/>
        </w:rPr>
        <w:t xml:space="preserve"> CP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standards</w:t>
      </w:r>
      <w:proofErr w:type="spellEnd"/>
      <w:r w:rsidRPr="00204399">
        <w:rPr>
          <w:rFonts w:ascii="Arial" w:eastAsia="Arial" w:hAnsi="Arial" w:cs="Arial"/>
          <w:sz w:val="20"/>
          <w:szCs w:val="20"/>
          <w:lang w:val="id-ID"/>
        </w:rPr>
        <w:t>.</w:t>
      </w:r>
    </w:p>
    <w:p w14:paraId="31DC9B3E" w14:textId="6E85D070" w:rsidR="00D0113E" w:rsidRPr="00204399" w:rsidRDefault="00204399" w:rsidP="00204399">
      <w:pPr>
        <w:spacing w:after="0" w:line="240" w:lineRule="auto"/>
        <w:ind w:leftChars="0" w:left="0" w:firstLineChars="0" w:firstLine="0"/>
        <w:jc w:val="both"/>
        <w:textDirection w:val="lrTb"/>
        <w:rPr>
          <w:rFonts w:ascii="Arial" w:eastAsia="Arial" w:hAnsi="Arial" w:cs="Arial"/>
          <w:sz w:val="20"/>
          <w:szCs w:val="20"/>
          <w:lang w:val="id-ID"/>
        </w:rPr>
      </w:pPr>
      <w:proofErr w:type="spellStart"/>
      <w:r w:rsidRPr="00204399">
        <w:rPr>
          <w:rFonts w:ascii="Arial" w:eastAsia="Arial" w:hAnsi="Arial" w:cs="Arial"/>
          <w:sz w:val="20"/>
          <w:szCs w:val="20"/>
          <w:lang w:val="id-ID"/>
        </w:rPr>
        <w:t>Research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highlights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that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reliance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elastic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design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strategies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alone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can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lead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insufficient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response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during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severe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seismic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events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potentially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exposing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risks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failure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excessive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damage</w:t>
      </w:r>
      <w:proofErr w:type="spellEnd"/>
      <w:r>
        <w:rPr>
          <w:rFonts w:ascii="Arial" w:eastAsia="Arial" w:hAnsi="Arial" w:cs="Arial"/>
          <w:sz w:val="20"/>
          <w:szCs w:val="20"/>
        </w:rPr>
        <w:t xml:space="preserve"> </w:t>
      </w:r>
      <w:r>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{"citationItems":[{"id":"ITEM-1","itemData":{"DOI":"10.1016/j.ijdrr.2021.102267","ISSN":"22124209","abstract":"The Sendai Framework for Disaster Risk Reduction 2015–2030 (SFDRR) highlights the importance of scientific research, supporting the ‘availability and application of science and technology to decision making’ in disaster risk reduction (DRR). Science and technology can play a crucial role in the world's ability to reduce casualties, physical damage, and interruption to critical infrastructure due to natural hazards and their complex interactions. The SFDRR encourages better access to technological innovations combined with increased DRR investments in developing cost-effective approaches and tackling global challenges. To this aim, it is essential to link multi- and interdisciplinary research and technological innovations with policy and engineering/DRR practice. To share knowledge and promote discussion on recent advances, challenges, and future directions on ‘Innovations in Earthquake Risk Reduction for Resilience’, a group of experts from academia and industry met in London, UK, in July 2019. The workshop focused on both cutting-edge ‘soft’ (e.g., novel modelling methods/frameworks, early warning systems, disaster financing and parametric insurance) and ‘hard’ (e.g., novel structural systems/devices for new structures and retrofitting of existing structures, sensors) risk-reduction strategies for the enhancement of structural and infrastructural earthquake safety and resilience. The workshop highlighted emerging trends and lessons from recent earthquake events and pinpointed critical issues for future research and policy interventions. This paper summarises some of the key aspects identified and discussed during the workshop to inform other researchers worldwide and extend the conversation to a broader audience, with the ultimate aim of driving change in how seismic risk is quantified and mitigated.","author":[{"dropping-particle":"","family":"Freddi","given":"Fabio","non-dropping-particle":"","parse-names":false,"suffix":""},{"dropping-particle":"","family":"Galasso","given":"Carmine","non-dropping-particle":"","parse-names":false,"suffix":""},{"dropping-particle":"","family":"Cremen","given":"Gemma","non-dropping-particle":"","parse-names":false,"suffix":""},{"dropping-particle":"","family":"Dall'Asta","given":"Andrea","non-dropping-particle":"","parse-names":false,"suffix":""},{"dropping-particle":"","family":"Sarno","given":"Luigi","non-dropping-particle":"Di","parse-names":false,"suffix":""},{"dropping-particle":"","family":"Giaralis","given":"Agathoklis","non-dropping-particle":"","parse-names":false,"suffix":""},{"dropping-particle":"","family":"Gutiérrez-Urzúa","given":"Fernando","non-dropping-particle":"","parse-names":false,"suffix":""},{"dropping-particle":"","family":"Málaga-Chuquitaype","given":"Christian","non-dropping-particle":"","parse-names":false,"suffix":""},{"dropping-particle":"","family":"Mitoulis","given":"Stergios A.","non-dropping-particle":"","parse-names":false,"suffix":""},{"dropping-particle":"","family":"Petrone","given":"Crescenzo","non-dropping-particle":"","parse-names":false,"suffix":""},{"dropping-particle":"","family":"Sextos","given":"Anastasios","non-dropping-particle":"","parse-names":false,"suffix":""},{"dropping-particle":"","family":"Sousa","given":"Luis","non-dropping-particle":"","parse-names":false,"suffix":""},{"dropping-particle":"","family":"Tarbali","given":"Karim","non-dropping-particle":"","parse-names":false,"suffix":""},{"dropping-particle":"","family":"Tubaldi","given":"Enrico","non-dropping-particle":"","parse-names":false,"suffix":""},{"dropping-particle":"","family":"Wardman","given":"John","non-dropping-particle":"","parse-names":false,"suffix":""},{"dropping-particle":"","family":"Woo","given":"Gordon","non-dropping-particle":"","parse-names":false,"suffix":""}],"container-title":"International Journal of Disaster Risk Reduction","id":"ITEM-1","issued":{"date-parts":[["2021"]]},"title":"Innovations in earthquake risk reduction for resilience: Recent advances and challenges","type":"article-journal"},"uris":["http://www.mendeley.com/documents/?uuid=d69822ce-8ba4-4084-be47-f44a8381f2f5"]}],"mendeley":{"formattedCitation":"[27]","plainTextFormattedCitation":"[27]","previouslyFormattedCitation":"[26]"},"properties":{"noteIndex":0},"schema":"https://github.com/citation-style-language/schema/raw/master/csl-citation.json"}</w:instrText>
      </w:r>
      <w:r>
        <w:rPr>
          <w:rFonts w:ascii="Arial" w:eastAsia="Arial" w:hAnsi="Arial" w:cs="Arial"/>
          <w:sz w:val="20"/>
          <w:szCs w:val="20"/>
        </w:rPr>
        <w:fldChar w:fldCharType="separate"/>
      </w:r>
      <w:r w:rsidR="002236E0" w:rsidRPr="002236E0">
        <w:rPr>
          <w:rFonts w:ascii="Arial" w:eastAsia="Arial" w:hAnsi="Arial" w:cs="Arial"/>
          <w:noProof/>
          <w:sz w:val="20"/>
          <w:szCs w:val="20"/>
        </w:rPr>
        <w:t>[27]</w:t>
      </w:r>
      <w:r>
        <w:rPr>
          <w:rFonts w:ascii="Arial" w:eastAsia="Arial" w:hAnsi="Arial" w:cs="Arial"/>
          <w:sz w:val="20"/>
          <w:szCs w:val="20"/>
        </w:rPr>
        <w:fldChar w:fldCharType="end"/>
      </w:r>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Effective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seismic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design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must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prioritize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both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ability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withstand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deformation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necessity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rigidity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meet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stringent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objectives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particularly</w:t>
      </w:r>
      <w:proofErr w:type="spellEnd"/>
      <w:r w:rsidRPr="00204399">
        <w:rPr>
          <w:rFonts w:ascii="Arial" w:eastAsia="Arial" w:hAnsi="Arial" w:cs="Arial"/>
          <w:sz w:val="20"/>
          <w:szCs w:val="20"/>
          <w:lang w:val="id-ID"/>
        </w:rPr>
        <w:t xml:space="preserve"> in </w:t>
      </w:r>
      <w:proofErr w:type="spellStart"/>
      <w:r w:rsidRPr="00204399">
        <w:rPr>
          <w:rFonts w:ascii="Arial" w:eastAsia="Arial" w:hAnsi="Arial" w:cs="Arial"/>
          <w:sz w:val="20"/>
          <w:szCs w:val="20"/>
          <w:lang w:val="id-ID"/>
        </w:rPr>
        <w:t>seismically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active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regions</w:t>
      </w:r>
      <w:proofErr w:type="spellEnd"/>
      <w:r>
        <w:rPr>
          <w:rFonts w:ascii="Arial" w:eastAsia="Arial" w:hAnsi="Arial" w:cs="Arial"/>
          <w:sz w:val="20"/>
          <w:szCs w:val="20"/>
        </w:rPr>
        <w:t xml:space="preserve"> </w:t>
      </w:r>
      <w:r>
        <w:rPr>
          <w:rFonts w:ascii="Arial" w:eastAsia="Arial" w:hAnsi="Arial" w:cs="Arial"/>
          <w:sz w:val="20"/>
          <w:szCs w:val="20"/>
          <w:lang w:val="id-ID"/>
        </w:rPr>
        <w:fldChar w:fldCharType="begin" w:fldLock="1"/>
      </w:r>
      <w:r w:rsidR="002236E0">
        <w:rPr>
          <w:rFonts w:ascii="Arial" w:eastAsia="Arial" w:hAnsi="Arial" w:cs="Arial"/>
          <w:sz w:val="20"/>
          <w:szCs w:val="20"/>
          <w:lang w:val="id-ID"/>
        </w:rPr>
        <w:instrText xml:space="preserve">ADDIN CSL_CITATION {"citationItems":[{"id":"ITEM-1","itemData":{"DOI":"10.1016/j.istruc.2023.06.129","ISSN":"23520124","abstract":"In response to the shortcomings of the Chinese code GB/T 38591-2020 and based on the multi-parameter resilience evaluation indicator for reticulated shell structures, the seismic resilience assessment system for reticulated shell structures considering multiple uncertainties in the seismic resilience assessment process (record-to-record, structural design parameters, resilience evaluation indicators, and modelling) is established using the “square-root-sum-of-squares” (SRSS) method. The seismic risk assessment method based on seismic resilience is proposed by combining the traditional seismic risk assessment method with emerging seismic resilience. The range and recommended values of each uncertainty index are obtained through many randomly selected reticulated shell calculation examples, and two large shaking table reticulated shell test models are used as examples for the resilience assessment considering multiple uncertainties and seismic risk assessment based on seismic resilience. The results show that the seismic resilience assessment system considering multiple uncertainties effectively avoids a large amount of calculation work and that the researcher can quantitatively and intuitively know the probability of different resilience levels occurring in a building under a certain ground motion intensity. The 50-year probabilities of exceedance considering four types of uncertainties are 1.7 </w:instrText>
      </w:r>
      <w:r w:rsidR="002236E0">
        <w:rPr>
          <w:rFonts w:ascii="Cambria Math" w:eastAsia="Arial" w:hAnsi="Cambria Math" w:cs="Cambria Math"/>
          <w:sz w:val="20"/>
          <w:szCs w:val="20"/>
          <w:lang w:val="id-ID"/>
        </w:rPr>
        <w:instrText>∼</w:instrText>
      </w:r>
      <w:r w:rsidR="002236E0">
        <w:rPr>
          <w:rFonts w:ascii="Arial" w:eastAsia="Arial" w:hAnsi="Arial" w:cs="Arial"/>
          <w:sz w:val="20"/>
          <w:szCs w:val="20"/>
          <w:lang w:val="id-ID"/>
        </w:rPr>
        <w:instrText xml:space="preserve"> 2.5 times the probabilities determined when only considering the uncertainties of record-to-record and structural design parameter, indicating that the potential risk of reticulated shell structures may be underestimated if the effects of each uncertainty are not fully considered in seismic risk assessment. The study has implications for risk guidance and data basis provision in seismic resilience and seismic risk assessment of reticulated shell structures.","author":[{"dropping-particle":"","family":"Hua","given":"Wen","non-dropping-particle":"","parse-names":false,"suffix":""},{"dropping-particle":"","family":"Ye","given":"Jihong","non-dropping-particle":"","parse-names":false,"suffix":""},{"dropping-particle":"","family":"Ye","given":"Jian","non-dropping-particle":"","parse-names":false,"suffix":""}],"container-title":"Structures","id":"ITEM-1","issued":{"date-parts":[["2023"]]},"title":"Resilience assessment and seismic risk assessment of reticulated shell structures considering multiple uncertainties","type":"article-journal"},"uris":["http://www.mendeley.com/documents/?uuid=d957f6b4-8f11-4937-9d00-8358fbc1239d"]}],"mendeley":{"formattedCitation":"[28]","plainTextFormattedCitation":"[28]","previouslyFormattedCitation":"[27]"},"properties":{"noteIndex":0},"schema":"https://github.com/citation-style-language/schema/raw/master/csl-citation.json"}</w:instrText>
      </w:r>
      <w:r>
        <w:rPr>
          <w:rFonts w:ascii="Arial" w:eastAsia="Arial" w:hAnsi="Arial" w:cs="Arial"/>
          <w:sz w:val="20"/>
          <w:szCs w:val="20"/>
          <w:lang w:val="id-ID"/>
        </w:rPr>
        <w:fldChar w:fldCharType="separate"/>
      </w:r>
      <w:r w:rsidR="002236E0" w:rsidRPr="002236E0">
        <w:rPr>
          <w:rFonts w:ascii="Arial" w:eastAsia="Arial" w:hAnsi="Arial" w:cs="Arial"/>
          <w:noProof/>
          <w:sz w:val="20"/>
          <w:szCs w:val="20"/>
          <w:lang w:val="id-ID"/>
        </w:rPr>
        <w:t>[28]</w:t>
      </w:r>
      <w:r>
        <w:rPr>
          <w:rFonts w:ascii="Arial" w:eastAsia="Arial" w:hAnsi="Arial" w:cs="Arial"/>
          <w:sz w:val="20"/>
          <w:szCs w:val="20"/>
          <w:lang w:val="id-ID"/>
        </w:rPr>
        <w:fldChar w:fldCharType="end"/>
      </w:r>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Thus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enhancing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integrity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through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retrofitting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adopting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more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resilient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design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principles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becomes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imperative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ensure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compliance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with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criteria</w:t>
      </w:r>
      <w:proofErr w:type="spellEnd"/>
      <w:r w:rsidRPr="00204399">
        <w:rPr>
          <w:rFonts w:ascii="Arial" w:eastAsia="Arial" w:hAnsi="Arial" w:cs="Arial"/>
          <w:sz w:val="20"/>
          <w:szCs w:val="20"/>
          <w:lang w:val="id-ID"/>
        </w:rPr>
        <w:t xml:space="preserve"> in </w:t>
      </w:r>
      <w:proofErr w:type="spellStart"/>
      <w:r w:rsidRPr="00204399">
        <w:rPr>
          <w:rFonts w:ascii="Arial" w:eastAsia="Arial" w:hAnsi="Arial" w:cs="Arial"/>
          <w:sz w:val="20"/>
          <w:szCs w:val="20"/>
          <w:lang w:val="id-ID"/>
        </w:rPr>
        <w:t>future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seismic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assessments</w:t>
      </w:r>
      <w:proofErr w:type="spellEnd"/>
      <w:r>
        <w:rPr>
          <w:rFonts w:ascii="Arial" w:eastAsia="Arial" w:hAnsi="Arial" w:cs="Arial"/>
          <w:sz w:val="20"/>
          <w:szCs w:val="20"/>
        </w:rPr>
        <w:t xml:space="preserve"> </w:t>
      </w:r>
      <w:r>
        <w:rPr>
          <w:rFonts w:ascii="Arial" w:eastAsia="Arial" w:hAnsi="Arial" w:cs="Arial"/>
          <w:sz w:val="20"/>
          <w:szCs w:val="20"/>
          <w:lang w:val="id-ID"/>
        </w:rPr>
        <w:fldChar w:fldCharType="begin" w:fldLock="1"/>
      </w:r>
      <w:r w:rsidR="002236E0">
        <w:rPr>
          <w:rFonts w:ascii="Arial" w:eastAsia="Arial" w:hAnsi="Arial" w:cs="Arial"/>
          <w:sz w:val="20"/>
          <w:szCs w:val="20"/>
          <w:lang w:val="id-ID"/>
        </w:rPr>
        <w:instrText>ADDIN CSL_CITATION {"citationItems":[{"id":"ITEM-1","itemData":{"DOI":"10.1186/s43065-022-00056-3","ISSN":"2662-2521","abstract":"This paper presents a synthesis of current practices in regard to the seismic analysis, design, and retrofit of built-environments. Background information on the behavior of existing buildings subjected to earthquake loadings is gathered and rehabilitation methodologies are elaborated. The first part of the review examines design standards and guidelines that are used in the structural engineering community. These documents are mandatory for the legal adoption of a model code by the governing jurisdiction where the building in question is to be located. The second part discusses retrofit procedures alongside specific provisions dominating the requirements and techniques appertaining to ground motions. The third part handles case studies emphasizing an upgrade of school buildings that are non-conforming to contemporary specifications and guidelines. For substantiating the performance of proposed methodologies, laboratory tests are conducted in conjunction with finite element analysis, which form the technical foundation of site implementations.","author":[{"dropping-particle":"","family":"Kim","given":"Ju-Hyung","non-dropping-particle":"","parse-names":false,"suffix":""},{"dropping-particle":"","family":"Hessek","given":"Christopher J.","non-dropping-particle":"","parse-names":false,"suffix":""},{"dropping-particle":"","family":"Kim","given":"Yail J.","non-dropping-particle":"","parse-names":false,"suffix":""},{"dropping-particle":"","family":"Park","given":"Hong-Gun","non-dropping-particle":"","parse-names":false,"suffix":""}],"container-title":"Journal of Infrastructure Preservation and Resilience","id":"ITEM-1","issue":"1","issued":{"date-parts":[["2022","9","20"]]},"page":"11","title":"Seismic analysis, design, and retrofit of built-environments: a procedural review of current practices and case studies","type":"article-journal","volume":"3"},"uris":["http://www.mendeley.com/documents/?uuid=47965db9-4dc9-4e94-b474-4808b1d9ecc9"]}],"mendeley":{"formattedCitation":"[29]","plainTextFormattedCitation":"[29]","previouslyFormattedCitation":"[28]"},"properties":{"noteIndex":0},"schema":"https://github.com/citation-style-language/schema/raw/master/csl-citation.json"}</w:instrText>
      </w:r>
      <w:r>
        <w:rPr>
          <w:rFonts w:ascii="Arial" w:eastAsia="Arial" w:hAnsi="Arial" w:cs="Arial"/>
          <w:sz w:val="20"/>
          <w:szCs w:val="20"/>
          <w:lang w:val="id-ID"/>
        </w:rPr>
        <w:fldChar w:fldCharType="separate"/>
      </w:r>
      <w:r w:rsidR="002236E0" w:rsidRPr="002236E0">
        <w:rPr>
          <w:rFonts w:ascii="Arial" w:eastAsia="Arial" w:hAnsi="Arial" w:cs="Arial"/>
          <w:noProof/>
          <w:sz w:val="20"/>
          <w:szCs w:val="20"/>
          <w:lang w:val="id-ID"/>
        </w:rPr>
        <w:t>[29]</w:t>
      </w:r>
      <w:r>
        <w:rPr>
          <w:rFonts w:ascii="Arial" w:eastAsia="Arial" w:hAnsi="Arial" w:cs="Arial"/>
          <w:sz w:val="20"/>
          <w:szCs w:val="20"/>
          <w:lang w:val="id-ID"/>
        </w:rPr>
        <w:fldChar w:fldCharType="end"/>
      </w:r>
      <w:r w:rsidR="00D0113E" w:rsidRPr="00DA6E70">
        <w:rPr>
          <w:rFonts w:ascii="Arial" w:eastAsia="Arial" w:hAnsi="Arial" w:cs="Arial"/>
          <w:sz w:val="20"/>
          <w:szCs w:val="20"/>
        </w:rPr>
        <w:t>.</w:t>
      </w:r>
    </w:p>
    <w:p w14:paraId="773C70F6" w14:textId="60A9823C" w:rsidR="00D0113E" w:rsidRDefault="0076711D" w:rsidP="00987A74">
      <w:pPr>
        <w:spacing w:after="0" w:line="240" w:lineRule="auto"/>
        <w:ind w:left="0" w:hanging="2"/>
        <w:jc w:val="both"/>
        <w:textDirection w:val="lrTb"/>
        <w:rPr>
          <w:rFonts w:ascii="Arial" w:eastAsia="Arial" w:hAnsi="Arial" w:cs="Arial"/>
          <w:sz w:val="20"/>
          <w:szCs w:val="20"/>
          <w:lang w:val="id-ID"/>
        </w:rPr>
      </w:pPr>
      <w:r>
        <w:rPr>
          <w:rFonts w:ascii="Arial" w:eastAsia="Arial" w:hAnsi="Arial" w:cs="Arial"/>
          <w:sz w:val="20"/>
          <w:szCs w:val="20"/>
          <w:lang w:val="id-ID"/>
        </w:rPr>
        <w:t>T</w:t>
      </w:r>
      <w:r w:rsidR="00D0113E" w:rsidRPr="00D0113E">
        <w:rPr>
          <w:rFonts w:ascii="Arial" w:eastAsia="Arial" w:hAnsi="Arial" w:cs="Arial"/>
          <w:sz w:val="20"/>
          <w:szCs w:val="20"/>
          <w:lang w:val="id-ID"/>
        </w:rPr>
        <w:t xml:space="preserve">o cut </w:t>
      </w:r>
      <w:proofErr w:type="spellStart"/>
      <w:r w:rsidR="00D0113E" w:rsidRPr="00D0113E">
        <w:rPr>
          <w:rFonts w:ascii="Arial" w:eastAsia="Arial" w:hAnsi="Arial" w:cs="Arial"/>
          <w:sz w:val="20"/>
          <w:szCs w:val="20"/>
          <w:lang w:val="id-ID"/>
        </w:rPr>
        <w:t>expenses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and</w:t>
      </w:r>
      <w:proofErr w:type="spellEnd"/>
      <w:r w:rsidR="00D0113E" w:rsidRPr="00D0113E">
        <w:rPr>
          <w:rFonts w:ascii="Arial" w:eastAsia="Arial" w:hAnsi="Arial" w:cs="Arial"/>
          <w:sz w:val="20"/>
          <w:szCs w:val="20"/>
          <w:lang w:val="id-ID"/>
        </w:rPr>
        <w:t xml:space="preserve"> material </w:t>
      </w:r>
      <w:proofErr w:type="spellStart"/>
      <w:r w:rsidR="00D0113E" w:rsidRPr="00D0113E">
        <w:rPr>
          <w:rFonts w:ascii="Arial" w:eastAsia="Arial" w:hAnsi="Arial" w:cs="Arial"/>
          <w:sz w:val="20"/>
          <w:szCs w:val="20"/>
          <w:lang w:val="id-ID"/>
        </w:rPr>
        <w:t>waste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relatively</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small</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struct</w:t>
      </w:r>
      <w:r w:rsidR="00073F00">
        <w:rPr>
          <w:rFonts w:ascii="Arial" w:eastAsia="Arial" w:hAnsi="Arial" w:cs="Arial"/>
          <w:sz w:val="20"/>
          <w:szCs w:val="20"/>
          <w:lang w:val="id-ID"/>
        </w:rPr>
        <w:t>ural</w:t>
      </w:r>
      <w:proofErr w:type="spellEnd"/>
      <w:r w:rsidR="00073F00">
        <w:rPr>
          <w:rFonts w:ascii="Arial" w:eastAsia="Arial" w:hAnsi="Arial" w:cs="Arial"/>
          <w:sz w:val="20"/>
          <w:szCs w:val="20"/>
          <w:lang w:val="id-ID"/>
        </w:rPr>
        <w:t xml:space="preserve"> </w:t>
      </w:r>
      <w:proofErr w:type="spellStart"/>
      <w:r w:rsidR="00073F00">
        <w:rPr>
          <w:rFonts w:ascii="Arial" w:eastAsia="Arial" w:hAnsi="Arial" w:cs="Arial"/>
          <w:sz w:val="20"/>
          <w:szCs w:val="20"/>
          <w:lang w:val="id-ID"/>
        </w:rPr>
        <w:t>element</w:t>
      </w:r>
      <w:proofErr w:type="spellEnd"/>
      <w:r w:rsidR="00073F00">
        <w:rPr>
          <w:rFonts w:ascii="Arial" w:eastAsia="Arial" w:hAnsi="Arial" w:cs="Arial"/>
          <w:sz w:val="20"/>
          <w:szCs w:val="20"/>
          <w:lang w:val="id-ID"/>
        </w:rPr>
        <w:t xml:space="preserve"> </w:t>
      </w:r>
      <w:proofErr w:type="spellStart"/>
      <w:r w:rsidR="00073F00">
        <w:rPr>
          <w:rFonts w:ascii="Arial" w:eastAsia="Arial" w:hAnsi="Arial" w:cs="Arial"/>
          <w:sz w:val="20"/>
          <w:szCs w:val="20"/>
          <w:lang w:val="id-ID"/>
        </w:rPr>
        <w:t>sizes</w:t>
      </w:r>
      <w:proofErr w:type="spellEnd"/>
      <w:r w:rsidR="00073F00">
        <w:rPr>
          <w:rFonts w:ascii="Arial" w:eastAsia="Arial" w:hAnsi="Arial" w:cs="Arial"/>
          <w:sz w:val="20"/>
          <w:szCs w:val="20"/>
          <w:lang w:val="id-ID"/>
        </w:rPr>
        <w:t xml:space="preserve"> were </w:t>
      </w:r>
      <w:proofErr w:type="spellStart"/>
      <w:r w:rsidR="00073F00">
        <w:rPr>
          <w:rFonts w:ascii="Arial" w:eastAsia="Arial" w:hAnsi="Arial" w:cs="Arial"/>
          <w:sz w:val="20"/>
          <w:szCs w:val="20"/>
          <w:lang w:val="id-ID"/>
        </w:rPr>
        <w:t>chosen</w:t>
      </w:r>
      <w:proofErr w:type="spellEnd"/>
      <w:r w:rsidR="00073F00">
        <w:rPr>
          <w:rFonts w:ascii="Arial" w:eastAsia="Arial" w:hAnsi="Arial" w:cs="Arial"/>
          <w:sz w:val="20"/>
          <w:szCs w:val="20"/>
          <w:lang w:val="id-ID"/>
        </w:rPr>
        <w:t xml:space="preserve"> </w:t>
      </w:r>
      <w:r w:rsidR="00D0113E"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{"citationItems":[{"id":"ITEM-1","itemData":{"DOI":"10.31959/js.v9i1.204","ISSN":"2302-9579","abstract":"Kontribusi bidang konstruksi terhadap kerusakan alam diantaranya berasal dari pengambilan material, proses pengolahan material, distribusi material, proses konstruksi, pengambilan lahan untuk bangunan serta konsumsi energi pada operasional bangunan. Selain menimbulkan kerusakan alam pada saat pengambilan material, kegiatan konstruksi juga menghasilkan limbah yang cukup banyak. Salah  satu agenda  yang banyak diperbincangkan  untuk menanggulangi masalah global warming dan limbah konstruksi adalah melakukan   promosi sustainable construction atau yang sering disebut sebagai konstruksi berkelanjutan. Dalam konsep green construction salah satu hal yang perlu diperhatikan adalah pengelolaan limbah atau waste management. Tujuan penelitian ini adalah mengetahui jenis dan kuantitas sisa material konstruksi dominan yang timbul di proyek konstruksi dan mengkaji dampak sisa material konstruksi dominan tersebut terhadap lingkungan. Sampel penelitian adalah consumable material proyek konstruksi gedung di kabupaten Badung. Metode yang digunakan untuk pengumpulan data adalah pengamatan lapangan, wawancara dan penyebaran kuisioner. Analisis data menggunakan analisis kuantitatif untuk mengetahui jenis dan kuantitas sisa material konstruksi dengan menghitung waste index dan wastage level. Selanjutnya sisa material konstruksi tersebut dihitung waste cost untuk mengetahui besarnya kerugian biaya yang terjadi. Hasil penelitian terhadap variable waste dan penyebab terjadinya waste material yang terjadi pada proyek pembangunan Gedung adalah penambahan jenis pekerjaan dan pekerjaan struktur merupakan variable paling dominan terhadap terjadinya waste dan pekerjaan rework and repair, revisi dan distribusi gambar yang lambat serta perubahan desain merupakan faktor yang mempunyai dampak/pengaruh paling tinggi terhadap terjadinya waste. Sedangkan untuk jenis material proyek yang mempunyai prosentase terbesar sebagai waste adalah besi beton ulir, besi beton polos, batu bata dan keramik.","author":[{"dropping-particle":"","family":"Pertiwi","given":"IGAI Mas","non-dropping-particle":"","parse-names":false,"suffix":""},{"dropping-particle":"","family":"Herlambang","given":"Fajar Surya","non-dropping-particle":"","parse-names":false,"suffix":""},{"dropping-particle":"","family":"Kristinayanti","given":"W Sri","non-dropping-particle":"","parse-names":false,"suffix":""}],"container-title":"JURNAL SIMETRIK","id":"ITEM-1","issued":{"date-parts":[["2019"]]},"title":"ANALISIS WASTE MATERIAL KONSTRUKSI PADA PROYEK GEDUNG (STUDI KASUS PADA PROYEK GEDUNG DI KABUPATEN BADUNG)","type":"article-journal"},"uris":["http://www.mendeley.com/documents/?uuid=ed84da0d-55cf-41cd-8b9f-a9a7cc703b99"]}],"mendeley":{"formattedCitation":"[30]","plainTextFormattedCitation":"[30]","previouslyFormattedCitation":"[29]"},"properties":{"noteIndex":0},"schema":"https://github.com/citation-style-language/schema/raw/master/csl-citation.json"}</w:instrText>
      </w:r>
      <w:r w:rsidR="00D0113E" w:rsidRPr="00DA6E70">
        <w:rPr>
          <w:rFonts w:ascii="Arial" w:eastAsia="Arial" w:hAnsi="Arial" w:cs="Arial"/>
          <w:sz w:val="20"/>
          <w:szCs w:val="20"/>
        </w:rPr>
        <w:fldChar w:fldCharType="separate"/>
      </w:r>
      <w:r w:rsidR="002236E0" w:rsidRPr="002236E0">
        <w:rPr>
          <w:rFonts w:ascii="Arial" w:eastAsia="Arial" w:hAnsi="Arial" w:cs="Arial"/>
          <w:noProof/>
          <w:sz w:val="20"/>
          <w:szCs w:val="20"/>
        </w:rPr>
        <w:t>[30]</w:t>
      </w:r>
      <w:r w:rsidR="00D0113E" w:rsidRPr="00DA6E70">
        <w:rPr>
          <w:rFonts w:ascii="Arial" w:eastAsia="Arial" w:hAnsi="Arial" w:cs="Arial"/>
          <w:sz w:val="20"/>
          <w:szCs w:val="20"/>
        </w:rPr>
        <w:fldChar w:fldCharType="end"/>
      </w:r>
      <w:r w:rsidR="00D0113E" w:rsidRPr="00DA6E70">
        <w:rPr>
          <w:rFonts w:ascii="Arial" w:eastAsia="Arial" w:hAnsi="Arial" w:cs="Arial"/>
          <w:sz w:val="20"/>
          <w:szCs w:val="20"/>
        </w:rPr>
        <w:t xml:space="preserve">.  </w:t>
      </w:r>
      <w:proofErr w:type="spellStart"/>
      <w:r w:rsidR="00D0113E" w:rsidRPr="00D0113E">
        <w:rPr>
          <w:rFonts w:ascii="Arial" w:eastAsia="Arial" w:hAnsi="Arial" w:cs="Arial"/>
          <w:sz w:val="20"/>
          <w:szCs w:val="20"/>
          <w:lang w:val="id-ID"/>
        </w:rPr>
        <w:t>But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this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also</w:t>
      </w:r>
      <w:proofErr w:type="spellEnd"/>
      <w:r w:rsidR="00D0113E" w:rsidRPr="00D0113E">
        <w:rPr>
          <w:rFonts w:ascii="Arial" w:eastAsia="Arial" w:hAnsi="Arial" w:cs="Arial"/>
          <w:sz w:val="20"/>
          <w:szCs w:val="20"/>
          <w:lang w:val="id-ID"/>
        </w:rPr>
        <w:t xml:space="preserve"> has </w:t>
      </w:r>
      <w:proofErr w:type="spellStart"/>
      <w:r w:rsidR="00D0113E" w:rsidRPr="00D0113E">
        <w:rPr>
          <w:rFonts w:ascii="Arial" w:eastAsia="Arial" w:hAnsi="Arial" w:cs="Arial"/>
          <w:sz w:val="20"/>
          <w:szCs w:val="20"/>
          <w:lang w:val="id-ID"/>
        </w:rPr>
        <w:t>an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impact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on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rigidity</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and</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strength</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of</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structure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Smaller</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components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typically</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have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lower</w:t>
      </w:r>
      <w:proofErr w:type="spellEnd"/>
      <w:r w:rsidR="00D0113E" w:rsidRPr="00D0113E">
        <w:rPr>
          <w:rFonts w:ascii="Arial" w:eastAsia="Arial" w:hAnsi="Arial" w:cs="Arial"/>
          <w:sz w:val="20"/>
          <w:szCs w:val="20"/>
          <w:lang w:val="id-ID"/>
        </w:rPr>
        <w:t xml:space="preserve"> lateral </w:t>
      </w:r>
      <w:proofErr w:type="spellStart"/>
      <w:r w:rsidR="00D0113E" w:rsidRPr="00D0113E">
        <w:rPr>
          <w:rFonts w:ascii="Arial" w:eastAsia="Arial" w:hAnsi="Arial" w:cs="Arial"/>
          <w:sz w:val="20"/>
          <w:szCs w:val="20"/>
          <w:lang w:val="id-ID"/>
        </w:rPr>
        <w:t>load</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resistance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which</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makes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it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harder</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for</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building</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to</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achieve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Collapse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Prevention</w:t>
      </w:r>
      <w:proofErr w:type="spellEnd"/>
      <w:r w:rsidR="00D0113E" w:rsidRPr="00D0113E">
        <w:rPr>
          <w:rFonts w:ascii="Arial" w:eastAsia="Arial" w:hAnsi="Arial" w:cs="Arial"/>
          <w:sz w:val="20"/>
          <w:szCs w:val="20"/>
          <w:lang w:val="id-ID"/>
        </w:rPr>
        <w:t xml:space="preserve"> (CP) </w:t>
      </w:r>
      <w:proofErr w:type="spellStart"/>
      <w:r w:rsidR="00D0113E" w:rsidRPr="00D0113E">
        <w:rPr>
          <w:rFonts w:ascii="Arial" w:eastAsia="Arial" w:hAnsi="Arial" w:cs="Arial"/>
          <w:sz w:val="20"/>
          <w:szCs w:val="20"/>
          <w:lang w:val="id-ID"/>
        </w:rPr>
        <w:t>performance</w:t>
      </w:r>
      <w:proofErr w:type="spellEnd"/>
      <w:r w:rsidR="00D0113E" w:rsidRPr="00D0113E">
        <w:rPr>
          <w:rFonts w:ascii="Arial" w:eastAsia="Arial" w:hAnsi="Arial" w:cs="Arial"/>
          <w:sz w:val="20"/>
          <w:szCs w:val="20"/>
          <w:lang w:val="id-ID"/>
        </w:rPr>
        <w:t xml:space="preserve"> target </w:t>
      </w:r>
      <w:r w:rsidR="00D0113E"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{"citationItems":[{"id":"ITEM-1","itemData":{"DOI":"10.1016/j.istruc.2024.106131","ISSN":"23520124","abstract":"The world has seen a surge in rigorous study efforts on the progressive collapse of structures in the past few decades. These events have led to new standards and provisions in building codes of practice, many of which are still being developed and updated today. Although there have been some excellent reviews covering different aspects of progressive collapse, the sheer volume of research performed in this area in recent years means that highly relevant investigation methods and research findings are not covered by them. To fill this void, this review article aims to provide an up-to-date and comprehensive overview of progressive collapse research on building structures. The review is organised into eight sections that cover: (1) essential background information; (2) prominent collapse cases; (3) progressive collapse typology; (4) design standards; (5) investigation methods; (6) prevention and mitigation strategies; (7) structural types and characteristics that require special consideration; and (8) future research needs. In addition to the fundamental concepts, this review encompasses recent advances, such as employing physics and game engines, and machine learning to study progressive collapse. It also explores the potential future applications of these new concepts in research. Furthermore, the review emphasises recent progress in improving the robustness of timber and modular structures. Therefore, this review provides a crucial resource to acquire a global overview of current state-of-the-art progressive collapse research and future requirements, making it valuable to both novice and experienced practitioners and researchers.","author":[{"dropping-particle":"","family":"Elkady","given":"Nada","non-dropping-particle":"","parse-names":false,"suffix":""},{"dropping-particle":"","family":"Augusthus Nelson","given":"Levingshan","non-dropping-particle":"","parse-names":false,"suffix":""},{"dropping-particle":"","family":"Weekes","given":"Laurence","non-dropping-particle":"","parse-names":false,"suffix":""},{"dropping-particle":"","family":"Makoond","given":"Nirvan","non-dropping-particle":"","parse-names":false,"suffix":""},{"dropping-particle":"","family":"Buitrago","given":"Manuel","non-dropping-particle":"","parse-names":false,"suffix":""}],"container-title":"Structures","id":"ITEM-1","issued":{"date-parts":[["2024"]]},"title":"Progressive collapse: Past, present, future and beyond","type":"article-journal"},"uris":["http://www.mendeley.com/documents/?uuid=0fe9fa11-b23a-4492-bc43-9c242cb1f1f9","http://www.mendeley.com/documents/?uuid=bd7950d7-550a-4b4f-8273-4cb2f3bbb077"]}],"mendeley":{"formattedCitation":"[31]","plainTextFormattedCitation":"[31]","previouslyFormattedCitation":"[30]"},"properties":{"noteIndex":0},"schema":"https://github.com/citation-style-language/schema/raw/master/csl-citation.json"}</w:instrText>
      </w:r>
      <w:r w:rsidR="00D0113E" w:rsidRPr="00DA6E70">
        <w:rPr>
          <w:rFonts w:ascii="Arial" w:eastAsia="Arial" w:hAnsi="Arial" w:cs="Arial"/>
          <w:sz w:val="20"/>
          <w:szCs w:val="20"/>
        </w:rPr>
        <w:fldChar w:fldCharType="separate"/>
      </w:r>
      <w:r w:rsidR="002236E0" w:rsidRPr="002236E0">
        <w:rPr>
          <w:rFonts w:ascii="Arial" w:eastAsia="Arial" w:hAnsi="Arial" w:cs="Arial"/>
          <w:noProof/>
          <w:sz w:val="20"/>
          <w:szCs w:val="20"/>
        </w:rPr>
        <w:t>[31]</w:t>
      </w:r>
      <w:r w:rsidR="00D0113E" w:rsidRPr="00DA6E70">
        <w:rPr>
          <w:rFonts w:ascii="Arial" w:eastAsia="Arial" w:hAnsi="Arial" w:cs="Arial"/>
          <w:sz w:val="20"/>
          <w:szCs w:val="20"/>
        </w:rPr>
        <w:fldChar w:fldCharType="end"/>
      </w:r>
      <w:r w:rsidR="00D0113E" w:rsidRPr="00DA6E70">
        <w:rPr>
          <w:rFonts w:ascii="Arial" w:eastAsia="Arial" w:hAnsi="Arial" w:cs="Arial"/>
          <w:sz w:val="20"/>
          <w:szCs w:val="20"/>
        </w:rPr>
        <w:t xml:space="preserve">. </w:t>
      </w:r>
      <w:proofErr w:type="spellStart"/>
      <w:r w:rsidR="00D0113E" w:rsidRPr="00D0113E">
        <w:rPr>
          <w:rFonts w:ascii="Arial" w:eastAsia="Arial" w:hAnsi="Arial" w:cs="Arial"/>
          <w:sz w:val="20"/>
          <w:szCs w:val="20"/>
          <w:lang w:val="id-ID"/>
        </w:rPr>
        <w:t>Additionally</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lack</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of</w:t>
      </w:r>
      <w:proofErr w:type="spellEnd"/>
      <w:r w:rsidR="00D0113E" w:rsidRPr="00D0113E">
        <w:rPr>
          <w:rFonts w:ascii="Arial" w:eastAsia="Arial" w:hAnsi="Arial" w:cs="Arial"/>
          <w:sz w:val="20"/>
          <w:szCs w:val="20"/>
          <w:lang w:val="id-ID"/>
        </w:rPr>
        <w:t xml:space="preserve"> lateral </w:t>
      </w:r>
      <w:proofErr w:type="spellStart"/>
      <w:r w:rsidR="00D0113E" w:rsidRPr="00D0113E">
        <w:rPr>
          <w:rFonts w:ascii="Arial" w:eastAsia="Arial" w:hAnsi="Arial" w:cs="Arial"/>
          <w:sz w:val="20"/>
          <w:szCs w:val="20"/>
          <w:lang w:val="id-ID"/>
        </w:rPr>
        <w:t>stiffness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affects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building's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overall</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performance</w:t>
      </w:r>
      <w:proofErr w:type="spellEnd"/>
      <w:r w:rsidR="00D0113E" w:rsidRPr="00D0113E">
        <w:rPr>
          <w:rFonts w:ascii="Arial" w:eastAsia="Arial" w:hAnsi="Arial" w:cs="Arial"/>
          <w:sz w:val="20"/>
          <w:szCs w:val="20"/>
          <w:lang w:val="id-ID"/>
        </w:rPr>
        <w:t xml:space="preserve"> in </w:t>
      </w:r>
      <w:proofErr w:type="spellStart"/>
      <w:r w:rsidR="00D0113E" w:rsidRPr="00D0113E">
        <w:rPr>
          <w:rFonts w:ascii="Arial" w:eastAsia="Arial" w:hAnsi="Arial" w:cs="Arial"/>
          <w:sz w:val="20"/>
          <w:szCs w:val="20"/>
          <w:lang w:val="id-ID"/>
        </w:rPr>
        <w:t>meeting</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Collapse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Prevention</w:t>
      </w:r>
      <w:proofErr w:type="spellEnd"/>
      <w:r w:rsidR="00D0113E" w:rsidRPr="00D0113E">
        <w:rPr>
          <w:rFonts w:ascii="Arial" w:eastAsia="Arial" w:hAnsi="Arial" w:cs="Arial"/>
          <w:sz w:val="20"/>
          <w:szCs w:val="20"/>
          <w:lang w:val="id-ID"/>
        </w:rPr>
        <w:t xml:space="preserve"> (CP) </w:t>
      </w:r>
      <w:proofErr w:type="spellStart"/>
      <w:r w:rsidR="00D0113E" w:rsidRPr="00D0113E">
        <w:rPr>
          <w:rFonts w:ascii="Arial" w:eastAsia="Arial" w:hAnsi="Arial" w:cs="Arial"/>
          <w:sz w:val="20"/>
          <w:szCs w:val="20"/>
          <w:lang w:val="id-ID"/>
        </w:rPr>
        <w:t>requirement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even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though</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columns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offer</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significant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structural</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support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and</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have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average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height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on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each</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floor</w:t>
      </w:r>
      <w:proofErr w:type="spellEnd"/>
      <w:r w:rsidR="00D0113E" w:rsidRPr="00D0113E">
        <w:rPr>
          <w:rFonts w:ascii="Arial" w:eastAsia="Arial" w:hAnsi="Arial" w:cs="Arial"/>
          <w:sz w:val="20"/>
          <w:szCs w:val="20"/>
          <w:lang w:val="id-ID"/>
        </w:rPr>
        <w:t xml:space="preserve"> </w:t>
      </w:r>
      <w:r w:rsidR="00D0113E"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{"citationItems":[{"id":"ITEM-1","itemData":{"DOI":"10.22225/pd.12.2.7653.235-243","ISSN":"2303-2693","abstract":"Perilaku struktur gedung beraturan dan tidak beraturan dalam menahan beban gempa tentu akan berbeda, sehingga pemodelan struktur harus dilakukan sedemikian rupa guna berdirinya struktur yang aman. Bangunan Gedung pada penelitian ini berbentuk L dengan luas bangunan gedung 2079.52 m2 dengan jumlah 6 lantai dan tinggi mencapai 28 m. Pemodelan beban gempa pada penelitian ini menggunakan metode analisis statik ekuivalen dan respon spektrum desain dengan mengacu pada SNI beton 2847-2019 dan SNI gempa 1726-2019. Penelitian ini bertujuan untuk menginvestigasi perilaku struktur bertingkat beton bertulang yang memiliki ketidakberaturan horizontal dan vertikal akibat beban seismik dilihat dari displacement dan drift ratio yang terjadi berdasarkan hasil analisis numeris. Berdasarkan hasil penelitian geometri struktur secara ketidakberaturan vertikal menunjukkan bahwa struktur tidak memiliki ketidakberaturan Tipe 1a, Tipe 1b, Tipe 2, Tipe 3, Tipe 4, Tipe 5a dan Tipe 5b. Sehingga struktur dapat direncanakan tanpa mempertimbangkan persyaratan untuk dipenuhi pada ketidakberaturan vertikal. Sedangkan geometri struktur secara ketidakberaturan horizontal menunjukkan bahwa struktur tidak memiliki ketidakberaturan Tipe 1a, Tipe 1b, Tipe 3, Tipe 4 dan Tipe 5. Sedangkan pada Tipe 2 struktur dinyatakan memiliki ketidakberaturan sudut dalam, sehingga gaya desain diafragma pada struktur tersebut harus ditingkatkan 25% pada tahap perencanaannya.","author":[{"dropping-particle":"","family":"Nurul Hidayati","given":"","non-dropping-particle":"","parse-names":false,"suffix":""},{"dropping-particle":"","family":"Hariyadi","given":"","non-dropping-particle":"","parse-names":false,"suffix":""},{"dropping-particle":"","family":"Mukhta Riqi Sab’it Tibaq","given":"","non-dropping-particle":"","parse-names":false,"suffix":""}],"container-title":"PADURAKSA: Jurnal Teknik Sipil Universitas Warmadewa","id":"ITEM-1","issued":{"date-parts":[["2023"]]},"title":"Analisa ketidakberaturan horizontal dan vertikal pada struktur gedung beton bertulang","type":"article-journal"},"uris":["http://www.mendeley.com/documents/?uuid=cc50f54a-065d-43a3-ab95-3831421bb7f0"]}],"mendeley":{"formattedCitation":"[32]","plainTextFormattedCitation":"[32]","previouslyFormattedCitation":"[31]"},"properties":{"noteIndex":0},"schema":"https://github.com/citation-style-language/schema/raw/master/csl-citation.json"}</w:instrText>
      </w:r>
      <w:r w:rsidR="00D0113E" w:rsidRPr="00DA6E70">
        <w:rPr>
          <w:rFonts w:ascii="Arial" w:eastAsia="Arial" w:hAnsi="Arial" w:cs="Arial"/>
          <w:sz w:val="20"/>
          <w:szCs w:val="20"/>
        </w:rPr>
        <w:fldChar w:fldCharType="separate"/>
      </w:r>
      <w:r w:rsidR="002236E0" w:rsidRPr="002236E0">
        <w:rPr>
          <w:rFonts w:ascii="Arial" w:eastAsia="Arial" w:hAnsi="Arial" w:cs="Arial"/>
          <w:noProof/>
          <w:sz w:val="20"/>
          <w:szCs w:val="20"/>
        </w:rPr>
        <w:t>[32]</w:t>
      </w:r>
      <w:r w:rsidR="00D0113E" w:rsidRPr="00DA6E70">
        <w:rPr>
          <w:rFonts w:ascii="Arial" w:eastAsia="Arial" w:hAnsi="Arial" w:cs="Arial"/>
          <w:sz w:val="20"/>
          <w:szCs w:val="20"/>
        </w:rPr>
        <w:fldChar w:fldCharType="end"/>
      </w:r>
      <w:r w:rsidR="00D0113E" w:rsidRPr="00DA6E70">
        <w:rPr>
          <w:rFonts w:ascii="Arial" w:eastAsia="Arial" w:hAnsi="Arial" w:cs="Arial"/>
          <w:sz w:val="20"/>
          <w:szCs w:val="20"/>
        </w:rPr>
        <w:t>.</w:t>
      </w:r>
      <w:r w:rsidR="00D0113E">
        <w:rPr>
          <w:rFonts w:ascii="Arial" w:eastAsia="Arial" w:hAnsi="Arial" w:cs="Arial"/>
          <w:sz w:val="20"/>
          <w:szCs w:val="20"/>
        </w:rPr>
        <w:t xml:space="preserve"> </w:t>
      </w:r>
      <w:proofErr w:type="spellStart"/>
      <w:r w:rsidR="00D0113E" w:rsidRPr="00D0113E">
        <w:rPr>
          <w:rFonts w:ascii="Arial" w:eastAsia="Arial" w:hAnsi="Arial" w:cs="Arial"/>
          <w:sz w:val="20"/>
          <w:szCs w:val="20"/>
          <w:lang w:val="id-ID"/>
        </w:rPr>
        <w:t>Variations</w:t>
      </w:r>
      <w:proofErr w:type="spellEnd"/>
      <w:r w:rsidR="00D0113E" w:rsidRPr="00D0113E">
        <w:rPr>
          <w:rFonts w:ascii="Arial" w:eastAsia="Arial" w:hAnsi="Arial" w:cs="Arial"/>
          <w:sz w:val="20"/>
          <w:szCs w:val="20"/>
          <w:lang w:val="id-ID"/>
        </w:rPr>
        <w:t xml:space="preserve"> in </w:t>
      </w:r>
      <w:proofErr w:type="spellStart"/>
      <w:r w:rsidR="00D0113E" w:rsidRPr="00D0113E">
        <w:rPr>
          <w:rFonts w:ascii="Arial" w:eastAsia="Arial" w:hAnsi="Arial" w:cs="Arial"/>
          <w:sz w:val="20"/>
          <w:szCs w:val="20"/>
          <w:lang w:val="id-ID"/>
        </w:rPr>
        <w:t>structural</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element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capacity</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can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also</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be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caused</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by</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differences</w:t>
      </w:r>
      <w:proofErr w:type="spellEnd"/>
      <w:r w:rsidR="00D0113E" w:rsidRPr="00D0113E">
        <w:rPr>
          <w:rFonts w:ascii="Arial" w:eastAsia="Arial" w:hAnsi="Arial" w:cs="Arial"/>
          <w:sz w:val="20"/>
          <w:szCs w:val="20"/>
          <w:lang w:val="id-ID"/>
        </w:rPr>
        <w:t xml:space="preserve"> in </w:t>
      </w:r>
      <w:proofErr w:type="spellStart"/>
      <w:r w:rsidR="00D0113E" w:rsidRPr="00D0113E">
        <w:rPr>
          <w:rFonts w:ascii="Arial" w:eastAsia="Arial" w:hAnsi="Arial" w:cs="Arial"/>
          <w:sz w:val="20"/>
          <w:szCs w:val="20"/>
          <w:lang w:val="id-ID"/>
        </w:rPr>
        <w:t>reinforcement</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and</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dimension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rounding</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between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the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original</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design</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and</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field</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execution</w:t>
      </w:r>
      <w:proofErr w:type="spellEnd"/>
      <w:r w:rsidR="00D0113E" w:rsidRPr="00D0113E">
        <w:rPr>
          <w:rFonts w:ascii="Arial" w:eastAsia="Arial" w:hAnsi="Arial" w:cs="Arial"/>
          <w:sz w:val="20"/>
          <w:szCs w:val="20"/>
          <w:lang w:val="id-ID"/>
        </w:rPr>
        <w:t xml:space="preserve"> </w:t>
      </w:r>
      <w:r w:rsidR="00D0113E"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{"citationItems":[{"id":"ITEM-1","itemData":{"DOI":"10.25077/jrs.13.1.23-28.2017","ISSN":"1858-2133","abstract":"Runtuhnya bangunan menjadi penyebab utama banyaknya korban jiwa saat terjadi gempa. Peraturan gempa 2002 (SNI–1726–2002) telah mengatur tata-tata cara desain ketahanan struktur gedung terhadap gempa dengan membagi kondisi tanah menjadi tiga (tanah lunak, sedang, dan keras) pada respon spektrum gempa rencana. Penelitian ini bertujuan menentukan pengaruh ketiga jenis tanah tersebut terhadap desain tulangan elemen struktur. Sebuah struktur beton bertulang dimodelkan sebagai gedung parkir yang berlokasi di wilayah gempa 4. Hasil analisis dan desain (berdasarkan SNI 03-2847-2002) menunjukkan bahwa kebutuhan tulangan terbesar pada balok maupun kolom terdapat pada struktur dengan kondisi tanah lunak. Sementara kebutuhan tulangan yang paling kecil terdapat pada kondisi tanah keras. Perbedaan keduanya bahkan mencapai dua kali lipat untuk balok, dan tiga kali lipat untuk kolom.              Kata kunci : balok, beton bertulang, desain tulangan, ketahanan gempa, kolom","author":[{"dropping-particle":"","family":"Yoresta","given":"Fengky S.","non-dropping-particle":"","parse-names":false,"suffix":""}],"container-title":"Jurnal Rekayasa Sipil (JRS-Unand)","id":"ITEM-1","issued":{"date-parts":[["2017"]]},"title":"Perbedaan Desain Tulangan Elemen Struktur Beton Bertulang Berdasarkan Jenis Tanah Pada SNI-1726-2002","type":"article-journal"},"uris":["http://www.mendeley.com/documents/?uuid=8a09482f-e99b-4ec1-8f5f-3ccca1307efc"]}],"mendeley":{"formattedCitation":"[33]","plainTextFormattedCitation":"[33]","previouslyFormattedCitation":"[32]"},"properties":{"noteIndex":0},"schema":"https://github.com/citation-style-language/schema/raw/master/csl-citation.json"}</w:instrText>
      </w:r>
      <w:r w:rsidR="00D0113E" w:rsidRPr="00DA6E70">
        <w:rPr>
          <w:rFonts w:ascii="Arial" w:eastAsia="Arial" w:hAnsi="Arial" w:cs="Arial"/>
          <w:sz w:val="20"/>
          <w:szCs w:val="20"/>
        </w:rPr>
        <w:fldChar w:fldCharType="separate"/>
      </w:r>
      <w:r w:rsidR="002236E0" w:rsidRPr="002236E0">
        <w:rPr>
          <w:rFonts w:ascii="Arial" w:eastAsia="Arial" w:hAnsi="Arial" w:cs="Arial"/>
          <w:noProof/>
          <w:sz w:val="20"/>
          <w:szCs w:val="20"/>
        </w:rPr>
        <w:t>[33]</w:t>
      </w:r>
      <w:r w:rsidR="00D0113E" w:rsidRPr="00DA6E70">
        <w:rPr>
          <w:rFonts w:ascii="Arial" w:eastAsia="Arial" w:hAnsi="Arial" w:cs="Arial"/>
          <w:sz w:val="20"/>
          <w:szCs w:val="20"/>
        </w:rPr>
        <w:fldChar w:fldCharType="end"/>
      </w:r>
      <w:r w:rsidR="00D0113E" w:rsidRPr="00DA6E70">
        <w:rPr>
          <w:rFonts w:ascii="Arial" w:eastAsia="Arial" w:hAnsi="Arial" w:cs="Arial"/>
          <w:sz w:val="20"/>
          <w:szCs w:val="20"/>
        </w:rPr>
        <w:t xml:space="preserve">. </w:t>
      </w:r>
      <w:proofErr w:type="spellStart"/>
      <w:r w:rsidR="00D0113E" w:rsidRPr="00D0113E">
        <w:rPr>
          <w:rFonts w:ascii="Arial" w:eastAsia="Arial" w:hAnsi="Arial" w:cs="Arial"/>
          <w:sz w:val="20"/>
          <w:szCs w:val="20"/>
          <w:lang w:val="id-ID"/>
        </w:rPr>
        <w:t>These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differences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may</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cause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structural</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components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to</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be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less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capable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of</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withstanding</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earthquake</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loads</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failing</w:t>
      </w:r>
      <w:proofErr w:type="spellEnd"/>
      <w:r w:rsidR="00D0113E" w:rsidRPr="00D0113E">
        <w:rPr>
          <w:rFonts w:ascii="Arial" w:eastAsia="Arial" w:hAnsi="Arial" w:cs="Arial"/>
          <w:sz w:val="20"/>
          <w:szCs w:val="20"/>
          <w:lang w:val="id-ID"/>
        </w:rPr>
        <w:t xml:space="preserve"> </w:t>
      </w:r>
      <w:proofErr w:type="spellStart"/>
      <w:r w:rsidR="00D0113E" w:rsidRPr="00D0113E">
        <w:rPr>
          <w:rFonts w:ascii="Arial" w:eastAsia="Arial" w:hAnsi="Arial" w:cs="Arial"/>
          <w:sz w:val="20"/>
          <w:szCs w:val="20"/>
          <w:lang w:val="id-ID"/>
        </w:rPr>
        <w:t>to</w:t>
      </w:r>
      <w:proofErr w:type="spellEnd"/>
      <w:r w:rsidR="00D0113E" w:rsidRPr="00D0113E">
        <w:rPr>
          <w:rFonts w:ascii="Arial" w:eastAsia="Arial" w:hAnsi="Arial" w:cs="Arial"/>
          <w:sz w:val="20"/>
          <w:szCs w:val="20"/>
          <w:lang w:val="id-ID"/>
        </w:rPr>
        <w:t xml:space="preserve"> </w:t>
      </w:r>
    </w:p>
    <w:p w14:paraId="64C68C98" w14:textId="77777777" w:rsidR="005B38C1" w:rsidRPr="00987A74" w:rsidRDefault="005B38C1" w:rsidP="00987A74">
      <w:pPr>
        <w:spacing w:after="0" w:line="240" w:lineRule="auto"/>
        <w:ind w:left="0" w:hanging="2"/>
        <w:jc w:val="both"/>
        <w:textDirection w:val="lrTb"/>
        <w:rPr>
          <w:rFonts w:ascii="Arial" w:eastAsia="Arial" w:hAnsi="Arial" w:cs="Arial"/>
          <w:sz w:val="20"/>
          <w:szCs w:val="20"/>
          <w:lang w:val="id-ID"/>
        </w:rPr>
      </w:pPr>
      <w:r w:rsidRPr="005B38C1">
        <w:rPr>
          <w:rFonts w:ascii="Arial" w:eastAsia="Arial" w:hAnsi="Arial" w:cs="Arial"/>
          <w:sz w:val="20"/>
          <w:szCs w:val="20"/>
        </w:rPr>
        <w:t>To optimize cost and minimize material waste, structural elements were designed with relatively small dimensions</w:t>
      </w:r>
      <w:r>
        <w:rPr>
          <w:rFonts w:ascii="Arial" w:eastAsia="Arial" w:hAnsi="Arial" w:cs="Arial"/>
          <w:sz w:val="20"/>
          <w:szCs w:val="20"/>
        </w:rPr>
        <w:t xml:space="preserve">, as noted by prior studies </w:t>
      </w:r>
      <w:r>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{"citationItems":[{"id":"ITEM-1","itemData":{"DOI":"10.3390/buildings11020066","ISSN":"20755309","abstract":"Since tremendous resources are consumed in the architecture, engineering, and construction (AEC) industry, the sustainability and efficiency in this field have received increasing concern in the past few decades. With the advent and development of computational tools and information technologies, structural optimization based on mathematical computation has become one of the most commonly used methods for the sustainable and efficient design in the field of civil engineer-ing. However, despite the wide attention of researchers, there has not been a critical review of the recent research progresses on structural optimization yet. Therefore, the main objective of this paper is to comprehensively review the previous research on structural optimization, provide a thorough analysis on the optimization objectives and their temporal and spatial trends, optimization process, and summarize the current research limitations and recommendations of future work. The paper first introduces the significance of sustainability and efficiency in the AEC industry as well as the background of this review work. Then, relevant articles are retrieved and selected, followed by a statistical analysis of the selected articles. Thereafter, the selected articles are analyzed regarding the optimization objectives and their temporal and spatial trends. The four major steps in the structural optimization process, including structural analysis and modelling, formulation of optimization problems, optimization techniques, and computational tools and design platforms, are also re-viewed and discussed in detail based on the collected articles. Finally, research gaps of the current works and potential directions of future works are proposed. This paper critically reviews the achievements and limitations of the current research on structural optimization, which provide guidelines for future research on structural optimization in the field of civil engineering.","author":[{"dropping-particle":"","family":"Mei","given":"Linfeng","non-dropping-particle":"","parse-names":false,"suffix":""},{"dropping-particle":"","family":"Wang","given":"Qian","non-dropping-particle":"","parse-names":false,"suffix":""}],"container-title":"Buildings","id":"ITEM-1","issued":{"date-parts":[["2021"]]},"title":"Structural optimization in civil engineering: A literature review","type":"article"},"uris":["http://www.mendeley.com/documents/?uuid=01ad7e0b-8cb0-47c3-bf96-cd74561adb00"]}],"mendeley":{"formattedCitation":"[34]","plainTextFormattedCitation":"[34]","previouslyFormattedCitation":"[33]"},"properties":{"noteIndex":0},"schema":"https://github.com/citation-style-language/schema/raw/master/csl-citation.json"}</w:instrText>
      </w:r>
      <w:r>
        <w:rPr>
          <w:rFonts w:ascii="Arial" w:eastAsia="Arial" w:hAnsi="Arial" w:cs="Arial"/>
          <w:sz w:val="20"/>
          <w:szCs w:val="20"/>
        </w:rPr>
        <w:fldChar w:fldCharType="separate"/>
      </w:r>
      <w:r w:rsidR="002236E0" w:rsidRPr="002236E0">
        <w:rPr>
          <w:rFonts w:ascii="Arial" w:eastAsia="Arial" w:hAnsi="Arial" w:cs="Arial"/>
          <w:noProof/>
          <w:sz w:val="20"/>
          <w:szCs w:val="20"/>
        </w:rPr>
        <w:t>[34]</w:t>
      </w:r>
      <w:r>
        <w:rPr>
          <w:rFonts w:ascii="Arial" w:eastAsia="Arial" w:hAnsi="Arial" w:cs="Arial"/>
          <w:sz w:val="20"/>
          <w:szCs w:val="20"/>
        </w:rPr>
        <w:fldChar w:fldCharType="end"/>
      </w:r>
      <w:r w:rsidRPr="005B38C1">
        <w:rPr>
          <w:rFonts w:ascii="Arial" w:eastAsia="Arial" w:hAnsi="Arial" w:cs="Arial"/>
          <w:sz w:val="20"/>
          <w:szCs w:val="20"/>
        </w:rPr>
        <w:t>. However, this choice compromises both the stiffness and strength of the overall structure. Typically, smaller components exhibit reduced lateral load resistance, posing challenges for the building to meet the Collapse Preventio</w:t>
      </w:r>
      <w:r>
        <w:rPr>
          <w:rFonts w:ascii="Arial" w:eastAsia="Arial" w:hAnsi="Arial" w:cs="Arial"/>
          <w:sz w:val="20"/>
          <w:szCs w:val="20"/>
        </w:rPr>
        <w:t xml:space="preserve">n (CP) performance criteria </w:t>
      </w:r>
      <w:r>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{"citationItems":[{"id":"ITEM-1","itemData":{"DOI":"10.1007/s13369-024-08847-4","ISSN":"21914281","abstract":"Ensuring structures meet rigorous structural requirements is paramount in mitigating progressive collapse risk. In this comprehensive investigation, we scrutinize the impact of four distinct mitigation techniques on the propensity for progressive collapse in a six-story building featuring irregular structural attributes. The study adheres to the concrete building construction code ACI 318-14 and evaluates methods that include: (a) reinforcing the reinforced concrete (RC) slab with high-performance fiber-reinforced cementitious composites (HPFRCCs), (b) enhancing the RC slab with carbon fiber-reinforced polymers (CFRPs), (c) incorporating steel plate shear wall (SPSW) within specific columns, and (d) introducing an innovative approach named as the steel belt strip (SBS). In the context of 10 independent column loss scenarios conducted on the first floor, the nonlinear dynamic analysis reveals that HPFRCC effectively reduces vertical displacement under the removed column by up to 99.89% in certain scenarios. Meanwhile, the use of CFRP layers leads to reductions of up to 95% in vertical displacement, but with variations in effectiveness across scenarios. Notably, the SBS technique demonstrates remarkable potential by reducing vertical displacement by 97%, 89%, and 25.9% in different scenarios. This reduction, in conjunction with the mitigation of axial load on adjacent columns, makes the SBS a standout performer. Moreover, pushdown analysis indicates that, with the employment of these mitigation methods, the maximum loading factor can be increased up to 2.14 times in specific scenarios, significantly enhancing the structure’s resistance to progressive collapse. This pioneering research not only bolsters the resilience of irregular RC buildings but also holds profound implications for industry standards, risk assessment, and construction technology innovation.","author":[{"dropping-particle":"","family":"Ebadi-Jamkhaneh","given":"Mehdi","non-dropping-particle":"","parse-names":false,"suffix":""},{"dropping-particle":"","family":"Kontoni","given":"Denise Penelope N.","non-dropping-particle":"","parse-names":false,"suffix":""},{"dropping-particle":"","family":"Homaioon Ebrahimi","given":"Amir","non-dropping-particle":"","parse-names":false,"suffix":""}],"container-title":"Arabian Journal for Science and Engineering","id":"ITEM-1","issued":{"date-parts":[["2024"]]},"title":"Assessment of Different Methods for Enhancing Progressive Collapse Resistance of Irregular Reinforced Concrete Buildings Using Pushdown Analysis","type":"article-journal"},"uris":["http://www.mendeley.com/documents/?uuid=50e39068-3fea-45cf-93ea-1a89283ec713"]}],"mendeley":{"formattedCitation":"[35]","plainTextFormattedCitation":"[35]","previouslyFormattedCitation":"[34]"},"properties":{"noteIndex":0},"schema":"https://github.com/citation-style-language/schema/raw/master/csl-citation.json"}</w:instrText>
      </w:r>
      <w:r>
        <w:rPr>
          <w:rFonts w:ascii="Arial" w:eastAsia="Arial" w:hAnsi="Arial" w:cs="Arial"/>
          <w:sz w:val="20"/>
          <w:szCs w:val="20"/>
        </w:rPr>
        <w:fldChar w:fldCharType="separate"/>
      </w:r>
      <w:r w:rsidR="002236E0" w:rsidRPr="002236E0">
        <w:rPr>
          <w:rFonts w:ascii="Arial" w:eastAsia="Arial" w:hAnsi="Arial" w:cs="Arial"/>
          <w:noProof/>
          <w:sz w:val="20"/>
          <w:szCs w:val="20"/>
        </w:rPr>
        <w:t>[35]</w:t>
      </w:r>
      <w:r>
        <w:rPr>
          <w:rFonts w:ascii="Arial" w:eastAsia="Arial" w:hAnsi="Arial" w:cs="Arial"/>
          <w:sz w:val="20"/>
          <w:szCs w:val="20"/>
        </w:rPr>
        <w:fldChar w:fldCharType="end"/>
      </w:r>
      <w:r w:rsidRPr="005B38C1">
        <w:rPr>
          <w:rFonts w:ascii="Arial" w:eastAsia="Arial" w:hAnsi="Arial" w:cs="Arial"/>
          <w:sz w:val="20"/>
          <w:szCs w:val="20"/>
        </w:rPr>
        <w:t>. Insufficient lateral stiffness adversely affects the building's ability to satisfy the CP requirement, despite the columns providing considerable structural support with a standard he</w:t>
      </w:r>
      <w:r>
        <w:rPr>
          <w:rFonts w:ascii="Arial" w:eastAsia="Arial" w:hAnsi="Arial" w:cs="Arial"/>
          <w:sz w:val="20"/>
          <w:szCs w:val="20"/>
        </w:rPr>
        <w:t xml:space="preserve">ight across each floor level </w:t>
      </w:r>
      <w:r>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{"citationItems":[{"id":"ITEM-1","itemData":{"DOI":"10.1016/j.istruc.2024.106131","ISSN":"23520124","abstract":"The world has seen a surge in rigorous study efforts on the progressive collapse of structures in the past few decades. These events have led to new standards and provisions in building codes of practice, many of which are still being developed and updated today. Although there have been some excellent reviews covering different aspects of progressive collapse, the sheer volume of research performed in this area in recent years means that highly relevant investigation methods and research findings are not covered by them. To fill this void, this review article aims to provide an up-to-date and comprehensive overview of progressive collapse research on building structures. The review is organised into eight sections that cover: (1) essential background information; (2) prominent collapse cases; (3) progressive collapse typology; (4) design standards; (5) investigation methods; (6) prevention and mitigation strategies; (7) structural types and characteristics that require special consideration; and (8) future research needs. In addition to the fundamental concepts, this review encompasses recent advances, such as employing physics and game engines, and machine learning to study progressive collapse. It also explores the potential future applications of these new concepts in research. Furthermore, the review emphasises recent progress in improving the robustness of timber and modular structures. Therefore, this review provides a crucial resource to acquire a global overview of current state-of-the-art progressive collapse research and future requirements, making it valuable to both novice and experienced practitioners and researchers.","author":[{"dropping-particle":"","family":"Elkady","given":"Nada","non-dropping-particle":"","parse-names":false,"suffix":""},{"dropping-particle":"","family":"Augusthus Nelson","given":"Levingshan","non-dropping-particle":"","parse-names":false,"suffix":""},{"dropping-particle":"","family":"Weekes","given":"Laurence","non-dropping-particle":"","parse-names":false,"suffix":""},{"dropping-particle":"","family":"Makoond","given":"Nirvan","non-dropping-particle":"","parse-names":false,"suffix":""},{"dropping-particle":"","family":"Buitrago","given":"Manuel","non-dropping-particle":"","parse-names":false,"suffix":""}],"container-title":"Structures","id":"ITEM-1","issued":{"date-parts":[["2024"]]},"title":"Progressive collapse: Past, present, future and beyond","type":"article-journal"},"uris":["http://www.mendeley.com/documents/?uuid=66788cd7-67d8-4b72-b471-87264bcc857a"]}],"mendeley":{"formattedCitation":"[31]","plainTextFormattedCitation":"[31]","previouslyFormattedCitation":"[30]"},"properties":{"noteIndex":0},"schema":"https://github.com/citation-style-language/schema/raw/master/csl-citation.json"}</w:instrText>
      </w:r>
      <w:r>
        <w:rPr>
          <w:rFonts w:ascii="Arial" w:eastAsia="Arial" w:hAnsi="Arial" w:cs="Arial"/>
          <w:sz w:val="20"/>
          <w:szCs w:val="20"/>
        </w:rPr>
        <w:fldChar w:fldCharType="separate"/>
      </w:r>
      <w:r w:rsidR="002236E0" w:rsidRPr="002236E0">
        <w:rPr>
          <w:rFonts w:ascii="Arial" w:eastAsia="Arial" w:hAnsi="Arial" w:cs="Arial"/>
          <w:noProof/>
          <w:sz w:val="20"/>
          <w:szCs w:val="20"/>
        </w:rPr>
        <w:t>[31]</w:t>
      </w:r>
      <w:r>
        <w:rPr>
          <w:rFonts w:ascii="Arial" w:eastAsia="Arial" w:hAnsi="Arial" w:cs="Arial"/>
          <w:sz w:val="20"/>
          <w:szCs w:val="20"/>
        </w:rPr>
        <w:fldChar w:fldCharType="end"/>
      </w:r>
      <w:r w:rsidRPr="005B38C1">
        <w:rPr>
          <w:rFonts w:ascii="Arial" w:eastAsia="Arial" w:hAnsi="Arial" w:cs="Arial"/>
          <w:sz w:val="20"/>
          <w:szCs w:val="20"/>
        </w:rPr>
        <w:t>. Furthermore, disparities in the structural capacity of elements may arise due to variations in reinforcement placement and dimensional adjustments made during field implementation, as opposed to the in</w:t>
      </w:r>
      <w:r w:rsidR="00A81356">
        <w:rPr>
          <w:rFonts w:ascii="Arial" w:eastAsia="Arial" w:hAnsi="Arial" w:cs="Arial"/>
          <w:sz w:val="20"/>
          <w:szCs w:val="20"/>
        </w:rPr>
        <w:t xml:space="preserve">itial design specifications </w:t>
      </w:r>
      <w:r w:rsidR="00A81356">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{"citationItems":[{"id":"ITEM-1","itemData":{"DOI":"10.1088/1757-899x/1282/1/012006","ISSN":"1757-8981","abstract":"Near surface mounted fiber reinforced polymer (NSM-FRP) technique is the latest &amp; most effective techniques used in strengthening the existing structural components, which requires strengthening against increased service loads, faulty design, environmental effects, etc. In the past, many researches on NSM technique have been carried out by using different cross-sectional shapes &amp; dimensions of FRP materials to strengthen for shear &amp; flexure. In the present experimental study, the behaviour of R.C. beams strengthened for combined flexure &amp; shear studied. The beams of 150x150x700 mm size with M30 grade of concrete &amp; Fe500 steel were considered. The control beams (unstrengthened) &amp; strengthened beams using GFRP (Glass fibre reinforced polymer) strips were subjected to three point loading to study the behaviour of beams in combined shear &amp; flexure. The main objectives were to assess the behaviour of strengthened beams with control beams &amp; to study the influence of the orientation of shear strips. The beams were studied for the failure characteristics, yield &amp; ultimate load carrying capacity, stress-strain behaviour, deflection, &amp; crack patterns. From the test results, it’s been observed that, the load carrying capacity of the strengthened beams were increased, the improved in deflection, when compared to the control beams. The ultimate load carrying capacity of beams with shear strip orientation of 45°, 60° &amp; 90° were increased by 50.3%, 39.3% &amp; 25% respectively, compared to the control beams. This NSM strengthening technique can be advantageous &amp; suitably adopted to enhance the load carrying capacity of the beams.","author":[{"dropping-particle":"","family":"Aishwarya","given":"K M","non-dropping-particle":"","parse-names":false,"suffix":""},{"dropping-particle":"V","family":"Anand","given":"Nikitha","non-dropping-particle":"","parse-names":false,"suffix":""},{"dropping-particle":"","family":"Balaji","given":"N C","non-dropping-particle":"","parse-names":false,"suffix":""}],"container-title":"IOP Conference Series: Materials Science and Engineering","id":"ITEM-1","issued":{"date-parts":[["2023"]]},"title":"An experimental study on structural performance of reinforced concrete beams strengthened for combined flexure and shear by using NSM-GFRP strips","type":"article-journal"},"uris":["http://www.mendeley.com/documents/?uuid=a6795fe4-e391-4168-b2be-d6177f7b9a1e"]}],"mendeley":{"formattedCitation":"[36]","plainTextFormattedCitation":"[36]","previouslyFormattedCitation":"[35]"},"properties":{"noteIndex":0},"schema":"https://github.com/citation-style-language/schema/raw/master/csl-citation.json"}</w:instrText>
      </w:r>
      <w:r w:rsidR="00A81356">
        <w:rPr>
          <w:rFonts w:ascii="Arial" w:eastAsia="Arial" w:hAnsi="Arial" w:cs="Arial"/>
          <w:sz w:val="20"/>
          <w:szCs w:val="20"/>
        </w:rPr>
        <w:fldChar w:fldCharType="separate"/>
      </w:r>
      <w:r w:rsidR="002236E0" w:rsidRPr="002236E0">
        <w:rPr>
          <w:rFonts w:ascii="Arial" w:eastAsia="Arial" w:hAnsi="Arial" w:cs="Arial"/>
          <w:noProof/>
          <w:sz w:val="20"/>
          <w:szCs w:val="20"/>
        </w:rPr>
        <w:t>[36]</w:t>
      </w:r>
      <w:r w:rsidR="00A81356">
        <w:rPr>
          <w:rFonts w:ascii="Arial" w:eastAsia="Arial" w:hAnsi="Arial" w:cs="Arial"/>
          <w:sz w:val="20"/>
          <w:szCs w:val="20"/>
        </w:rPr>
        <w:fldChar w:fldCharType="end"/>
      </w:r>
      <w:r w:rsidRPr="005B38C1">
        <w:rPr>
          <w:rFonts w:ascii="Arial" w:eastAsia="Arial" w:hAnsi="Arial" w:cs="Arial"/>
          <w:sz w:val="20"/>
          <w:szCs w:val="20"/>
        </w:rPr>
        <w:t>. Such discrepancies can reduce the structural elements' resilience against seismic forces, potentially compromising their earthquake-resistant capacity.</w:t>
      </w:r>
    </w:p>
    <w:p w14:paraId="300C8D8B" w14:textId="77777777" w:rsidR="00482453" w:rsidRPr="00482453" w:rsidRDefault="00B61656" w:rsidP="00482453">
      <w:pPr>
        <w:spacing w:after="0" w:line="240" w:lineRule="auto"/>
        <w:ind w:left="0" w:hanging="2"/>
        <w:jc w:val="both"/>
        <w:textDirection w:val="lrTb"/>
        <w:rPr>
          <w:rFonts w:ascii="Arial" w:eastAsia="Arial" w:hAnsi="Arial" w:cs="Arial"/>
          <w:sz w:val="20"/>
          <w:szCs w:val="20"/>
          <w:lang w:val="id-ID"/>
        </w:rPr>
      </w:pPr>
      <w:r>
        <w:rPr>
          <w:rFonts w:ascii="Arial" w:eastAsia="Arial" w:hAnsi="Arial" w:cs="Arial"/>
          <w:sz w:val="20"/>
          <w:szCs w:val="20"/>
        </w:rPr>
        <w:tab/>
      </w:r>
      <w:r w:rsidR="00A81356" w:rsidRPr="00A81356">
        <w:rPr>
          <w:rFonts w:ascii="Arial" w:eastAsia="Arial" w:hAnsi="Arial" w:cs="Arial"/>
          <w:sz w:val="20"/>
          <w:szCs w:val="20"/>
        </w:rPr>
        <w:t xml:space="preserve">Taking all factors into account, the </w:t>
      </w:r>
      <w:r w:rsidR="003A06B4">
        <w:rPr>
          <w:rFonts w:ascii="Arial" w:eastAsia="Arial" w:hAnsi="Arial" w:cs="Arial"/>
          <w:sz w:val="20"/>
          <w:szCs w:val="20"/>
        </w:rPr>
        <w:t>Existing</w:t>
      </w:r>
      <w:r w:rsidR="00A81356" w:rsidRPr="00A81356">
        <w:rPr>
          <w:rFonts w:ascii="Arial" w:eastAsia="Arial" w:hAnsi="Arial" w:cs="Arial"/>
          <w:sz w:val="20"/>
          <w:szCs w:val="20"/>
        </w:rPr>
        <w:t xml:space="preserve"> Building does not satisfy the Collapse Prevention (CP) standards outlined in ASCE 41-17. To enhance its resilience under severe seismic forces, a more rigorous approach is required during the design and construction phases. Assessments from Tier 1 to Tier 3 reveal that critical structural components, primarily columns and beams, are inadequate in meeting CP criteria. Strengthening these elements with Fiber-Reinforced Polymer (FRP) is recommended to improve their capacity and performance in resisting seismic loads.</w:t>
      </w:r>
    </w:p>
    <w:p w14:paraId="6C9EDDAB" w14:textId="77777777" w:rsidR="00A81356" w:rsidRDefault="00A81356" w:rsidP="00987A74">
      <w:pPr>
        <w:spacing w:after="0" w:line="240" w:lineRule="auto"/>
        <w:ind w:left="0" w:hanging="2"/>
        <w:jc w:val="both"/>
        <w:textDirection w:val="lrTb"/>
        <w:rPr>
          <w:rFonts w:ascii="Arial" w:eastAsia="Arial" w:hAnsi="Arial" w:cs="Arial"/>
          <w:sz w:val="20"/>
          <w:szCs w:val="20"/>
        </w:rPr>
      </w:pPr>
      <w:r w:rsidRPr="00A81356">
        <w:rPr>
          <w:rFonts w:ascii="Arial" w:eastAsia="Arial" w:hAnsi="Arial" w:cs="Arial"/>
          <w:sz w:val="20"/>
          <w:szCs w:val="20"/>
        </w:rPr>
        <w:t xml:space="preserve">The ASCE 41-17 standard endorses the utilization of Fiber-Reinforced Polymer (FRP) strengthening as an effective strategy to enhance the shear and flexural capacities of structural elements, such as </w:t>
      </w:r>
      <w:r w:rsidRPr="00A81356">
        <w:rPr>
          <w:rFonts w:ascii="Arial" w:eastAsia="Arial" w:hAnsi="Arial" w:cs="Arial"/>
          <w:sz w:val="20"/>
          <w:szCs w:val="20"/>
        </w:rPr>
        <w:lastRenderedPageBreak/>
        <w:t>beams and columns, while keeping the additional dead load to a minimum. Applying FRP to these surfaces significantly improves their ductility, mitigates the risk of cracking or failure under seismic loading, and increases lateral strength. This approach is crucial for enhancing the resilience and overall performance of structures in seismic-prone areas, ensuring compliance with mode</w:t>
      </w:r>
      <w:r>
        <w:rPr>
          <w:rFonts w:ascii="Arial" w:eastAsia="Arial" w:hAnsi="Arial" w:cs="Arial"/>
          <w:sz w:val="20"/>
          <w:szCs w:val="20"/>
        </w:rPr>
        <w:t>rn engineering safety standards</w:t>
      </w:r>
      <w:r w:rsidRPr="00A81356">
        <w:rPr>
          <w:rFonts w:ascii="Arial" w:eastAsia="Arial" w:hAnsi="Arial" w:cs="Arial"/>
          <w:sz w:val="20"/>
          <w:szCs w:val="20"/>
        </w:rPr>
        <w:t xml:space="preserve"> </w:t>
      </w:r>
      <w:r w:rsidR="00482453"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{"citationItems":[{"id":"ITEM-1","itemData":{"DOI":"10.14359/51710877","ISSN":"08893241","abstract":"Fiber-reinforced polymer (FRP) composites are widely used for strengthening of reinforced concrete (RC) elements under different loading conditions. This paper aims at understanding the axial compression-bending moment (P-M) interaction behavior of RC columns strengthened with different carbon FRP (CFRP) techniques—namely, 1) near-surface mounting (NSM); 2) external bonding (EB); and 3) hybrid NSM and EB CFRP strengthening. P-M interaction behavior was analyzed under different loading combinations: 1) axial compression with zero eccentricity (e = 0); 2) uniaxial eccentric compression (e/d = 0.15 and 0.63); and 3) pure bending (e = ∞). Analytical predictions of axial compression-bending moment interaction were compared with the experimental results. Interaction diagrams were developed using the strain compatibility procedure for two scenarios: 1) ignoring the contribution of NSM laminates under compression; and 2) including the contribution of NSM laminates under compression. The analytical predictions exhibited a good correlation with the test results when the contribution of NSM laminates under compression was included. Hybrid strengthening was found to be efficient in improving the strength without much reduction in ductility under all loading combinations. An extensive parametric investigation was carried out for understanding the effect of various parameters such as concrete compressive strength, EB, and NSM CFRP reinforcement ratio, and conclusions were derived.","author":[{"dropping-particle":"","family":"Chellapandian","given":"M.","non-dropping-particle":"","parse-names":false,"suffix":""},{"dropping-particle":"","family":"Prakash","given":"S. Suriya","non-dropping-particle":"","parse-names":false,"suffix":""}],"container-title":"ACI Structural Journal","id":"ITEM-1","issued":{"date-parts":[["2019"]]},"title":"Axial compression-flexure interaction behavior of hybrid fiber-reinforced polymer-strengthened columns","type":"article-journal"},"uris":["http://www.mendeley.com/documents/?uuid=830160e3-99a4-486b-92da-091283a57fab"]}],"mendeley":{"formattedCitation":"[37]","plainTextFormattedCitation":"[37]","previouslyFormattedCitation":"[36]"},"properties":{"noteIndex":0},"schema":"https://github.com/citation-style-language/schema/raw/master/csl-citation.json"}</w:instrText>
      </w:r>
      <w:r w:rsidR="00482453" w:rsidRPr="00DA6E70">
        <w:rPr>
          <w:rFonts w:ascii="Arial" w:eastAsia="Arial" w:hAnsi="Arial" w:cs="Arial"/>
          <w:sz w:val="20"/>
          <w:szCs w:val="20"/>
        </w:rPr>
        <w:fldChar w:fldCharType="separate"/>
      </w:r>
      <w:r w:rsidR="002236E0" w:rsidRPr="002236E0">
        <w:rPr>
          <w:rFonts w:ascii="Arial" w:eastAsia="Arial" w:hAnsi="Arial" w:cs="Arial"/>
          <w:noProof/>
          <w:sz w:val="20"/>
          <w:szCs w:val="20"/>
        </w:rPr>
        <w:t>[37]</w:t>
      </w:r>
      <w:r w:rsidR="00482453" w:rsidRPr="00DA6E70">
        <w:rPr>
          <w:rFonts w:ascii="Arial" w:eastAsia="Arial" w:hAnsi="Arial" w:cs="Arial"/>
          <w:sz w:val="20"/>
          <w:szCs w:val="20"/>
        </w:rPr>
        <w:fldChar w:fldCharType="end"/>
      </w:r>
      <w:r w:rsidR="00482453" w:rsidRPr="00DA6E70">
        <w:rPr>
          <w:rFonts w:ascii="Arial" w:eastAsia="Arial" w:hAnsi="Arial" w:cs="Arial"/>
          <w:sz w:val="20"/>
          <w:szCs w:val="20"/>
        </w:rPr>
        <w:t>.</w:t>
      </w:r>
      <w:r w:rsidR="00482453">
        <w:rPr>
          <w:rFonts w:ascii="Arial" w:eastAsia="Arial" w:hAnsi="Arial" w:cs="Arial"/>
          <w:sz w:val="20"/>
          <w:szCs w:val="20"/>
        </w:rPr>
        <w:t xml:space="preserve"> </w:t>
      </w:r>
    </w:p>
    <w:p w14:paraId="25AAD099" w14:textId="77777777" w:rsidR="00A81356" w:rsidRDefault="00A81356" w:rsidP="00A81356">
      <w:pPr>
        <w:spacing w:after="0" w:line="240" w:lineRule="auto"/>
        <w:ind w:left="0" w:hanging="2"/>
        <w:jc w:val="both"/>
        <w:textDirection w:val="lrTb"/>
        <w:rPr>
          <w:rFonts w:ascii="Arial" w:eastAsia="Arial" w:hAnsi="Arial" w:cs="Arial"/>
          <w:sz w:val="20"/>
          <w:szCs w:val="20"/>
        </w:rPr>
      </w:pPr>
      <w:r w:rsidRPr="00A81356">
        <w:rPr>
          <w:rFonts w:ascii="Arial" w:eastAsia="Arial" w:hAnsi="Arial" w:cs="Arial"/>
          <w:sz w:val="20"/>
          <w:szCs w:val="20"/>
        </w:rPr>
        <w:t xml:space="preserve">Applying Fiber-Reinforced Polymer (FRP) to columns enhances their axial and shear capacities, effectively preventing collapse due to localized high stresses. This strengthening technique improves the columns' overall structural integrity, enabling them to withstand greater loads and resist failure during seismic events. By reinforcing these critical components, engineers can significantly enhance the resilience of structures in seismic-prone regions, ensuring they meet safety standards and performance requirements. </w:t>
      </w:r>
      <w:r w:rsidR="00482453"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{"citationItems":[{"id":"ITEM-1","itemData":{"DOI":"10.3390/ma16216973","ISSN":"19961944","abstract":"Fiber reinforced polymer (FRP) strengthening in circular columns is known to be more effective than in rectangular and square columns because of the uniform distribution of confining pressure. This study explores the effectiveness of using carbon-FRP anchors to improve the confinement of square reinforced concrete (RC) columns strengthened with FRP. Sharp corners in non-circular columns cause stress concentration on the corners, reducing the effectiveness of strengthening. To address this, the study examines the impact of three different anchor configurations on two sizes of FRP-strengthened square columns. The results show that the proposed anchors distribute stresses to a greater extent, resulting in a more uniform distribution of stresses and better confinement. For the best performance, it is proposed that the anchor fans surround the corners of the cross section. Experimental findings and finite element analysis results using the Concrete Damage Plasticity model in the ABAQUS material library match.","author":[{"dropping-particle":"","family":"Yardim","given":"Yavuz","non-dropping-particle":"","parse-names":false,"suffix":""},{"dropping-particle":"","family":"Yilmaz","given":"Salih","non-dropping-particle":"","parse-names":false,"suffix":""},{"dropping-particle":"","family":"Corradi","given":"Marco","non-dropping-particle":"","parse-names":false,"suffix":""},{"dropping-particle":"","family":"Thanoon","given":"Waleed A.","non-dropping-particle":"","parse-names":false,"suffix":""}],"container-title":"Materials","id":"ITEM-1","issued":{"date-parts":[["2023"]]},"title":"Strengthening of Reinforced Concrete Non-Circular Columns with FRP","type":"article-journal"},"uris":["http://www.mendeley.com/documents/?uuid=799dd4bb-9277-45af-b831-80074410a7eb"]}],"mendeley":{"formattedCitation":"[38]","plainTextFormattedCitation":"[38]","previouslyFormattedCitation":"[37]"},"properties":{"noteIndex":0},"schema":"https://github.com/citation-style-language/schema/raw/master/csl-citation.json"}</w:instrText>
      </w:r>
      <w:r w:rsidR="00482453" w:rsidRPr="00DA6E70">
        <w:rPr>
          <w:rFonts w:ascii="Arial" w:eastAsia="Arial" w:hAnsi="Arial" w:cs="Arial"/>
          <w:sz w:val="20"/>
          <w:szCs w:val="20"/>
        </w:rPr>
        <w:fldChar w:fldCharType="separate"/>
      </w:r>
      <w:r w:rsidR="002236E0" w:rsidRPr="002236E0">
        <w:rPr>
          <w:rFonts w:ascii="Arial" w:eastAsia="Arial" w:hAnsi="Arial" w:cs="Arial"/>
          <w:noProof/>
          <w:sz w:val="20"/>
          <w:szCs w:val="20"/>
        </w:rPr>
        <w:t>[38]</w:t>
      </w:r>
      <w:r w:rsidR="00482453" w:rsidRPr="00DA6E70">
        <w:rPr>
          <w:rFonts w:ascii="Arial" w:eastAsia="Arial" w:hAnsi="Arial" w:cs="Arial"/>
          <w:sz w:val="20"/>
          <w:szCs w:val="20"/>
        </w:rPr>
        <w:fldChar w:fldCharType="end"/>
      </w:r>
      <w:r w:rsidR="00482453" w:rsidRPr="00DA6E70">
        <w:rPr>
          <w:rFonts w:ascii="Arial" w:eastAsia="Arial" w:hAnsi="Arial" w:cs="Arial"/>
          <w:sz w:val="20"/>
          <w:szCs w:val="20"/>
        </w:rPr>
        <w:t xml:space="preserve">. </w:t>
      </w:r>
      <w:r w:rsidRPr="00A81356">
        <w:rPr>
          <w:rFonts w:ascii="Arial" w:eastAsia="Arial" w:hAnsi="Arial" w:cs="Arial"/>
          <w:sz w:val="20"/>
          <w:szCs w:val="20"/>
        </w:rPr>
        <w:t>The integration of Fiber-Reinforced Polymer (FRP) materials into structural components significantly enhances their performance under various loading conditions. When applied to columns, FRP improves both axial and shear capacities, mitigating the risk of collapse due to concentrated stresses. This enhancement is particularly crucial in ensuring the structural integrity of columns subjected to high loads and dynamic forces, such as those experienced during seismic events</w:t>
      </w:r>
      <w:r>
        <w:rPr>
          <w:rFonts w:ascii="Arial" w:eastAsia="Arial" w:hAnsi="Arial" w:cs="Arial"/>
          <w:sz w:val="20"/>
          <w:szCs w:val="20"/>
        </w:rPr>
        <w:t xml:space="preserve"> </w:t>
      </w:r>
      <w:r>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{"citationItems":[{"id":"ITEM-1","itemData":{"DOI":"10.1186/s40069-023-00651-y","ISSN":"22341315","abstract":"This detailed review looks at how carbon fiber-reinforced polymer (CFRP) may be used to improve the flexural capacity of reinforced concrete (RC) beams. It investigates the history, characteristics, and research trends of FRP composites, assesses various flexural strengthening methods utilizing FRP, and addresses the predictive power of finite-element (FE) modeling. The assessment highlights the importance of enhanced design codes, failure mode mitigation, and improved predictive modeling methodologies. It emphasizes the advantages of improving FRP reinforcement levels to meet code expectations and covers issues, such as FRP laminate delamination and debonding. The findings highlight the need of balancing load capacity and structural ductility, as well as the importance of material behavior and failure processes in accurate prediction. Overall, this review offers valuable insights for future research and engineering practice to optimize flexural strengthening with CFRP in RC beams.","author":[{"dropping-particle":"","family":"Jahami","given":"Ali","non-dropping-particle":"","parse-names":false,"suffix":""},{"dropping-particle":"","family":"Issa","given":"Camille A.","non-dropping-particle":"","parse-names":false,"suffix":""}],"container-title":"International Journal of Concrete Structures and Materials","id":"ITEM-1","issued":{"date-parts":[["2024"]]},"title":"An Updated Review on the Effect of CFRP on Flexural Performance of Reinforced Concrete Beams","type":"article"},"uris":["http://www.mendeley.com/documents/?uuid=a805f5bb-4986-4480-a560-286e05ce8e8a"]}],"mendeley":{"formattedCitation":"[39]","plainTextFormattedCitation":"[39]","previouslyFormattedCitation":"[38]"},"properties":{"noteIndex":0},"schema":"https://github.com/citation-style-language/schema/raw/master/csl-citation.json"}</w:instrText>
      </w:r>
      <w:r>
        <w:rPr>
          <w:rFonts w:ascii="Arial" w:eastAsia="Arial" w:hAnsi="Arial" w:cs="Arial"/>
          <w:sz w:val="20"/>
          <w:szCs w:val="20"/>
        </w:rPr>
        <w:fldChar w:fldCharType="separate"/>
      </w:r>
      <w:r w:rsidR="002236E0" w:rsidRPr="002236E0">
        <w:rPr>
          <w:rFonts w:ascii="Arial" w:eastAsia="Arial" w:hAnsi="Arial" w:cs="Arial"/>
          <w:noProof/>
          <w:sz w:val="20"/>
          <w:szCs w:val="20"/>
        </w:rPr>
        <w:t>[39]</w:t>
      </w:r>
      <w:r>
        <w:rPr>
          <w:rFonts w:ascii="Arial" w:eastAsia="Arial" w:hAnsi="Arial" w:cs="Arial"/>
          <w:sz w:val="20"/>
          <w:szCs w:val="20"/>
        </w:rPr>
        <w:fldChar w:fldCharType="end"/>
      </w:r>
    </w:p>
    <w:p w14:paraId="25115194" w14:textId="77777777" w:rsidR="00A81356" w:rsidRDefault="00A81356" w:rsidP="00A81356">
      <w:pPr>
        <w:spacing w:after="0" w:line="240" w:lineRule="auto"/>
        <w:ind w:left="0" w:hanging="2"/>
        <w:jc w:val="both"/>
        <w:textDirection w:val="lrTb"/>
        <w:rPr>
          <w:rFonts w:ascii="Arial" w:eastAsia="Arial" w:hAnsi="Arial" w:cs="Arial"/>
          <w:sz w:val="20"/>
          <w:szCs w:val="20"/>
        </w:rPr>
      </w:pPr>
      <w:r w:rsidRPr="00A81356">
        <w:rPr>
          <w:rFonts w:ascii="Arial" w:eastAsia="Arial" w:hAnsi="Arial" w:cs="Arial"/>
          <w:sz w:val="20"/>
          <w:szCs w:val="20"/>
        </w:rPr>
        <w:t>Similarly, the application of FRP in beams improves their flexural and shear capabilities, allowing these elements to undergo greater deformations without incurring substantial damage. This capacity for increased deformation is vital in improving the overall resilience of structures during seismic activities, effectively reducing the likelihood of structural failure. Research has demonstrated that strengthening reinforced concrete (RC) beams with FRP can significantly enhance their load-bearing capacity and cracking resistance, providing a durable and lightweight alternative to traditional reinforcement methods</w:t>
      </w:r>
      <w:r>
        <w:rPr>
          <w:rFonts w:ascii="Arial" w:eastAsia="Arial" w:hAnsi="Arial" w:cs="Arial"/>
          <w:sz w:val="20"/>
          <w:szCs w:val="20"/>
        </w:rPr>
        <w:t xml:space="preserve"> </w:t>
      </w:r>
      <w:r>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{"citationItems":[{"id":"ITEM-1","itemData":{"DOI":"10.33552/ctcse.2019.03.000567","author":[{"dropping-particle":"","family":"Arafa","given":"Ahmed","non-dropping-particle":"","parse-names":false,"suffix":""}],"container-title":"Current Trends in Civil &amp; Structural Engineering","id":"ITEM-1","issued":{"date-parts":[["2019"]]},"title":"Seismic Response of Concrete Components and Systems Reinforced with Fiber Reinforced Polymer (FRP) Bars: Trend and Challenges","type":"article-journal"},"uris":["http://www.mendeley.com/documents/?uuid=f0bbacec-6de1-43ca-82b1-faaaff67c862"]}],"mendeley":{"formattedCitation":"[40]","plainTextFormattedCitation":"[40]","previouslyFormattedCitation":"[39]"},"properties":{"noteIndex":0},"schema":"https://github.com/citation-style-language/schema/raw/master/csl-citation.json"}</w:instrText>
      </w:r>
      <w:r>
        <w:rPr>
          <w:rFonts w:ascii="Arial" w:eastAsia="Arial" w:hAnsi="Arial" w:cs="Arial"/>
          <w:sz w:val="20"/>
          <w:szCs w:val="20"/>
        </w:rPr>
        <w:fldChar w:fldCharType="separate"/>
      </w:r>
      <w:r w:rsidR="002236E0" w:rsidRPr="002236E0">
        <w:rPr>
          <w:rFonts w:ascii="Arial" w:eastAsia="Arial" w:hAnsi="Arial" w:cs="Arial"/>
          <w:noProof/>
          <w:sz w:val="20"/>
          <w:szCs w:val="20"/>
        </w:rPr>
        <w:t>[40]</w:t>
      </w:r>
      <w:r>
        <w:rPr>
          <w:rFonts w:ascii="Arial" w:eastAsia="Arial" w:hAnsi="Arial" w:cs="Arial"/>
          <w:sz w:val="20"/>
          <w:szCs w:val="20"/>
        </w:rPr>
        <w:fldChar w:fldCharType="end"/>
      </w:r>
      <w:r>
        <w:rPr>
          <w:rFonts w:ascii="Arial" w:eastAsia="Arial" w:hAnsi="Arial" w:cs="Arial"/>
          <w:sz w:val="20"/>
          <w:szCs w:val="20"/>
        </w:rPr>
        <w:t>.</w:t>
      </w:r>
    </w:p>
    <w:p w14:paraId="247365FF" w14:textId="61F62245" w:rsidR="00482453" w:rsidRPr="00482453" w:rsidRDefault="00A81356" w:rsidP="00A81356">
      <w:pPr>
        <w:spacing w:after="0" w:line="240" w:lineRule="auto"/>
        <w:ind w:left="0" w:hanging="2"/>
        <w:jc w:val="both"/>
        <w:textDirection w:val="lrTb"/>
        <w:rPr>
          <w:rFonts w:ascii="Arial" w:eastAsia="Arial" w:hAnsi="Arial" w:cs="Arial"/>
          <w:sz w:val="20"/>
          <w:szCs w:val="20"/>
          <w:lang w:val="id-ID"/>
        </w:rPr>
      </w:pPr>
      <w:r w:rsidRPr="00A81356">
        <w:rPr>
          <w:rFonts w:ascii="Arial" w:eastAsia="Arial" w:hAnsi="Arial" w:cs="Arial"/>
          <w:sz w:val="20"/>
          <w:szCs w:val="20"/>
        </w:rPr>
        <w:t>To enhance the performance of columns during seismic events, the use of stirrups is recommended to improve lateral confinement. This approach increases the columns' capacity to withstand seismic stresses without incurring significant damage. Additionally, reinforcing beam-column joints is critical, as these areas often become vulnerable during earthquakes. By providing extra reinforcement at these junctions, the flexural and shear capacities can be significantly improved</w:t>
      </w:r>
      <w:r>
        <w:rPr>
          <w:rFonts w:ascii="Arial" w:eastAsia="Arial" w:hAnsi="Arial" w:cs="Arial"/>
          <w:sz w:val="20"/>
          <w:szCs w:val="20"/>
        </w:rPr>
        <w:t xml:space="preserve"> </w:t>
      </w:r>
      <w:r>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{"citationItems":[{"id":"ITEM-1","itemData":{"DOI":"10.1016/j.mtcomm.2023.106260","ISSN":"23524928","abstract":"The lateral stress of stirrups at the peak stress of confined concrete was closely related to the load-bearing capacity and deformability of concrete columns, while the fracture of stirrups affected the axial deformability of concrete columns after the peak stress of confined concrete. In this paper, 156 circular concrete columns confined with spiral stirrups and 141 square concrete columns confined with mesh stirrups were tested under axial compression. The effects of the compressive strength of unconfined concrete, the volumetric ratio and the yield strength of stirrups on the lateral stress of stirrups at peak stress and the residual stress of confined concrete at stirrups fractured were analyzed. Furthermore, the prediction models for evaluating the lateral strain of stirrups at the peak stress of confined concrete were established by considering the effects of the volumetric ratio and type of stirrups and the compressive strength of concrete, which had high prediction performance. In addition, the method for judging whether stirrups fractured or not was developed, which was suitable for evaluating the stirrups with and without yield platform. The prediction model for evaluating the residual stress of confined concrete at stirrups fractured was proposed.","author":[{"dropping-particle":"","family":"Zheng","given":"Wenzhong","non-dropping-particle":"","parse-names":false,"suffix":""},{"dropping-particle":"","family":"Chang","given":"Wei","non-dropping-particle":"","parse-names":false,"suffix":""},{"dropping-particle":"","family":"Hao","given":"Meijing","non-dropping-particle":"","parse-names":false,"suffix":""}],"container-title":"Materials Today Communications","id":"ITEM-1","issued":{"date-parts":[["2023"]]},"title":"Estimation of lateral stress of stirrups at peak stress and residual stress of confined concrete at stirrups fractured in confined concrete under axial compression","type":"article-journal"},"uris":["http://www.mendeley.com/documents/?uuid=6ba4a824-1b7a-46e1-b891-77c9f497b2aa"]}],"mendeley":{"formattedCitation":"[41]","plainTextFormattedCitation":"[41]","previouslyFormattedCitation":"[40]"},"properties":{"noteIndex":0},"schema":"https://github.com/citation-style-language/schema/raw/master/csl-citation.json"}</w:instrText>
      </w:r>
      <w:r>
        <w:rPr>
          <w:rFonts w:ascii="Arial" w:eastAsia="Arial" w:hAnsi="Arial" w:cs="Arial"/>
          <w:sz w:val="20"/>
          <w:szCs w:val="20"/>
        </w:rPr>
        <w:fldChar w:fldCharType="separate"/>
      </w:r>
      <w:r w:rsidR="002236E0" w:rsidRPr="002236E0">
        <w:rPr>
          <w:rFonts w:ascii="Arial" w:eastAsia="Arial" w:hAnsi="Arial" w:cs="Arial"/>
          <w:noProof/>
          <w:sz w:val="20"/>
          <w:szCs w:val="20"/>
        </w:rPr>
        <w:t>[41]</w:t>
      </w:r>
      <w:r>
        <w:rPr>
          <w:rFonts w:ascii="Arial" w:eastAsia="Arial" w:hAnsi="Arial" w:cs="Arial"/>
          <w:sz w:val="20"/>
          <w:szCs w:val="20"/>
        </w:rPr>
        <w:fldChar w:fldCharType="end"/>
      </w:r>
      <w:r>
        <w:rPr>
          <w:rFonts w:ascii="Arial" w:eastAsia="Arial" w:hAnsi="Arial" w:cs="Arial"/>
          <w:sz w:val="20"/>
          <w:szCs w:val="20"/>
        </w:rPr>
        <w:t xml:space="preserve">. </w:t>
      </w:r>
      <w:r w:rsidRPr="00A81356">
        <w:rPr>
          <w:rFonts w:ascii="Arial" w:eastAsia="Arial" w:hAnsi="Arial" w:cs="Arial"/>
          <w:sz w:val="20"/>
          <w:szCs w:val="20"/>
        </w:rPr>
        <w:t xml:space="preserve">Furthermore, to ensure </w:t>
      </w:r>
      <w:r w:rsidRPr="00A81356">
        <w:rPr>
          <w:rFonts w:ascii="Arial" w:eastAsia="Arial" w:hAnsi="Arial" w:cs="Arial"/>
          <w:sz w:val="20"/>
          <w:szCs w:val="20"/>
        </w:rPr>
        <w:t>better lateral stress distribution to shear walls or other vertical structural elements, it is essential to strengthen and stiffen the floor diaphragm. This can be achieved by adding a reinforced concrete topping slab or applying an FRP layer on the diaphragm's surface. Such modifications not only enhance the structural integrity but also help in meeting the Collapse Prevention (CP) criteria set forth by ASCE 41-17</w:t>
      </w:r>
      <w:r w:rsidR="003A06B4">
        <w:rPr>
          <w:rFonts w:ascii="Arial" w:eastAsia="Arial" w:hAnsi="Arial" w:cs="Arial"/>
          <w:sz w:val="20"/>
          <w:szCs w:val="20"/>
        </w:rPr>
        <w:t xml:space="preserve"> </w:t>
      </w:r>
      <w:r w:rsidR="003A06B4">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{"citationItems":[{"id":"ITEM-1","itemData":{"DOI":"10.1016/j.cscm.2022.e01189","ISSN":"22145095","abstract":"During the past few decades, strengthening and rehabilitation of reinforced concrete (RC) structures using fiber reinforced polymer (FRP) composites have been considered one of the most promising techniques to achieve the required strengthening and structure life span. Old structures require maintenance and repair because of harsh environments, natural disasters, changes in applied loads, corrosion of reinforcement, and poor maintenance. Many studies have been carried out on flexural and shear strengthening of RC structures using different FRP materials under different schemes. Externally bonded (EB), anchorage, and near-surface mounted (NSM) approaches were the main strengthening techniques addressed by researchers, both experimentally and theoretically. The goal of this work is to give a summary of the literature on the flexural and shear behavior of RC beams reinforced with FRP materials under various schemes. The efficiency of various types of FRP materials and processes has also been considered. Moreover, it illustrates a cost comparison of different strengthening schemes and the limitations of FRP strengthening. This paper also outlines knowledge gaps and possible research directions for FRP-strengthened structures, leading to a greater understanding and the establishment of design guidelines.","author":[{"dropping-particle":"","family":"Askar","given":"Mand Kamal","non-dropping-particle":"","parse-names":false,"suffix":""},{"dropping-particle":"","family":"Hassan","given":"Ali Falyeh","non-dropping-particle":"","parse-names":false,"suffix":""},{"dropping-particle":"","family":"Al-Kamaki","given":"Yaman S.S.","non-dropping-particle":"","parse-names":false,"suffix":""}],"container-title":"Case Studies in Construction Materials","id":"ITEM-1","issued":{"date-parts":[["2022"]]},"title":"Flexural and shear strengthening of reinforced concrete beams using FRP composites: A state of the art","type":"article-journal"},"uris":["http://www.mendeley.com/documents/?uuid=af03c1b3-dcdf-45ad-bccb-a842fbe4c94a","http://www.mendeley.com/documents/?uuid=36cd4190-437e-4e28-b2a4-119775923587"]}],"mendeley":{"formattedCitation":"[42]","plainTextFormattedCitation":"[42]","previouslyFormattedCitation":"[41]"},"properties":{"noteIndex":0},"schema":"https://github.com/citation-style-language/schema/raw/master/csl-citation.json"}</w:instrText>
      </w:r>
      <w:r w:rsidR="003A06B4">
        <w:rPr>
          <w:rFonts w:ascii="Arial" w:eastAsia="Arial" w:hAnsi="Arial" w:cs="Arial"/>
          <w:sz w:val="20"/>
          <w:szCs w:val="20"/>
        </w:rPr>
        <w:fldChar w:fldCharType="separate"/>
      </w:r>
      <w:r w:rsidR="002236E0" w:rsidRPr="002236E0">
        <w:rPr>
          <w:rFonts w:ascii="Arial" w:eastAsia="Arial" w:hAnsi="Arial" w:cs="Arial"/>
          <w:noProof/>
          <w:sz w:val="20"/>
          <w:szCs w:val="20"/>
        </w:rPr>
        <w:t>[42]</w:t>
      </w:r>
      <w:r w:rsidR="003A06B4">
        <w:rPr>
          <w:rFonts w:ascii="Arial" w:eastAsia="Arial" w:hAnsi="Arial" w:cs="Arial"/>
          <w:sz w:val="20"/>
          <w:szCs w:val="20"/>
        </w:rPr>
        <w:fldChar w:fldCharType="end"/>
      </w:r>
      <w:r w:rsidR="00482453" w:rsidRPr="00DA6E70">
        <w:rPr>
          <w:rFonts w:ascii="Arial" w:eastAsia="Arial" w:hAnsi="Arial" w:cs="Arial"/>
          <w:sz w:val="20"/>
          <w:szCs w:val="20"/>
        </w:rPr>
        <w:t xml:space="preserve">. </w:t>
      </w:r>
      <w:proofErr w:type="spellStart"/>
      <w:r w:rsidR="00482453" w:rsidRPr="00482453">
        <w:rPr>
          <w:rFonts w:ascii="Arial" w:eastAsia="Arial" w:hAnsi="Arial" w:cs="Arial"/>
          <w:sz w:val="20"/>
          <w:szCs w:val="20"/>
          <w:lang w:val="id-ID"/>
        </w:rPr>
        <w:t>Lastly</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better</w:t>
      </w:r>
      <w:proofErr w:type="spellEnd"/>
      <w:r w:rsidR="00482453" w:rsidRPr="00482453">
        <w:rPr>
          <w:rFonts w:ascii="Arial" w:eastAsia="Arial" w:hAnsi="Arial" w:cs="Arial"/>
          <w:sz w:val="20"/>
          <w:szCs w:val="20"/>
          <w:lang w:val="id-ID"/>
        </w:rPr>
        <w:t xml:space="preserve"> lateral </w:t>
      </w:r>
      <w:proofErr w:type="spellStart"/>
      <w:r w:rsidR="00482453" w:rsidRPr="00482453">
        <w:rPr>
          <w:rFonts w:ascii="Arial" w:eastAsia="Arial" w:hAnsi="Arial" w:cs="Arial"/>
          <w:sz w:val="20"/>
          <w:szCs w:val="20"/>
          <w:lang w:val="id-ID"/>
        </w:rPr>
        <w:t>stress</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distribution</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to</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shear</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walls</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or</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other</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vertical</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elements</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can</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be</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ensured</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by</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strengthening</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and</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stiffening</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the</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floor</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diaphragm</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for</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example</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by</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installing</w:t>
      </w:r>
      <w:proofErr w:type="spellEnd"/>
      <w:r w:rsidR="00482453" w:rsidRPr="00482453">
        <w:rPr>
          <w:rFonts w:ascii="Arial" w:eastAsia="Arial" w:hAnsi="Arial" w:cs="Arial"/>
          <w:sz w:val="20"/>
          <w:szCs w:val="20"/>
          <w:lang w:val="id-ID"/>
        </w:rPr>
        <w:t xml:space="preserve"> a </w:t>
      </w:r>
      <w:proofErr w:type="spellStart"/>
      <w:r w:rsidR="00482453" w:rsidRPr="00482453">
        <w:rPr>
          <w:rFonts w:ascii="Arial" w:eastAsia="Arial" w:hAnsi="Arial" w:cs="Arial"/>
          <w:sz w:val="20"/>
          <w:szCs w:val="20"/>
          <w:lang w:val="id-ID"/>
        </w:rPr>
        <w:t>reinforced</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concrete</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topping</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slab</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or</w:t>
      </w:r>
      <w:proofErr w:type="spellEnd"/>
      <w:r w:rsidR="00482453" w:rsidRPr="00482453">
        <w:rPr>
          <w:rFonts w:ascii="Arial" w:eastAsia="Arial" w:hAnsi="Arial" w:cs="Arial"/>
          <w:sz w:val="20"/>
          <w:szCs w:val="20"/>
          <w:lang w:val="id-ID"/>
        </w:rPr>
        <w:t xml:space="preserve"> FRP layer </w:t>
      </w:r>
      <w:proofErr w:type="spellStart"/>
      <w:r w:rsidR="00482453" w:rsidRPr="00482453">
        <w:rPr>
          <w:rFonts w:ascii="Arial" w:eastAsia="Arial" w:hAnsi="Arial" w:cs="Arial"/>
          <w:sz w:val="20"/>
          <w:szCs w:val="20"/>
          <w:lang w:val="id-ID"/>
        </w:rPr>
        <w:t>on</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the</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diaphragm</w:t>
      </w:r>
      <w:proofErr w:type="spellEnd"/>
      <w:r w:rsidR="00482453" w:rsidRPr="00482453">
        <w:rPr>
          <w:rFonts w:ascii="Arial" w:eastAsia="Arial" w:hAnsi="Arial" w:cs="Arial"/>
          <w:sz w:val="20"/>
          <w:szCs w:val="20"/>
          <w:lang w:val="id-ID"/>
        </w:rPr>
        <w:t xml:space="preserve"> </w:t>
      </w:r>
      <w:proofErr w:type="spellStart"/>
      <w:r w:rsidR="00482453" w:rsidRPr="00482453">
        <w:rPr>
          <w:rFonts w:ascii="Arial" w:eastAsia="Arial" w:hAnsi="Arial" w:cs="Arial"/>
          <w:sz w:val="20"/>
          <w:szCs w:val="20"/>
          <w:lang w:val="id-ID"/>
        </w:rPr>
        <w:t>surface</w:t>
      </w:r>
      <w:proofErr w:type="spellEnd"/>
      <w:r w:rsidR="00482453" w:rsidRPr="00482453">
        <w:rPr>
          <w:rFonts w:ascii="Arial" w:eastAsia="Arial" w:hAnsi="Arial" w:cs="Arial"/>
          <w:sz w:val="20"/>
          <w:szCs w:val="20"/>
          <w:lang w:val="id-ID"/>
        </w:rPr>
        <w:t xml:space="preserve"> </w:t>
      </w:r>
      <w:r w:rsidR="00482453" w:rsidRPr="00DA6E70">
        <w:rPr>
          <w:rFonts w:ascii="Arial" w:eastAsia="Arial" w:hAnsi="Arial" w:cs="Arial"/>
          <w:sz w:val="20"/>
          <w:szCs w:val="20"/>
        </w:rPr>
        <w:fldChar w:fldCharType="begin" w:fldLock="1"/>
      </w:r>
      <w:r w:rsidR="002236E0">
        <w:rPr>
          <w:rFonts w:ascii="Arial" w:eastAsia="Arial" w:hAnsi="Arial" w:cs="Arial"/>
          <w:sz w:val="20"/>
          <w:szCs w:val="20"/>
        </w:rPr>
        <w:instrText>ADDIN CSL_CITATION {"citationItems":[{"id":"ITEM-1","itemData":{"DOI":"10.1016/j.cscm.2021.e00587","ISSN":"22145095","abstract":"Nine half-scale reinforced concrete continuous slabs with and without openings have been tested up to failure. The main objectives of this paper is to investigate the effect of the openings on the behavior of the flat slabs and study the effect of using Carbon Fiber Reinforced Polymer (CFRP) as a strengthening method to restore the load capacity of flat slabs after the introduction of the openings. The limit of the opening size according to two different international codes such as American Concrete Institute ACI 318-19 and Egyptian Code ECP 203-2007 have been examined. The Finite Element Method (FEM) is utilized via the software ANSYS12 to extend this study and the finite element results were compared with those experimentally obtained. The results show that strengthening flat slabs with openings by using CFRP could not restore behaviour to the slab without openings. The use of CFRP improves the ductility of the slab with openings by about 28 %. The opening located just at the column face makes the strains in the steel reinforcement larger; especially with the low deflections for this slab this ensures that this location is not preferable without strengthening. Although the ACI 318-19, limits the opening size to one-eighth of the column strip it has been noted that an opening size of one-fourth the width of the column strip is still safe in some cases. The numerical results obtained from the computer program ANSYS12 showed that, this software can be used successfully to simulate the behaviour of slabs with openings strengthened with CFRP.","author":[{"dropping-particle":"","family":"El-Mandouh","given":"Mahmoud A.","non-dropping-particle":"","parse-names":false,"suffix":""},{"dropping-particle":"","family":"S. Omar","given":"Mostafa","non-dropping-particle":"","parse-names":false,"suffix":""},{"dropping-particle":"","family":"S. Abd El-Maula","given":"Ahmed","non-dropping-particle":"","parse-names":false,"suffix":""}],"container-title":"Case Studies in Construction Materials","id":"ITEM-1","issued":{"date-parts":[["2021"]]},"title":"Behaviour of RC flat slabs with openings strengthened with CFRP","type":"article"},"uris":["http://www.mendeley.com/documents/?uuid=4dc3d798-d99f-4d61-b00b-873268e17a65","http://www.mendeley.com/documents/?uuid=fc987c96-69f9-458f-be9a-61b6c0e692a5"]}],"mendeley":{"formattedCitation":"[43]","plainTextFormattedCitation":"[43]","previouslyFormattedCitation":"[42]"},"properties":{"noteIndex":0},"schema":"https://github.com/citation-style-language/schema/raw/master/csl-citation.json"}</w:instrText>
      </w:r>
      <w:r w:rsidR="00482453" w:rsidRPr="00DA6E70">
        <w:rPr>
          <w:rFonts w:ascii="Arial" w:eastAsia="Arial" w:hAnsi="Arial" w:cs="Arial"/>
          <w:sz w:val="20"/>
          <w:szCs w:val="20"/>
        </w:rPr>
        <w:fldChar w:fldCharType="separate"/>
      </w:r>
      <w:r w:rsidR="002236E0" w:rsidRPr="002236E0">
        <w:rPr>
          <w:rFonts w:ascii="Arial" w:eastAsia="Arial" w:hAnsi="Arial" w:cs="Arial"/>
          <w:noProof/>
          <w:sz w:val="20"/>
          <w:szCs w:val="20"/>
        </w:rPr>
        <w:t>[43]</w:t>
      </w:r>
      <w:r w:rsidR="00482453" w:rsidRPr="00DA6E70">
        <w:rPr>
          <w:rFonts w:ascii="Arial" w:eastAsia="Arial" w:hAnsi="Arial" w:cs="Arial"/>
          <w:sz w:val="20"/>
          <w:szCs w:val="20"/>
        </w:rPr>
        <w:fldChar w:fldCharType="end"/>
      </w:r>
      <w:r w:rsidR="00482453" w:rsidRPr="00DA6E70">
        <w:rPr>
          <w:rFonts w:ascii="Arial" w:eastAsia="Arial" w:hAnsi="Arial" w:cs="Arial"/>
          <w:sz w:val="20"/>
          <w:szCs w:val="20"/>
        </w:rPr>
        <w:t>.</w:t>
      </w:r>
      <w:r w:rsidR="00CF1244" w:rsidRPr="00CF1244">
        <w:t xml:space="preserve"> </w:t>
      </w:r>
      <w:r w:rsidR="00CF1244" w:rsidRPr="00CF1244">
        <w:rPr>
          <w:rFonts w:ascii="Arial" w:eastAsia="Arial" w:hAnsi="Arial" w:cs="Arial"/>
          <w:sz w:val="20"/>
          <w:szCs w:val="20"/>
        </w:rPr>
        <w:t xml:space="preserve">Through the implementation of these strengthening measures, the </w:t>
      </w:r>
      <w:r w:rsidR="003A06B4">
        <w:rPr>
          <w:rFonts w:ascii="Arial" w:eastAsia="Arial" w:hAnsi="Arial" w:cs="Arial"/>
          <w:sz w:val="20"/>
          <w:szCs w:val="20"/>
        </w:rPr>
        <w:t>Existing</w:t>
      </w:r>
      <w:r w:rsidR="00CF1244" w:rsidRPr="00CF1244">
        <w:rPr>
          <w:rFonts w:ascii="Arial" w:eastAsia="Arial" w:hAnsi="Arial" w:cs="Arial"/>
          <w:sz w:val="20"/>
          <w:szCs w:val="20"/>
        </w:rPr>
        <w:t xml:space="preserve"> Building is expected to achieve greater structural safety and stability during seismic events, ultimately enhancing its resilience and compliance with established performance standards</w:t>
      </w:r>
      <w:r w:rsidR="0076711D">
        <w:rPr>
          <w:rFonts w:ascii="Arial" w:eastAsia="Arial" w:hAnsi="Arial" w:cs="Arial"/>
          <w:sz w:val="20"/>
          <w:szCs w:val="20"/>
        </w:rPr>
        <w:t>.</w:t>
      </w:r>
      <w:r w:rsidR="00CF1244" w:rsidRPr="00CF1244">
        <w:rPr>
          <w:rFonts w:ascii="Arial" w:eastAsia="Arial" w:hAnsi="Arial" w:cs="Arial"/>
          <w:sz w:val="20"/>
          <w:szCs w:val="20"/>
        </w:rPr>
        <w:t>​</w:t>
      </w:r>
    </w:p>
    <w:p w14:paraId="7A1CA932" w14:textId="77777777" w:rsidR="00482453" w:rsidRPr="00DA6E70" w:rsidRDefault="00482453" w:rsidP="00DA6E70">
      <w:pPr>
        <w:spacing w:after="0" w:line="240" w:lineRule="auto"/>
        <w:ind w:left="0" w:hanging="2"/>
        <w:jc w:val="both"/>
        <w:textDirection w:val="lrTb"/>
        <w:rPr>
          <w:rFonts w:ascii="Arial" w:eastAsia="Arial" w:hAnsi="Arial" w:cs="Arial"/>
          <w:sz w:val="20"/>
          <w:szCs w:val="20"/>
        </w:rPr>
      </w:pPr>
    </w:p>
    <w:p w14:paraId="3893E0E5" w14:textId="77777777" w:rsidR="001200D9" w:rsidRDefault="00DA6E70">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CONCLUSION</w:t>
      </w:r>
    </w:p>
    <w:p w14:paraId="1C27833E" w14:textId="77777777" w:rsidR="00204399" w:rsidRPr="00204399" w:rsidRDefault="00204399" w:rsidP="00204399">
      <w:pPr>
        <w:spacing w:after="0" w:line="240" w:lineRule="auto"/>
        <w:ind w:left="0" w:hanging="2"/>
        <w:jc w:val="both"/>
        <w:rPr>
          <w:rFonts w:ascii="Arial" w:eastAsia="Arial" w:hAnsi="Arial" w:cs="Arial"/>
          <w:sz w:val="20"/>
          <w:szCs w:val="20"/>
          <w:lang w:val="id-ID"/>
        </w:rPr>
      </w:pPr>
      <w:proofErr w:type="spellStart"/>
      <w:r w:rsidRPr="00204399">
        <w:rPr>
          <w:rFonts w:ascii="Arial" w:eastAsia="Arial" w:hAnsi="Arial" w:cs="Arial"/>
          <w:sz w:val="20"/>
          <w:szCs w:val="20"/>
          <w:lang w:val="id-ID"/>
        </w:rPr>
        <w:t>Upon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conducting</w:t>
      </w:r>
      <w:proofErr w:type="spellEnd"/>
      <w:r w:rsidRPr="00204399">
        <w:rPr>
          <w:rFonts w:ascii="Arial" w:eastAsia="Arial" w:hAnsi="Arial" w:cs="Arial"/>
          <w:sz w:val="20"/>
          <w:szCs w:val="20"/>
          <w:lang w:val="id-ID"/>
        </w:rPr>
        <w:t xml:space="preserve"> a </w:t>
      </w:r>
      <w:proofErr w:type="spellStart"/>
      <w:r w:rsidRPr="00204399">
        <w:rPr>
          <w:rFonts w:ascii="Arial" w:eastAsia="Arial" w:hAnsi="Arial" w:cs="Arial"/>
          <w:sz w:val="20"/>
          <w:szCs w:val="20"/>
          <w:lang w:val="id-ID"/>
        </w:rPr>
        <w:t>comprehensive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evaluation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existing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was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determined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be</w:t>
      </w:r>
      <w:proofErr w:type="spellEnd"/>
      <w:r w:rsidRPr="00204399">
        <w:rPr>
          <w:rFonts w:ascii="Arial" w:eastAsia="Arial" w:hAnsi="Arial" w:cs="Arial"/>
          <w:sz w:val="20"/>
          <w:szCs w:val="20"/>
          <w:lang w:val="id-ID"/>
        </w:rPr>
        <w:t xml:space="preserve"> non-</w:t>
      </w:r>
      <w:proofErr w:type="spellStart"/>
      <w:r w:rsidRPr="00204399">
        <w:rPr>
          <w:rFonts w:ascii="Arial" w:eastAsia="Arial" w:hAnsi="Arial" w:cs="Arial"/>
          <w:sz w:val="20"/>
          <w:szCs w:val="20"/>
          <w:lang w:val="id-ID"/>
        </w:rPr>
        <w:t>compliant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with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Collapse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Prevention</w:t>
      </w:r>
      <w:proofErr w:type="spellEnd"/>
      <w:r w:rsidRPr="00204399">
        <w:rPr>
          <w:rFonts w:ascii="Arial" w:eastAsia="Arial" w:hAnsi="Arial" w:cs="Arial"/>
          <w:sz w:val="20"/>
          <w:szCs w:val="20"/>
          <w:lang w:val="id-ID"/>
        </w:rPr>
        <w:t xml:space="preserve"> (CP)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criteria</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outlined</w:t>
      </w:r>
      <w:proofErr w:type="spellEnd"/>
      <w:r w:rsidRPr="00204399">
        <w:rPr>
          <w:rFonts w:ascii="Arial" w:eastAsia="Arial" w:hAnsi="Arial" w:cs="Arial"/>
          <w:sz w:val="20"/>
          <w:szCs w:val="20"/>
          <w:lang w:val="id-ID"/>
        </w:rPr>
        <w:t xml:space="preserve"> in ASCE 41-17 </w:t>
      </w:r>
      <w:proofErr w:type="spellStart"/>
      <w:r w:rsidRPr="00204399">
        <w:rPr>
          <w:rFonts w:ascii="Arial" w:eastAsia="Arial" w:hAnsi="Arial" w:cs="Arial"/>
          <w:sz w:val="20"/>
          <w:szCs w:val="20"/>
          <w:lang w:val="id-ID"/>
        </w:rPr>
        <w:t>across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all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three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evaluation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tiers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Tier</w:t>
      </w:r>
      <w:proofErr w:type="spellEnd"/>
      <w:r w:rsidRPr="00204399">
        <w:rPr>
          <w:rFonts w:ascii="Arial" w:eastAsia="Arial" w:hAnsi="Arial" w:cs="Arial"/>
          <w:sz w:val="20"/>
          <w:szCs w:val="20"/>
          <w:lang w:val="id-ID"/>
        </w:rPr>
        <w:t xml:space="preserve"> 1, </w:t>
      </w:r>
      <w:proofErr w:type="spellStart"/>
      <w:r w:rsidRPr="00204399">
        <w:rPr>
          <w:rFonts w:ascii="Arial" w:eastAsia="Arial" w:hAnsi="Arial" w:cs="Arial"/>
          <w:sz w:val="20"/>
          <w:szCs w:val="20"/>
          <w:lang w:val="id-ID"/>
        </w:rPr>
        <w:t>Tier</w:t>
      </w:r>
      <w:proofErr w:type="spellEnd"/>
      <w:r w:rsidRPr="00204399">
        <w:rPr>
          <w:rFonts w:ascii="Arial" w:eastAsia="Arial" w:hAnsi="Arial" w:cs="Arial"/>
          <w:sz w:val="20"/>
          <w:szCs w:val="20"/>
          <w:lang w:val="id-ID"/>
        </w:rPr>
        <w:t xml:space="preserve"> 2,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Tier</w:t>
      </w:r>
      <w:proofErr w:type="spellEnd"/>
      <w:r w:rsidRPr="00204399">
        <w:rPr>
          <w:rFonts w:ascii="Arial" w:eastAsia="Arial" w:hAnsi="Arial" w:cs="Arial"/>
          <w:sz w:val="20"/>
          <w:szCs w:val="20"/>
          <w:lang w:val="id-ID"/>
        </w:rPr>
        <w:t xml:space="preserve"> 3. </w:t>
      </w:r>
      <w:proofErr w:type="spellStart"/>
      <w:r w:rsidRPr="00204399">
        <w:rPr>
          <w:rFonts w:ascii="Arial" w:eastAsia="Arial" w:hAnsi="Arial" w:cs="Arial"/>
          <w:sz w:val="20"/>
          <w:szCs w:val="20"/>
          <w:lang w:val="id-ID"/>
        </w:rPr>
        <w:t>Specifically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Tier</w:t>
      </w:r>
      <w:proofErr w:type="spellEnd"/>
      <w:r w:rsidRPr="00204399">
        <w:rPr>
          <w:rFonts w:ascii="Arial" w:eastAsia="Arial" w:hAnsi="Arial" w:cs="Arial"/>
          <w:sz w:val="20"/>
          <w:szCs w:val="20"/>
          <w:lang w:val="id-ID"/>
        </w:rPr>
        <w:t xml:space="preserve"> 1 </w:t>
      </w:r>
      <w:proofErr w:type="spellStart"/>
      <w:r w:rsidRPr="00204399">
        <w:rPr>
          <w:rFonts w:ascii="Arial" w:eastAsia="Arial" w:hAnsi="Arial" w:cs="Arial"/>
          <w:sz w:val="20"/>
          <w:szCs w:val="20"/>
          <w:lang w:val="id-ID"/>
        </w:rPr>
        <w:t>assessment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revealed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significant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deficiencies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within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moment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frame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essential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elements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predominantly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attributed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substandard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materials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inadequate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design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practices</w:t>
      </w:r>
      <w:proofErr w:type="spellEnd"/>
      <w:r w:rsidRPr="00204399">
        <w:rPr>
          <w:rFonts w:ascii="Arial" w:eastAsia="Arial" w:hAnsi="Arial" w:cs="Arial"/>
          <w:sz w:val="20"/>
          <w:szCs w:val="20"/>
          <w:lang w:val="id-ID"/>
        </w:rPr>
        <w:t xml:space="preserve">. The </w:t>
      </w:r>
      <w:proofErr w:type="spellStart"/>
      <w:r w:rsidRPr="00204399">
        <w:rPr>
          <w:rFonts w:ascii="Arial" w:eastAsia="Arial" w:hAnsi="Arial" w:cs="Arial"/>
          <w:sz w:val="20"/>
          <w:szCs w:val="20"/>
          <w:lang w:val="id-ID"/>
        </w:rPr>
        <w:t>Tier</w:t>
      </w:r>
      <w:proofErr w:type="spellEnd"/>
      <w:r w:rsidRPr="00204399">
        <w:rPr>
          <w:rFonts w:ascii="Arial" w:eastAsia="Arial" w:hAnsi="Arial" w:cs="Arial"/>
          <w:sz w:val="20"/>
          <w:szCs w:val="20"/>
          <w:lang w:val="id-ID"/>
        </w:rPr>
        <w:t xml:space="preserve"> 2 </w:t>
      </w:r>
      <w:proofErr w:type="spellStart"/>
      <w:r w:rsidRPr="00204399">
        <w:rPr>
          <w:rFonts w:ascii="Arial" w:eastAsia="Arial" w:hAnsi="Arial" w:cs="Arial"/>
          <w:sz w:val="20"/>
          <w:szCs w:val="20"/>
          <w:lang w:val="id-ID"/>
        </w:rPr>
        <w:t>evaluation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indicated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that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numerous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structural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components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such</w:t>
      </w:r>
      <w:proofErr w:type="spellEnd"/>
      <w:r w:rsidRPr="00204399">
        <w:rPr>
          <w:rFonts w:ascii="Arial" w:eastAsia="Arial" w:hAnsi="Arial" w:cs="Arial"/>
          <w:sz w:val="20"/>
          <w:szCs w:val="20"/>
          <w:lang w:val="id-ID"/>
        </w:rPr>
        <w:t xml:space="preserve"> as </w:t>
      </w:r>
      <w:proofErr w:type="spellStart"/>
      <w:r w:rsidRPr="00204399">
        <w:rPr>
          <w:rFonts w:ascii="Arial" w:eastAsia="Arial" w:hAnsi="Arial" w:cs="Arial"/>
          <w:sz w:val="20"/>
          <w:szCs w:val="20"/>
          <w:lang w:val="id-ID"/>
        </w:rPr>
        <w:t>beams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columns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joints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exhibited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elevated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Demand-Capacity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Ratio</w:t>
      </w:r>
      <w:proofErr w:type="spellEnd"/>
      <w:r w:rsidRPr="00204399">
        <w:rPr>
          <w:rFonts w:ascii="Arial" w:eastAsia="Arial" w:hAnsi="Arial" w:cs="Arial"/>
          <w:sz w:val="20"/>
          <w:szCs w:val="20"/>
          <w:lang w:val="id-ID"/>
        </w:rPr>
        <w:t xml:space="preserve"> (DCR) </w:t>
      </w:r>
      <w:proofErr w:type="spellStart"/>
      <w:r w:rsidRPr="00204399">
        <w:rPr>
          <w:rFonts w:ascii="Arial" w:eastAsia="Arial" w:hAnsi="Arial" w:cs="Arial"/>
          <w:sz w:val="20"/>
          <w:szCs w:val="20"/>
          <w:lang w:val="id-ID"/>
        </w:rPr>
        <w:t>values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signaling</w:t>
      </w:r>
      <w:proofErr w:type="spellEnd"/>
      <w:r w:rsidRPr="00204399">
        <w:rPr>
          <w:rFonts w:ascii="Arial" w:eastAsia="Arial" w:hAnsi="Arial" w:cs="Arial"/>
          <w:sz w:val="20"/>
          <w:szCs w:val="20"/>
          <w:lang w:val="id-ID"/>
        </w:rPr>
        <w:t xml:space="preserve"> a </w:t>
      </w:r>
      <w:proofErr w:type="spellStart"/>
      <w:r w:rsidRPr="00204399">
        <w:rPr>
          <w:rFonts w:ascii="Arial" w:eastAsia="Arial" w:hAnsi="Arial" w:cs="Arial"/>
          <w:sz w:val="20"/>
          <w:szCs w:val="20"/>
          <w:lang w:val="id-ID"/>
        </w:rPr>
        <w:t>substantial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ductility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demand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Furthermore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Tier</w:t>
      </w:r>
      <w:proofErr w:type="spellEnd"/>
      <w:r w:rsidRPr="00204399">
        <w:rPr>
          <w:rFonts w:ascii="Arial" w:eastAsia="Arial" w:hAnsi="Arial" w:cs="Arial"/>
          <w:sz w:val="20"/>
          <w:szCs w:val="20"/>
          <w:lang w:val="id-ID"/>
        </w:rPr>
        <w:t xml:space="preserve"> 3 </w:t>
      </w:r>
      <w:proofErr w:type="spellStart"/>
      <w:r w:rsidRPr="00204399">
        <w:rPr>
          <w:rFonts w:ascii="Arial" w:eastAsia="Arial" w:hAnsi="Arial" w:cs="Arial"/>
          <w:sz w:val="20"/>
          <w:szCs w:val="20"/>
          <w:lang w:val="id-ID"/>
        </w:rPr>
        <w:t>analysis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confirmed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that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even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implementation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elastic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design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does</w:t>
      </w:r>
      <w:proofErr w:type="spellEnd"/>
      <w:r w:rsidRPr="00204399">
        <w:rPr>
          <w:rFonts w:ascii="Arial" w:eastAsia="Arial" w:hAnsi="Arial" w:cs="Arial"/>
          <w:sz w:val="20"/>
          <w:szCs w:val="20"/>
          <w:lang w:val="id-ID"/>
        </w:rPr>
        <w:t xml:space="preserve"> not </w:t>
      </w:r>
      <w:proofErr w:type="spellStart"/>
      <w:r w:rsidRPr="00204399">
        <w:rPr>
          <w:rFonts w:ascii="Arial" w:eastAsia="Arial" w:hAnsi="Arial" w:cs="Arial"/>
          <w:sz w:val="20"/>
          <w:szCs w:val="20"/>
          <w:lang w:val="id-ID"/>
        </w:rPr>
        <w:t>enable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building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achieve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CP </w:t>
      </w:r>
      <w:proofErr w:type="spellStart"/>
      <w:r w:rsidRPr="00204399">
        <w:rPr>
          <w:rFonts w:ascii="Arial" w:eastAsia="Arial" w:hAnsi="Arial" w:cs="Arial"/>
          <w:sz w:val="20"/>
          <w:szCs w:val="20"/>
          <w:lang w:val="id-ID"/>
        </w:rPr>
        <w:t>performance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targets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thereby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highlighting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imperative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additional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reinforcement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measures</w:t>
      </w:r>
      <w:proofErr w:type="spellEnd"/>
      <w:r w:rsidRPr="00204399">
        <w:rPr>
          <w:rFonts w:ascii="Arial" w:eastAsia="Arial" w:hAnsi="Arial" w:cs="Arial"/>
          <w:sz w:val="20"/>
          <w:szCs w:val="20"/>
          <w:lang w:val="id-ID"/>
        </w:rPr>
        <w:t>.</w:t>
      </w:r>
    </w:p>
    <w:p w14:paraId="32E29107" w14:textId="63BA9094" w:rsidR="00204399" w:rsidRPr="00204399" w:rsidRDefault="00204399" w:rsidP="00204399">
      <w:pPr>
        <w:spacing w:after="0" w:line="240" w:lineRule="auto"/>
        <w:ind w:left="0" w:hanging="2"/>
        <w:jc w:val="both"/>
        <w:rPr>
          <w:rFonts w:ascii="Arial" w:eastAsia="Arial" w:hAnsi="Arial" w:cs="Arial"/>
          <w:sz w:val="20"/>
          <w:szCs w:val="20"/>
          <w:lang w:val="id-ID"/>
        </w:rPr>
      </w:pPr>
      <w:r w:rsidRPr="00204399">
        <w:rPr>
          <w:rFonts w:ascii="Arial" w:eastAsia="Arial" w:hAnsi="Arial" w:cs="Arial"/>
          <w:sz w:val="20"/>
          <w:szCs w:val="20"/>
          <w:lang w:val="id-ID"/>
        </w:rPr>
        <w:t xml:space="preserve">In </w:t>
      </w:r>
      <w:proofErr w:type="spellStart"/>
      <w:r w:rsidRPr="00204399">
        <w:rPr>
          <w:rFonts w:ascii="Arial" w:eastAsia="Arial" w:hAnsi="Arial" w:cs="Arial"/>
          <w:sz w:val="20"/>
          <w:szCs w:val="20"/>
          <w:lang w:val="id-ID"/>
        </w:rPr>
        <w:t>light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findings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from</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this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investigation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several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avenues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for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future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research</w:t>
      </w:r>
      <w:proofErr w:type="spellEnd"/>
      <w:r w:rsidRPr="00204399">
        <w:rPr>
          <w:rFonts w:ascii="Arial" w:eastAsia="Arial" w:hAnsi="Arial" w:cs="Arial"/>
          <w:sz w:val="20"/>
          <w:szCs w:val="20"/>
          <w:lang w:val="id-ID"/>
        </w:rPr>
        <w:t xml:space="preserve"> are </w:t>
      </w:r>
      <w:proofErr w:type="spellStart"/>
      <w:r w:rsidRPr="00204399">
        <w:rPr>
          <w:rFonts w:ascii="Arial" w:eastAsia="Arial" w:hAnsi="Arial" w:cs="Arial"/>
          <w:sz w:val="20"/>
          <w:szCs w:val="20"/>
          <w:lang w:val="id-ID"/>
        </w:rPr>
        <w:t>recommended</w:t>
      </w:r>
      <w:proofErr w:type="spellEnd"/>
      <w:r w:rsidRPr="00204399">
        <w:rPr>
          <w:rFonts w:ascii="Arial" w:eastAsia="Arial" w:hAnsi="Arial" w:cs="Arial"/>
          <w:sz w:val="20"/>
          <w:szCs w:val="20"/>
          <w:lang w:val="id-ID"/>
        </w:rPr>
        <w:t xml:space="preserve">. </w:t>
      </w:r>
      <w:proofErr w:type="spellStart"/>
      <w:r w:rsidR="0076711D">
        <w:rPr>
          <w:rFonts w:ascii="Arial" w:eastAsia="Arial" w:hAnsi="Arial" w:cs="Arial"/>
          <w:sz w:val="20"/>
          <w:szCs w:val="20"/>
          <w:lang w:val="id-ID"/>
        </w:rPr>
        <w:t>Subsequent</w:t>
      </w:r>
      <w:proofErr w:type="spellEnd"/>
      <w:r w:rsidR="0076711D">
        <w:rPr>
          <w:rFonts w:ascii="Arial" w:eastAsia="Arial" w:hAnsi="Arial" w:cs="Arial"/>
          <w:sz w:val="20"/>
          <w:szCs w:val="20"/>
          <w:lang w:val="id-ID"/>
        </w:rPr>
        <w:t xml:space="preserve"> </w:t>
      </w:r>
      <w:proofErr w:type="spellStart"/>
      <w:r w:rsidR="0076711D">
        <w:rPr>
          <w:rFonts w:ascii="Arial" w:eastAsia="Arial" w:hAnsi="Arial" w:cs="Arial"/>
          <w:sz w:val="20"/>
          <w:szCs w:val="20"/>
          <w:lang w:val="id-ID"/>
        </w:rPr>
        <w:t>studies</w:t>
      </w:r>
      <w:proofErr w:type="spellEnd"/>
      <w:r w:rsidR="0076711D">
        <w:rPr>
          <w:rFonts w:ascii="Arial" w:eastAsia="Arial" w:hAnsi="Arial" w:cs="Arial"/>
          <w:sz w:val="20"/>
          <w:szCs w:val="20"/>
          <w:lang w:val="id-ID"/>
        </w:rPr>
        <w:t xml:space="preserve"> </w:t>
      </w:r>
      <w:proofErr w:type="spellStart"/>
      <w:r w:rsidR="0076711D">
        <w:rPr>
          <w:rFonts w:ascii="Arial" w:eastAsia="Arial" w:hAnsi="Arial" w:cs="Arial"/>
          <w:sz w:val="20"/>
          <w:szCs w:val="20"/>
          <w:lang w:val="id-ID"/>
        </w:rPr>
        <w:t>need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incorporate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substructure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their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assessments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to</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enhance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precision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results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Additionally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future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research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initiatives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could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focus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on</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developing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effective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strengthening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methodologies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aimed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at</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improving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seismic</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resilience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of</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critical</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elements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such</w:t>
      </w:r>
      <w:proofErr w:type="spellEnd"/>
      <w:r w:rsidRPr="00204399">
        <w:rPr>
          <w:rFonts w:ascii="Arial" w:eastAsia="Arial" w:hAnsi="Arial" w:cs="Arial"/>
          <w:sz w:val="20"/>
          <w:szCs w:val="20"/>
          <w:lang w:val="id-ID"/>
        </w:rPr>
        <w:t xml:space="preserve"> as </w:t>
      </w:r>
      <w:proofErr w:type="spellStart"/>
      <w:r w:rsidRPr="00204399">
        <w:rPr>
          <w:rFonts w:ascii="Arial" w:eastAsia="Arial" w:hAnsi="Arial" w:cs="Arial"/>
          <w:sz w:val="20"/>
          <w:szCs w:val="20"/>
          <w:lang w:val="id-ID"/>
        </w:rPr>
        <w:t>columns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beams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and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shear</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walls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thereby</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addressing</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deficiencies</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identified</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through</w:t>
      </w:r>
      <w:proofErr w:type="spellEnd"/>
      <w:r w:rsidRPr="00204399">
        <w:rPr>
          <w:rFonts w:ascii="Arial" w:eastAsia="Arial" w:hAnsi="Arial" w:cs="Arial"/>
          <w:sz w:val="20"/>
          <w:szCs w:val="20"/>
          <w:lang w:val="id-ID"/>
        </w:rPr>
        <w:t xml:space="preserve"> </w:t>
      </w:r>
      <w:proofErr w:type="spellStart"/>
      <w:r w:rsidRPr="00204399">
        <w:rPr>
          <w:rFonts w:ascii="Arial" w:eastAsia="Arial" w:hAnsi="Arial" w:cs="Arial"/>
          <w:sz w:val="20"/>
          <w:szCs w:val="20"/>
          <w:lang w:val="id-ID"/>
        </w:rPr>
        <w:t>the</w:t>
      </w:r>
      <w:proofErr w:type="spellEnd"/>
      <w:r w:rsidRPr="00204399">
        <w:rPr>
          <w:rFonts w:ascii="Arial" w:eastAsia="Arial" w:hAnsi="Arial" w:cs="Arial"/>
          <w:sz w:val="20"/>
          <w:szCs w:val="20"/>
          <w:lang w:val="id-ID"/>
        </w:rPr>
        <w:t xml:space="preserve"> DCR </w:t>
      </w:r>
      <w:proofErr w:type="spellStart"/>
      <w:r w:rsidRPr="00204399">
        <w:rPr>
          <w:rFonts w:ascii="Arial" w:eastAsia="Arial" w:hAnsi="Arial" w:cs="Arial"/>
          <w:sz w:val="20"/>
          <w:szCs w:val="20"/>
          <w:lang w:val="id-ID"/>
        </w:rPr>
        <w:t>analyses</w:t>
      </w:r>
      <w:proofErr w:type="spellEnd"/>
      <w:r w:rsidRPr="00204399">
        <w:rPr>
          <w:rFonts w:ascii="Arial" w:eastAsia="Arial" w:hAnsi="Arial" w:cs="Arial"/>
          <w:sz w:val="20"/>
          <w:szCs w:val="20"/>
          <w:lang w:val="id-ID"/>
        </w:rPr>
        <w:t>.</w:t>
      </w:r>
    </w:p>
    <w:p w14:paraId="68289DAB" w14:textId="757DC712" w:rsidR="00DA6E70" w:rsidRDefault="00DA6E70" w:rsidP="00DA6E70">
      <w:pPr>
        <w:spacing w:after="0" w:line="240" w:lineRule="auto"/>
        <w:ind w:left="0" w:hanging="2"/>
        <w:jc w:val="both"/>
        <w:rPr>
          <w:rFonts w:ascii="Arial" w:eastAsia="Arial" w:hAnsi="Arial" w:cs="Arial"/>
          <w:sz w:val="20"/>
          <w:szCs w:val="20"/>
        </w:rPr>
      </w:pPr>
      <w:r w:rsidRPr="00DA6E70">
        <w:rPr>
          <w:rFonts w:ascii="Arial" w:eastAsia="Arial" w:hAnsi="Arial" w:cs="Arial"/>
          <w:sz w:val="20"/>
          <w:szCs w:val="20"/>
        </w:rPr>
        <w:t>.</w:t>
      </w:r>
    </w:p>
    <w:p w14:paraId="793589DA" w14:textId="77777777" w:rsidR="001200D9" w:rsidRDefault="00DA6E70" w:rsidP="00DA6E70">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ACKNOWLEDGMENT</w:t>
      </w:r>
    </w:p>
    <w:p w14:paraId="27600C1D" w14:textId="0A5EE4D7" w:rsidR="00482453" w:rsidRDefault="002A3B72">
      <w:pPr>
        <w:spacing w:after="0" w:line="240" w:lineRule="auto"/>
        <w:ind w:left="0" w:hanging="2"/>
        <w:jc w:val="both"/>
        <w:rPr>
          <w:rFonts w:ascii="Arial" w:eastAsia="Arial" w:hAnsi="Arial" w:cs="Arial"/>
          <w:sz w:val="20"/>
          <w:szCs w:val="20"/>
        </w:rPr>
      </w:pPr>
      <w:r w:rsidRPr="002A3B72">
        <w:rPr>
          <w:rFonts w:ascii="Arial" w:eastAsia="Arial" w:hAnsi="Arial" w:cs="Arial"/>
          <w:sz w:val="20"/>
          <w:szCs w:val="20"/>
        </w:rPr>
        <w:lastRenderedPageBreak/>
        <w:t>The authors disclosed receipt of the following financial support for the research, authorship, and/or publication of this article: This work was supported by the Politeknik Negeri Jakarta</w:t>
      </w:r>
      <w:r w:rsidR="0076711D" w:rsidRPr="0076711D">
        <w:rPr>
          <w:rFonts w:ascii="Arial" w:eastAsia="Arial" w:hAnsi="Arial" w:cs="Arial"/>
          <w:sz w:val="20"/>
          <w:szCs w:val="20"/>
        </w:rPr>
        <w:t>.</w:t>
      </w:r>
    </w:p>
    <w:p w14:paraId="5E01A910" w14:textId="77777777" w:rsidR="0076711D" w:rsidRDefault="0076711D">
      <w:pPr>
        <w:spacing w:after="0" w:line="240" w:lineRule="auto"/>
        <w:ind w:left="0" w:hanging="2"/>
        <w:jc w:val="both"/>
        <w:rPr>
          <w:rFonts w:ascii="Arial" w:eastAsia="Arial" w:hAnsi="Arial" w:cs="Arial"/>
          <w:sz w:val="20"/>
          <w:szCs w:val="20"/>
        </w:rPr>
      </w:pPr>
    </w:p>
    <w:p w14:paraId="2ABD8CCD" w14:textId="77777777" w:rsidR="001200D9" w:rsidRDefault="00DA6E70">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REFERENCES</w:t>
      </w:r>
    </w:p>
    <w:p w14:paraId="44CF6D43" w14:textId="77777777" w:rsidR="002236E0" w:rsidRPr="002236E0" w:rsidRDefault="0047257C" w:rsidP="002236E0">
      <w:pPr>
        <w:widowControl w:val="0"/>
        <w:autoSpaceDE w:val="0"/>
        <w:autoSpaceDN w:val="0"/>
        <w:adjustRightInd w:val="0"/>
        <w:spacing w:after="0" w:line="240" w:lineRule="auto"/>
        <w:ind w:left="0" w:hanging="2"/>
        <w:jc w:val="both"/>
        <w:rPr>
          <w:rFonts w:ascii="Arial" w:hAnsi="Arial" w:cs="Arial"/>
          <w:noProof/>
          <w:sz w:val="20"/>
          <w:szCs w:val="24"/>
        </w:rPr>
      </w:pPr>
      <w:r>
        <w:rPr>
          <w:rFonts w:ascii="Arial" w:eastAsia="Arial" w:hAnsi="Arial" w:cs="Arial"/>
          <w:color w:val="000000"/>
          <w:sz w:val="20"/>
          <w:szCs w:val="20"/>
        </w:rPr>
        <w:fldChar w:fldCharType="begin" w:fldLock="1"/>
      </w:r>
      <w:r>
        <w:rPr>
          <w:rFonts w:ascii="Arial" w:eastAsia="Arial" w:hAnsi="Arial" w:cs="Arial"/>
          <w:color w:val="000000"/>
          <w:sz w:val="20"/>
          <w:szCs w:val="20"/>
        </w:rPr>
        <w:instrText xml:space="preserve">ADDIN Mendeley Bibliography CSL_BIBLIOGRAPHY </w:instrText>
      </w:r>
      <w:r>
        <w:rPr>
          <w:rFonts w:ascii="Arial" w:eastAsia="Arial" w:hAnsi="Arial" w:cs="Arial"/>
          <w:color w:val="000000"/>
          <w:sz w:val="20"/>
          <w:szCs w:val="20"/>
        </w:rPr>
        <w:fldChar w:fldCharType="separate"/>
      </w:r>
      <w:r w:rsidR="002236E0" w:rsidRPr="002236E0">
        <w:rPr>
          <w:rFonts w:ascii="Arial" w:hAnsi="Arial" w:cs="Arial"/>
          <w:noProof/>
          <w:sz w:val="20"/>
          <w:szCs w:val="24"/>
        </w:rPr>
        <w:t>[1]</w:t>
      </w:r>
      <w:r w:rsidR="002236E0" w:rsidRPr="002236E0">
        <w:rPr>
          <w:rFonts w:ascii="Arial" w:hAnsi="Arial" w:cs="Arial"/>
          <w:noProof/>
          <w:sz w:val="20"/>
          <w:szCs w:val="24"/>
        </w:rPr>
        <w:tab/>
        <w:t>Humas Universitas Indonesia, “Strategi Efektif Bangunan Sederhana Tahan Gempa.” Accessed: Feb. 01, 2024. [Online]. Available: https://www.ui.ac.id/strategi-efektif-bangunan-sederhana-tahan-gempa/</w:t>
      </w:r>
    </w:p>
    <w:p w14:paraId="649F868B"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w:t>
      </w:r>
      <w:r w:rsidRPr="002236E0">
        <w:rPr>
          <w:rFonts w:ascii="Arial" w:hAnsi="Arial" w:cs="Arial"/>
          <w:noProof/>
          <w:sz w:val="20"/>
          <w:szCs w:val="24"/>
        </w:rPr>
        <w:tab/>
        <w:t>CNN, “BMKG: Indonesia Diguncang 10.789 Gempa Sepanjang 2023,” CNN Indonesia,” 2023.</w:t>
      </w:r>
    </w:p>
    <w:p w14:paraId="56F96F37"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w:t>
      </w:r>
      <w:r w:rsidRPr="002236E0">
        <w:rPr>
          <w:rFonts w:ascii="Arial" w:hAnsi="Arial" w:cs="Arial"/>
          <w:noProof/>
          <w:sz w:val="20"/>
          <w:szCs w:val="24"/>
        </w:rPr>
        <w:tab/>
        <w:t xml:space="preserve">M. Mavrouli, S. Mavroulis, E. Lekkas, and A. Tsakris, “The Impact of Earthquakes on Public Health: A Narrative Review of Infectious Diseases in the Post-Disaster Period Aiming to Disaster Risk Reduction,” </w:t>
      </w:r>
      <w:r w:rsidRPr="002236E0">
        <w:rPr>
          <w:rFonts w:ascii="Arial" w:hAnsi="Arial" w:cs="Arial"/>
          <w:i/>
          <w:iCs/>
          <w:noProof/>
          <w:sz w:val="20"/>
          <w:szCs w:val="24"/>
        </w:rPr>
        <w:t>Microorganisms</w:t>
      </w:r>
      <w:r w:rsidRPr="002236E0">
        <w:rPr>
          <w:rFonts w:ascii="Arial" w:hAnsi="Arial" w:cs="Arial"/>
          <w:noProof/>
          <w:sz w:val="20"/>
          <w:szCs w:val="24"/>
        </w:rPr>
        <w:t>. 2023. doi: 10.3390/microorganisms11020419.</w:t>
      </w:r>
    </w:p>
    <w:p w14:paraId="3A2C8053"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[4]</w:t>
      </w:r>
      <w:r w:rsidRPr="002236E0">
        <w:rPr>
          <w:rFonts w:ascii="Arial" w:hAnsi="Arial" w:cs="Arial"/>
          <w:noProof/>
          <w:sz w:val="20"/>
          <w:szCs w:val="24"/>
        </w:rPr>
        <w:tab/>
        <w:t xml:space="preserve">B. Yildizlar, C. Akcay, and N. K. Öztorun, “A rapid analysis method for determining current status of existing buildings: A conceptual framework,” </w:t>
      </w:r>
      <w:r w:rsidRPr="002236E0">
        <w:rPr>
          <w:rFonts w:ascii="Arial" w:hAnsi="Arial" w:cs="Arial"/>
          <w:i/>
          <w:iCs/>
          <w:noProof/>
          <w:sz w:val="20"/>
          <w:szCs w:val="24"/>
        </w:rPr>
        <w:t>Rev. la Constr.</w:t>
      </w:r>
      <w:r w:rsidRPr="002236E0">
        <w:rPr>
          <w:rFonts w:ascii="Arial" w:hAnsi="Arial" w:cs="Arial"/>
          <w:noProof/>
          <w:sz w:val="20"/>
          <w:szCs w:val="24"/>
        </w:rPr>
        <w:t>, vol. 17, no. 2, pp. 267–278, 2018, doi: 10.7764/RDLC.17.2.267.</w:t>
      </w:r>
    </w:p>
    <w:p w14:paraId="5843C6D8"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[5]</w:t>
      </w:r>
      <w:r w:rsidRPr="002236E0">
        <w:rPr>
          <w:rFonts w:ascii="Arial" w:hAnsi="Arial" w:cs="Arial"/>
          <w:noProof/>
          <w:sz w:val="20"/>
          <w:szCs w:val="24"/>
        </w:rPr>
        <w:tab/>
        <w:t xml:space="preserve">D. A. Pohoryles, D. A. Bournas, F. Da Porto, A. Caprino, G. Santarsiero, and T. Triantafillou, “Integrated seismic and energy retrofitting of existing buildings: A state-of-the-art review,” </w:t>
      </w:r>
      <w:r w:rsidRPr="002236E0">
        <w:rPr>
          <w:rFonts w:ascii="Arial" w:hAnsi="Arial" w:cs="Arial"/>
          <w:i/>
          <w:iCs/>
          <w:noProof/>
          <w:sz w:val="20"/>
          <w:szCs w:val="24"/>
        </w:rPr>
        <w:t>Journal of Building Engineering</w:t>
      </w:r>
      <w:r w:rsidRPr="002236E0">
        <w:rPr>
          <w:rFonts w:ascii="Arial" w:hAnsi="Arial" w:cs="Arial"/>
          <w:noProof/>
          <w:sz w:val="20"/>
          <w:szCs w:val="24"/>
        </w:rPr>
        <w:t>. 2022. doi: 10.1016/j.jobe.2022.105274.</w:t>
      </w:r>
    </w:p>
    <w:p w14:paraId="3B302C61"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[6]</w:t>
      </w:r>
      <w:r w:rsidRPr="002236E0">
        <w:rPr>
          <w:rFonts w:ascii="Arial" w:hAnsi="Arial" w:cs="Arial"/>
          <w:noProof/>
          <w:sz w:val="20"/>
          <w:szCs w:val="24"/>
        </w:rPr>
        <w:tab/>
        <w:t xml:space="preserve">ASCE, </w:t>
      </w:r>
      <w:r w:rsidRPr="002236E0">
        <w:rPr>
          <w:rFonts w:ascii="Arial" w:hAnsi="Arial" w:cs="Arial"/>
          <w:i/>
          <w:iCs/>
          <w:noProof/>
          <w:sz w:val="20"/>
          <w:szCs w:val="24"/>
        </w:rPr>
        <w:t>ASCE standard, ASCE/SEI, 41-17, seismic evaluation and retrofit of existing buildings</w:t>
      </w:r>
      <w:r w:rsidRPr="002236E0">
        <w:rPr>
          <w:rFonts w:ascii="Arial" w:hAnsi="Arial" w:cs="Arial"/>
          <w:noProof/>
          <w:sz w:val="20"/>
          <w:szCs w:val="24"/>
        </w:rPr>
        <w:t>. 2017.</w:t>
      </w:r>
    </w:p>
    <w:p w14:paraId="42234BE5"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[7]</w:t>
      </w:r>
      <w:r w:rsidRPr="002236E0">
        <w:rPr>
          <w:rFonts w:ascii="Arial" w:hAnsi="Arial" w:cs="Arial"/>
          <w:noProof/>
          <w:sz w:val="20"/>
          <w:szCs w:val="24"/>
        </w:rPr>
        <w:tab/>
        <w:t xml:space="preserve">M. Dilena, M. Fedele Dell’Oste, A. Gubana, A. Morassi, and E. Puntel, “Dynamic Testing in Support of the Seismic Assessment of a Century Old Masonry Building Complex,” </w:t>
      </w:r>
      <w:r w:rsidRPr="002236E0">
        <w:rPr>
          <w:rFonts w:ascii="Arial" w:hAnsi="Arial" w:cs="Arial"/>
          <w:i/>
          <w:iCs/>
          <w:noProof/>
          <w:sz w:val="20"/>
          <w:szCs w:val="24"/>
        </w:rPr>
        <w:t>Buildings</w:t>
      </w:r>
      <w:r w:rsidRPr="002236E0">
        <w:rPr>
          <w:rFonts w:ascii="Arial" w:hAnsi="Arial" w:cs="Arial"/>
          <w:noProof/>
          <w:sz w:val="20"/>
          <w:szCs w:val="24"/>
        </w:rPr>
        <w:t>, 2022, doi: 10.3390/buildings12060805.</w:t>
      </w:r>
    </w:p>
    <w:p w14:paraId="5F23750B"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[8]</w:t>
      </w:r>
      <w:r w:rsidRPr="002236E0">
        <w:rPr>
          <w:rFonts w:ascii="Arial" w:hAnsi="Arial" w:cs="Arial"/>
          <w:noProof/>
          <w:sz w:val="20"/>
          <w:szCs w:val="24"/>
        </w:rPr>
        <w:tab/>
        <w:t xml:space="preserve">M. M. Khan, M. F. A. Khan, K. K. Karinuddin, and K. S. Charan, “Comparative Study of Linear Static and Linear Dynamic Method of Seismic Analysis of RCC Multistoried Building Using ETABS,” </w:t>
      </w:r>
      <w:r w:rsidRPr="002236E0">
        <w:rPr>
          <w:rFonts w:ascii="Arial" w:hAnsi="Arial" w:cs="Arial"/>
          <w:i/>
          <w:iCs/>
          <w:noProof/>
          <w:sz w:val="20"/>
          <w:szCs w:val="24"/>
        </w:rPr>
        <w:t>Int. J. Res. Appl. Sci. Eng. Technol.</w:t>
      </w:r>
      <w:r w:rsidRPr="002236E0">
        <w:rPr>
          <w:rFonts w:ascii="Arial" w:hAnsi="Arial" w:cs="Arial"/>
          <w:noProof/>
          <w:sz w:val="20"/>
          <w:szCs w:val="24"/>
        </w:rPr>
        <w:t>, 2022, doi: 10.22214/ijraset.2022.42322.</w:t>
      </w:r>
    </w:p>
    <w:p w14:paraId="6E4E1391"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[9]</w:t>
      </w:r>
      <w:r w:rsidRPr="002236E0">
        <w:rPr>
          <w:rFonts w:ascii="Arial" w:hAnsi="Arial" w:cs="Arial"/>
          <w:noProof/>
          <w:sz w:val="20"/>
          <w:szCs w:val="24"/>
        </w:rPr>
        <w:tab/>
        <w:t xml:space="preserve">P. Kot, M. Muradov, M. Gkantou, G. S. Kamaris, K. Hashim, and D. Yeboah, “Recent advancements in non-destructive testing techniques for structural health monitoring,” </w:t>
      </w:r>
      <w:r w:rsidRPr="002236E0">
        <w:rPr>
          <w:rFonts w:ascii="Arial" w:hAnsi="Arial" w:cs="Arial"/>
          <w:i/>
          <w:iCs/>
          <w:noProof/>
          <w:sz w:val="20"/>
          <w:szCs w:val="24"/>
        </w:rPr>
        <w:t>Applied Sciences (Switzerland)</w:t>
      </w:r>
      <w:r w:rsidRPr="002236E0">
        <w:rPr>
          <w:rFonts w:ascii="Arial" w:hAnsi="Arial" w:cs="Arial"/>
          <w:noProof/>
          <w:sz w:val="20"/>
          <w:szCs w:val="24"/>
        </w:rPr>
        <w:t>. 2021. doi: 10.3390/app11062750.</w:t>
      </w:r>
    </w:p>
    <w:p w14:paraId="44518315"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[10]</w:t>
      </w:r>
      <w:r w:rsidRPr="002236E0">
        <w:rPr>
          <w:rFonts w:ascii="Arial" w:hAnsi="Arial" w:cs="Arial"/>
          <w:noProof/>
          <w:sz w:val="20"/>
          <w:szCs w:val="24"/>
        </w:rPr>
        <w:tab/>
        <w:t xml:space="preserve">A. Keshmiry, S. Hassani, M. Mousavi, and U. Dackermann, “Effects of Environmental and Operational Conditions on Structural Health Monitoring and Non-Destructive Testing: A Systematic Review,” </w:t>
      </w:r>
      <w:r w:rsidRPr="002236E0">
        <w:rPr>
          <w:rFonts w:ascii="Arial" w:hAnsi="Arial" w:cs="Arial"/>
          <w:i/>
          <w:iCs/>
          <w:noProof/>
          <w:sz w:val="20"/>
          <w:szCs w:val="24"/>
        </w:rPr>
        <w:t>Buildings</w:t>
      </w:r>
      <w:r w:rsidRPr="002236E0">
        <w:rPr>
          <w:rFonts w:ascii="Arial" w:hAnsi="Arial" w:cs="Arial"/>
          <w:noProof/>
          <w:sz w:val="20"/>
          <w:szCs w:val="24"/>
        </w:rPr>
        <w:t>. 2023. doi: 10.3390/buildings13040918.</w:t>
      </w:r>
    </w:p>
    <w:p w14:paraId="061E9B91"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[11]</w:t>
      </w:r>
      <w:r w:rsidRPr="002236E0">
        <w:rPr>
          <w:rFonts w:ascii="Arial" w:hAnsi="Arial" w:cs="Arial"/>
          <w:noProof/>
          <w:sz w:val="20"/>
          <w:szCs w:val="24"/>
        </w:rPr>
        <w:tab/>
        <w:t xml:space="preserve">W. W. Carofilis Gallo, N. Clemett, G. Gabbianelli, G. O’reilly, and R. Monteiro, “Seismic Resilience Assessment in Optimally Integrated Retrofitting of Existing School Buildings in Italy,” </w:t>
      </w:r>
      <w:r w:rsidRPr="002236E0">
        <w:rPr>
          <w:rFonts w:ascii="Arial" w:hAnsi="Arial" w:cs="Arial"/>
          <w:i/>
          <w:iCs/>
          <w:noProof/>
          <w:sz w:val="20"/>
          <w:szCs w:val="24"/>
        </w:rPr>
        <w:t>Buildings</w:t>
      </w:r>
      <w:r w:rsidRPr="002236E0">
        <w:rPr>
          <w:rFonts w:ascii="Arial" w:hAnsi="Arial" w:cs="Arial"/>
          <w:noProof/>
          <w:sz w:val="20"/>
          <w:szCs w:val="24"/>
        </w:rPr>
        <w:t>, 2022, doi: 10.3390/buildings12060845.</w:t>
      </w:r>
    </w:p>
    <w:p w14:paraId="5F42C278"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[12]</w:t>
      </w:r>
      <w:r w:rsidRPr="002236E0">
        <w:rPr>
          <w:rFonts w:ascii="Arial" w:hAnsi="Arial" w:cs="Arial"/>
          <w:noProof/>
          <w:sz w:val="20"/>
          <w:szCs w:val="24"/>
        </w:rPr>
        <w:tab/>
        <w:t xml:space="preserve">American Society of Civil Engineers, </w:t>
      </w:r>
      <w:r w:rsidRPr="002236E0">
        <w:rPr>
          <w:rFonts w:ascii="Arial" w:hAnsi="Arial" w:cs="Arial"/>
          <w:i/>
          <w:iCs/>
          <w:noProof/>
          <w:sz w:val="20"/>
          <w:szCs w:val="24"/>
        </w:rPr>
        <w:t>ASCE standard, ASCE/SEI, 41-17, seismic evaluation and retrofit of existing buildings</w:t>
      </w:r>
      <w:r w:rsidRPr="002236E0">
        <w:rPr>
          <w:rFonts w:ascii="Arial" w:hAnsi="Arial" w:cs="Arial"/>
          <w:noProof/>
          <w:sz w:val="20"/>
          <w:szCs w:val="24"/>
        </w:rPr>
        <w:t>. 2017.</w:t>
      </w:r>
    </w:p>
    <w:p w14:paraId="1F2B69A9"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[13]</w:t>
      </w:r>
      <w:r w:rsidRPr="002236E0">
        <w:rPr>
          <w:rFonts w:ascii="Arial" w:hAnsi="Arial" w:cs="Arial"/>
          <w:noProof/>
          <w:sz w:val="20"/>
          <w:szCs w:val="24"/>
        </w:rPr>
        <w:tab/>
        <w:t xml:space="preserve">J. A. Jarrett, J. P. Judd, and F. A. Charney, “Comparative evaluation of innovative and traditional seismic-resisting systems using the FEMA P-58 procedure,” </w:t>
      </w:r>
      <w:r w:rsidRPr="002236E0">
        <w:rPr>
          <w:rFonts w:ascii="Arial" w:hAnsi="Arial" w:cs="Arial"/>
          <w:i/>
          <w:iCs/>
          <w:noProof/>
          <w:sz w:val="20"/>
          <w:szCs w:val="24"/>
        </w:rPr>
        <w:t>J. Constr. Steel Res.</w:t>
      </w:r>
      <w:r w:rsidRPr="002236E0">
        <w:rPr>
          <w:rFonts w:ascii="Arial" w:hAnsi="Arial" w:cs="Arial"/>
          <w:noProof/>
          <w:sz w:val="20"/>
          <w:szCs w:val="24"/>
        </w:rPr>
        <w:t>, 2015, doi: 10.1016/j.jcsr.2014.10.001.</w:t>
      </w:r>
    </w:p>
    <w:p w14:paraId="5F8139BB"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[14]</w:t>
      </w:r>
      <w:r w:rsidRPr="002236E0">
        <w:rPr>
          <w:rFonts w:ascii="Arial" w:hAnsi="Arial" w:cs="Arial"/>
          <w:noProof/>
          <w:sz w:val="20"/>
          <w:szCs w:val="24"/>
        </w:rPr>
        <w:tab/>
        <w:t xml:space="preserve">S. Prasanth, G. Ghosh, P. K. Gupta, V. Kumar, P. Paramasivam, and S. Dhanasekaran, “Selection of Response Reduction Factor Considering Resilience Aspect,” </w:t>
      </w:r>
      <w:r w:rsidRPr="002236E0">
        <w:rPr>
          <w:rFonts w:ascii="Arial" w:hAnsi="Arial" w:cs="Arial"/>
          <w:i/>
          <w:iCs/>
          <w:noProof/>
          <w:sz w:val="20"/>
          <w:szCs w:val="24"/>
        </w:rPr>
        <w:t>Buildings</w:t>
      </w:r>
      <w:r w:rsidRPr="002236E0">
        <w:rPr>
          <w:rFonts w:ascii="Arial" w:hAnsi="Arial" w:cs="Arial"/>
          <w:noProof/>
          <w:sz w:val="20"/>
          <w:szCs w:val="24"/>
        </w:rPr>
        <w:t>, 2023, doi: 10.3390/buildings13030626.</w:t>
      </w:r>
    </w:p>
    <w:p w14:paraId="7B90A3C1"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[15]</w:t>
      </w:r>
      <w:r w:rsidRPr="002236E0">
        <w:rPr>
          <w:rFonts w:ascii="Arial" w:hAnsi="Arial" w:cs="Arial"/>
          <w:noProof/>
          <w:sz w:val="20"/>
          <w:szCs w:val="24"/>
        </w:rPr>
        <w:tab/>
        <w:t xml:space="preserve">Badan Standarisasi Nasional, “SNI 1726:2019,” </w:t>
      </w:r>
      <w:r w:rsidRPr="002236E0">
        <w:rPr>
          <w:rFonts w:ascii="Arial" w:hAnsi="Arial" w:cs="Arial"/>
          <w:i/>
          <w:iCs/>
          <w:noProof/>
          <w:sz w:val="20"/>
          <w:szCs w:val="24"/>
        </w:rPr>
        <w:t>Tata Cara Perenc. Ketahanan Gempa Untuk Strukt. Bangunan Gedung dan Non Gedung</w:t>
      </w:r>
      <w:r w:rsidRPr="002236E0">
        <w:rPr>
          <w:rFonts w:ascii="Arial" w:hAnsi="Arial" w:cs="Arial"/>
          <w:noProof/>
          <w:sz w:val="20"/>
          <w:szCs w:val="24"/>
        </w:rPr>
        <w:t>, 2019.</w:t>
      </w:r>
    </w:p>
    <w:p w14:paraId="76E727BC"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[16]</w:t>
      </w:r>
      <w:r w:rsidRPr="002236E0">
        <w:rPr>
          <w:rFonts w:ascii="Arial" w:hAnsi="Arial" w:cs="Arial"/>
          <w:noProof/>
          <w:sz w:val="20"/>
          <w:szCs w:val="24"/>
        </w:rPr>
        <w:tab/>
        <w:t xml:space="preserve">ASCE/SEI 41-2017, </w:t>
      </w:r>
      <w:r w:rsidRPr="002236E0">
        <w:rPr>
          <w:rFonts w:ascii="Arial" w:hAnsi="Arial" w:cs="Arial"/>
          <w:i/>
          <w:iCs/>
          <w:noProof/>
          <w:sz w:val="20"/>
          <w:szCs w:val="24"/>
        </w:rPr>
        <w:t>Seismic Evaluation and Retrofit of Existing Buildings</w:t>
      </w:r>
      <w:r w:rsidRPr="002236E0">
        <w:rPr>
          <w:rFonts w:ascii="Arial" w:hAnsi="Arial" w:cs="Arial"/>
          <w:noProof/>
          <w:sz w:val="20"/>
          <w:szCs w:val="24"/>
        </w:rPr>
        <w:t>. 2017. doi: 10.1061/9780784416112.</w:t>
      </w:r>
    </w:p>
    <w:p w14:paraId="1CEC449F"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[17]</w:t>
      </w:r>
      <w:r w:rsidRPr="002236E0">
        <w:rPr>
          <w:rFonts w:ascii="Arial" w:hAnsi="Arial" w:cs="Arial"/>
          <w:noProof/>
          <w:sz w:val="20"/>
          <w:szCs w:val="24"/>
        </w:rPr>
        <w:tab/>
        <w:t xml:space="preserve">M. V. Requena-Garcia-Cruz, A. Morales-Esteban, and P. Durand-Neyra, “Optimal ductility enhancement of RC framed buildings considering different non-invasive retrofitting techniques,” </w:t>
      </w:r>
      <w:r w:rsidRPr="002236E0">
        <w:rPr>
          <w:rFonts w:ascii="Arial" w:hAnsi="Arial" w:cs="Arial"/>
          <w:i/>
          <w:iCs/>
          <w:noProof/>
          <w:sz w:val="20"/>
          <w:szCs w:val="24"/>
        </w:rPr>
        <w:t>Eng. Struct.</w:t>
      </w:r>
      <w:r w:rsidRPr="002236E0">
        <w:rPr>
          <w:rFonts w:ascii="Arial" w:hAnsi="Arial" w:cs="Arial"/>
          <w:noProof/>
          <w:sz w:val="20"/>
          <w:szCs w:val="24"/>
        </w:rPr>
        <w:t>, 2021, doi: 10.1016/j.engstruct.2021.112572.</w:t>
      </w:r>
    </w:p>
    <w:p w14:paraId="2F113BD7"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[18]</w:t>
      </w:r>
      <w:r w:rsidRPr="002236E0">
        <w:rPr>
          <w:rFonts w:ascii="Arial" w:hAnsi="Arial" w:cs="Arial"/>
          <w:noProof/>
          <w:sz w:val="20"/>
          <w:szCs w:val="24"/>
        </w:rPr>
        <w:tab/>
        <w:t xml:space="preserve">N. Gharaei-Moghaddam, M. Meghdadian, and M. Ghalehnovi, “Innovations and advancements in concrete-encased steel shear walls: A comprehensive review,” </w:t>
      </w:r>
      <w:r w:rsidRPr="002236E0">
        <w:rPr>
          <w:rFonts w:ascii="Arial" w:hAnsi="Arial" w:cs="Arial"/>
          <w:i/>
          <w:iCs/>
          <w:noProof/>
          <w:sz w:val="20"/>
          <w:szCs w:val="24"/>
        </w:rPr>
        <w:t>Results in Engineering</w:t>
      </w:r>
      <w:r w:rsidRPr="002236E0">
        <w:rPr>
          <w:rFonts w:ascii="Arial" w:hAnsi="Arial" w:cs="Arial"/>
          <w:noProof/>
          <w:sz w:val="20"/>
          <w:szCs w:val="24"/>
        </w:rPr>
        <w:t>. 2023. doi: 10.1016/j.rineng.2023.101351.</w:t>
      </w:r>
    </w:p>
    <w:p w14:paraId="433163CC"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[19]</w:t>
      </w:r>
      <w:r w:rsidRPr="002236E0">
        <w:rPr>
          <w:rFonts w:ascii="Arial" w:hAnsi="Arial" w:cs="Arial"/>
          <w:noProof/>
          <w:sz w:val="20"/>
          <w:szCs w:val="24"/>
        </w:rPr>
        <w:tab/>
        <w:t xml:space="preserve">R. R. Arima, R. Sani Saputra, and R. Kurniawaran, “Pushover Analysis of 6-Floors Irregular Building Structure (Case Study: Fave Hotel Building-Padang City, West Sumatra),” </w:t>
      </w:r>
      <w:r w:rsidRPr="002236E0">
        <w:rPr>
          <w:rFonts w:ascii="Arial" w:hAnsi="Arial" w:cs="Arial"/>
          <w:i/>
          <w:iCs/>
          <w:noProof/>
          <w:sz w:val="20"/>
          <w:szCs w:val="24"/>
        </w:rPr>
        <w:t>Riwayat Educ. J. Hist. Humanit.</w:t>
      </w:r>
      <w:r w:rsidRPr="002236E0">
        <w:rPr>
          <w:rFonts w:ascii="Arial" w:hAnsi="Arial" w:cs="Arial"/>
          <w:noProof/>
          <w:sz w:val="20"/>
          <w:szCs w:val="24"/>
        </w:rPr>
        <w:t>, vol. 6, no. 3, pp. 859–871, 2023, [Online]. Available: https://doi.org/10.24815/jr.v6i1.33793</w:t>
      </w:r>
    </w:p>
    <w:p w14:paraId="58CE67E4"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[20]</w:t>
      </w:r>
      <w:r w:rsidRPr="002236E0">
        <w:rPr>
          <w:rFonts w:ascii="Arial" w:hAnsi="Arial" w:cs="Arial"/>
          <w:noProof/>
          <w:sz w:val="20"/>
          <w:szCs w:val="24"/>
        </w:rPr>
        <w:tab/>
        <w:t xml:space="preserve">M. Vinay, P. Kodanda Rama Rao, S. Dey, A. H. L. Swaroop, A. Sreenivasulu, and K. Venkateswara Rao, “Evaluation of progressive collapse behavior in reinforced concrete buildings,” </w:t>
      </w:r>
      <w:r w:rsidRPr="002236E0">
        <w:rPr>
          <w:rFonts w:ascii="Arial" w:hAnsi="Arial" w:cs="Arial"/>
          <w:i/>
          <w:iCs/>
          <w:noProof/>
          <w:sz w:val="20"/>
          <w:szCs w:val="24"/>
        </w:rPr>
        <w:t>Structures</w:t>
      </w:r>
      <w:r w:rsidRPr="002236E0">
        <w:rPr>
          <w:rFonts w:ascii="Arial" w:hAnsi="Arial" w:cs="Arial"/>
          <w:noProof/>
          <w:sz w:val="20"/>
          <w:szCs w:val="24"/>
        </w:rPr>
        <w:t>, 2022, doi: 10.1016/j.istruc.2022.10.001.</w:t>
      </w:r>
    </w:p>
    <w:p w14:paraId="01748D6B"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[21]</w:t>
      </w:r>
      <w:r w:rsidRPr="002236E0">
        <w:rPr>
          <w:rFonts w:ascii="Arial" w:hAnsi="Arial" w:cs="Arial"/>
          <w:noProof/>
          <w:sz w:val="20"/>
          <w:szCs w:val="24"/>
        </w:rPr>
        <w:tab/>
        <w:t xml:space="preserve">H. S. Aji, A. Rosyidah, and J. Saputra, “The effect of variation of shear walls placement on the response of building structure using the Direct Displacement-Based Design method,” </w:t>
      </w:r>
      <w:r w:rsidRPr="002236E0">
        <w:rPr>
          <w:rFonts w:ascii="Arial" w:hAnsi="Arial" w:cs="Arial"/>
          <w:i/>
          <w:iCs/>
          <w:noProof/>
          <w:sz w:val="20"/>
          <w:szCs w:val="24"/>
        </w:rPr>
        <w:t>SINERGI</w:t>
      </w:r>
      <w:r w:rsidRPr="002236E0">
        <w:rPr>
          <w:rFonts w:ascii="Arial" w:hAnsi="Arial" w:cs="Arial"/>
          <w:noProof/>
          <w:sz w:val="20"/>
          <w:szCs w:val="24"/>
        </w:rPr>
        <w:t>, 2022, doi: 10.22441/sinergi.2022.2.009.</w:t>
      </w:r>
    </w:p>
    <w:p w14:paraId="6F61F173"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[22]</w:t>
      </w:r>
      <w:r w:rsidRPr="002236E0">
        <w:rPr>
          <w:rFonts w:ascii="Arial" w:hAnsi="Arial" w:cs="Arial"/>
          <w:noProof/>
          <w:sz w:val="20"/>
          <w:szCs w:val="24"/>
        </w:rPr>
        <w:tab/>
        <w:t xml:space="preserve">FEMA, “FEMA 356 - Prestandard and </w:t>
      </w:r>
      <w:r w:rsidRPr="002236E0">
        <w:rPr>
          <w:rFonts w:ascii="Arial" w:hAnsi="Arial" w:cs="Arial"/>
          <w:noProof/>
          <w:sz w:val="20"/>
          <w:szCs w:val="24"/>
        </w:rPr>
        <w:lastRenderedPageBreak/>
        <w:t xml:space="preserve">commentary for the seismic rehabilitation of buildings , FEDERAL EMERGENCY MANAGEMENT AGENCY,” </w:t>
      </w:r>
      <w:r w:rsidRPr="002236E0">
        <w:rPr>
          <w:rFonts w:ascii="Arial" w:hAnsi="Arial" w:cs="Arial"/>
          <w:i/>
          <w:iCs/>
          <w:noProof/>
          <w:sz w:val="20"/>
          <w:szCs w:val="24"/>
        </w:rPr>
        <w:t>Rep. FEMA-356, Washington, DC</w:t>
      </w:r>
      <w:r w:rsidRPr="002236E0">
        <w:rPr>
          <w:rFonts w:ascii="Arial" w:hAnsi="Arial" w:cs="Arial"/>
          <w:noProof/>
          <w:sz w:val="20"/>
          <w:szCs w:val="24"/>
        </w:rPr>
        <w:t>, 2000.</w:t>
      </w:r>
    </w:p>
    <w:p w14:paraId="1B78AFBC"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[23]</w:t>
      </w:r>
      <w:r w:rsidRPr="002236E0">
        <w:rPr>
          <w:rFonts w:ascii="Arial" w:hAnsi="Arial" w:cs="Arial"/>
          <w:noProof/>
          <w:sz w:val="20"/>
          <w:szCs w:val="24"/>
        </w:rPr>
        <w:tab/>
        <w:t xml:space="preserve">M. M. Shamszadeh and S. Maleki, “Evaluation of strong column-weak beam criterion in spliced columns of steel moment frames,” </w:t>
      </w:r>
      <w:r w:rsidRPr="002236E0">
        <w:rPr>
          <w:rFonts w:ascii="Arial" w:hAnsi="Arial" w:cs="Arial"/>
          <w:i/>
          <w:iCs/>
          <w:noProof/>
          <w:sz w:val="20"/>
          <w:szCs w:val="24"/>
        </w:rPr>
        <w:t>Results Eng.</w:t>
      </w:r>
      <w:r w:rsidRPr="002236E0">
        <w:rPr>
          <w:rFonts w:ascii="Arial" w:hAnsi="Arial" w:cs="Arial"/>
          <w:noProof/>
          <w:sz w:val="20"/>
          <w:szCs w:val="24"/>
        </w:rPr>
        <w:t>, 2022, doi: 10.1016/j.rineng.2022.100453.</w:t>
      </w:r>
    </w:p>
    <w:p w14:paraId="7FFA6DF9"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[24]</w:t>
      </w:r>
      <w:r w:rsidRPr="002236E0">
        <w:rPr>
          <w:rFonts w:ascii="Arial" w:hAnsi="Arial" w:cs="Arial"/>
          <w:noProof/>
          <w:sz w:val="20"/>
          <w:szCs w:val="24"/>
        </w:rPr>
        <w:tab/>
        <w:t xml:space="preserve">H. Jiang, C. Jin, L. Yan, Q. N. Li, and W. Lu, “Design method for the relocation of plastic hinges in prefabricated steel beams with corrugated webs,” </w:t>
      </w:r>
      <w:r w:rsidRPr="002236E0">
        <w:rPr>
          <w:rFonts w:ascii="Arial" w:hAnsi="Arial" w:cs="Arial"/>
          <w:i/>
          <w:iCs/>
          <w:noProof/>
          <w:sz w:val="20"/>
          <w:szCs w:val="24"/>
        </w:rPr>
        <w:t>PLoS One</w:t>
      </w:r>
      <w:r w:rsidRPr="002236E0">
        <w:rPr>
          <w:rFonts w:ascii="Arial" w:hAnsi="Arial" w:cs="Arial"/>
          <w:noProof/>
          <w:sz w:val="20"/>
          <w:szCs w:val="24"/>
        </w:rPr>
        <w:t>, 2021, doi: 10.1371/journal.pone.0246439.</w:t>
      </w:r>
    </w:p>
    <w:p w14:paraId="4559EFE1"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[25]</w:t>
      </w:r>
      <w:r w:rsidRPr="002236E0">
        <w:rPr>
          <w:rFonts w:ascii="Arial" w:hAnsi="Arial" w:cs="Arial"/>
          <w:noProof/>
          <w:sz w:val="20"/>
          <w:szCs w:val="24"/>
        </w:rPr>
        <w:tab/>
        <w:t xml:space="preserve">“Seismic Risk Analysis of Government Buildings in the City of Tembilahan using FEMA P-58,” </w:t>
      </w:r>
      <w:r w:rsidRPr="002236E0">
        <w:rPr>
          <w:rFonts w:ascii="Arial" w:hAnsi="Arial" w:cs="Arial"/>
          <w:i/>
          <w:iCs/>
          <w:noProof/>
          <w:sz w:val="20"/>
          <w:szCs w:val="24"/>
        </w:rPr>
        <w:t>Rekayasa Sipil</w:t>
      </w:r>
      <w:r w:rsidRPr="002236E0">
        <w:rPr>
          <w:rFonts w:ascii="Arial" w:hAnsi="Arial" w:cs="Arial"/>
          <w:noProof/>
          <w:sz w:val="20"/>
          <w:szCs w:val="24"/>
        </w:rPr>
        <w:t>, 2024, doi: 10.21776/ub.rekayasasipil.2024.018.01.6.</w:t>
      </w:r>
    </w:p>
    <w:p w14:paraId="26545F7C"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[26]</w:t>
      </w:r>
      <w:r w:rsidRPr="002236E0">
        <w:rPr>
          <w:rFonts w:ascii="Arial" w:hAnsi="Arial" w:cs="Arial"/>
          <w:noProof/>
          <w:sz w:val="20"/>
          <w:szCs w:val="24"/>
        </w:rPr>
        <w:tab/>
        <w:t xml:space="preserve">M. M. Kassem, F. Mohamed Nazri, and E. Noroozinejad Farsangi, “On the quantification of collapse margin of a retrofitted university building in Beirut using a probabilistic approach,” </w:t>
      </w:r>
      <w:r w:rsidRPr="002236E0">
        <w:rPr>
          <w:rFonts w:ascii="Arial" w:hAnsi="Arial" w:cs="Arial"/>
          <w:i/>
          <w:iCs/>
          <w:noProof/>
          <w:sz w:val="20"/>
          <w:szCs w:val="24"/>
        </w:rPr>
        <w:t>Eng. Sci. Technol. an Int. J.</w:t>
      </w:r>
      <w:r w:rsidRPr="002236E0">
        <w:rPr>
          <w:rFonts w:ascii="Arial" w:hAnsi="Arial" w:cs="Arial"/>
          <w:noProof/>
          <w:sz w:val="20"/>
          <w:szCs w:val="24"/>
        </w:rPr>
        <w:t>, 2020, doi: 10.1016/j.jestch.2019.05.003.</w:t>
      </w:r>
    </w:p>
    <w:p w14:paraId="0DDFDC3C"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[27]</w:t>
      </w:r>
      <w:r w:rsidRPr="002236E0">
        <w:rPr>
          <w:rFonts w:ascii="Arial" w:hAnsi="Arial" w:cs="Arial"/>
          <w:noProof/>
          <w:sz w:val="20"/>
          <w:szCs w:val="24"/>
        </w:rPr>
        <w:tab/>
        <w:t xml:space="preserve">F. Freddi </w:t>
      </w:r>
      <w:r w:rsidRPr="002236E0">
        <w:rPr>
          <w:rFonts w:ascii="Arial" w:hAnsi="Arial" w:cs="Arial"/>
          <w:i/>
          <w:iCs/>
          <w:noProof/>
          <w:sz w:val="20"/>
          <w:szCs w:val="24"/>
        </w:rPr>
        <w:t>et al.</w:t>
      </w:r>
      <w:r w:rsidRPr="002236E0">
        <w:rPr>
          <w:rFonts w:ascii="Arial" w:hAnsi="Arial" w:cs="Arial"/>
          <w:noProof/>
          <w:sz w:val="20"/>
          <w:szCs w:val="24"/>
        </w:rPr>
        <w:t xml:space="preserve">, “Innovations in earthquake risk reduction for resilience: Recent advances and challenges,” </w:t>
      </w:r>
      <w:r w:rsidRPr="002236E0">
        <w:rPr>
          <w:rFonts w:ascii="Arial" w:hAnsi="Arial" w:cs="Arial"/>
          <w:i/>
          <w:iCs/>
          <w:noProof/>
          <w:sz w:val="20"/>
          <w:szCs w:val="24"/>
        </w:rPr>
        <w:t>Int. J. Disaster Risk Reduct.</w:t>
      </w:r>
      <w:r w:rsidRPr="002236E0">
        <w:rPr>
          <w:rFonts w:ascii="Arial" w:hAnsi="Arial" w:cs="Arial"/>
          <w:noProof/>
          <w:sz w:val="20"/>
          <w:szCs w:val="24"/>
        </w:rPr>
        <w:t>, 2021, doi: 10.1016/j.ijdrr.2021.102267.</w:t>
      </w:r>
    </w:p>
    <w:p w14:paraId="6010A883"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[28]</w:t>
      </w:r>
      <w:r w:rsidRPr="002236E0">
        <w:rPr>
          <w:rFonts w:ascii="Arial" w:hAnsi="Arial" w:cs="Arial"/>
          <w:noProof/>
          <w:sz w:val="20"/>
          <w:szCs w:val="24"/>
        </w:rPr>
        <w:tab/>
        <w:t xml:space="preserve">W. Hua, J. Ye, and J. Ye, “Resilience assessment and seismic risk assessment of reticulated shell structures considering multiple uncertainties,” </w:t>
      </w:r>
      <w:r w:rsidRPr="002236E0">
        <w:rPr>
          <w:rFonts w:ascii="Arial" w:hAnsi="Arial" w:cs="Arial"/>
          <w:i/>
          <w:iCs/>
          <w:noProof/>
          <w:sz w:val="20"/>
          <w:szCs w:val="24"/>
        </w:rPr>
        <w:t>Structures</w:t>
      </w:r>
      <w:r w:rsidRPr="002236E0">
        <w:rPr>
          <w:rFonts w:ascii="Arial" w:hAnsi="Arial" w:cs="Arial"/>
          <w:noProof/>
          <w:sz w:val="20"/>
          <w:szCs w:val="24"/>
        </w:rPr>
        <w:t>, 2023, doi: 10.1016/j.istruc.2023.06.129.</w:t>
      </w:r>
    </w:p>
    <w:p w14:paraId="7A1D84B3"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[29]</w:t>
      </w:r>
      <w:r w:rsidRPr="002236E0">
        <w:rPr>
          <w:rFonts w:ascii="Arial" w:hAnsi="Arial" w:cs="Arial"/>
          <w:noProof/>
          <w:sz w:val="20"/>
          <w:szCs w:val="24"/>
        </w:rPr>
        <w:tab/>
        <w:t xml:space="preserve">J.-H. Kim, C. J. Hessek, Y. J. Kim, and H.-G. Park, “Seismic analysis, design, and retrofit of built-environments: a procedural review of current practices and case studies,” </w:t>
      </w:r>
      <w:r w:rsidRPr="002236E0">
        <w:rPr>
          <w:rFonts w:ascii="Arial" w:hAnsi="Arial" w:cs="Arial"/>
          <w:i/>
          <w:iCs/>
          <w:noProof/>
          <w:sz w:val="20"/>
          <w:szCs w:val="24"/>
        </w:rPr>
        <w:t>J. Infrastruct. Preserv. Resil.</w:t>
      </w:r>
      <w:r w:rsidRPr="002236E0">
        <w:rPr>
          <w:rFonts w:ascii="Arial" w:hAnsi="Arial" w:cs="Arial"/>
          <w:noProof/>
          <w:sz w:val="20"/>
          <w:szCs w:val="24"/>
        </w:rPr>
        <w:t>, vol. 3, no. 1, p. 11, Sep. 2022, doi: 10.1186/s43065-022-00056-3.</w:t>
      </w:r>
    </w:p>
    <w:p w14:paraId="5978C26F"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[30]</w:t>
      </w:r>
      <w:r w:rsidRPr="002236E0">
        <w:rPr>
          <w:rFonts w:ascii="Arial" w:hAnsi="Arial" w:cs="Arial"/>
          <w:noProof/>
          <w:sz w:val="20"/>
          <w:szCs w:val="24"/>
        </w:rPr>
        <w:tab/>
        <w:t xml:space="preserve">I. M. Pertiwi, F. S. Herlambang, and W. S. Kristinayanti, “ANALISIS WASTE MATERIAL KONSTRUKSI PADA PROYEK GEDUNG (STUDI KASUS PADA PROYEK GEDUNG DI KABUPATEN BADUNG),” </w:t>
      </w:r>
      <w:r w:rsidRPr="002236E0">
        <w:rPr>
          <w:rFonts w:ascii="Arial" w:hAnsi="Arial" w:cs="Arial"/>
          <w:i/>
          <w:iCs/>
          <w:noProof/>
          <w:sz w:val="20"/>
          <w:szCs w:val="24"/>
        </w:rPr>
        <w:t>J. SIMETRIK</w:t>
      </w:r>
      <w:r w:rsidRPr="002236E0">
        <w:rPr>
          <w:rFonts w:ascii="Arial" w:hAnsi="Arial" w:cs="Arial"/>
          <w:noProof/>
          <w:sz w:val="20"/>
          <w:szCs w:val="24"/>
        </w:rPr>
        <w:t>, 2019, doi: 10.31959/js.v9i1.204.</w:t>
      </w:r>
    </w:p>
    <w:p w14:paraId="08C7FC76"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[31]</w:t>
      </w:r>
      <w:r w:rsidRPr="002236E0">
        <w:rPr>
          <w:rFonts w:ascii="Arial" w:hAnsi="Arial" w:cs="Arial"/>
          <w:noProof/>
          <w:sz w:val="20"/>
          <w:szCs w:val="24"/>
        </w:rPr>
        <w:tab/>
        <w:t xml:space="preserve">N. Elkady, L. Augusthus Nelson, L. Weekes, N. Makoond, and M. Buitrago, “Progressive collapse: Past, present, future and beyond,” </w:t>
      </w:r>
      <w:r w:rsidRPr="002236E0">
        <w:rPr>
          <w:rFonts w:ascii="Arial" w:hAnsi="Arial" w:cs="Arial"/>
          <w:i/>
          <w:iCs/>
          <w:noProof/>
          <w:sz w:val="20"/>
          <w:szCs w:val="24"/>
        </w:rPr>
        <w:t>Structures</w:t>
      </w:r>
      <w:r w:rsidRPr="002236E0">
        <w:rPr>
          <w:rFonts w:ascii="Arial" w:hAnsi="Arial" w:cs="Arial"/>
          <w:noProof/>
          <w:sz w:val="20"/>
          <w:szCs w:val="24"/>
        </w:rPr>
        <w:t>, 2024, doi: 10.1016/j.istruc.2024.106131.</w:t>
      </w:r>
    </w:p>
    <w:p w14:paraId="7B2CF010"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[32]</w:t>
      </w:r>
      <w:r w:rsidRPr="002236E0">
        <w:rPr>
          <w:rFonts w:ascii="Arial" w:hAnsi="Arial" w:cs="Arial"/>
          <w:noProof/>
          <w:sz w:val="20"/>
          <w:szCs w:val="24"/>
        </w:rPr>
        <w:tab/>
        <w:t xml:space="preserve">Nurul Hidayati, Hariyadi, and Mukhta Riqi Sab’it Tibaq, “Analisa ketidakberaturan horizontal dan vertikal pada struktur gedung beton bertulang,” </w:t>
      </w:r>
      <w:r w:rsidRPr="002236E0">
        <w:rPr>
          <w:rFonts w:ascii="Arial" w:hAnsi="Arial" w:cs="Arial"/>
          <w:i/>
          <w:iCs/>
          <w:noProof/>
          <w:sz w:val="20"/>
          <w:szCs w:val="24"/>
        </w:rPr>
        <w:t>Padur. J. Tek. Sipil Univ. Warmadewa</w:t>
      </w:r>
      <w:r w:rsidRPr="002236E0">
        <w:rPr>
          <w:rFonts w:ascii="Arial" w:hAnsi="Arial" w:cs="Arial"/>
          <w:noProof/>
          <w:sz w:val="20"/>
          <w:szCs w:val="24"/>
        </w:rPr>
        <w:t>, 2023, doi: 10.22225/pd.12.2.7653.235-243.</w:t>
      </w:r>
    </w:p>
    <w:p w14:paraId="060294AC"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[33]</w:t>
      </w:r>
      <w:r w:rsidRPr="002236E0">
        <w:rPr>
          <w:rFonts w:ascii="Arial" w:hAnsi="Arial" w:cs="Arial"/>
          <w:noProof/>
          <w:sz w:val="20"/>
          <w:szCs w:val="24"/>
        </w:rPr>
        <w:tab/>
        <w:t xml:space="preserve">F. S. Yoresta, “Perbedaan Desain </w:t>
      </w:r>
      <w:r w:rsidRPr="002236E0">
        <w:rPr>
          <w:rFonts w:ascii="Arial" w:hAnsi="Arial" w:cs="Arial"/>
          <w:noProof/>
          <w:sz w:val="20"/>
          <w:szCs w:val="24"/>
        </w:rPr>
        <w:t xml:space="preserve">Tulangan Elemen Struktur Beton Bertulang Berdasarkan Jenis Tanah Pada SNI-1726-2002,” </w:t>
      </w:r>
      <w:r w:rsidRPr="002236E0">
        <w:rPr>
          <w:rFonts w:ascii="Arial" w:hAnsi="Arial" w:cs="Arial"/>
          <w:i/>
          <w:iCs/>
          <w:noProof/>
          <w:sz w:val="20"/>
          <w:szCs w:val="24"/>
        </w:rPr>
        <w:t>J. Rekayasa Sipil</w:t>
      </w:r>
      <w:r w:rsidRPr="002236E0">
        <w:rPr>
          <w:rFonts w:ascii="Arial" w:hAnsi="Arial" w:cs="Arial"/>
          <w:noProof/>
          <w:sz w:val="20"/>
          <w:szCs w:val="24"/>
        </w:rPr>
        <w:t>, 2017, doi: 10.25077/jrs.13.1.23-28.2017.</w:t>
      </w:r>
    </w:p>
    <w:p w14:paraId="2C0E2B88"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[34]</w:t>
      </w:r>
      <w:r w:rsidRPr="002236E0">
        <w:rPr>
          <w:rFonts w:ascii="Arial" w:hAnsi="Arial" w:cs="Arial"/>
          <w:noProof/>
          <w:sz w:val="20"/>
          <w:szCs w:val="24"/>
        </w:rPr>
        <w:tab/>
        <w:t xml:space="preserve">L. Mei and Q. Wang, “Structural optimization in civil engineering: A literature review,” </w:t>
      </w:r>
      <w:r w:rsidRPr="002236E0">
        <w:rPr>
          <w:rFonts w:ascii="Arial" w:hAnsi="Arial" w:cs="Arial"/>
          <w:i/>
          <w:iCs/>
          <w:noProof/>
          <w:sz w:val="20"/>
          <w:szCs w:val="24"/>
        </w:rPr>
        <w:t>Buildings</w:t>
      </w:r>
      <w:r w:rsidRPr="002236E0">
        <w:rPr>
          <w:rFonts w:ascii="Arial" w:hAnsi="Arial" w:cs="Arial"/>
          <w:noProof/>
          <w:sz w:val="20"/>
          <w:szCs w:val="24"/>
        </w:rPr>
        <w:t>. 2021. doi: 10.3390/buildings11020066.</w:t>
      </w:r>
    </w:p>
    <w:p w14:paraId="36A8B7DB"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[35]</w:t>
      </w:r>
      <w:r w:rsidRPr="002236E0">
        <w:rPr>
          <w:rFonts w:ascii="Arial" w:hAnsi="Arial" w:cs="Arial"/>
          <w:noProof/>
          <w:sz w:val="20"/>
          <w:szCs w:val="24"/>
        </w:rPr>
        <w:tab/>
        <w:t xml:space="preserve">M. Ebadi-Jamkhaneh, D. P. N. Kontoni, and A. Homaioon Ebrahimi, “Assessment of Different Methods for Enhancing Progressive Collapse Resistance of Irregular Reinforced Concrete Buildings Using Pushdown Analysis,” </w:t>
      </w:r>
      <w:r w:rsidRPr="002236E0">
        <w:rPr>
          <w:rFonts w:ascii="Arial" w:hAnsi="Arial" w:cs="Arial"/>
          <w:i/>
          <w:iCs/>
          <w:noProof/>
          <w:sz w:val="20"/>
          <w:szCs w:val="24"/>
        </w:rPr>
        <w:t>Arab. J. Sci. Eng.</w:t>
      </w:r>
      <w:r w:rsidRPr="002236E0">
        <w:rPr>
          <w:rFonts w:ascii="Arial" w:hAnsi="Arial" w:cs="Arial"/>
          <w:noProof/>
          <w:sz w:val="20"/>
          <w:szCs w:val="24"/>
        </w:rPr>
        <w:t>, 2024, doi: 10.1007/s13369-024-08847-4.</w:t>
      </w:r>
    </w:p>
    <w:p w14:paraId="01A20FEC"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[36]</w:t>
      </w:r>
      <w:r w:rsidRPr="002236E0">
        <w:rPr>
          <w:rFonts w:ascii="Arial" w:hAnsi="Arial" w:cs="Arial"/>
          <w:noProof/>
          <w:sz w:val="20"/>
          <w:szCs w:val="24"/>
        </w:rPr>
        <w:tab/>
        <w:t xml:space="preserve">K. M. Aishwarya, N. V Anand, and N. C. Balaji, “An experimental study on structural performance of reinforced concrete beams strengthened for combined flexure and shear by using NSM-GFRP strips,” </w:t>
      </w:r>
      <w:r w:rsidRPr="002236E0">
        <w:rPr>
          <w:rFonts w:ascii="Arial" w:hAnsi="Arial" w:cs="Arial"/>
          <w:i/>
          <w:iCs/>
          <w:noProof/>
          <w:sz w:val="20"/>
          <w:szCs w:val="24"/>
        </w:rPr>
        <w:t>IOP Conf. Ser. Mater. Sci. Eng.</w:t>
      </w:r>
      <w:r w:rsidRPr="002236E0">
        <w:rPr>
          <w:rFonts w:ascii="Arial" w:hAnsi="Arial" w:cs="Arial"/>
          <w:noProof/>
          <w:sz w:val="20"/>
          <w:szCs w:val="24"/>
        </w:rPr>
        <w:t>, 2023, doi: 10.1088/1757-899x/1282/1/012006.</w:t>
      </w:r>
    </w:p>
    <w:p w14:paraId="41498F86"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[37]</w:t>
      </w:r>
      <w:r w:rsidRPr="002236E0">
        <w:rPr>
          <w:rFonts w:ascii="Arial" w:hAnsi="Arial" w:cs="Arial"/>
          <w:noProof/>
          <w:sz w:val="20"/>
          <w:szCs w:val="24"/>
        </w:rPr>
        <w:tab/>
        <w:t xml:space="preserve">M. Chellapandian and S. S. Prakash, “Axial compression-flexure interaction behavior of hybrid fiber-reinforced polymer-strengthened columns,” </w:t>
      </w:r>
      <w:r w:rsidRPr="002236E0">
        <w:rPr>
          <w:rFonts w:ascii="Arial" w:hAnsi="Arial" w:cs="Arial"/>
          <w:i/>
          <w:iCs/>
          <w:noProof/>
          <w:sz w:val="20"/>
          <w:szCs w:val="24"/>
        </w:rPr>
        <w:t>ACI Struct. J.</w:t>
      </w:r>
      <w:r w:rsidRPr="002236E0">
        <w:rPr>
          <w:rFonts w:ascii="Arial" w:hAnsi="Arial" w:cs="Arial"/>
          <w:noProof/>
          <w:sz w:val="20"/>
          <w:szCs w:val="24"/>
        </w:rPr>
        <w:t>, 2019, doi: 10.14359/51710877.</w:t>
      </w:r>
    </w:p>
    <w:p w14:paraId="3E13E9C3"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[38]</w:t>
      </w:r>
      <w:r w:rsidRPr="002236E0">
        <w:rPr>
          <w:rFonts w:ascii="Arial" w:hAnsi="Arial" w:cs="Arial"/>
          <w:noProof/>
          <w:sz w:val="20"/>
          <w:szCs w:val="24"/>
        </w:rPr>
        <w:tab/>
        <w:t xml:space="preserve">Y. Yardim, S. Yilmaz, M. Corradi, and W. A. Thanoon, “Strengthening of Reinforced Concrete Non-Circular Columns with FRP,” </w:t>
      </w:r>
      <w:r w:rsidRPr="002236E0">
        <w:rPr>
          <w:rFonts w:ascii="Arial" w:hAnsi="Arial" w:cs="Arial"/>
          <w:i/>
          <w:iCs/>
          <w:noProof/>
          <w:sz w:val="20"/>
          <w:szCs w:val="24"/>
        </w:rPr>
        <w:t>Materials (Basel).</w:t>
      </w:r>
      <w:r w:rsidRPr="002236E0">
        <w:rPr>
          <w:rFonts w:ascii="Arial" w:hAnsi="Arial" w:cs="Arial"/>
          <w:noProof/>
          <w:sz w:val="20"/>
          <w:szCs w:val="24"/>
        </w:rPr>
        <w:t>, 2023, doi: 10.3390/ma16216973.</w:t>
      </w:r>
    </w:p>
    <w:p w14:paraId="1CFBBA3B"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[39]</w:t>
      </w:r>
      <w:r w:rsidRPr="002236E0">
        <w:rPr>
          <w:rFonts w:ascii="Arial" w:hAnsi="Arial" w:cs="Arial"/>
          <w:noProof/>
          <w:sz w:val="20"/>
          <w:szCs w:val="24"/>
        </w:rPr>
        <w:tab/>
        <w:t xml:space="preserve">A. Jahami and C. A. Issa, “An Updated Review on the Effect of CFRP on Flexural Performance of Reinforced Concrete Beams,” </w:t>
      </w:r>
      <w:r w:rsidRPr="002236E0">
        <w:rPr>
          <w:rFonts w:ascii="Arial" w:hAnsi="Arial" w:cs="Arial"/>
          <w:i/>
          <w:iCs/>
          <w:noProof/>
          <w:sz w:val="20"/>
          <w:szCs w:val="24"/>
        </w:rPr>
        <w:t>International Journal of Concrete Structures and Materials</w:t>
      </w:r>
      <w:r w:rsidRPr="002236E0">
        <w:rPr>
          <w:rFonts w:ascii="Arial" w:hAnsi="Arial" w:cs="Arial"/>
          <w:noProof/>
          <w:sz w:val="20"/>
          <w:szCs w:val="24"/>
        </w:rPr>
        <w:t>. 2024. doi: 10.1186/s40069-023-00651-y.</w:t>
      </w:r>
    </w:p>
    <w:p w14:paraId="00241B7D"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[40]</w:t>
      </w:r>
      <w:r w:rsidRPr="002236E0">
        <w:rPr>
          <w:rFonts w:ascii="Arial" w:hAnsi="Arial" w:cs="Arial"/>
          <w:noProof/>
          <w:sz w:val="20"/>
          <w:szCs w:val="24"/>
        </w:rPr>
        <w:tab/>
        <w:t xml:space="preserve">A. Arafa, “Seismic Response of Concrete Components and Systems Reinforced with Fiber Reinforced Polymer (FRP) Bars: Trend and Challenges,” </w:t>
      </w:r>
      <w:r w:rsidRPr="002236E0">
        <w:rPr>
          <w:rFonts w:ascii="Arial" w:hAnsi="Arial" w:cs="Arial"/>
          <w:i/>
          <w:iCs/>
          <w:noProof/>
          <w:sz w:val="20"/>
          <w:szCs w:val="24"/>
        </w:rPr>
        <w:t>Curr. Trends Civ. Struct. Eng.</w:t>
      </w:r>
      <w:r w:rsidRPr="002236E0">
        <w:rPr>
          <w:rFonts w:ascii="Arial" w:hAnsi="Arial" w:cs="Arial"/>
          <w:noProof/>
          <w:sz w:val="20"/>
          <w:szCs w:val="24"/>
        </w:rPr>
        <w:t>, 2019, doi: 10.33552/ctcse.2019.03.000567.</w:t>
      </w:r>
    </w:p>
    <w:p w14:paraId="043F4AC7"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[41]</w:t>
      </w:r>
      <w:r w:rsidRPr="002236E0">
        <w:rPr>
          <w:rFonts w:ascii="Arial" w:hAnsi="Arial" w:cs="Arial"/>
          <w:noProof/>
          <w:sz w:val="20"/>
          <w:szCs w:val="24"/>
        </w:rPr>
        <w:tab/>
        <w:t xml:space="preserve">W. Zheng, W. Chang, and M. Hao, “Estimation of lateral stress of stirrups at peak stress and residual stress of confined concrete at stirrups fractured in confined concrete under axial compression,” </w:t>
      </w:r>
      <w:r w:rsidRPr="002236E0">
        <w:rPr>
          <w:rFonts w:ascii="Arial" w:hAnsi="Arial" w:cs="Arial"/>
          <w:i/>
          <w:iCs/>
          <w:noProof/>
          <w:sz w:val="20"/>
          <w:szCs w:val="24"/>
        </w:rPr>
        <w:t>Mater. Today Commun.</w:t>
      </w:r>
      <w:r w:rsidRPr="002236E0">
        <w:rPr>
          <w:rFonts w:ascii="Arial" w:hAnsi="Arial" w:cs="Arial"/>
          <w:noProof/>
          <w:sz w:val="20"/>
          <w:szCs w:val="24"/>
        </w:rPr>
        <w:t>, 2023, doi: 10.1016/j.mtcomm.2023.106260.</w:t>
      </w:r>
    </w:p>
    <w:p w14:paraId="0B2468E6"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szCs w:val="24"/>
        </w:rPr>
      </w:pPr>
      <w:r w:rsidRPr="002236E0">
        <w:rPr>
          <w:rFonts w:ascii="Arial" w:hAnsi="Arial" w:cs="Arial"/>
          <w:noProof/>
          <w:sz w:val="20"/>
          <w:szCs w:val="24"/>
        </w:rPr>
        <w:t>[42]</w:t>
      </w:r>
      <w:r w:rsidRPr="002236E0">
        <w:rPr>
          <w:rFonts w:ascii="Arial" w:hAnsi="Arial" w:cs="Arial"/>
          <w:noProof/>
          <w:sz w:val="20"/>
          <w:szCs w:val="24"/>
        </w:rPr>
        <w:tab/>
        <w:t xml:space="preserve">M. K. Askar, A. F. Hassan, and Y. S. S. Al-Kamaki, “Flexural and shear strengthening of reinforced concrete beams using FRP composites: A state of the art,” </w:t>
      </w:r>
      <w:r w:rsidRPr="002236E0">
        <w:rPr>
          <w:rFonts w:ascii="Arial" w:hAnsi="Arial" w:cs="Arial"/>
          <w:i/>
          <w:iCs/>
          <w:noProof/>
          <w:sz w:val="20"/>
          <w:szCs w:val="24"/>
        </w:rPr>
        <w:t>Case Stud. Constr. Mater.</w:t>
      </w:r>
      <w:r w:rsidRPr="002236E0">
        <w:rPr>
          <w:rFonts w:ascii="Arial" w:hAnsi="Arial" w:cs="Arial"/>
          <w:noProof/>
          <w:sz w:val="20"/>
          <w:szCs w:val="24"/>
        </w:rPr>
        <w:t>, 2022, doi: 10.1016/j.cscm.2022.e01189.</w:t>
      </w:r>
    </w:p>
    <w:p w14:paraId="0ED8EEAD" w14:textId="77777777" w:rsidR="002236E0" w:rsidRPr="002236E0" w:rsidRDefault="002236E0" w:rsidP="002236E0">
      <w:pPr>
        <w:widowControl w:val="0"/>
        <w:autoSpaceDE w:val="0"/>
        <w:autoSpaceDN w:val="0"/>
        <w:adjustRightInd w:val="0"/>
        <w:spacing w:after="0" w:line="240" w:lineRule="auto"/>
        <w:ind w:left="0" w:hanging="2"/>
        <w:jc w:val="both"/>
        <w:rPr>
          <w:rFonts w:ascii="Arial" w:hAnsi="Arial" w:cs="Arial"/>
          <w:noProof/>
          <w:sz w:val="20"/>
        </w:rPr>
      </w:pPr>
      <w:r w:rsidRPr="002236E0">
        <w:rPr>
          <w:rFonts w:ascii="Arial" w:hAnsi="Arial" w:cs="Arial"/>
          <w:noProof/>
          <w:sz w:val="20"/>
          <w:szCs w:val="24"/>
        </w:rPr>
        <w:t>[43]</w:t>
      </w:r>
      <w:r w:rsidRPr="002236E0">
        <w:rPr>
          <w:rFonts w:ascii="Arial" w:hAnsi="Arial" w:cs="Arial"/>
          <w:noProof/>
          <w:sz w:val="20"/>
          <w:szCs w:val="24"/>
        </w:rPr>
        <w:tab/>
        <w:t xml:space="preserve">M. A. El-Mandouh, M. S. Omar, and A. S. Abd El-Maula, “Behaviour of RC flat slabs with </w:t>
      </w:r>
      <w:r w:rsidRPr="002236E0">
        <w:rPr>
          <w:rFonts w:ascii="Arial" w:hAnsi="Arial" w:cs="Arial"/>
          <w:noProof/>
          <w:sz w:val="20"/>
          <w:szCs w:val="24"/>
        </w:rPr>
        <w:lastRenderedPageBreak/>
        <w:t xml:space="preserve">openings strengthened with CFRP,” </w:t>
      </w:r>
      <w:r w:rsidRPr="002236E0">
        <w:rPr>
          <w:rFonts w:ascii="Arial" w:hAnsi="Arial" w:cs="Arial"/>
          <w:i/>
          <w:iCs/>
          <w:noProof/>
          <w:sz w:val="20"/>
          <w:szCs w:val="24"/>
        </w:rPr>
        <w:t>Case Studies in Construction Materials</w:t>
      </w:r>
      <w:r w:rsidRPr="002236E0">
        <w:rPr>
          <w:rFonts w:ascii="Arial" w:hAnsi="Arial" w:cs="Arial"/>
          <w:noProof/>
          <w:sz w:val="20"/>
          <w:szCs w:val="24"/>
        </w:rPr>
        <w:t>. 2021. doi: 10.1016/j.cscm.2021.e00587.</w:t>
      </w:r>
    </w:p>
    <w:p w14:paraId="3349091A" w14:textId="77777777" w:rsidR="0047257C" w:rsidRDefault="0047257C" w:rsidP="002236E0">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Pr>
          <w:rFonts w:ascii="Arial" w:eastAsia="Arial" w:hAnsi="Arial" w:cs="Arial"/>
          <w:color w:val="000000"/>
          <w:sz w:val="20"/>
          <w:szCs w:val="20"/>
        </w:rPr>
        <w:fldChar w:fldCharType="end"/>
      </w:r>
    </w:p>
    <w:p w14:paraId="13EEE6A7" w14:textId="77777777" w:rsidR="001200D9" w:rsidRDefault="001200D9">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14:paraId="4F135957" w14:textId="77777777" w:rsidR="001200D9" w:rsidRDefault="001200D9">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14:paraId="3457376F" w14:textId="77777777" w:rsidR="00DA6E70" w:rsidRDefault="00DA6E70">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DA6E70">
          <w:type w:val="continuous"/>
          <w:pgSz w:w="11907" w:h="16840"/>
          <w:pgMar w:top="1701" w:right="1134" w:bottom="1701" w:left="1701" w:header="680" w:footer="680" w:gutter="0"/>
          <w:cols w:num="2" w:space="720" w:equalWidth="0">
            <w:col w:w="4394" w:space="284"/>
            <w:col w:w="4394" w:space="0"/>
          </w:cols>
          <w:titlePg/>
        </w:sectPr>
      </w:pPr>
    </w:p>
    <w:p w14:paraId="10F670CC" w14:textId="77777777" w:rsidR="001200D9" w:rsidRDefault="001200D9">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sectPr w:rsidR="001200D9">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192A" w14:textId="77777777" w:rsidR="00880718" w:rsidRDefault="00880718">
      <w:pPr>
        <w:spacing w:after="0" w:line="240" w:lineRule="auto"/>
        <w:ind w:left="0" w:hanging="2"/>
      </w:pPr>
      <w:r>
        <w:separator/>
      </w:r>
    </w:p>
  </w:endnote>
  <w:endnote w:type="continuationSeparator" w:id="0">
    <w:p w14:paraId="09FA1F31" w14:textId="77777777" w:rsidR="00880718" w:rsidRDefault="0088071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14BB" w14:textId="77777777" w:rsidR="00C640C0" w:rsidRDefault="00C640C0">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C640C0" w14:paraId="39047319" w14:textId="77777777">
      <w:tc>
        <w:tcPr>
          <w:tcW w:w="1242" w:type="dxa"/>
        </w:tcPr>
        <w:p w14:paraId="2FB81E74" w14:textId="77777777" w:rsidR="00C640C0" w:rsidRDefault="00C640C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236E0">
            <w:rPr>
              <w:rFonts w:ascii="Arial" w:eastAsia="Arial" w:hAnsi="Arial" w:cs="Arial"/>
              <w:noProof/>
              <w:color w:val="000000"/>
              <w:sz w:val="20"/>
              <w:szCs w:val="20"/>
            </w:rPr>
            <w:t>12</w:t>
          </w:r>
          <w:r>
            <w:rPr>
              <w:rFonts w:ascii="Arial" w:eastAsia="Arial" w:hAnsi="Arial" w:cs="Arial"/>
              <w:color w:val="000000"/>
              <w:sz w:val="20"/>
              <w:szCs w:val="20"/>
            </w:rPr>
            <w:fldChar w:fldCharType="end"/>
          </w:r>
        </w:p>
      </w:tc>
      <w:tc>
        <w:tcPr>
          <w:tcW w:w="7938" w:type="dxa"/>
        </w:tcPr>
        <w:p w14:paraId="45751DC9" w14:textId="77777777" w:rsidR="00C640C0" w:rsidRDefault="00C640C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xml:space="preserve">Tree et al., </w:t>
          </w:r>
        </w:p>
      </w:tc>
    </w:tr>
  </w:tbl>
  <w:p w14:paraId="7AC06011" w14:textId="77777777" w:rsidR="00C640C0" w:rsidRDefault="00C640C0" w:rsidP="0047257C">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ECF4" w14:textId="77777777" w:rsidR="00C640C0" w:rsidRDefault="00C640C0">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C640C0" w14:paraId="771A984D" w14:textId="77777777">
      <w:tc>
        <w:tcPr>
          <w:tcW w:w="8453" w:type="dxa"/>
        </w:tcPr>
        <w:p w14:paraId="2CFC1B9E" w14:textId="77777777" w:rsidR="00C640C0" w:rsidRDefault="00C640C0" w:rsidP="0047257C">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Tree et al., </w:t>
          </w:r>
        </w:p>
      </w:tc>
      <w:tc>
        <w:tcPr>
          <w:tcW w:w="727" w:type="dxa"/>
        </w:tcPr>
        <w:p w14:paraId="5EBC411B" w14:textId="77777777" w:rsidR="00C640C0" w:rsidRDefault="00C640C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236E0">
            <w:rPr>
              <w:rFonts w:ascii="Arial" w:eastAsia="Arial" w:hAnsi="Arial" w:cs="Arial"/>
              <w:noProof/>
              <w:color w:val="000000"/>
              <w:sz w:val="20"/>
              <w:szCs w:val="20"/>
            </w:rPr>
            <w:t>11</w:t>
          </w:r>
          <w:r>
            <w:rPr>
              <w:rFonts w:ascii="Arial" w:eastAsia="Arial" w:hAnsi="Arial" w:cs="Arial"/>
              <w:color w:val="000000"/>
              <w:sz w:val="20"/>
              <w:szCs w:val="20"/>
            </w:rPr>
            <w:fldChar w:fldCharType="end"/>
          </w:r>
        </w:p>
      </w:tc>
    </w:tr>
  </w:tbl>
  <w:p w14:paraId="5251A69A" w14:textId="77777777" w:rsidR="00C640C0" w:rsidRDefault="00C640C0">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20EB" w14:textId="77777777" w:rsidR="00C640C0" w:rsidRDefault="00C640C0">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C640C0" w14:paraId="48FB68E1" w14:textId="77777777">
      <w:tc>
        <w:tcPr>
          <w:tcW w:w="8453" w:type="dxa"/>
        </w:tcPr>
        <w:p w14:paraId="01D08DD9" w14:textId="77777777" w:rsidR="00C640C0" w:rsidRDefault="00C640C0" w:rsidP="0047257C">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Tree et al.,</w:t>
          </w:r>
        </w:p>
      </w:tc>
      <w:tc>
        <w:tcPr>
          <w:tcW w:w="727" w:type="dxa"/>
        </w:tcPr>
        <w:p w14:paraId="38DE7355" w14:textId="77777777" w:rsidR="00C640C0" w:rsidRDefault="00C640C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11663">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6FF34C3D" w14:textId="77777777" w:rsidR="00C640C0" w:rsidRDefault="00C640C0">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41D6" w14:textId="77777777" w:rsidR="00880718" w:rsidRDefault="00880718">
      <w:pPr>
        <w:spacing w:after="0" w:line="240" w:lineRule="auto"/>
        <w:ind w:left="0" w:hanging="2"/>
      </w:pPr>
      <w:r>
        <w:separator/>
      </w:r>
    </w:p>
  </w:footnote>
  <w:footnote w:type="continuationSeparator" w:id="0">
    <w:p w14:paraId="72D332A4" w14:textId="77777777" w:rsidR="00880718" w:rsidRDefault="0088071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2FE6" w14:textId="77777777" w:rsidR="00C640C0" w:rsidRDefault="00C640C0">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C640C0" w14:paraId="10A1645B" w14:textId="77777777">
      <w:tc>
        <w:tcPr>
          <w:tcW w:w="9288" w:type="dxa"/>
        </w:tcPr>
        <w:p w14:paraId="3BF066B8" w14:textId="77777777" w:rsidR="00C640C0" w:rsidRDefault="00C640C0">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1A93C3CA" w14:textId="77777777" w:rsidR="00C640C0" w:rsidRDefault="00C640C0">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FC98" w14:textId="77777777" w:rsidR="00C640C0" w:rsidRDefault="00C640C0">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C640C0" w14:paraId="63DB2AE5" w14:textId="77777777">
      <w:tc>
        <w:tcPr>
          <w:tcW w:w="9288" w:type="dxa"/>
        </w:tcPr>
        <w:p w14:paraId="0AAB2C9D" w14:textId="77777777" w:rsidR="00C640C0" w:rsidRDefault="00C640C0">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w:t>
          </w:r>
          <w:proofErr w:type="gramStart"/>
          <w:r>
            <w:rPr>
              <w:rFonts w:ascii="Arial" w:eastAsia="Arial" w:hAnsi="Arial" w:cs="Arial"/>
              <w:color w:val="000000"/>
              <w:sz w:val="20"/>
              <w:szCs w:val="20"/>
            </w:rPr>
            <w:t>2331  e</w:t>
          </w:r>
          <w:proofErr w:type="gramEnd"/>
          <w:r>
            <w:rPr>
              <w:rFonts w:ascii="Arial" w:eastAsia="Arial" w:hAnsi="Arial" w:cs="Arial"/>
              <w:color w:val="000000"/>
              <w:sz w:val="20"/>
              <w:szCs w:val="20"/>
            </w:rPr>
            <w:t>-ISSN: 2460-1217</w:t>
          </w:r>
        </w:p>
      </w:tc>
    </w:tr>
  </w:tbl>
  <w:p w14:paraId="6A09854E" w14:textId="77777777" w:rsidR="00C640C0" w:rsidRDefault="00C640C0">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E351" w14:textId="77777777" w:rsidR="00C640C0" w:rsidRDefault="00C640C0">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C640C0" w14:paraId="3B8698B5" w14:textId="77777777">
      <w:tc>
        <w:tcPr>
          <w:tcW w:w="1701" w:type="dxa"/>
        </w:tcPr>
        <w:p w14:paraId="29234DC1" w14:textId="77777777" w:rsidR="00C640C0" w:rsidRDefault="00C640C0">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lang w:val="id-ID" w:eastAsia="id-ID"/>
            </w:rPr>
            <w:drawing>
              <wp:inline distT="0" distB="0" distL="114300" distR="114300" wp14:anchorId="1DD5D767" wp14:editId="2FB53CFF">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4A6AA8D9" w14:textId="77777777" w:rsidR="00C640C0" w:rsidRDefault="00C640C0">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78DC6E76" w14:textId="77777777" w:rsidR="00C640C0" w:rsidRDefault="00C640C0">
          <w:pPr>
            <w:pBdr>
              <w:top w:val="nil"/>
              <w:left w:val="nil"/>
              <w:bottom w:val="nil"/>
              <w:right w:val="nil"/>
              <w:between w:val="nil"/>
            </w:pBdr>
            <w:tabs>
              <w:tab w:val="left" w:pos="4680"/>
            </w:tabs>
            <w:spacing w:after="0" w:line="240" w:lineRule="auto"/>
            <w:ind w:left="0" w:hanging="2"/>
            <w:jc w:val="center"/>
            <w:rPr>
              <w:color w:val="000000"/>
            </w:rPr>
          </w:pPr>
          <w:r>
            <w:rPr>
              <w:noProof/>
              <w:color w:val="000000"/>
              <w:lang w:val="id-ID" w:eastAsia="id-ID"/>
            </w:rPr>
            <w:drawing>
              <wp:inline distT="0" distB="0" distL="114300" distR="114300" wp14:anchorId="56F1CD6A" wp14:editId="15623FFD">
                <wp:extent cx="627380" cy="784225"/>
                <wp:effectExtent l="0" t="0" r="0" b="0"/>
                <wp:docPr id="10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359D2AB3" w14:textId="77777777" w:rsidR="00C640C0" w:rsidRDefault="00C640C0">
    <w:pPr>
      <w:pBdr>
        <w:top w:val="nil"/>
        <w:left w:val="nil"/>
        <w:bottom w:val="nil"/>
        <w:right w:val="nil"/>
        <w:between w:val="nil"/>
      </w:pBdr>
      <w:spacing w:after="0" w:line="240" w:lineRule="auto"/>
      <w:ind w:left="0" w:hanging="2"/>
      <w:rPr>
        <w:color w:val="000000"/>
      </w:rPr>
    </w:pPr>
  </w:p>
  <w:p w14:paraId="697BF1C9" w14:textId="77777777" w:rsidR="00C640C0" w:rsidRDefault="00C640C0">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62D"/>
    <w:multiLevelType w:val="multilevel"/>
    <w:tmpl w:val="598E1818"/>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C0254A"/>
    <w:multiLevelType w:val="hybridMultilevel"/>
    <w:tmpl w:val="824AB488"/>
    <w:lvl w:ilvl="0" w:tplc="04210001">
      <w:start w:val="1"/>
      <w:numFmt w:val="bullet"/>
      <w:lvlText w:val=""/>
      <w:lvlJc w:val="left"/>
      <w:pPr>
        <w:ind w:left="718" w:hanging="360"/>
      </w:pPr>
      <w:rPr>
        <w:rFonts w:ascii="Symbol" w:hAnsi="Symbol" w:hint="default"/>
      </w:rPr>
    </w:lvl>
    <w:lvl w:ilvl="1" w:tplc="04210003" w:tentative="1">
      <w:start w:val="1"/>
      <w:numFmt w:val="bullet"/>
      <w:lvlText w:val="o"/>
      <w:lvlJc w:val="left"/>
      <w:pPr>
        <w:ind w:left="1438" w:hanging="360"/>
      </w:pPr>
      <w:rPr>
        <w:rFonts w:ascii="Courier New" w:hAnsi="Courier New" w:cs="Courier New" w:hint="default"/>
      </w:rPr>
    </w:lvl>
    <w:lvl w:ilvl="2" w:tplc="04210005" w:tentative="1">
      <w:start w:val="1"/>
      <w:numFmt w:val="bullet"/>
      <w:lvlText w:val=""/>
      <w:lvlJc w:val="left"/>
      <w:pPr>
        <w:ind w:left="2158" w:hanging="360"/>
      </w:pPr>
      <w:rPr>
        <w:rFonts w:ascii="Wingdings" w:hAnsi="Wingdings" w:hint="default"/>
      </w:rPr>
    </w:lvl>
    <w:lvl w:ilvl="3" w:tplc="04210001" w:tentative="1">
      <w:start w:val="1"/>
      <w:numFmt w:val="bullet"/>
      <w:lvlText w:val=""/>
      <w:lvlJc w:val="left"/>
      <w:pPr>
        <w:ind w:left="2878" w:hanging="360"/>
      </w:pPr>
      <w:rPr>
        <w:rFonts w:ascii="Symbol" w:hAnsi="Symbol" w:hint="default"/>
      </w:rPr>
    </w:lvl>
    <w:lvl w:ilvl="4" w:tplc="04210003" w:tentative="1">
      <w:start w:val="1"/>
      <w:numFmt w:val="bullet"/>
      <w:lvlText w:val="o"/>
      <w:lvlJc w:val="left"/>
      <w:pPr>
        <w:ind w:left="3598" w:hanging="360"/>
      </w:pPr>
      <w:rPr>
        <w:rFonts w:ascii="Courier New" w:hAnsi="Courier New" w:cs="Courier New" w:hint="default"/>
      </w:rPr>
    </w:lvl>
    <w:lvl w:ilvl="5" w:tplc="04210005" w:tentative="1">
      <w:start w:val="1"/>
      <w:numFmt w:val="bullet"/>
      <w:lvlText w:val=""/>
      <w:lvlJc w:val="left"/>
      <w:pPr>
        <w:ind w:left="4318" w:hanging="360"/>
      </w:pPr>
      <w:rPr>
        <w:rFonts w:ascii="Wingdings" w:hAnsi="Wingdings" w:hint="default"/>
      </w:rPr>
    </w:lvl>
    <w:lvl w:ilvl="6" w:tplc="04210001" w:tentative="1">
      <w:start w:val="1"/>
      <w:numFmt w:val="bullet"/>
      <w:lvlText w:val=""/>
      <w:lvlJc w:val="left"/>
      <w:pPr>
        <w:ind w:left="5038" w:hanging="360"/>
      </w:pPr>
      <w:rPr>
        <w:rFonts w:ascii="Symbol" w:hAnsi="Symbol" w:hint="default"/>
      </w:rPr>
    </w:lvl>
    <w:lvl w:ilvl="7" w:tplc="04210003" w:tentative="1">
      <w:start w:val="1"/>
      <w:numFmt w:val="bullet"/>
      <w:lvlText w:val="o"/>
      <w:lvlJc w:val="left"/>
      <w:pPr>
        <w:ind w:left="5758" w:hanging="360"/>
      </w:pPr>
      <w:rPr>
        <w:rFonts w:ascii="Courier New" w:hAnsi="Courier New" w:cs="Courier New" w:hint="default"/>
      </w:rPr>
    </w:lvl>
    <w:lvl w:ilvl="8" w:tplc="04210005" w:tentative="1">
      <w:start w:val="1"/>
      <w:numFmt w:val="bullet"/>
      <w:lvlText w:val=""/>
      <w:lvlJc w:val="left"/>
      <w:pPr>
        <w:ind w:left="6478" w:hanging="360"/>
      </w:pPr>
      <w:rPr>
        <w:rFonts w:ascii="Wingdings" w:hAnsi="Wingdings" w:hint="default"/>
      </w:rPr>
    </w:lvl>
  </w:abstractNum>
  <w:abstractNum w:abstractNumId="2" w15:restartNumberingAfterBreak="0">
    <w:nsid w:val="66C72750"/>
    <w:multiLevelType w:val="multilevel"/>
    <w:tmpl w:val="CE60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090A3B"/>
    <w:multiLevelType w:val="multilevel"/>
    <w:tmpl w:val="3EDC07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5947A55"/>
    <w:multiLevelType w:val="hybridMultilevel"/>
    <w:tmpl w:val="95CE65F4"/>
    <w:lvl w:ilvl="0" w:tplc="A4B67A64">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425109093">
    <w:abstractNumId w:val="3"/>
  </w:num>
  <w:num w:numId="2" w16cid:durableId="134836602">
    <w:abstractNumId w:val="0"/>
  </w:num>
  <w:num w:numId="3" w16cid:durableId="1537742050">
    <w:abstractNumId w:val="1"/>
  </w:num>
  <w:num w:numId="4" w16cid:durableId="400295977">
    <w:abstractNumId w:val="2"/>
  </w:num>
  <w:num w:numId="5" w16cid:durableId="456752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0MDM3NTexsLQ0MTZT0lEKTi0uzszPAykwqgUASA8CwywAAAA="/>
  </w:docVars>
  <w:rsids>
    <w:rsidRoot w:val="001200D9"/>
    <w:rsid w:val="00073F00"/>
    <w:rsid w:val="001200D9"/>
    <w:rsid w:val="00181053"/>
    <w:rsid w:val="001A0FF3"/>
    <w:rsid w:val="00204399"/>
    <w:rsid w:val="002236E0"/>
    <w:rsid w:val="00252856"/>
    <w:rsid w:val="002715D9"/>
    <w:rsid w:val="002A3B72"/>
    <w:rsid w:val="002A5E93"/>
    <w:rsid w:val="003013D2"/>
    <w:rsid w:val="003A06B4"/>
    <w:rsid w:val="004235AD"/>
    <w:rsid w:val="0047257C"/>
    <w:rsid w:val="004777C2"/>
    <w:rsid w:val="00482453"/>
    <w:rsid w:val="00570E09"/>
    <w:rsid w:val="005B38C1"/>
    <w:rsid w:val="006926F1"/>
    <w:rsid w:val="006E0295"/>
    <w:rsid w:val="0076711D"/>
    <w:rsid w:val="007B6ADB"/>
    <w:rsid w:val="00834D96"/>
    <w:rsid w:val="00880718"/>
    <w:rsid w:val="00911663"/>
    <w:rsid w:val="009435F1"/>
    <w:rsid w:val="00987A74"/>
    <w:rsid w:val="00A81356"/>
    <w:rsid w:val="00B13786"/>
    <w:rsid w:val="00B61656"/>
    <w:rsid w:val="00C42EC5"/>
    <w:rsid w:val="00C640C0"/>
    <w:rsid w:val="00CF1244"/>
    <w:rsid w:val="00D0113E"/>
    <w:rsid w:val="00D5388D"/>
    <w:rsid w:val="00D64264"/>
    <w:rsid w:val="00D71752"/>
    <w:rsid w:val="00DA6E70"/>
    <w:rsid w:val="00DB20B6"/>
    <w:rsid w:val="00DC3ACE"/>
    <w:rsid w:val="00DE14F0"/>
    <w:rsid w:val="00E960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4E73C3F"/>
  <w15:docId w15:val="{B304349E-450A-4BBC-8B03-129F1326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uiPriority w:val="34"/>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7673">
      <w:bodyDiv w:val="1"/>
      <w:marLeft w:val="0"/>
      <w:marRight w:val="0"/>
      <w:marTop w:val="0"/>
      <w:marBottom w:val="0"/>
      <w:divBdr>
        <w:top w:val="none" w:sz="0" w:space="0" w:color="auto"/>
        <w:left w:val="none" w:sz="0" w:space="0" w:color="auto"/>
        <w:bottom w:val="none" w:sz="0" w:space="0" w:color="auto"/>
        <w:right w:val="none" w:sz="0" w:space="0" w:color="auto"/>
      </w:divBdr>
      <w:divsChild>
        <w:div w:id="1754544849">
          <w:marLeft w:val="0"/>
          <w:marRight w:val="0"/>
          <w:marTop w:val="0"/>
          <w:marBottom w:val="0"/>
          <w:divBdr>
            <w:top w:val="none" w:sz="0" w:space="0" w:color="auto"/>
            <w:left w:val="none" w:sz="0" w:space="0" w:color="auto"/>
            <w:bottom w:val="none" w:sz="0" w:space="0" w:color="auto"/>
            <w:right w:val="none" w:sz="0" w:space="0" w:color="auto"/>
          </w:divBdr>
        </w:div>
        <w:div w:id="1889032588">
          <w:marLeft w:val="0"/>
          <w:marRight w:val="0"/>
          <w:marTop w:val="0"/>
          <w:marBottom w:val="0"/>
          <w:divBdr>
            <w:top w:val="none" w:sz="0" w:space="0" w:color="auto"/>
            <w:left w:val="none" w:sz="0" w:space="0" w:color="auto"/>
            <w:bottom w:val="none" w:sz="0" w:space="0" w:color="auto"/>
            <w:right w:val="none" w:sz="0" w:space="0" w:color="auto"/>
          </w:divBdr>
        </w:div>
      </w:divsChild>
    </w:div>
    <w:div w:id="104034856">
      <w:bodyDiv w:val="1"/>
      <w:marLeft w:val="0"/>
      <w:marRight w:val="0"/>
      <w:marTop w:val="0"/>
      <w:marBottom w:val="0"/>
      <w:divBdr>
        <w:top w:val="none" w:sz="0" w:space="0" w:color="auto"/>
        <w:left w:val="none" w:sz="0" w:space="0" w:color="auto"/>
        <w:bottom w:val="none" w:sz="0" w:space="0" w:color="auto"/>
        <w:right w:val="none" w:sz="0" w:space="0" w:color="auto"/>
      </w:divBdr>
    </w:div>
    <w:div w:id="110904323">
      <w:bodyDiv w:val="1"/>
      <w:marLeft w:val="0"/>
      <w:marRight w:val="0"/>
      <w:marTop w:val="0"/>
      <w:marBottom w:val="0"/>
      <w:divBdr>
        <w:top w:val="none" w:sz="0" w:space="0" w:color="auto"/>
        <w:left w:val="none" w:sz="0" w:space="0" w:color="auto"/>
        <w:bottom w:val="none" w:sz="0" w:space="0" w:color="auto"/>
        <w:right w:val="none" w:sz="0" w:space="0" w:color="auto"/>
      </w:divBdr>
      <w:divsChild>
        <w:div w:id="570696526">
          <w:marLeft w:val="0"/>
          <w:marRight w:val="0"/>
          <w:marTop w:val="0"/>
          <w:marBottom w:val="0"/>
          <w:divBdr>
            <w:top w:val="none" w:sz="0" w:space="0" w:color="auto"/>
            <w:left w:val="none" w:sz="0" w:space="0" w:color="auto"/>
            <w:bottom w:val="none" w:sz="0" w:space="0" w:color="auto"/>
            <w:right w:val="none" w:sz="0" w:space="0" w:color="auto"/>
          </w:divBdr>
          <w:divsChild>
            <w:div w:id="26877668">
              <w:marLeft w:val="0"/>
              <w:marRight w:val="0"/>
              <w:marTop w:val="0"/>
              <w:marBottom w:val="0"/>
              <w:divBdr>
                <w:top w:val="none" w:sz="0" w:space="0" w:color="auto"/>
                <w:left w:val="none" w:sz="0" w:space="0" w:color="auto"/>
                <w:bottom w:val="none" w:sz="0" w:space="0" w:color="auto"/>
                <w:right w:val="none" w:sz="0" w:space="0" w:color="auto"/>
              </w:divBdr>
              <w:divsChild>
                <w:div w:id="1675298509">
                  <w:marLeft w:val="0"/>
                  <w:marRight w:val="0"/>
                  <w:marTop w:val="0"/>
                  <w:marBottom w:val="0"/>
                  <w:divBdr>
                    <w:top w:val="none" w:sz="0" w:space="0" w:color="auto"/>
                    <w:left w:val="none" w:sz="0" w:space="0" w:color="auto"/>
                    <w:bottom w:val="none" w:sz="0" w:space="0" w:color="auto"/>
                    <w:right w:val="none" w:sz="0" w:space="0" w:color="auto"/>
                  </w:divBdr>
                  <w:divsChild>
                    <w:div w:id="264193605">
                      <w:marLeft w:val="0"/>
                      <w:marRight w:val="0"/>
                      <w:marTop w:val="0"/>
                      <w:marBottom w:val="0"/>
                      <w:divBdr>
                        <w:top w:val="none" w:sz="0" w:space="0" w:color="auto"/>
                        <w:left w:val="none" w:sz="0" w:space="0" w:color="auto"/>
                        <w:bottom w:val="none" w:sz="0" w:space="0" w:color="auto"/>
                        <w:right w:val="none" w:sz="0" w:space="0" w:color="auto"/>
                      </w:divBdr>
                      <w:divsChild>
                        <w:div w:id="1889611903">
                          <w:marLeft w:val="0"/>
                          <w:marRight w:val="0"/>
                          <w:marTop w:val="0"/>
                          <w:marBottom w:val="0"/>
                          <w:divBdr>
                            <w:top w:val="none" w:sz="0" w:space="0" w:color="auto"/>
                            <w:left w:val="none" w:sz="0" w:space="0" w:color="auto"/>
                            <w:bottom w:val="none" w:sz="0" w:space="0" w:color="auto"/>
                            <w:right w:val="none" w:sz="0" w:space="0" w:color="auto"/>
                          </w:divBdr>
                          <w:divsChild>
                            <w:div w:id="199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4659">
      <w:bodyDiv w:val="1"/>
      <w:marLeft w:val="0"/>
      <w:marRight w:val="0"/>
      <w:marTop w:val="0"/>
      <w:marBottom w:val="0"/>
      <w:divBdr>
        <w:top w:val="none" w:sz="0" w:space="0" w:color="auto"/>
        <w:left w:val="none" w:sz="0" w:space="0" w:color="auto"/>
        <w:bottom w:val="none" w:sz="0" w:space="0" w:color="auto"/>
        <w:right w:val="none" w:sz="0" w:space="0" w:color="auto"/>
      </w:divBdr>
      <w:divsChild>
        <w:div w:id="1453131700">
          <w:marLeft w:val="0"/>
          <w:marRight w:val="0"/>
          <w:marTop w:val="0"/>
          <w:marBottom w:val="0"/>
          <w:divBdr>
            <w:top w:val="none" w:sz="0" w:space="0" w:color="auto"/>
            <w:left w:val="none" w:sz="0" w:space="0" w:color="auto"/>
            <w:bottom w:val="none" w:sz="0" w:space="0" w:color="auto"/>
            <w:right w:val="none" w:sz="0" w:space="0" w:color="auto"/>
          </w:divBdr>
          <w:divsChild>
            <w:div w:id="1068110972">
              <w:marLeft w:val="0"/>
              <w:marRight w:val="0"/>
              <w:marTop w:val="0"/>
              <w:marBottom w:val="0"/>
              <w:divBdr>
                <w:top w:val="none" w:sz="0" w:space="0" w:color="auto"/>
                <w:left w:val="none" w:sz="0" w:space="0" w:color="auto"/>
                <w:bottom w:val="none" w:sz="0" w:space="0" w:color="auto"/>
                <w:right w:val="none" w:sz="0" w:space="0" w:color="auto"/>
              </w:divBdr>
              <w:divsChild>
                <w:div w:id="808325423">
                  <w:marLeft w:val="0"/>
                  <w:marRight w:val="0"/>
                  <w:marTop w:val="0"/>
                  <w:marBottom w:val="0"/>
                  <w:divBdr>
                    <w:top w:val="none" w:sz="0" w:space="0" w:color="auto"/>
                    <w:left w:val="none" w:sz="0" w:space="0" w:color="auto"/>
                    <w:bottom w:val="none" w:sz="0" w:space="0" w:color="auto"/>
                    <w:right w:val="none" w:sz="0" w:space="0" w:color="auto"/>
                  </w:divBdr>
                  <w:divsChild>
                    <w:div w:id="288170147">
                      <w:marLeft w:val="0"/>
                      <w:marRight w:val="0"/>
                      <w:marTop w:val="0"/>
                      <w:marBottom w:val="0"/>
                      <w:divBdr>
                        <w:top w:val="none" w:sz="0" w:space="0" w:color="auto"/>
                        <w:left w:val="none" w:sz="0" w:space="0" w:color="auto"/>
                        <w:bottom w:val="none" w:sz="0" w:space="0" w:color="auto"/>
                        <w:right w:val="none" w:sz="0" w:space="0" w:color="auto"/>
                      </w:divBdr>
                      <w:divsChild>
                        <w:div w:id="470027235">
                          <w:marLeft w:val="0"/>
                          <w:marRight w:val="0"/>
                          <w:marTop w:val="0"/>
                          <w:marBottom w:val="0"/>
                          <w:divBdr>
                            <w:top w:val="none" w:sz="0" w:space="0" w:color="auto"/>
                            <w:left w:val="none" w:sz="0" w:space="0" w:color="auto"/>
                            <w:bottom w:val="none" w:sz="0" w:space="0" w:color="auto"/>
                            <w:right w:val="none" w:sz="0" w:space="0" w:color="auto"/>
                          </w:divBdr>
                          <w:divsChild>
                            <w:div w:id="10888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2666">
      <w:bodyDiv w:val="1"/>
      <w:marLeft w:val="0"/>
      <w:marRight w:val="0"/>
      <w:marTop w:val="0"/>
      <w:marBottom w:val="0"/>
      <w:divBdr>
        <w:top w:val="none" w:sz="0" w:space="0" w:color="auto"/>
        <w:left w:val="none" w:sz="0" w:space="0" w:color="auto"/>
        <w:bottom w:val="none" w:sz="0" w:space="0" w:color="auto"/>
        <w:right w:val="none" w:sz="0" w:space="0" w:color="auto"/>
      </w:divBdr>
    </w:div>
    <w:div w:id="263999315">
      <w:bodyDiv w:val="1"/>
      <w:marLeft w:val="0"/>
      <w:marRight w:val="0"/>
      <w:marTop w:val="0"/>
      <w:marBottom w:val="0"/>
      <w:divBdr>
        <w:top w:val="none" w:sz="0" w:space="0" w:color="auto"/>
        <w:left w:val="none" w:sz="0" w:space="0" w:color="auto"/>
        <w:bottom w:val="none" w:sz="0" w:space="0" w:color="auto"/>
        <w:right w:val="none" w:sz="0" w:space="0" w:color="auto"/>
      </w:divBdr>
    </w:div>
    <w:div w:id="322197898">
      <w:bodyDiv w:val="1"/>
      <w:marLeft w:val="0"/>
      <w:marRight w:val="0"/>
      <w:marTop w:val="0"/>
      <w:marBottom w:val="0"/>
      <w:divBdr>
        <w:top w:val="none" w:sz="0" w:space="0" w:color="auto"/>
        <w:left w:val="none" w:sz="0" w:space="0" w:color="auto"/>
        <w:bottom w:val="none" w:sz="0" w:space="0" w:color="auto"/>
        <w:right w:val="none" w:sz="0" w:space="0" w:color="auto"/>
      </w:divBdr>
      <w:divsChild>
        <w:div w:id="464545665">
          <w:marLeft w:val="0"/>
          <w:marRight w:val="0"/>
          <w:marTop w:val="0"/>
          <w:marBottom w:val="0"/>
          <w:divBdr>
            <w:top w:val="none" w:sz="0" w:space="0" w:color="auto"/>
            <w:left w:val="none" w:sz="0" w:space="0" w:color="auto"/>
            <w:bottom w:val="none" w:sz="0" w:space="0" w:color="auto"/>
            <w:right w:val="none" w:sz="0" w:space="0" w:color="auto"/>
          </w:divBdr>
        </w:div>
        <w:div w:id="1584802976">
          <w:marLeft w:val="0"/>
          <w:marRight w:val="0"/>
          <w:marTop w:val="0"/>
          <w:marBottom w:val="0"/>
          <w:divBdr>
            <w:top w:val="none" w:sz="0" w:space="0" w:color="auto"/>
            <w:left w:val="none" w:sz="0" w:space="0" w:color="auto"/>
            <w:bottom w:val="none" w:sz="0" w:space="0" w:color="auto"/>
            <w:right w:val="none" w:sz="0" w:space="0" w:color="auto"/>
          </w:divBdr>
        </w:div>
      </w:divsChild>
    </w:div>
    <w:div w:id="483739081">
      <w:bodyDiv w:val="1"/>
      <w:marLeft w:val="0"/>
      <w:marRight w:val="0"/>
      <w:marTop w:val="0"/>
      <w:marBottom w:val="0"/>
      <w:divBdr>
        <w:top w:val="none" w:sz="0" w:space="0" w:color="auto"/>
        <w:left w:val="none" w:sz="0" w:space="0" w:color="auto"/>
        <w:bottom w:val="none" w:sz="0" w:space="0" w:color="auto"/>
        <w:right w:val="none" w:sz="0" w:space="0" w:color="auto"/>
      </w:divBdr>
    </w:div>
    <w:div w:id="585192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032">
          <w:marLeft w:val="0"/>
          <w:marRight w:val="0"/>
          <w:marTop w:val="0"/>
          <w:marBottom w:val="0"/>
          <w:divBdr>
            <w:top w:val="none" w:sz="0" w:space="0" w:color="auto"/>
            <w:left w:val="none" w:sz="0" w:space="0" w:color="auto"/>
            <w:bottom w:val="none" w:sz="0" w:space="0" w:color="auto"/>
            <w:right w:val="none" w:sz="0" w:space="0" w:color="auto"/>
          </w:divBdr>
          <w:divsChild>
            <w:div w:id="1195539169">
              <w:marLeft w:val="0"/>
              <w:marRight w:val="0"/>
              <w:marTop w:val="0"/>
              <w:marBottom w:val="0"/>
              <w:divBdr>
                <w:top w:val="none" w:sz="0" w:space="0" w:color="auto"/>
                <w:left w:val="none" w:sz="0" w:space="0" w:color="auto"/>
                <w:bottom w:val="none" w:sz="0" w:space="0" w:color="auto"/>
                <w:right w:val="none" w:sz="0" w:space="0" w:color="auto"/>
              </w:divBdr>
              <w:divsChild>
                <w:div w:id="1544823775">
                  <w:marLeft w:val="0"/>
                  <w:marRight w:val="0"/>
                  <w:marTop w:val="0"/>
                  <w:marBottom w:val="0"/>
                  <w:divBdr>
                    <w:top w:val="none" w:sz="0" w:space="0" w:color="auto"/>
                    <w:left w:val="none" w:sz="0" w:space="0" w:color="auto"/>
                    <w:bottom w:val="none" w:sz="0" w:space="0" w:color="auto"/>
                    <w:right w:val="none" w:sz="0" w:space="0" w:color="auto"/>
                  </w:divBdr>
                  <w:divsChild>
                    <w:div w:id="740828792">
                      <w:marLeft w:val="0"/>
                      <w:marRight w:val="0"/>
                      <w:marTop w:val="0"/>
                      <w:marBottom w:val="0"/>
                      <w:divBdr>
                        <w:top w:val="none" w:sz="0" w:space="0" w:color="auto"/>
                        <w:left w:val="none" w:sz="0" w:space="0" w:color="auto"/>
                        <w:bottom w:val="none" w:sz="0" w:space="0" w:color="auto"/>
                        <w:right w:val="none" w:sz="0" w:space="0" w:color="auto"/>
                      </w:divBdr>
                      <w:divsChild>
                        <w:div w:id="1031107506">
                          <w:marLeft w:val="0"/>
                          <w:marRight w:val="0"/>
                          <w:marTop w:val="0"/>
                          <w:marBottom w:val="0"/>
                          <w:divBdr>
                            <w:top w:val="none" w:sz="0" w:space="0" w:color="auto"/>
                            <w:left w:val="none" w:sz="0" w:space="0" w:color="auto"/>
                            <w:bottom w:val="none" w:sz="0" w:space="0" w:color="auto"/>
                            <w:right w:val="none" w:sz="0" w:space="0" w:color="auto"/>
                          </w:divBdr>
                          <w:divsChild>
                            <w:div w:id="20372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0820">
      <w:bodyDiv w:val="1"/>
      <w:marLeft w:val="0"/>
      <w:marRight w:val="0"/>
      <w:marTop w:val="0"/>
      <w:marBottom w:val="0"/>
      <w:divBdr>
        <w:top w:val="none" w:sz="0" w:space="0" w:color="auto"/>
        <w:left w:val="none" w:sz="0" w:space="0" w:color="auto"/>
        <w:bottom w:val="none" w:sz="0" w:space="0" w:color="auto"/>
        <w:right w:val="none" w:sz="0" w:space="0" w:color="auto"/>
      </w:divBdr>
    </w:div>
    <w:div w:id="678388827">
      <w:bodyDiv w:val="1"/>
      <w:marLeft w:val="0"/>
      <w:marRight w:val="0"/>
      <w:marTop w:val="0"/>
      <w:marBottom w:val="0"/>
      <w:divBdr>
        <w:top w:val="none" w:sz="0" w:space="0" w:color="auto"/>
        <w:left w:val="none" w:sz="0" w:space="0" w:color="auto"/>
        <w:bottom w:val="none" w:sz="0" w:space="0" w:color="auto"/>
        <w:right w:val="none" w:sz="0" w:space="0" w:color="auto"/>
      </w:divBdr>
    </w:div>
    <w:div w:id="725683993">
      <w:bodyDiv w:val="1"/>
      <w:marLeft w:val="0"/>
      <w:marRight w:val="0"/>
      <w:marTop w:val="0"/>
      <w:marBottom w:val="0"/>
      <w:divBdr>
        <w:top w:val="none" w:sz="0" w:space="0" w:color="auto"/>
        <w:left w:val="none" w:sz="0" w:space="0" w:color="auto"/>
        <w:bottom w:val="none" w:sz="0" w:space="0" w:color="auto"/>
        <w:right w:val="none" w:sz="0" w:space="0" w:color="auto"/>
      </w:divBdr>
      <w:divsChild>
        <w:div w:id="1467620885">
          <w:marLeft w:val="0"/>
          <w:marRight w:val="0"/>
          <w:marTop w:val="0"/>
          <w:marBottom w:val="0"/>
          <w:divBdr>
            <w:top w:val="none" w:sz="0" w:space="0" w:color="auto"/>
            <w:left w:val="none" w:sz="0" w:space="0" w:color="auto"/>
            <w:bottom w:val="none" w:sz="0" w:space="0" w:color="auto"/>
            <w:right w:val="none" w:sz="0" w:space="0" w:color="auto"/>
          </w:divBdr>
          <w:divsChild>
            <w:div w:id="862479933">
              <w:marLeft w:val="0"/>
              <w:marRight w:val="0"/>
              <w:marTop w:val="0"/>
              <w:marBottom w:val="0"/>
              <w:divBdr>
                <w:top w:val="none" w:sz="0" w:space="0" w:color="auto"/>
                <w:left w:val="none" w:sz="0" w:space="0" w:color="auto"/>
                <w:bottom w:val="none" w:sz="0" w:space="0" w:color="auto"/>
                <w:right w:val="none" w:sz="0" w:space="0" w:color="auto"/>
              </w:divBdr>
              <w:divsChild>
                <w:div w:id="1723672230">
                  <w:marLeft w:val="0"/>
                  <w:marRight w:val="0"/>
                  <w:marTop w:val="0"/>
                  <w:marBottom w:val="0"/>
                  <w:divBdr>
                    <w:top w:val="none" w:sz="0" w:space="0" w:color="auto"/>
                    <w:left w:val="none" w:sz="0" w:space="0" w:color="auto"/>
                    <w:bottom w:val="none" w:sz="0" w:space="0" w:color="auto"/>
                    <w:right w:val="none" w:sz="0" w:space="0" w:color="auto"/>
                  </w:divBdr>
                  <w:divsChild>
                    <w:div w:id="58478977">
                      <w:marLeft w:val="0"/>
                      <w:marRight w:val="0"/>
                      <w:marTop w:val="0"/>
                      <w:marBottom w:val="0"/>
                      <w:divBdr>
                        <w:top w:val="none" w:sz="0" w:space="0" w:color="auto"/>
                        <w:left w:val="none" w:sz="0" w:space="0" w:color="auto"/>
                        <w:bottom w:val="none" w:sz="0" w:space="0" w:color="auto"/>
                        <w:right w:val="none" w:sz="0" w:space="0" w:color="auto"/>
                      </w:divBdr>
                      <w:divsChild>
                        <w:div w:id="1184904826">
                          <w:marLeft w:val="0"/>
                          <w:marRight w:val="0"/>
                          <w:marTop w:val="0"/>
                          <w:marBottom w:val="0"/>
                          <w:divBdr>
                            <w:top w:val="none" w:sz="0" w:space="0" w:color="auto"/>
                            <w:left w:val="none" w:sz="0" w:space="0" w:color="auto"/>
                            <w:bottom w:val="none" w:sz="0" w:space="0" w:color="auto"/>
                            <w:right w:val="none" w:sz="0" w:space="0" w:color="auto"/>
                          </w:divBdr>
                          <w:divsChild>
                            <w:div w:id="1099717036">
                              <w:marLeft w:val="0"/>
                              <w:marRight w:val="0"/>
                              <w:marTop w:val="0"/>
                              <w:marBottom w:val="0"/>
                              <w:divBdr>
                                <w:top w:val="none" w:sz="0" w:space="0" w:color="auto"/>
                                <w:left w:val="none" w:sz="0" w:space="0" w:color="auto"/>
                                <w:bottom w:val="none" w:sz="0" w:space="0" w:color="auto"/>
                                <w:right w:val="none" w:sz="0" w:space="0" w:color="auto"/>
                              </w:divBdr>
                              <w:divsChild>
                                <w:div w:id="1302884862">
                                  <w:marLeft w:val="0"/>
                                  <w:marRight w:val="0"/>
                                  <w:marTop w:val="0"/>
                                  <w:marBottom w:val="0"/>
                                  <w:divBdr>
                                    <w:top w:val="none" w:sz="0" w:space="0" w:color="auto"/>
                                    <w:left w:val="none" w:sz="0" w:space="0" w:color="auto"/>
                                    <w:bottom w:val="none" w:sz="0" w:space="0" w:color="auto"/>
                                    <w:right w:val="none" w:sz="0" w:space="0" w:color="auto"/>
                                  </w:divBdr>
                                  <w:divsChild>
                                    <w:div w:id="336034503">
                                      <w:marLeft w:val="0"/>
                                      <w:marRight w:val="0"/>
                                      <w:marTop w:val="0"/>
                                      <w:marBottom w:val="0"/>
                                      <w:divBdr>
                                        <w:top w:val="none" w:sz="0" w:space="0" w:color="auto"/>
                                        <w:left w:val="none" w:sz="0" w:space="0" w:color="auto"/>
                                        <w:bottom w:val="none" w:sz="0" w:space="0" w:color="auto"/>
                                        <w:right w:val="none" w:sz="0" w:space="0" w:color="auto"/>
                                      </w:divBdr>
                                      <w:divsChild>
                                        <w:div w:id="11475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25061">
          <w:marLeft w:val="0"/>
          <w:marRight w:val="0"/>
          <w:marTop w:val="0"/>
          <w:marBottom w:val="0"/>
          <w:divBdr>
            <w:top w:val="none" w:sz="0" w:space="0" w:color="auto"/>
            <w:left w:val="none" w:sz="0" w:space="0" w:color="auto"/>
            <w:bottom w:val="none" w:sz="0" w:space="0" w:color="auto"/>
            <w:right w:val="none" w:sz="0" w:space="0" w:color="auto"/>
          </w:divBdr>
          <w:divsChild>
            <w:div w:id="1353073176">
              <w:marLeft w:val="0"/>
              <w:marRight w:val="0"/>
              <w:marTop w:val="0"/>
              <w:marBottom w:val="0"/>
              <w:divBdr>
                <w:top w:val="none" w:sz="0" w:space="0" w:color="auto"/>
                <w:left w:val="none" w:sz="0" w:space="0" w:color="auto"/>
                <w:bottom w:val="none" w:sz="0" w:space="0" w:color="auto"/>
                <w:right w:val="none" w:sz="0" w:space="0" w:color="auto"/>
              </w:divBdr>
              <w:divsChild>
                <w:div w:id="358163366">
                  <w:marLeft w:val="0"/>
                  <w:marRight w:val="0"/>
                  <w:marTop w:val="0"/>
                  <w:marBottom w:val="0"/>
                  <w:divBdr>
                    <w:top w:val="none" w:sz="0" w:space="0" w:color="auto"/>
                    <w:left w:val="none" w:sz="0" w:space="0" w:color="auto"/>
                    <w:bottom w:val="none" w:sz="0" w:space="0" w:color="auto"/>
                    <w:right w:val="none" w:sz="0" w:space="0" w:color="auto"/>
                  </w:divBdr>
                  <w:divsChild>
                    <w:div w:id="1657831063">
                      <w:marLeft w:val="0"/>
                      <w:marRight w:val="0"/>
                      <w:marTop w:val="0"/>
                      <w:marBottom w:val="0"/>
                      <w:divBdr>
                        <w:top w:val="none" w:sz="0" w:space="0" w:color="auto"/>
                        <w:left w:val="none" w:sz="0" w:space="0" w:color="auto"/>
                        <w:bottom w:val="none" w:sz="0" w:space="0" w:color="auto"/>
                        <w:right w:val="none" w:sz="0" w:space="0" w:color="auto"/>
                      </w:divBdr>
                      <w:divsChild>
                        <w:div w:id="806246479">
                          <w:marLeft w:val="0"/>
                          <w:marRight w:val="0"/>
                          <w:marTop w:val="0"/>
                          <w:marBottom w:val="0"/>
                          <w:divBdr>
                            <w:top w:val="none" w:sz="0" w:space="0" w:color="auto"/>
                            <w:left w:val="none" w:sz="0" w:space="0" w:color="auto"/>
                            <w:bottom w:val="none" w:sz="0" w:space="0" w:color="auto"/>
                            <w:right w:val="none" w:sz="0" w:space="0" w:color="auto"/>
                          </w:divBdr>
                          <w:divsChild>
                            <w:div w:id="1669096009">
                              <w:marLeft w:val="0"/>
                              <w:marRight w:val="0"/>
                              <w:marTop w:val="0"/>
                              <w:marBottom w:val="0"/>
                              <w:divBdr>
                                <w:top w:val="none" w:sz="0" w:space="0" w:color="auto"/>
                                <w:left w:val="none" w:sz="0" w:space="0" w:color="auto"/>
                                <w:bottom w:val="none" w:sz="0" w:space="0" w:color="auto"/>
                                <w:right w:val="none" w:sz="0" w:space="0" w:color="auto"/>
                              </w:divBdr>
                              <w:divsChild>
                                <w:div w:id="2599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9518">
                  <w:marLeft w:val="0"/>
                  <w:marRight w:val="0"/>
                  <w:marTop w:val="0"/>
                  <w:marBottom w:val="0"/>
                  <w:divBdr>
                    <w:top w:val="none" w:sz="0" w:space="0" w:color="auto"/>
                    <w:left w:val="none" w:sz="0" w:space="0" w:color="auto"/>
                    <w:bottom w:val="none" w:sz="0" w:space="0" w:color="auto"/>
                    <w:right w:val="none" w:sz="0" w:space="0" w:color="auto"/>
                  </w:divBdr>
                  <w:divsChild>
                    <w:div w:id="204368339">
                      <w:marLeft w:val="0"/>
                      <w:marRight w:val="0"/>
                      <w:marTop w:val="0"/>
                      <w:marBottom w:val="0"/>
                      <w:divBdr>
                        <w:top w:val="none" w:sz="0" w:space="0" w:color="auto"/>
                        <w:left w:val="none" w:sz="0" w:space="0" w:color="auto"/>
                        <w:bottom w:val="none" w:sz="0" w:space="0" w:color="auto"/>
                        <w:right w:val="none" w:sz="0" w:space="0" w:color="auto"/>
                      </w:divBdr>
                      <w:divsChild>
                        <w:div w:id="649287152">
                          <w:marLeft w:val="0"/>
                          <w:marRight w:val="0"/>
                          <w:marTop w:val="0"/>
                          <w:marBottom w:val="0"/>
                          <w:divBdr>
                            <w:top w:val="none" w:sz="0" w:space="0" w:color="auto"/>
                            <w:left w:val="none" w:sz="0" w:space="0" w:color="auto"/>
                            <w:bottom w:val="none" w:sz="0" w:space="0" w:color="auto"/>
                            <w:right w:val="none" w:sz="0" w:space="0" w:color="auto"/>
                          </w:divBdr>
                          <w:divsChild>
                            <w:div w:id="2095514045">
                              <w:marLeft w:val="0"/>
                              <w:marRight w:val="0"/>
                              <w:marTop w:val="0"/>
                              <w:marBottom w:val="0"/>
                              <w:divBdr>
                                <w:top w:val="none" w:sz="0" w:space="0" w:color="auto"/>
                                <w:left w:val="none" w:sz="0" w:space="0" w:color="auto"/>
                                <w:bottom w:val="none" w:sz="0" w:space="0" w:color="auto"/>
                                <w:right w:val="none" w:sz="0" w:space="0" w:color="auto"/>
                              </w:divBdr>
                              <w:divsChild>
                                <w:div w:id="1609699753">
                                  <w:marLeft w:val="0"/>
                                  <w:marRight w:val="0"/>
                                  <w:marTop w:val="0"/>
                                  <w:marBottom w:val="0"/>
                                  <w:divBdr>
                                    <w:top w:val="none" w:sz="0" w:space="0" w:color="auto"/>
                                    <w:left w:val="none" w:sz="0" w:space="0" w:color="auto"/>
                                    <w:bottom w:val="none" w:sz="0" w:space="0" w:color="auto"/>
                                    <w:right w:val="none" w:sz="0" w:space="0" w:color="auto"/>
                                  </w:divBdr>
                                  <w:divsChild>
                                    <w:div w:id="9625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009055">
      <w:bodyDiv w:val="1"/>
      <w:marLeft w:val="0"/>
      <w:marRight w:val="0"/>
      <w:marTop w:val="0"/>
      <w:marBottom w:val="0"/>
      <w:divBdr>
        <w:top w:val="none" w:sz="0" w:space="0" w:color="auto"/>
        <w:left w:val="none" w:sz="0" w:space="0" w:color="auto"/>
        <w:bottom w:val="none" w:sz="0" w:space="0" w:color="auto"/>
        <w:right w:val="none" w:sz="0" w:space="0" w:color="auto"/>
      </w:divBdr>
    </w:div>
    <w:div w:id="880753789">
      <w:bodyDiv w:val="1"/>
      <w:marLeft w:val="0"/>
      <w:marRight w:val="0"/>
      <w:marTop w:val="0"/>
      <w:marBottom w:val="0"/>
      <w:divBdr>
        <w:top w:val="none" w:sz="0" w:space="0" w:color="auto"/>
        <w:left w:val="none" w:sz="0" w:space="0" w:color="auto"/>
        <w:bottom w:val="none" w:sz="0" w:space="0" w:color="auto"/>
        <w:right w:val="none" w:sz="0" w:space="0" w:color="auto"/>
      </w:divBdr>
    </w:div>
    <w:div w:id="919798937">
      <w:bodyDiv w:val="1"/>
      <w:marLeft w:val="0"/>
      <w:marRight w:val="0"/>
      <w:marTop w:val="0"/>
      <w:marBottom w:val="0"/>
      <w:divBdr>
        <w:top w:val="none" w:sz="0" w:space="0" w:color="auto"/>
        <w:left w:val="none" w:sz="0" w:space="0" w:color="auto"/>
        <w:bottom w:val="none" w:sz="0" w:space="0" w:color="auto"/>
        <w:right w:val="none" w:sz="0" w:space="0" w:color="auto"/>
      </w:divBdr>
      <w:divsChild>
        <w:div w:id="638805176">
          <w:marLeft w:val="0"/>
          <w:marRight w:val="0"/>
          <w:marTop w:val="0"/>
          <w:marBottom w:val="0"/>
          <w:divBdr>
            <w:top w:val="none" w:sz="0" w:space="0" w:color="auto"/>
            <w:left w:val="none" w:sz="0" w:space="0" w:color="auto"/>
            <w:bottom w:val="none" w:sz="0" w:space="0" w:color="auto"/>
            <w:right w:val="none" w:sz="0" w:space="0" w:color="auto"/>
          </w:divBdr>
        </w:div>
        <w:div w:id="264312618">
          <w:marLeft w:val="0"/>
          <w:marRight w:val="0"/>
          <w:marTop w:val="0"/>
          <w:marBottom w:val="0"/>
          <w:divBdr>
            <w:top w:val="none" w:sz="0" w:space="0" w:color="auto"/>
            <w:left w:val="none" w:sz="0" w:space="0" w:color="auto"/>
            <w:bottom w:val="none" w:sz="0" w:space="0" w:color="auto"/>
            <w:right w:val="none" w:sz="0" w:space="0" w:color="auto"/>
          </w:divBdr>
        </w:div>
      </w:divsChild>
    </w:div>
    <w:div w:id="992486574">
      <w:bodyDiv w:val="1"/>
      <w:marLeft w:val="0"/>
      <w:marRight w:val="0"/>
      <w:marTop w:val="0"/>
      <w:marBottom w:val="0"/>
      <w:divBdr>
        <w:top w:val="none" w:sz="0" w:space="0" w:color="auto"/>
        <w:left w:val="none" w:sz="0" w:space="0" w:color="auto"/>
        <w:bottom w:val="none" w:sz="0" w:space="0" w:color="auto"/>
        <w:right w:val="none" w:sz="0" w:space="0" w:color="auto"/>
      </w:divBdr>
    </w:div>
    <w:div w:id="1000767237">
      <w:bodyDiv w:val="1"/>
      <w:marLeft w:val="0"/>
      <w:marRight w:val="0"/>
      <w:marTop w:val="0"/>
      <w:marBottom w:val="0"/>
      <w:divBdr>
        <w:top w:val="none" w:sz="0" w:space="0" w:color="auto"/>
        <w:left w:val="none" w:sz="0" w:space="0" w:color="auto"/>
        <w:bottom w:val="none" w:sz="0" w:space="0" w:color="auto"/>
        <w:right w:val="none" w:sz="0" w:space="0" w:color="auto"/>
      </w:divBdr>
    </w:div>
    <w:div w:id="1035959872">
      <w:bodyDiv w:val="1"/>
      <w:marLeft w:val="0"/>
      <w:marRight w:val="0"/>
      <w:marTop w:val="0"/>
      <w:marBottom w:val="0"/>
      <w:divBdr>
        <w:top w:val="none" w:sz="0" w:space="0" w:color="auto"/>
        <w:left w:val="none" w:sz="0" w:space="0" w:color="auto"/>
        <w:bottom w:val="none" w:sz="0" w:space="0" w:color="auto"/>
        <w:right w:val="none" w:sz="0" w:space="0" w:color="auto"/>
      </w:divBdr>
    </w:div>
    <w:div w:id="1047609322">
      <w:bodyDiv w:val="1"/>
      <w:marLeft w:val="0"/>
      <w:marRight w:val="0"/>
      <w:marTop w:val="0"/>
      <w:marBottom w:val="0"/>
      <w:divBdr>
        <w:top w:val="none" w:sz="0" w:space="0" w:color="auto"/>
        <w:left w:val="none" w:sz="0" w:space="0" w:color="auto"/>
        <w:bottom w:val="none" w:sz="0" w:space="0" w:color="auto"/>
        <w:right w:val="none" w:sz="0" w:space="0" w:color="auto"/>
      </w:divBdr>
      <w:divsChild>
        <w:div w:id="1384141193">
          <w:marLeft w:val="0"/>
          <w:marRight w:val="0"/>
          <w:marTop w:val="0"/>
          <w:marBottom w:val="0"/>
          <w:divBdr>
            <w:top w:val="none" w:sz="0" w:space="0" w:color="auto"/>
            <w:left w:val="none" w:sz="0" w:space="0" w:color="auto"/>
            <w:bottom w:val="none" w:sz="0" w:space="0" w:color="auto"/>
            <w:right w:val="none" w:sz="0" w:space="0" w:color="auto"/>
          </w:divBdr>
          <w:divsChild>
            <w:div w:id="1186796391">
              <w:marLeft w:val="0"/>
              <w:marRight w:val="0"/>
              <w:marTop w:val="0"/>
              <w:marBottom w:val="0"/>
              <w:divBdr>
                <w:top w:val="none" w:sz="0" w:space="0" w:color="auto"/>
                <w:left w:val="none" w:sz="0" w:space="0" w:color="auto"/>
                <w:bottom w:val="none" w:sz="0" w:space="0" w:color="auto"/>
                <w:right w:val="none" w:sz="0" w:space="0" w:color="auto"/>
              </w:divBdr>
              <w:divsChild>
                <w:div w:id="924804712">
                  <w:marLeft w:val="0"/>
                  <w:marRight w:val="0"/>
                  <w:marTop w:val="0"/>
                  <w:marBottom w:val="0"/>
                  <w:divBdr>
                    <w:top w:val="none" w:sz="0" w:space="0" w:color="auto"/>
                    <w:left w:val="none" w:sz="0" w:space="0" w:color="auto"/>
                    <w:bottom w:val="none" w:sz="0" w:space="0" w:color="auto"/>
                    <w:right w:val="none" w:sz="0" w:space="0" w:color="auto"/>
                  </w:divBdr>
                  <w:divsChild>
                    <w:div w:id="89854962">
                      <w:marLeft w:val="0"/>
                      <w:marRight w:val="0"/>
                      <w:marTop w:val="0"/>
                      <w:marBottom w:val="0"/>
                      <w:divBdr>
                        <w:top w:val="none" w:sz="0" w:space="0" w:color="auto"/>
                        <w:left w:val="none" w:sz="0" w:space="0" w:color="auto"/>
                        <w:bottom w:val="none" w:sz="0" w:space="0" w:color="auto"/>
                        <w:right w:val="none" w:sz="0" w:space="0" w:color="auto"/>
                      </w:divBdr>
                      <w:divsChild>
                        <w:div w:id="1082534071">
                          <w:marLeft w:val="0"/>
                          <w:marRight w:val="0"/>
                          <w:marTop w:val="0"/>
                          <w:marBottom w:val="0"/>
                          <w:divBdr>
                            <w:top w:val="none" w:sz="0" w:space="0" w:color="auto"/>
                            <w:left w:val="none" w:sz="0" w:space="0" w:color="auto"/>
                            <w:bottom w:val="none" w:sz="0" w:space="0" w:color="auto"/>
                            <w:right w:val="none" w:sz="0" w:space="0" w:color="auto"/>
                          </w:divBdr>
                          <w:divsChild>
                            <w:div w:id="911278976">
                              <w:marLeft w:val="0"/>
                              <w:marRight w:val="0"/>
                              <w:marTop w:val="0"/>
                              <w:marBottom w:val="0"/>
                              <w:divBdr>
                                <w:top w:val="none" w:sz="0" w:space="0" w:color="auto"/>
                                <w:left w:val="none" w:sz="0" w:space="0" w:color="auto"/>
                                <w:bottom w:val="none" w:sz="0" w:space="0" w:color="auto"/>
                                <w:right w:val="none" w:sz="0" w:space="0" w:color="auto"/>
                              </w:divBdr>
                              <w:divsChild>
                                <w:div w:id="1273168918">
                                  <w:marLeft w:val="0"/>
                                  <w:marRight w:val="0"/>
                                  <w:marTop w:val="0"/>
                                  <w:marBottom w:val="0"/>
                                  <w:divBdr>
                                    <w:top w:val="none" w:sz="0" w:space="0" w:color="auto"/>
                                    <w:left w:val="none" w:sz="0" w:space="0" w:color="auto"/>
                                    <w:bottom w:val="none" w:sz="0" w:space="0" w:color="auto"/>
                                    <w:right w:val="none" w:sz="0" w:space="0" w:color="auto"/>
                                  </w:divBdr>
                                  <w:divsChild>
                                    <w:div w:id="363209989">
                                      <w:marLeft w:val="0"/>
                                      <w:marRight w:val="0"/>
                                      <w:marTop w:val="0"/>
                                      <w:marBottom w:val="0"/>
                                      <w:divBdr>
                                        <w:top w:val="none" w:sz="0" w:space="0" w:color="auto"/>
                                        <w:left w:val="none" w:sz="0" w:space="0" w:color="auto"/>
                                        <w:bottom w:val="none" w:sz="0" w:space="0" w:color="auto"/>
                                        <w:right w:val="none" w:sz="0" w:space="0" w:color="auto"/>
                                      </w:divBdr>
                                      <w:divsChild>
                                        <w:div w:id="2051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92990">
          <w:marLeft w:val="0"/>
          <w:marRight w:val="0"/>
          <w:marTop w:val="0"/>
          <w:marBottom w:val="0"/>
          <w:divBdr>
            <w:top w:val="none" w:sz="0" w:space="0" w:color="auto"/>
            <w:left w:val="none" w:sz="0" w:space="0" w:color="auto"/>
            <w:bottom w:val="none" w:sz="0" w:space="0" w:color="auto"/>
            <w:right w:val="none" w:sz="0" w:space="0" w:color="auto"/>
          </w:divBdr>
          <w:divsChild>
            <w:div w:id="1320112017">
              <w:marLeft w:val="0"/>
              <w:marRight w:val="0"/>
              <w:marTop w:val="0"/>
              <w:marBottom w:val="0"/>
              <w:divBdr>
                <w:top w:val="none" w:sz="0" w:space="0" w:color="auto"/>
                <w:left w:val="none" w:sz="0" w:space="0" w:color="auto"/>
                <w:bottom w:val="none" w:sz="0" w:space="0" w:color="auto"/>
                <w:right w:val="none" w:sz="0" w:space="0" w:color="auto"/>
              </w:divBdr>
              <w:divsChild>
                <w:div w:id="190918395">
                  <w:marLeft w:val="0"/>
                  <w:marRight w:val="0"/>
                  <w:marTop w:val="0"/>
                  <w:marBottom w:val="0"/>
                  <w:divBdr>
                    <w:top w:val="none" w:sz="0" w:space="0" w:color="auto"/>
                    <w:left w:val="none" w:sz="0" w:space="0" w:color="auto"/>
                    <w:bottom w:val="none" w:sz="0" w:space="0" w:color="auto"/>
                    <w:right w:val="none" w:sz="0" w:space="0" w:color="auto"/>
                  </w:divBdr>
                  <w:divsChild>
                    <w:div w:id="391579869">
                      <w:marLeft w:val="0"/>
                      <w:marRight w:val="0"/>
                      <w:marTop w:val="0"/>
                      <w:marBottom w:val="0"/>
                      <w:divBdr>
                        <w:top w:val="none" w:sz="0" w:space="0" w:color="auto"/>
                        <w:left w:val="none" w:sz="0" w:space="0" w:color="auto"/>
                        <w:bottom w:val="none" w:sz="0" w:space="0" w:color="auto"/>
                        <w:right w:val="none" w:sz="0" w:space="0" w:color="auto"/>
                      </w:divBdr>
                      <w:divsChild>
                        <w:div w:id="73819621">
                          <w:marLeft w:val="0"/>
                          <w:marRight w:val="0"/>
                          <w:marTop w:val="0"/>
                          <w:marBottom w:val="0"/>
                          <w:divBdr>
                            <w:top w:val="none" w:sz="0" w:space="0" w:color="auto"/>
                            <w:left w:val="none" w:sz="0" w:space="0" w:color="auto"/>
                            <w:bottom w:val="none" w:sz="0" w:space="0" w:color="auto"/>
                            <w:right w:val="none" w:sz="0" w:space="0" w:color="auto"/>
                          </w:divBdr>
                          <w:divsChild>
                            <w:div w:id="1026709470">
                              <w:marLeft w:val="0"/>
                              <w:marRight w:val="0"/>
                              <w:marTop w:val="0"/>
                              <w:marBottom w:val="0"/>
                              <w:divBdr>
                                <w:top w:val="none" w:sz="0" w:space="0" w:color="auto"/>
                                <w:left w:val="none" w:sz="0" w:space="0" w:color="auto"/>
                                <w:bottom w:val="none" w:sz="0" w:space="0" w:color="auto"/>
                                <w:right w:val="none" w:sz="0" w:space="0" w:color="auto"/>
                              </w:divBdr>
                              <w:divsChild>
                                <w:div w:id="1141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75976">
                  <w:marLeft w:val="0"/>
                  <w:marRight w:val="0"/>
                  <w:marTop w:val="0"/>
                  <w:marBottom w:val="0"/>
                  <w:divBdr>
                    <w:top w:val="none" w:sz="0" w:space="0" w:color="auto"/>
                    <w:left w:val="none" w:sz="0" w:space="0" w:color="auto"/>
                    <w:bottom w:val="none" w:sz="0" w:space="0" w:color="auto"/>
                    <w:right w:val="none" w:sz="0" w:space="0" w:color="auto"/>
                  </w:divBdr>
                  <w:divsChild>
                    <w:div w:id="1769156048">
                      <w:marLeft w:val="0"/>
                      <w:marRight w:val="0"/>
                      <w:marTop w:val="0"/>
                      <w:marBottom w:val="0"/>
                      <w:divBdr>
                        <w:top w:val="none" w:sz="0" w:space="0" w:color="auto"/>
                        <w:left w:val="none" w:sz="0" w:space="0" w:color="auto"/>
                        <w:bottom w:val="none" w:sz="0" w:space="0" w:color="auto"/>
                        <w:right w:val="none" w:sz="0" w:space="0" w:color="auto"/>
                      </w:divBdr>
                      <w:divsChild>
                        <w:div w:id="1128939731">
                          <w:marLeft w:val="0"/>
                          <w:marRight w:val="0"/>
                          <w:marTop w:val="0"/>
                          <w:marBottom w:val="0"/>
                          <w:divBdr>
                            <w:top w:val="none" w:sz="0" w:space="0" w:color="auto"/>
                            <w:left w:val="none" w:sz="0" w:space="0" w:color="auto"/>
                            <w:bottom w:val="none" w:sz="0" w:space="0" w:color="auto"/>
                            <w:right w:val="none" w:sz="0" w:space="0" w:color="auto"/>
                          </w:divBdr>
                          <w:divsChild>
                            <w:div w:id="528644133">
                              <w:marLeft w:val="0"/>
                              <w:marRight w:val="0"/>
                              <w:marTop w:val="0"/>
                              <w:marBottom w:val="0"/>
                              <w:divBdr>
                                <w:top w:val="none" w:sz="0" w:space="0" w:color="auto"/>
                                <w:left w:val="none" w:sz="0" w:space="0" w:color="auto"/>
                                <w:bottom w:val="none" w:sz="0" w:space="0" w:color="auto"/>
                                <w:right w:val="none" w:sz="0" w:space="0" w:color="auto"/>
                              </w:divBdr>
                              <w:divsChild>
                                <w:div w:id="1722441001">
                                  <w:marLeft w:val="0"/>
                                  <w:marRight w:val="0"/>
                                  <w:marTop w:val="0"/>
                                  <w:marBottom w:val="0"/>
                                  <w:divBdr>
                                    <w:top w:val="none" w:sz="0" w:space="0" w:color="auto"/>
                                    <w:left w:val="none" w:sz="0" w:space="0" w:color="auto"/>
                                    <w:bottom w:val="none" w:sz="0" w:space="0" w:color="auto"/>
                                    <w:right w:val="none" w:sz="0" w:space="0" w:color="auto"/>
                                  </w:divBdr>
                                  <w:divsChild>
                                    <w:div w:id="17892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77286">
      <w:bodyDiv w:val="1"/>
      <w:marLeft w:val="0"/>
      <w:marRight w:val="0"/>
      <w:marTop w:val="0"/>
      <w:marBottom w:val="0"/>
      <w:divBdr>
        <w:top w:val="none" w:sz="0" w:space="0" w:color="auto"/>
        <w:left w:val="none" w:sz="0" w:space="0" w:color="auto"/>
        <w:bottom w:val="none" w:sz="0" w:space="0" w:color="auto"/>
        <w:right w:val="none" w:sz="0" w:space="0" w:color="auto"/>
      </w:divBdr>
    </w:div>
    <w:div w:id="1256669452">
      <w:bodyDiv w:val="1"/>
      <w:marLeft w:val="0"/>
      <w:marRight w:val="0"/>
      <w:marTop w:val="0"/>
      <w:marBottom w:val="0"/>
      <w:divBdr>
        <w:top w:val="none" w:sz="0" w:space="0" w:color="auto"/>
        <w:left w:val="none" w:sz="0" w:space="0" w:color="auto"/>
        <w:bottom w:val="none" w:sz="0" w:space="0" w:color="auto"/>
        <w:right w:val="none" w:sz="0" w:space="0" w:color="auto"/>
      </w:divBdr>
      <w:divsChild>
        <w:div w:id="1223981026">
          <w:marLeft w:val="0"/>
          <w:marRight w:val="0"/>
          <w:marTop w:val="0"/>
          <w:marBottom w:val="0"/>
          <w:divBdr>
            <w:top w:val="none" w:sz="0" w:space="0" w:color="auto"/>
            <w:left w:val="none" w:sz="0" w:space="0" w:color="auto"/>
            <w:bottom w:val="none" w:sz="0" w:space="0" w:color="auto"/>
            <w:right w:val="none" w:sz="0" w:space="0" w:color="auto"/>
          </w:divBdr>
          <w:divsChild>
            <w:div w:id="1362705961">
              <w:marLeft w:val="0"/>
              <w:marRight w:val="0"/>
              <w:marTop w:val="0"/>
              <w:marBottom w:val="0"/>
              <w:divBdr>
                <w:top w:val="none" w:sz="0" w:space="0" w:color="auto"/>
                <w:left w:val="none" w:sz="0" w:space="0" w:color="auto"/>
                <w:bottom w:val="none" w:sz="0" w:space="0" w:color="auto"/>
                <w:right w:val="none" w:sz="0" w:space="0" w:color="auto"/>
              </w:divBdr>
              <w:divsChild>
                <w:div w:id="1133672522">
                  <w:marLeft w:val="0"/>
                  <w:marRight w:val="0"/>
                  <w:marTop w:val="0"/>
                  <w:marBottom w:val="0"/>
                  <w:divBdr>
                    <w:top w:val="none" w:sz="0" w:space="0" w:color="auto"/>
                    <w:left w:val="none" w:sz="0" w:space="0" w:color="auto"/>
                    <w:bottom w:val="none" w:sz="0" w:space="0" w:color="auto"/>
                    <w:right w:val="none" w:sz="0" w:space="0" w:color="auto"/>
                  </w:divBdr>
                  <w:divsChild>
                    <w:div w:id="1260599662">
                      <w:marLeft w:val="0"/>
                      <w:marRight w:val="0"/>
                      <w:marTop w:val="0"/>
                      <w:marBottom w:val="0"/>
                      <w:divBdr>
                        <w:top w:val="none" w:sz="0" w:space="0" w:color="auto"/>
                        <w:left w:val="none" w:sz="0" w:space="0" w:color="auto"/>
                        <w:bottom w:val="none" w:sz="0" w:space="0" w:color="auto"/>
                        <w:right w:val="none" w:sz="0" w:space="0" w:color="auto"/>
                      </w:divBdr>
                      <w:divsChild>
                        <w:div w:id="1282305827">
                          <w:marLeft w:val="0"/>
                          <w:marRight w:val="0"/>
                          <w:marTop w:val="0"/>
                          <w:marBottom w:val="0"/>
                          <w:divBdr>
                            <w:top w:val="none" w:sz="0" w:space="0" w:color="auto"/>
                            <w:left w:val="none" w:sz="0" w:space="0" w:color="auto"/>
                            <w:bottom w:val="none" w:sz="0" w:space="0" w:color="auto"/>
                            <w:right w:val="none" w:sz="0" w:space="0" w:color="auto"/>
                          </w:divBdr>
                          <w:divsChild>
                            <w:div w:id="11493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427268">
      <w:bodyDiv w:val="1"/>
      <w:marLeft w:val="0"/>
      <w:marRight w:val="0"/>
      <w:marTop w:val="0"/>
      <w:marBottom w:val="0"/>
      <w:divBdr>
        <w:top w:val="none" w:sz="0" w:space="0" w:color="auto"/>
        <w:left w:val="none" w:sz="0" w:space="0" w:color="auto"/>
        <w:bottom w:val="none" w:sz="0" w:space="0" w:color="auto"/>
        <w:right w:val="none" w:sz="0" w:space="0" w:color="auto"/>
      </w:divBdr>
    </w:div>
    <w:div w:id="1403914392">
      <w:bodyDiv w:val="1"/>
      <w:marLeft w:val="0"/>
      <w:marRight w:val="0"/>
      <w:marTop w:val="0"/>
      <w:marBottom w:val="0"/>
      <w:divBdr>
        <w:top w:val="none" w:sz="0" w:space="0" w:color="auto"/>
        <w:left w:val="none" w:sz="0" w:space="0" w:color="auto"/>
        <w:bottom w:val="none" w:sz="0" w:space="0" w:color="auto"/>
        <w:right w:val="none" w:sz="0" w:space="0" w:color="auto"/>
      </w:divBdr>
    </w:div>
    <w:div w:id="1494489160">
      <w:bodyDiv w:val="1"/>
      <w:marLeft w:val="0"/>
      <w:marRight w:val="0"/>
      <w:marTop w:val="0"/>
      <w:marBottom w:val="0"/>
      <w:divBdr>
        <w:top w:val="none" w:sz="0" w:space="0" w:color="auto"/>
        <w:left w:val="none" w:sz="0" w:space="0" w:color="auto"/>
        <w:bottom w:val="none" w:sz="0" w:space="0" w:color="auto"/>
        <w:right w:val="none" w:sz="0" w:space="0" w:color="auto"/>
      </w:divBdr>
    </w:div>
    <w:div w:id="1550653227">
      <w:bodyDiv w:val="1"/>
      <w:marLeft w:val="0"/>
      <w:marRight w:val="0"/>
      <w:marTop w:val="0"/>
      <w:marBottom w:val="0"/>
      <w:divBdr>
        <w:top w:val="none" w:sz="0" w:space="0" w:color="auto"/>
        <w:left w:val="none" w:sz="0" w:space="0" w:color="auto"/>
        <w:bottom w:val="none" w:sz="0" w:space="0" w:color="auto"/>
        <w:right w:val="none" w:sz="0" w:space="0" w:color="auto"/>
      </w:divBdr>
      <w:divsChild>
        <w:div w:id="1245993722">
          <w:marLeft w:val="0"/>
          <w:marRight w:val="0"/>
          <w:marTop w:val="0"/>
          <w:marBottom w:val="0"/>
          <w:divBdr>
            <w:top w:val="none" w:sz="0" w:space="0" w:color="auto"/>
            <w:left w:val="none" w:sz="0" w:space="0" w:color="auto"/>
            <w:bottom w:val="none" w:sz="0" w:space="0" w:color="auto"/>
            <w:right w:val="none" w:sz="0" w:space="0" w:color="auto"/>
          </w:divBdr>
        </w:div>
        <w:div w:id="1167553963">
          <w:marLeft w:val="0"/>
          <w:marRight w:val="0"/>
          <w:marTop w:val="0"/>
          <w:marBottom w:val="0"/>
          <w:divBdr>
            <w:top w:val="none" w:sz="0" w:space="0" w:color="auto"/>
            <w:left w:val="none" w:sz="0" w:space="0" w:color="auto"/>
            <w:bottom w:val="none" w:sz="0" w:space="0" w:color="auto"/>
            <w:right w:val="none" w:sz="0" w:space="0" w:color="auto"/>
          </w:divBdr>
        </w:div>
      </w:divsChild>
    </w:div>
    <w:div w:id="1560164289">
      <w:bodyDiv w:val="1"/>
      <w:marLeft w:val="0"/>
      <w:marRight w:val="0"/>
      <w:marTop w:val="0"/>
      <w:marBottom w:val="0"/>
      <w:divBdr>
        <w:top w:val="none" w:sz="0" w:space="0" w:color="auto"/>
        <w:left w:val="none" w:sz="0" w:space="0" w:color="auto"/>
        <w:bottom w:val="none" w:sz="0" w:space="0" w:color="auto"/>
        <w:right w:val="none" w:sz="0" w:space="0" w:color="auto"/>
      </w:divBdr>
    </w:div>
    <w:div w:id="1585457387">
      <w:bodyDiv w:val="1"/>
      <w:marLeft w:val="0"/>
      <w:marRight w:val="0"/>
      <w:marTop w:val="0"/>
      <w:marBottom w:val="0"/>
      <w:divBdr>
        <w:top w:val="none" w:sz="0" w:space="0" w:color="auto"/>
        <w:left w:val="none" w:sz="0" w:space="0" w:color="auto"/>
        <w:bottom w:val="none" w:sz="0" w:space="0" w:color="auto"/>
        <w:right w:val="none" w:sz="0" w:space="0" w:color="auto"/>
      </w:divBdr>
    </w:div>
    <w:div w:id="1592426172">
      <w:bodyDiv w:val="1"/>
      <w:marLeft w:val="0"/>
      <w:marRight w:val="0"/>
      <w:marTop w:val="0"/>
      <w:marBottom w:val="0"/>
      <w:divBdr>
        <w:top w:val="none" w:sz="0" w:space="0" w:color="auto"/>
        <w:left w:val="none" w:sz="0" w:space="0" w:color="auto"/>
        <w:bottom w:val="none" w:sz="0" w:space="0" w:color="auto"/>
        <w:right w:val="none" w:sz="0" w:space="0" w:color="auto"/>
      </w:divBdr>
    </w:div>
    <w:div w:id="1625849377">
      <w:bodyDiv w:val="1"/>
      <w:marLeft w:val="0"/>
      <w:marRight w:val="0"/>
      <w:marTop w:val="0"/>
      <w:marBottom w:val="0"/>
      <w:divBdr>
        <w:top w:val="none" w:sz="0" w:space="0" w:color="auto"/>
        <w:left w:val="none" w:sz="0" w:space="0" w:color="auto"/>
        <w:bottom w:val="none" w:sz="0" w:space="0" w:color="auto"/>
        <w:right w:val="none" w:sz="0" w:space="0" w:color="auto"/>
      </w:divBdr>
    </w:div>
    <w:div w:id="1677078842">
      <w:bodyDiv w:val="1"/>
      <w:marLeft w:val="0"/>
      <w:marRight w:val="0"/>
      <w:marTop w:val="0"/>
      <w:marBottom w:val="0"/>
      <w:divBdr>
        <w:top w:val="none" w:sz="0" w:space="0" w:color="auto"/>
        <w:left w:val="none" w:sz="0" w:space="0" w:color="auto"/>
        <w:bottom w:val="none" w:sz="0" w:space="0" w:color="auto"/>
        <w:right w:val="none" w:sz="0" w:space="0" w:color="auto"/>
      </w:divBdr>
    </w:div>
    <w:div w:id="1710372619">
      <w:bodyDiv w:val="1"/>
      <w:marLeft w:val="0"/>
      <w:marRight w:val="0"/>
      <w:marTop w:val="0"/>
      <w:marBottom w:val="0"/>
      <w:divBdr>
        <w:top w:val="none" w:sz="0" w:space="0" w:color="auto"/>
        <w:left w:val="none" w:sz="0" w:space="0" w:color="auto"/>
        <w:bottom w:val="none" w:sz="0" w:space="0" w:color="auto"/>
        <w:right w:val="none" w:sz="0" w:space="0" w:color="auto"/>
      </w:divBdr>
    </w:div>
    <w:div w:id="1869836037">
      <w:bodyDiv w:val="1"/>
      <w:marLeft w:val="0"/>
      <w:marRight w:val="0"/>
      <w:marTop w:val="0"/>
      <w:marBottom w:val="0"/>
      <w:divBdr>
        <w:top w:val="none" w:sz="0" w:space="0" w:color="auto"/>
        <w:left w:val="none" w:sz="0" w:space="0" w:color="auto"/>
        <w:bottom w:val="none" w:sz="0" w:space="0" w:color="auto"/>
        <w:right w:val="none" w:sz="0" w:space="0" w:color="auto"/>
      </w:divBdr>
    </w:div>
    <w:div w:id="1895002528">
      <w:bodyDiv w:val="1"/>
      <w:marLeft w:val="0"/>
      <w:marRight w:val="0"/>
      <w:marTop w:val="0"/>
      <w:marBottom w:val="0"/>
      <w:divBdr>
        <w:top w:val="none" w:sz="0" w:space="0" w:color="auto"/>
        <w:left w:val="none" w:sz="0" w:space="0" w:color="auto"/>
        <w:bottom w:val="none" w:sz="0" w:space="0" w:color="auto"/>
        <w:right w:val="none" w:sz="0" w:space="0" w:color="auto"/>
      </w:divBdr>
    </w:div>
    <w:div w:id="1912808733">
      <w:bodyDiv w:val="1"/>
      <w:marLeft w:val="0"/>
      <w:marRight w:val="0"/>
      <w:marTop w:val="0"/>
      <w:marBottom w:val="0"/>
      <w:divBdr>
        <w:top w:val="none" w:sz="0" w:space="0" w:color="auto"/>
        <w:left w:val="none" w:sz="0" w:space="0" w:color="auto"/>
        <w:bottom w:val="none" w:sz="0" w:space="0" w:color="auto"/>
        <w:right w:val="none" w:sz="0" w:space="0" w:color="auto"/>
      </w:divBdr>
      <w:divsChild>
        <w:div w:id="814613350">
          <w:marLeft w:val="0"/>
          <w:marRight w:val="0"/>
          <w:marTop w:val="0"/>
          <w:marBottom w:val="0"/>
          <w:divBdr>
            <w:top w:val="none" w:sz="0" w:space="0" w:color="auto"/>
            <w:left w:val="none" w:sz="0" w:space="0" w:color="auto"/>
            <w:bottom w:val="none" w:sz="0" w:space="0" w:color="auto"/>
            <w:right w:val="none" w:sz="0" w:space="0" w:color="auto"/>
          </w:divBdr>
          <w:divsChild>
            <w:div w:id="405224226">
              <w:marLeft w:val="0"/>
              <w:marRight w:val="0"/>
              <w:marTop w:val="0"/>
              <w:marBottom w:val="0"/>
              <w:divBdr>
                <w:top w:val="none" w:sz="0" w:space="0" w:color="auto"/>
                <w:left w:val="none" w:sz="0" w:space="0" w:color="auto"/>
                <w:bottom w:val="none" w:sz="0" w:space="0" w:color="auto"/>
                <w:right w:val="none" w:sz="0" w:space="0" w:color="auto"/>
              </w:divBdr>
              <w:divsChild>
                <w:div w:id="693460105">
                  <w:marLeft w:val="0"/>
                  <w:marRight w:val="0"/>
                  <w:marTop w:val="0"/>
                  <w:marBottom w:val="0"/>
                  <w:divBdr>
                    <w:top w:val="none" w:sz="0" w:space="0" w:color="auto"/>
                    <w:left w:val="none" w:sz="0" w:space="0" w:color="auto"/>
                    <w:bottom w:val="none" w:sz="0" w:space="0" w:color="auto"/>
                    <w:right w:val="none" w:sz="0" w:space="0" w:color="auto"/>
                  </w:divBdr>
                  <w:divsChild>
                    <w:div w:id="1586038031">
                      <w:marLeft w:val="0"/>
                      <w:marRight w:val="0"/>
                      <w:marTop w:val="0"/>
                      <w:marBottom w:val="0"/>
                      <w:divBdr>
                        <w:top w:val="none" w:sz="0" w:space="0" w:color="auto"/>
                        <w:left w:val="none" w:sz="0" w:space="0" w:color="auto"/>
                        <w:bottom w:val="none" w:sz="0" w:space="0" w:color="auto"/>
                        <w:right w:val="none" w:sz="0" w:space="0" w:color="auto"/>
                      </w:divBdr>
                      <w:divsChild>
                        <w:div w:id="825366769">
                          <w:marLeft w:val="0"/>
                          <w:marRight w:val="0"/>
                          <w:marTop w:val="0"/>
                          <w:marBottom w:val="0"/>
                          <w:divBdr>
                            <w:top w:val="none" w:sz="0" w:space="0" w:color="auto"/>
                            <w:left w:val="none" w:sz="0" w:space="0" w:color="auto"/>
                            <w:bottom w:val="none" w:sz="0" w:space="0" w:color="auto"/>
                            <w:right w:val="none" w:sz="0" w:space="0" w:color="auto"/>
                          </w:divBdr>
                          <w:divsChild>
                            <w:div w:id="4029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220461">
      <w:bodyDiv w:val="1"/>
      <w:marLeft w:val="0"/>
      <w:marRight w:val="0"/>
      <w:marTop w:val="0"/>
      <w:marBottom w:val="0"/>
      <w:divBdr>
        <w:top w:val="none" w:sz="0" w:space="0" w:color="auto"/>
        <w:left w:val="none" w:sz="0" w:space="0" w:color="auto"/>
        <w:bottom w:val="none" w:sz="0" w:space="0" w:color="auto"/>
        <w:right w:val="none" w:sz="0" w:space="0" w:color="auto"/>
      </w:divBdr>
    </w:div>
    <w:div w:id="2001692140">
      <w:bodyDiv w:val="1"/>
      <w:marLeft w:val="0"/>
      <w:marRight w:val="0"/>
      <w:marTop w:val="0"/>
      <w:marBottom w:val="0"/>
      <w:divBdr>
        <w:top w:val="none" w:sz="0" w:space="0" w:color="auto"/>
        <w:left w:val="none" w:sz="0" w:space="0" w:color="auto"/>
        <w:bottom w:val="none" w:sz="0" w:space="0" w:color="auto"/>
        <w:right w:val="none" w:sz="0" w:space="0" w:color="auto"/>
      </w:divBdr>
    </w:div>
    <w:div w:id="2004887878">
      <w:bodyDiv w:val="1"/>
      <w:marLeft w:val="0"/>
      <w:marRight w:val="0"/>
      <w:marTop w:val="0"/>
      <w:marBottom w:val="0"/>
      <w:divBdr>
        <w:top w:val="none" w:sz="0" w:space="0" w:color="auto"/>
        <w:left w:val="none" w:sz="0" w:space="0" w:color="auto"/>
        <w:bottom w:val="none" w:sz="0" w:space="0" w:color="auto"/>
        <w:right w:val="none" w:sz="0" w:space="0" w:color="auto"/>
      </w:divBdr>
      <w:divsChild>
        <w:div w:id="55013147">
          <w:marLeft w:val="0"/>
          <w:marRight w:val="0"/>
          <w:marTop w:val="0"/>
          <w:marBottom w:val="0"/>
          <w:divBdr>
            <w:top w:val="none" w:sz="0" w:space="0" w:color="auto"/>
            <w:left w:val="none" w:sz="0" w:space="0" w:color="auto"/>
            <w:bottom w:val="none" w:sz="0" w:space="0" w:color="auto"/>
            <w:right w:val="none" w:sz="0" w:space="0" w:color="auto"/>
          </w:divBdr>
          <w:divsChild>
            <w:div w:id="781150996">
              <w:marLeft w:val="0"/>
              <w:marRight w:val="0"/>
              <w:marTop w:val="0"/>
              <w:marBottom w:val="0"/>
              <w:divBdr>
                <w:top w:val="none" w:sz="0" w:space="0" w:color="auto"/>
                <w:left w:val="none" w:sz="0" w:space="0" w:color="auto"/>
                <w:bottom w:val="none" w:sz="0" w:space="0" w:color="auto"/>
                <w:right w:val="none" w:sz="0" w:space="0" w:color="auto"/>
              </w:divBdr>
              <w:divsChild>
                <w:div w:id="1792817971">
                  <w:marLeft w:val="0"/>
                  <w:marRight w:val="0"/>
                  <w:marTop w:val="0"/>
                  <w:marBottom w:val="0"/>
                  <w:divBdr>
                    <w:top w:val="none" w:sz="0" w:space="0" w:color="auto"/>
                    <w:left w:val="none" w:sz="0" w:space="0" w:color="auto"/>
                    <w:bottom w:val="none" w:sz="0" w:space="0" w:color="auto"/>
                    <w:right w:val="none" w:sz="0" w:space="0" w:color="auto"/>
                  </w:divBdr>
                  <w:divsChild>
                    <w:div w:id="1957833217">
                      <w:marLeft w:val="0"/>
                      <w:marRight w:val="0"/>
                      <w:marTop w:val="0"/>
                      <w:marBottom w:val="0"/>
                      <w:divBdr>
                        <w:top w:val="none" w:sz="0" w:space="0" w:color="auto"/>
                        <w:left w:val="none" w:sz="0" w:space="0" w:color="auto"/>
                        <w:bottom w:val="none" w:sz="0" w:space="0" w:color="auto"/>
                        <w:right w:val="none" w:sz="0" w:space="0" w:color="auto"/>
                      </w:divBdr>
                      <w:divsChild>
                        <w:div w:id="1745176083">
                          <w:marLeft w:val="0"/>
                          <w:marRight w:val="0"/>
                          <w:marTop w:val="0"/>
                          <w:marBottom w:val="0"/>
                          <w:divBdr>
                            <w:top w:val="none" w:sz="0" w:space="0" w:color="auto"/>
                            <w:left w:val="none" w:sz="0" w:space="0" w:color="auto"/>
                            <w:bottom w:val="none" w:sz="0" w:space="0" w:color="auto"/>
                            <w:right w:val="none" w:sz="0" w:space="0" w:color="auto"/>
                          </w:divBdr>
                          <w:divsChild>
                            <w:div w:id="1394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918743">
      <w:bodyDiv w:val="1"/>
      <w:marLeft w:val="0"/>
      <w:marRight w:val="0"/>
      <w:marTop w:val="0"/>
      <w:marBottom w:val="0"/>
      <w:divBdr>
        <w:top w:val="none" w:sz="0" w:space="0" w:color="auto"/>
        <w:left w:val="none" w:sz="0" w:space="0" w:color="auto"/>
        <w:bottom w:val="none" w:sz="0" w:space="0" w:color="auto"/>
        <w:right w:val="none" w:sz="0" w:space="0" w:color="auto"/>
      </w:divBdr>
    </w:div>
    <w:div w:id="2082099516">
      <w:bodyDiv w:val="1"/>
      <w:marLeft w:val="0"/>
      <w:marRight w:val="0"/>
      <w:marTop w:val="0"/>
      <w:marBottom w:val="0"/>
      <w:divBdr>
        <w:top w:val="none" w:sz="0" w:space="0" w:color="auto"/>
        <w:left w:val="none" w:sz="0" w:space="0" w:color="auto"/>
        <w:bottom w:val="none" w:sz="0" w:space="0" w:color="auto"/>
        <w:right w:val="none" w:sz="0" w:space="0" w:color="auto"/>
      </w:divBdr>
    </w:div>
    <w:div w:id="2122258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hyperlink" Target="http://creativecommons.org/licenses/by-sa/4.0/" TargetMode="Externa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E:\TIER%203%20ETABS\push%20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TIER%203%20ETABS\push%20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64112510075713"/>
          <c:y val="5.8687943262411356E-2"/>
          <c:w val="0.80942101168958713"/>
          <c:h val="0.81669458870832634"/>
        </c:manualLayout>
      </c:layout>
      <c:scatterChart>
        <c:scatterStyle val="lineMarker"/>
        <c:varyColors val="0"/>
        <c:ser>
          <c:idx val="0"/>
          <c:order val="0"/>
          <c:tx>
            <c:v>Push X</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'Base Shear vs Monitored Displac'!$B$4:$B$40</c:f>
              <c:numCache>
                <c:formatCode>0.00</c:formatCode>
                <c:ptCount val="37"/>
                <c:pt idx="0" formatCode="General">
                  <c:v>0</c:v>
                </c:pt>
                <c:pt idx="1">
                  <c:v>59.103999999999999</c:v>
                </c:pt>
                <c:pt idx="2">
                  <c:v>97.856999999999999</c:v>
                </c:pt>
                <c:pt idx="3">
                  <c:v>174.922</c:v>
                </c:pt>
                <c:pt idx="4">
                  <c:v>251.881</c:v>
                </c:pt>
                <c:pt idx="5">
                  <c:v>331.06400000000002</c:v>
                </c:pt>
                <c:pt idx="6">
                  <c:v>398.46100000000001</c:v>
                </c:pt>
                <c:pt idx="7">
                  <c:v>398.46899999999999</c:v>
                </c:pt>
                <c:pt idx="8">
                  <c:v>401.37900000000002</c:v>
                </c:pt>
                <c:pt idx="9">
                  <c:v>401.387</c:v>
                </c:pt>
                <c:pt idx="10">
                  <c:v>427.85399999999998</c:v>
                </c:pt>
                <c:pt idx="11">
                  <c:v>427.86099999999999</c:v>
                </c:pt>
                <c:pt idx="12">
                  <c:v>437.791</c:v>
                </c:pt>
                <c:pt idx="13">
                  <c:v>437.79899999999998</c:v>
                </c:pt>
                <c:pt idx="14">
                  <c:v>437.80599999999998</c:v>
                </c:pt>
                <c:pt idx="15">
                  <c:v>439.01299999999998</c:v>
                </c:pt>
                <c:pt idx="16">
                  <c:v>439.02100000000002</c:v>
                </c:pt>
                <c:pt idx="17">
                  <c:v>442.41</c:v>
                </c:pt>
                <c:pt idx="18">
                  <c:v>442.41800000000001</c:v>
                </c:pt>
                <c:pt idx="19">
                  <c:v>445.11</c:v>
                </c:pt>
                <c:pt idx="20">
                  <c:v>445.11700000000002</c:v>
                </c:pt>
                <c:pt idx="21">
                  <c:v>446.03300000000002</c:v>
                </c:pt>
                <c:pt idx="22">
                  <c:v>446.04</c:v>
                </c:pt>
                <c:pt idx="23">
                  <c:v>448.39800000000002</c:v>
                </c:pt>
                <c:pt idx="24">
                  <c:v>448.40499999999997</c:v>
                </c:pt>
                <c:pt idx="25">
                  <c:v>448.41300000000001</c:v>
                </c:pt>
                <c:pt idx="26">
                  <c:v>449.53</c:v>
                </c:pt>
                <c:pt idx="27">
                  <c:v>449.53800000000001</c:v>
                </c:pt>
                <c:pt idx="28">
                  <c:v>450.64299999999997</c:v>
                </c:pt>
                <c:pt idx="29">
                  <c:v>450.65100000000001</c:v>
                </c:pt>
                <c:pt idx="30">
                  <c:v>452.01600000000002</c:v>
                </c:pt>
                <c:pt idx="31">
                  <c:v>452.02300000000002</c:v>
                </c:pt>
                <c:pt idx="32">
                  <c:v>454.80700000000002</c:v>
                </c:pt>
                <c:pt idx="33">
                  <c:v>454.815</c:v>
                </c:pt>
                <c:pt idx="34">
                  <c:v>455.92</c:v>
                </c:pt>
                <c:pt idx="35">
                  <c:v>429.762</c:v>
                </c:pt>
                <c:pt idx="36">
                  <c:v>429.762</c:v>
                </c:pt>
              </c:numCache>
            </c:numRef>
          </c:xVal>
          <c:yVal>
            <c:numRef>
              <c:f>'Base Shear vs Monitored Displac'!$C$4:$C$40</c:f>
              <c:numCache>
                <c:formatCode>0.00</c:formatCode>
                <c:ptCount val="37"/>
                <c:pt idx="0" formatCode="General">
                  <c:v>0</c:v>
                </c:pt>
                <c:pt idx="1">
                  <c:v>7180.0653000000002</c:v>
                </c:pt>
                <c:pt idx="2">
                  <c:v>11238.640299999999</c:v>
                </c:pt>
                <c:pt idx="3">
                  <c:v>15094.9215</c:v>
                </c:pt>
                <c:pt idx="4">
                  <c:v>18334.880499999999</c:v>
                </c:pt>
                <c:pt idx="5">
                  <c:v>21528.145100000002</c:v>
                </c:pt>
                <c:pt idx="6">
                  <c:v>24181.1895</c:v>
                </c:pt>
                <c:pt idx="7">
                  <c:v>24053.743299999998</c:v>
                </c:pt>
                <c:pt idx="8">
                  <c:v>24179.720099999999</c:v>
                </c:pt>
                <c:pt idx="9">
                  <c:v>24081.937300000001</c:v>
                </c:pt>
                <c:pt idx="10">
                  <c:v>25130.2104</c:v>
                </c:pt>
                <c:pt idx="11">
                  <c:v>24829.9496</c:v>
                </c:pt>
                <c:pt idx="12">
                  <c:v>25281.678800000002</c:v>
                </c:pt>
                <c:pt idx="13">
                  <c:v>24589.112700000001</c:v>
                </c:pt>
                <c:pt idx="14">
                  <c:v>24501.133099999999</c:v>
                </c:pt>
                <c:pt idx="15">
                  <c:v>24576.8613</c:v>
                </c:pt>
                <c:pt idx="16">
                  <c:v>24488.192299999999</c:v>
                </c:pt>
                <c:pt idx="17">
                  <c:v>24674.401699999999</c:v>
                </c:pt>
                <c:pt idx="18">
                  <c:v>24564.633300000001</c:v>
                </c:pt>
                <c:pt idx="19">
                  <c:v>24706.0167</c:v>
                </c:pt>
                <c:pt idx="20">
                  <c:v>24448.850699999999</c:v>
                </c:pt>
                <c:pt idx="21">
                  <c:v>24503.622299999999</c:v>
                </c:pt>
                <c:pt idx="22">
                  <c:v>24420.080099999999</c:v>
                </c:pt>
                <c:pt idx="23">
                  <c:v>24543.808700000001</c:v>
                </c:pt>
                <c:pt idx="24">
                  <c:v>24323.866900000001</c:v>
                </c:pt>
                <c:pt idx="25">
                  <c:v>24228.642599999999</c:v>
                </c:pt>
                <c:pt idx="26">
                  <c:v>24298.2971</c:v>
                </c:pt>
                <c:pt idx="27">
                  <c:v>24210.517599999999</c:v>
                </c:pt>
                <c:pt idx="28">
                  <c:v>24274.6168</c:v>
                </c:pt>
                <c:pt idx="29">
                  <c:v>23896.917000000001</c:v>
                </c:pt>
                <c:pt idx="30">
                  <c:v>23983.064200000001</c:v>
                </c:pt>
                <c:pt idx="31">
                  <c:v>23880.838299999999</c:v>
                </c:pt>
                <c:pt idx="32">
                  <c:v>24030.565299999998</c:v>
                </c:pt>
                <c:pt idx="33">
                  <c:v>23821.735100000002</c:v>
                </c:pt>
                <c:pt idx="34">
                  <c:v>23889.184799999999</c:v>
                </c:pt>
                <c:pt idx="35">
                  <c:v>20711.390800000001</c:v>
                </c:pt>
                <c:pt idx="36">
                  <c:v>20711.390800000001</c:v>
                </c:pt>
              </c:numCache>
            </c:numRef>
          </c:yVal>
          <c:smooth val="0"/>
          <c:extLst>
            <c:ext xmlns:c16="http://schemas.microsoft.com/office/drawing/2014/chart" uri="{C3380CC4-5D6E-409C-BE32-E72D297353CC}">
              <c16:uniqueId val="{00000000-61F2-4BD8-9A9F-CB6DB01D65EA}"/>
            </c:ext>
          </c:extLst>
        </c:ser>
        <c:ser>
          <c:idx val="1"/>
          <c:order val="1"/>
          <c:tx>
            <c:v>Push Y</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'Base Shear vs Monitored Displac'!$B$47:$B$58</c:f>
              <c:numCache>
                <c:formatCode>0.00</c:formatCode>
                <c:ptCount val="12"/>
                <c:pt idx="0" formatCode="General">
                  <c:v>0</c:v>
                </c:pt>
                <c:pt idx="1">
                  <c:v>58.247</c:v>
                </c:pt>
                <c:pt idx="2">
                  <c:v>135.09100000000001</c:v>
                </c:pt>
                <c:pt idx="3">
                  <c:v>213.012</c:v>
                </c:pt>
                <c:pt idx="4">
                  <c:v>289.38299999999998</c:v>
                </c:pt>
                <c:pt idx="5">
                  <c:v>374.23200000000003</c:v>
                </c:pt>
                <c:pt idx="6">
                  <c:v>456.262</c:v>
                </c:pt>
                <c:pt idx="7">
                  <c:v>553.63400000000001</c:v>
                </c:pt>
                <c:pt idx="8">
                  <c:v>591.13400000000001</c:v>
                </c:pt>
                <c:pt idx="9">
                  <c:v>595.82100000000003</c:v>
                </c:pt>
                <c:pt idx="10">
                  <c:v>675.47400000000005</c:v>
                </c:pt>
                <c:pt idx="11">
                  <c:v>694.51199999999994</c:v>
                </c:pt>
              </c:numCache>
            </c:numRef>
          </c:xVal>
          <c:yVal>
            <c:numRef>
              <c:f>'Base Shear vs Monitored Displac'!$C$47:$C$58</c:f>
              <c:numCache>
                <c:formatCode>0.00</c:formatCode>
                <c:ptCount val="12"/>
                <c:pt idx="0" formatCode="General">
                  <c:v>0</c:v>
                </c:pt>
                <c:pt idx="1">
                  <c:v>7937.3913000000002</c:v>
                </c:pt>
                <c:pt idx="2">
                  <c:v>16120.7691</c:v>
                </c:pt>
                <c:pt idx="3">
                  <c:v>22209.203300000001</c:v>
                </c:pt>
                <c:pt idx="4">
                  <c:v>27597.502</c:v>
                </c:pt>
                <c:pt idx="5">
                  <c:v>33316.765800000001</c:v>
                </c:pt>
                <c:pt idx="6">
                  <c:v>38662.779600000002</c:v>
                </c:pt>
                <c:pt idx="7">
                  <c:v>44808.828999999998</c:v>
                </c:pt>
                <c:pt idx="8">
                  <c:v>47104.759899999997</c:v>
                </c:pt>
                <c:pt idx="9">
                  <c:v>47251.128700000001</c:v>
                </c:pt>
                <c:pt idx="10">
                  <c:v>51793.357000000004</c:v>
                </c:pt>
                <c:pt idx="11">
                  <c:v>52846.642399999997</c:v>
                </c:pt>
              </c:numCache>
            </c:numRef>
          </c:yVal>
          <c:smooth val="0"/>
          <c:extLst>
            <c:ext xmlns:c16="http://schemas.microsoft.com/office/drawing/2014/chart" uri="{C3380CC4-5D6E-409C-BE32-E72D297353CC}">
              <c16:uniqueId val="{00000001-61F2-4BD8-9A9F-CB6DB01D65EA}"/>
            </c:ext>
          </c:extLst>
        </c:ser>
        <c:dLbls>
          <c:showLegendKey val="0"/>
          <c:showVal val="0"/>
          <c:showCatName val="0"/>
          <c:showSerName val="0"/>
          <c:showPercent val="0"/>
          <c:showBubbleSize val="0"/>
        </c:dLbls>
        <c:axId val="368852120"/>
        <c:axId val="368850552"/>
      </c:scatterChart>
      <c:valAx>
        <c:axId val="3688521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Displacement (mm)</a:t>
                </a:r>
              </a:p>
            </c:rich>
          </c:tx>
          <c:layout>
            <c:manualLayout>
              <c:xMode val="edge"/>
              <c:yMode val="edge"/>
              <c:x val="0.37761300347434396"/>
              <c:y val="0.92181325738538"/>
            </c:manualLayout>
          </c:layout>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850552"/>
        <c:crosses val="autoZero"/>
        <c:crossBetween val="midCat"/>
      </c:valAx>
      <c:valAx>
        <c:axId val="368850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Base Shear (kN)</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852120"/>
        <c:crosses val="autoZero"/>
        <c:crossBetween val="midCat"/>
      </c:valAx>
      <c:spPr>
        <a:noFill/>
        <a:ln>
          <a:noFill/>
        </a:ln>
        <a:effectLst/>
      </c:spPr>
    </c:plotArea>
    <c:legend>
      <c:legendPos val="t"/>
      <c:layout>
        <c:manualLayout>
          <c:xMode val="edge"/>
          <c:yMode val="edge"/>
          <c:x val="0.39262391535869545"/>
          <c:y val="0.75743508125314118"/>
          <c:w val="0.5135705652292718"/>
          <c:h val="5.83929125164102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60872773465595"/>
          <c:y val="6.5615042266873827E-2"/>
          <c:w val="0.61695071034270177"/>
          <c:h val="0.78259728403514783"/>
        </c:manualLayout>
      </c:layout>
      <c:scatterChart>
        <c:scatterStyle val="lineMarker"/>
        <c:varyColors val="0"/>
        <c:ser>
          <c:idx val="0"/>
          <c:order val="0"/>
          <c:tx>
            <c:v>Push X</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Sheet3!$B$27:$B$36</c:f>
              <c:numCache>
                <c:formatCode>0.000</c:formatCode>
                <c:ptCount val="10"/>
                <c:pt idx="0">
                  <c:v>0.98897311045295588</c:v>
                </c:pt>
                <c:pt idx="1">
                  <c:v>0.98897311045295588</c:v>
                </c:pt>
                <c:pt idx="2">
                  <c:v>1.0597591899703864</c:v>
                </c:pt>
                <c:pt idx="3">
                  <c:v>1.0866331387170742</c:v>
                </c:pt>
                <c:pt idx="4">
                  <c:v>1.1336420629546298</c:v>
                </c:pt>
                <c:pt idx="5">
                  <c:v>1.2051228051701899</c:v>
                </c:pt>
                <c:pt idx="6">
                  <c:v>1.3257136874432889</c:v>
                </c:pt>
                <c:pt idx="7">
                  <c:v>1.5723222124670764</c:v>
                </c:pt>
                <c:pt idx="8">
                  <c:v>2.3206417929453713</c:v>
                </c:pt>
                <c:pt idx="9">
                  <c:v>2.3206417929453713</c:v>
                </c:pt>
              </c:numCache>
            </c:numRef>
          </c:xVal>
          <c:yVal>
            <c:numRef>
              <c:f>Sheet3!$B$14:$B$23</c:f>
              <c:numCache>
                <c:formatCode>General</c:formatCode>
                <c:ptCount val="10"/>
                <c:pt idx="0">
                  <c:v>37.1</c:v>
                </c:pt>
                <c:pt idx="1">
                  <c:v>34</c:v>
                </c:pt>
                <c:pt idx="2">
                  <c:v>29.58</c:v>
                </c:pt>
                <c:pt idx="3">
                  <c:v>25.5</c:v>
                </c:pt>
                <c:pt idx="4">
                  <c:v>21.42</c:v>
                </c:pt>
                <c:pt idx="5">
                  <c:v>17.34</c:v>
                </c:pt>
                <c:pt idx="6">
                  <c:v>13.26</c:v>
                </c:pt>
                <c:pt idx="7">
                  <c:v>9.18</c:v>
                </c:pt>
                <c:pt idx="8">
                  <c:v>5.0999999999999996</c:v>
                </c:pt>
                <c:pt idx="9">
                  <c:v>0</c:v>
                </c:pt>
              </c:numCache>
            </c:numRef>
          </c:yVal>
          <c:smooth val="0"/>
          <c:extLst>
            <c:ext xmlns:c16="http://schemas.microsoft.com/office/drawing/2014/chart" uri="{C3380CC4-5D6E-409C-BE32-E72D297353CC}">
              <c16:uniqueId val="{00000000-1E56-4684-9948-C1E9E953F6E9}"/>
            </c:ext>
          </c:extLst>
        </c:ser>
        <c:ser>
          <c:idx val="1"/>
          <c:order val="1"/>
          <c:tx>
            <c:v>Push Y</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Sheet3!$C$27:$C$36</c:f>
              <c:numCache>
                <c:formatCode>0.000</c:formatCode>
                <c:ptCount val="10"/>
                <c:pt idx="0">
                  <c:v>1.0280696279343944</c:v>
                </c:pt>
                <c:pt idx="1">
                  <c:v>1.0280696279343944</c:v>
                </c:pt>
                <c:pt idx="2">
                  <c:v>1.0577102932277054</c:v>
                </c:pt>
                <c:pt idx="3">
                  <c:v>1.0849565269294283</c:v>
                </c:pt>
                <c:pt idx="4">
                  <c:v>1.1320554979954052</c:v>
                </c:pt>
                <c:pt idx="5">
                  <c:v>1.203556615793326</c:v>
                </c:pt>
                <c:pt idx="6">
                  <c:v>1.3240371845949537</c:v>
                </c:pt>
                <c:pt idx="7">
                  <c:v>1.5706071368171826</c:v>
                </c:pt>
                <c:pt idx="8">
                  <c:v>2.3191266832265658</c:v>
                </c:pt>
                <c:pt idx="9">
                  <c:v>2.3191266832265658</c:v>
                </c:pt>
              </c:numCache>
            </c:numRef>
          </c:xVal>
          <c:yVal>
            <c:numRef>
              <c:f>Sheet3!$B$1:$B$10</c:f>
              <c:numCache>
                <c:formatCode>General</c:formatCode>
                <c:ptCount val="10"/>
                <c:pt idx="0">
                  <c:v>37.1</c:v>
                </c:pt>
                <c:pt idx="1">
                  <c:v>34</c:v>
                </c:pt>
                <c:pt idx="2">
                  <c:v>29.58</c:v>
                </c:pt>
                <c:pt idx="3">
                  <c:v>25.5</c:v>
                </c:pt>
                <c:pt idx="4">
                  <c:v>21.42</c:v>
                </c:pt>
                <c:pt idx="5">
                  <c:v>17.34</c:v>
                </c:pt>
                <c:pt idx="6">
                  <c:v>13.26</c:v>
                </c:pt>
                <c:pt idx="7">
                  <c:v>9.18</c:v>
                </c:pt>
                <c:pt idx="8">
                  <c:v>5.0999999999999996</c:v>
                </c:pt>
                <c:pt idx="9">
                  <c:v>0</c:v>
                </c:pt>
              </c:numCache>
            </c:numRef>
          </c:yVal>
          <c:smooth val="0"/>
          <c:extLst>
            <c:ext xmlns:c16="http://schemas.microsoft.com/office/drawing/2014/chart" uri="{C3380CC4-5D6E-409C-BE32-E72D297353CC}">
              <c16:uniqueId val="{00000001-1E56-4684-9948-C1E9E953F6E9}"/>
            </c:ext>
          </c:extLst>
        </c:ser>
        <c:ser>
          <c:idx val="2"/>
          <c:order val="2"/>
          <c:tx>
            <c:v>IO Limit</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Sheet3!$D$27:$D$36</c:f>
              <c:numCache>
                <c:formatCode>General</c:formatCode>
                <c:ptCount val="10"/>
                <c:pt idx="0">
                  <c:v>1</c:v>
                </c:pt>
                <c:pt idx="1">
                  <c:v>1</c:v>
                </c:pt>
                <c:pt idx="2">
                  <c:v>1</c:v>
                </c:pt>
                <c:pt idx="3">
                  <c:v>1</c:v>
                </c:pt>
                <c:pt idx="4">
                  <c:v>1</c:v>
                </c:pt>
                <c:pt idx="5">
                  <c:v>1</c:v>
                </c:pt>
                <c:pt idx="6">
                  <c:v>1</c:v>
                </c:pt>
                <c:pt idx="7">
                  <c:v>1</c:v>
                </c:pt>
                <c:pt idx="8">
                  <c:v>1</c:v>
                </c:pt>
                <c:pt idx="9" formatCode="0.00">
                  <c:v>1</c:v>
                </c:pt>
              </c:numCache>
            </c:numRef>
          </c:xVal>
          <c:yVal>
            <c:numRef>
              <c:f>Sheet3!$B$14:$B$23</c:f>
              <c:numCache>
                <c:formatCode>General</c:formatCode>
                <c:ptCount val="10"/>
                <c:pt idx="0">
                  <c:v>37.1</c:v>
                </c:pt>
                <c:pt idx="1">
                  <c:v>34</c:v>
                </c:pt>
                <c:pt idx="2">
                  <c:v>29.58</c:v>
                </c:pt>
                <c:pt idx="3">
                  <c:v>25.5</c:v>
                </c:pt>
                <c:pt idx="4">
                  <c:v>21.42</c:v>
                </c:pt>
                <c:pt idx="5">
                  <c:v>17.34</c:v>
                </c:pt>
                <c:pt idx="6">
                  <c:v>13.26</c:v>
                </c:pt>
                <c:pt idx="7">
                  <c:v>9.18</c:v>
                </c:pt>
                <c:pt idx="8">
                  <c:v>5.0999999999999996</c:v>
                </c:pt>
                <c:pt idx="9">
                  <c:v>0</c:v>
                </c:pt>
              </c:numCache>
            </c:numRef>
          </c:yVal>
          <c:smooth val="0"/>
          <c:extLst>
            <c:ext xmlns:c16="http://schemas.microsoft.com/office/drawing/2014/chart" uri="{C3380CC4-5D6E-409C-BE32-E72D297353CC}">
              <c16:uniqueId val="{00000002-1E56-4684-9948-C1E9E953F6E9}"/>
            </c:ext>
          </c:extLst>
        </c:ser>
        <c:ser>
          <c:idx val="3"/>
          <c:order val="3"/>
          <c:tx>
            <c:v>LS Limit</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Sheet3!$E$27:$E$36</c:f>
              <c:numCache>
                <c:formatCode>General</c:formatCode>
                <c:ptCount val="10"/>
                <c:pt idx="0">
                  <c:v>2</c:v>
                </c:pt>
                <c:pt idx="1">
                  <c:v>2</c:v>
                </c:pt>
                <c:pt idx="2">
                  <c:v>2</c:v>
                </c:pt>
                <c:pt idx="3">
                  <c:v>2</c:v>
                </c:pt>
                <c:pt idx="4">
                  <c:v>2</c:v>
                </c:pt>
                <c:pt idx="5">
                  <c:v>2</c:v>
                </c:pt>
                <c:pt idx="6">
                  <c:v>2</c:v>
                </c:pt>
                <c:pt idx="7">
                  <c:v>2</c:v>
                </c:pt>
                <c:pt idx="8">
                  <c:v>2</c:v>
                </c:pt>
                <c:pt idx="9" formatCode="0.00">
                  <c:v>2</c:v>
                </c:pt>
              </c:numCache>
            </c:numRef>
          </c:xVal>
          <c:yVal>
            <c:numRef>
              <c:f>Sheet3!$B$14:$B$23</c:f>
              <c:numCache>
                <c:formatCode>General</c:formatCode>
                <c:ptCount val="10"/>
                <c:pt idx="0">
                  <c:v>37.1</c:v>
                </c:pt>
                <c:pt idx="1">
                  <c:v>34</c:v>
                </c:pt>
                <c:pt idx="2">
                  <c:v>29.58</c:v>
                </c:pt>
                <c:pt idx="3">
                  <c:v>25.5</c:v>
                </c:pt>
                <c:pt idx="4">
                  <c:v>21.42</c:v>
                </c:pt>
                <c:pt idx="5">
                  <c:v>17.34</c:v>
                </c:pt>
                <c:pt idx="6">
                  <c:v>13.26</c:v>
                </c:pt>
                <c:pt idx="7">
                  <c:v>9.18</c:v>
                </c:pt>
                <c:pt idx="8">
                  <c:v>5.0999999999999996</c:v>
                </c:pt>
                <c:pt idx="9">
                  <c:v>0</c:v>
                </c:pt>
              </c:numCache>
            </c:numRef>
          </c:yVal>
          <c:smooth val="0"/>
          <c:extLst>
            <c:ext xmlns:c16="http://schemas.microsoft.com/office/drawing/2014/chart" uri="{C3380CC4-5D6E-409C-BE32-E72D297353CC}">
              <c16:uniqueId val="{00000003-1E56-4684-9948-C1E9E953F6E9}"/>
            </c:ext>
          </c:extLst>
        </c:ser>
        <c:ser>
          <c:idx val="4"/>
          <c:order val="4"/>
          <c:tx>
            <c:v>CP Limit</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Sheet3!$F$27:$F$36</c:f>
              <c:numCache>
                <c:formatCode>General</c:formatCode>
                <c:ptCount val="10"/>
                <c:pt idx="0">
                  <c:v>4</c:v>
                </c:pt>
                <c:pt idx="1">
                  <c:v>4</c:v>
                </c:pt>
                <c:pt idx="2">
                  <c:v>4</c:v>
                </c:pt>
                <c:pt idx="3">
                  <c:v>4</c:v>
                </c:pt>
                <c:pt idx="4">
                  <c:v>4</c:v>
                </c:pt>
                <c:pt idx="5">
                  <c:v>4</c:v>
                </c:pt>
                <c:pt idx="6">
                  <c:v>4</c:v>
                </c:pt>
                <c:pt idx="7">
                  <c:v>4</c:v>
                </c:pt>
                <c:pt idx="8">
                  <c:v>4</c:v>
                </c:pt>
                <c:pt idx="9" formatCode="0.00">
                  <c:v>4</c:v>
                </c:pt>
              </c:numCache>
            </c:numRef>
          </c:xVal>
          <c:yVal>
            <c:numRef>
              <c:f>Sheet3!$B$14:$B$23</c:f>
              <c:numCache>
                <c:formatCode>General</c:formatCode>
                <c:ptCount val="10"/>
                <c:pt idx="0">
                  <c:v>37.1</c:v>
                </c:pt>
                <c:pt idx="1">
                  <c:v>34</c:v>
                </c:pt>
                <c:pt idx="2">
                  <c:v>29.58</c:v>
                </c:pt>
                <c:pt idx="3">
                  <c:v>25.5</c:v>
                </c:pt>
                <c:pt idx="4">
                  <c:v>21.42</c:v>
                </c:pt>
                <c:pt idx="5">
                  <c:v>17.34</c:v>
                </c:pt>
                <c:pt idx="6">
                  <c:v>13.26</c:v>
                </c:pt>
                <c:pt idx="7">
                  <c:v>9.18</c:v>
                </c:pt>
                <c:pt idx="8">
                  <c:v>5.0999999999999996</c:v>
                </c:pt>
                <c:pt idx="9">
                  <c:v>0</c:v>
                </c:pt>
              </c:numCache>
            </c:numRef>
          </c:yVal>
          <c:smooth val="0"/>
          <c:extLst>
            <c:ext xmlns:c16="http://schemas.microsoft.com/office/drawing/2014/chart" uri="{C3380CC4-5D6E-409C-BE32-E72D297353CC}">
              <c16:uniqueId val="{00000004-1E56-4684-9948-C1E9E953F6E9}"/>
            </c:ext>
          </c:extLst>
        </c:ser>
        <c:dLbls>
          <c:showLegendKey val="0"/>
          <c:showVal val="0"/>
          <c:showCatName val="0"/>
          <c:showSerName val="0"/>
          <c:showPercent val="0"/>
          <c:showBubbleSize val="0"/>
        </c:dLbls>
        <c:axId val="368853688"/>
        <c:axId val="368852512"/>
      </c:scatterChart>
      <c:valAx>
        <c:axId val="3688536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Displacement</a:t>
                </a:r>
                <a:r>
                  <a:rPr lang="en-US" baseline="0"/>
                  <a:t> Ratio (%)</a:t>
                </a:r>
                <a:endParaRPr lang="en-US"/>
              </a:p>
            </c:rich>
          </c:tx>
          <c:layout>
            <c:manualLayout>
              <c:xMode val="edge"/>
              <c:yMode val="edge"/>
              <c:x val="0.21963777659465164"/>
              <c:y val="0.899967141424341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68852512"/>
        <c:crosses val="autoZero"/>
        <c:crossBetween val="midCat"/>
      </c:valAx>
      <c:valAx>
        <c:axId val="3688525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19050"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Elevation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68853688"/>
        <c:crosses val="autoZero"/>
        <c:crossBetween val="midCat"/>
      </c:valAx>
      <c:spPr>
        <a:noFill/>
        <a:ln>
          <a:noFill/>
        </a:ln>
        <a:effectLst/>
      </c:spPr>
    </c:plotArea>
    <c:legend>
      <c:legendPos val="r"/>
      <c:layout>
        <c:manualLayout>
          <c:xMode val="edge"/>
          <c:yMode val="edge"/>
          <c:x val="0.74050460062022228"/>
          <c:y val="0.31372438536926012"/>
          <c:w val="0.23102570039360965"/>
          <c:h val="0.502887139107611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28187E-E499-4217-8B97-1E7B441F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22643</Words>
  <Characters>129067</Characters>
  <Application>Microsoft Office Word</Application>
  <DocSecurity>0</DocSecurity>
  <Lines>1075</Lines>
  <Paragraphs>302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Tree Irma Dinda 1*, Anis Rosyidah 1, Jonathan Saputra 1</vt:lpstr>
      <vt:lpstr>1 Department of Civil Engineering Politeknik Negeri Jakarta</vt:lpstr>
      <vt:lpstr/>
      <vt:lpstr/>
      <vt:lpstr>INTRODUCTION </vt:lpstr>
      <vt:lpstr>Indonesia experienced 10,789 earthquakes in 2023, significantly higher than the </vt:lpstr>
      <vt:lpstr>Numerous techniques, including as non-destructive testing, dynamic analysis, and</vt:lpstr>
      <vt:lpstr>ASCE 41-17, published by the American Society of Civil Engineers, offers a struc</vt:lpstr>
      <vt:lpstr>Tier 2 involves a more comprehensive evaluation, addressing deficiencies identif</vt:lpstr>
      <vt:lpstr>If any issues persist post-assessment in Tier 2, the process progresses to Tier </vt:lpstr>
      <vt:lpstr>This systematic approach is essential for developing targeted retrofitting strat</vt:lpstr>
      <vt:lpstr>.</vt:lpstr>
      <vt:lpstr>METHOD</vt:lpstr>
      <vt:lpstr>The methodology employed in this study focuses on the assessment of seismic perf</vt:lpstr>
      <vt:lpstr>The seismic assessment is conducted in a sequential manner, progressing from Tie</vt:lpstr>
      <vt:lpstr>This structured approach facilitates a robust understanding of the building's se</vt:lpstr>
      <vt:lpstr/>
      <vt:lpstr>RESULTS AND DISCUSSION</vt:lpstr>
      <vt:lpstr>Tier 1 Evaluation </vt:lpstr>
      <vt:lpstr>The Tier 1 process begins by benchmarking the existing building through the dev</vt:lpstr>
      <vt:lpstr>These classifications are instrumental in identifying the areas that require fur</vt:lpstr>
      <vt:lpstr>This systematic evaluation process not only aids in determining the building's i</vt:lpstr>
      <vt:lpstr/>
      <vt:lpstr>Table 1</vt:lpstr>
      <vt:lpstr>Benchmark for Existing Building Tier 1</vt:lpstr>
      <vt:lpstr>Source: Author</vt:lpstr>
      <vt:lpstr/>
      <vt:lpstr>Table 2</vt:lpstr>
      <vt:lpstr>Basic Configuration Checklist</vt:lpstr>
      <vt:lpstr>Source: Author</vt:lpstr>
      <vt:lpstr/>
      <vt:lpstr>Table 3</vt:lpstr>
      <vt:lpstr>Collapse Prevention Structural Checklist for Concrete Frame (C1)</vt:lpstr>
      <vt:lpstr>Source: Author</vt:lpstr>
      <vt:lpstr/>
      <vt:lpstr>Table 4</vt:lpstr>
      <vt:lpstr>Collapse Prevention Structural Checklist for Shearwall Frame (C2)</vt:lpstr>
      <vt:lpstr>Source: Author</vt:lpstr>
      <vt:lpstr/>
      <vt:lpstr>The Tier 1 assessment of the Collapse Prevention (CP) performance under BPOE BS</vt:lpstr>
      <vt:lpstr>Based on Table 3, The evaluation of the Existing Building Building's CP perform</vt:lpstr>
      <vt:lpstr>For C2 (Shear Walls), 3 out of 7 items were compliant (C), with one item classi</vt:lpstr>
      <vt:lpstr/>
      <vt:lpstr>Tier 2 Evaluation</vt:lpstr>
      <vt:lpstr>In the Tier 2 assessment, the seismic force scale is applied with modification f</vt:lpstr>
      <vt:lpstr>Table 5</vt:lpstr>
      <vt:lpstr>Seismic Force Calculation Tier 2</vt:lpstr>
      <vt:lpstr>Source: Author</vt:lpstr>
      <vt:lpstr/>
      <vt:lpstr>Table 5 displays the seismic force calculations obtained during the Tier 2 evalu</vt:lpstr>
      <vt:lpstr/>
      <vt:lpstr>Table 6</vt:lpstr>
      <vt:lpstr>Classification of Structural Component Actions (ASCE 41-17 Section C7.5)</vt:lpstr>
      <vt:lpstr>Source: ASCE 41-17</vt:lpstr>
      <vt:lpstr/>
      <vt:lpstr>The capacity of structural elements is analyzed using m-factors based on the ty</vt:lpstr>
      <vt:lpstr>Table 7</vt:lpstr>
      <vt:lpstr>Relationship Between DCR Value and Ductility Requirements</vt:lpstr>
      <vt:lpstr>Source: ASCE 41-17</vt:lpstr>
      <vt:lpstr>Table 7 presents the correlation between the Demand-Capacity Ratio (DCR) values </vt:lpstr>
      <vt:lpstr>DCR &lt; 2: This category indicates low ductility requirements, suggesting that str</vt:lpstr>
      <vt:lpstr>DCR 2-4: In this range, structures have medium ductility requirements. This impl</vt:lpstr>
      <vt:lpstr>DCR &gt; 4: A DCR exceeding 4 signifies high ductility requirements. Structures in </vt:lpstr>
      <vt:lpstr/>
      <vt:lpstr>Table 8</vt:lpstr>
      <vt:lpstr>Beam Ductility Requirements Categories</vt:lpstr>
      <vt:lpstr>Source: Author</vt:lpstr>
      <vt:lpstr/>
      <vt:lpstr>Table 9</vt:lpstr>
      <vt:lpstr>Coloumn Ductility Requirements Categories</vt:lpstr>
      <vt:lpstr>Source: Author</vt:lpstr>
      <vt:lpstr/>
      <vt:lpstr>Table 10</vt:lpstr>
      <vt:lpstr>Joint Ductility Requirements Categories</vt:lpstr>
      <vt:lpstr>Source: Author</vt:lpstr>
      <vt:lpstr/>
      <vt:lpstr>Table 11</vt:lpstr>
      <vt:lpstr>Shear Wall Ductility Requirements Categories</vt:lpstr>
      <vt:lpstr>Source: Author</vt:lpstr>
      <vt:lpstr/>
      <vt:lpstr>The Tier 2 assessment results indicate that several structural elements of the </vt:lpstr>
      <vt:lpstr>Beams such as B 20x40, B 30x40, B 30x50, and B 90x1000, which have high ductili</vt:lpstr>
      <vt:lpstr>Furthermore, joints with low ductility demands, such as C 50x110 and C 26x50, ma</vt:lpstr>
      <vt:lpstr>Tier 3 Evaluation</vt:lpstr>
      <vt:lpstr>In Tier 3, a nonlinear analysis, specifically a pushover analysis, was conducte</vt:lpstr>
      <vt:lpstr>Magnitude = 742 mm (2% of the total building height, which is 37,100 mm), meetin</vt:lpstr>
      <vt:lpstr>Joint = Topmost node at the end of the concrete structure (Top Floor).</vt:lpstr>
      <vt:lpstr>The moment-curvature curve of the beam is derived from the analysis results of </vt:lpstr>
      <vt:lpstr/>
      <vt:lpstr>/</vt:lpstr>
      <vt:lpstr>Figure 1</vt:lpstr>
      <vt:lpstr>Story Displacement Base Shear</vt:lpstr>
      <vt:lpstr>Source: Author</vt:lpstr>
      <vt:lpstr/>
      <vt:lpstr>Displacement tends to increase from the lower floors to the topmost floor, with</vt:lpstr>
      <vt:lpstr>/</vt:lpstr>
      <vt:lpstr>Figure 2</vt:lpstr>
      <vt:lpstr>Story Displacement Ratio</vt:lpstr>
      <vt:lpstr>Source: Author</vt:lpstr>
    </vt:vector>
  </TitlesOfParts>
  <Company/>
  <LinksUpToDate>false</LinksUpToDate>
  <CharactersWithSpaces>151408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Tree Irma dinda</dc:creator>
  <cp:lastModifiedBy>TS</cp:lastModifiedBy>
  <cp:revision>3</cp:revision>
  <dcterms:created xsi:type="dcterms:W3CDTF">2024-11-03T14:19:00Z</dcterms:created>
  <dcterms:modified xsi:type="dcterms:W3CDTF">2024-11-03T14:27:00Z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a2d30922-d4dd-3ed5-8171-fc5958feda37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