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X="-157" w:tblpY="751"/>
        <w:tblW w:w="91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hemeFill="background1"/>
        <w:tblLayout w:type="fixed"/>
        <w:tblLook w:val="0000" w:firstRow="0" w:lastRow="0" w:firstColumn="0" w:lastColumn="0" w:noHBand="0" w:noVBand="0"/>
      </w:tblPr>
      <w:tblGrid>
        <w:gridCol w:w="1701"/>
        <w:gridCol w:w="5783"/>
        <w:gridCol w:w="1701"/>
      </w:tblGrid>
      <w:tr w:rsidR="00EE6568" w14:paraId="6DEA6EB3" w14:textId="77777777" w:rsidTr="00891EBA">
        <w:tc>
          <w:tcPr>
            <w:tcW w:w="1701" w:type="dxa"/>
            <w:shd w:val="clear" w:color="auto" w:fill="FFFFFF" w:themeFill="background1"/>
          </w:tcPr>
          <w:p w14:paraId="30C47F5B" w14:textId="77777777" w:rsidR="00EE6568" w:rsidRDefault="00EE6568" w:rsidP="0053136A">
            <w:pPr>
              <w:pBdr>
                <w:top w:val="nil"/>
                <w:left w:val="nil"/>
                <w:bottom w:val="nil"/>
                <w:right w:val="nil"/>
                <w:between w:val="nil"/>
              </w:pBdr>
              <w:tabs>
                <w:tab w:val="left" w:pos="5556"/>
              </w:tabs>
              <w:spacing w:after="0" w:line="240" w:lineRule="auto"/>
              <w:ind w:hanging="2"/>
              <w:rPr>
                <w:rFonts w:ascii="Arial" w:eastAsia="Arial" w:hAnsi="Arial" w:cs="Arial"/>
                <w:color w:val="000000"/>
                <w:sz w:val="20"/>
                <w:szCs w:val="20"/>
              </w:rPr>
            </w:pPr>
            <w:r>
              <w:rPr>
                <w:noProof/>
              </w:rPr>
              <mc:AlternateContent>
                <mc:Choice Requires="wps">
                  <w:drawing>
                    <wp:anchor distT="0" distB="0" distL="114300" distR="114300" simplePos="0" relativeHeight="251667456" behindDoc="0" locked="0" layoutInCell="1" allowOverlap="1" wp14:anchorId="55A5C82E" wp14:editId="53FD6FFD">
                      <wp:simplePos x="0" y="0"/>
                      <wp:positionH relativeFrom="column">
                        <wp:posOffset>0</wp:posOffset>
                      </wp:positionH>
                      <wp:positionV relativeFrom="paragraph">
                        <wp:posOffset>0</wp:posOffset>
                      </wp:positionV>
                      <wp:extent cx="635000" cy="635000"/>
                      <wp:effectExtent l="0" t="0" r="3175" b="3175"/>
                      <wp:wrapNone/>
                      <wp:docPr id="1612602313"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A6922" id="Rectangle 1"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color w:val="000000"/>
              </w:rPr>
              <w:drawing>
                <wp:inline distT="0" distB="0" distL="114300" distR="114300" wp14:anchorId="3CBE309A" wp14:editId="675B48CD">
                  <wp:extent cx="889635" cy="812800"/>
                  <wp:effectExtent l="0" t="0" r="0" b="0"/>
                  <wp:docPr id="11877835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889635" cy="812800"/>
                          </a:xfrm>
                          <a:prstGeom prst="rect">
                            <a:avLst/>
                          </a:prstGeom>
                          <a:ln/>
                        </pic:spPr>
                      </pic:pic>
                    </a:graphicData>
                  </a:graphic>
                </wp:inline>
              </w:drawing>
            </w:r>
          </w:p>
        </w:tc>
        <w:tc>
          <w:tcPr>
            <w:tcW w:w="5783" w:type="dxa"/>
            <w:shd w:val="clear" w:color="auto" w:fill="FFFFFF" w:themeFill="background1"/>
            <w:vAlign w:val="center"/>
          </w:tcPr>
          <w:p w14:paraId="7D5698ED" w14:textId="77777777" w:rsidR="00EE6568" w:rsidRDefault="00EE6568" w:rsidP="0053136A">
            <w:pPr>
              <w:pBdr>
                <w:top w:val="nil"/>
                <w:left w:val="nil"/>
                <w:bottom w:val="nil"/>
                <w:right w:val="nil"/>
                <w:between w:val="nil"/>
              </w:pBdr>
              <w:tabs>
                <w:tab w:val="left" w:pos="5556"/>
              </w:tabs>
              <w:spacing w:after="0" w:line="240" w:lineRule="auto"/>
              <w:ind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shd w:val="clear" w:color="auto" w:fill="FFFFFF" w:themeFill="background1"/>
            <w:vAlign w:val="center"/>
          </w:tcPr>
          <w:p w14:paraId="7E35B840" w14:textId="77777777" w:rsidR="00EE6568" w:rsidRDefault="00EE6568" w:rsidP="0053136A">
            <w:pPr>
              <w:pBdr>
                <w:top w:val="nil"/>
                <w:left w:val="nil"/>
                <w:bottom w:val="nil"/>
                <w:right w:val="nil"/>
                <w:between w:val="nil"/>
              </w:pBdr>
              <w:tabs>
                <w:tab w:val="left" w:pos="4680"/>
              </w:tabs>
              <w:spacing w:after="0" w:line="240" w:lineRule="auto"/>
              <w:ind w:hanging="2"/>
              <w:jc w:val="center"/>
              <w:rPr>
                <w:color w:val="000000"/>
              </w:rPr>
            </w:pPr>
            <w:r>
              <w:rPr>
                <w:noProof/>
                <w:color w:val="000000"/>
              </w:rPr>
              <w:drawing>
                <wp:inline distT="0" distB="0" distL="114300" distR="114300" wp14:anchorId="3404DDE7" wp14:editId="39C1C34E">
                  <wp:extent cx="627380" cy="784225"/>
                  <wp:effectExtent l="0" t="0" r="0" b="0"/>
                  <wp:docPr id="5873118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7380" cy="784225"/>
                          </a:xfrm>
                          <a:prstGeom prst="rect">
                            <a:avLst/>
                          </a:prstGeom>
                          <a:ln/>
                        </pic:spPr>
                      </pic:pic>
                    </a:graphicData>
                  </a:graphic>
                </wp:inline>
              </w:drawing>
            </w:r>
          </w:p>
        </w:tc>
      </w:tr>
    </w:tbl>
    <w:p w14:paraId="0B4B4FBF" w14:textId="745E0D41" w:rsidR="000824BD" w:rsidRPr="00891EBA" w:rsidRDefault="000824BD" w:rsidP="000824BD">
      <w:pPr>
        <w:widowControl w:val="0"/>
        <w:spacing w:after="0" w:line="240" w:lineRule="auto"/>
        <w:ind w:hanging="2"/>
        <w:rPr>
          <w:rFonts w:ascii="Arial" w:eastAsia="Arial" w:hAnsi="Arial" w:cs="Arial"/>
          <w:b/>
          <w:sz w:val="20"/>
          <w:szCs w:val="20"/>
        </w:rPr>
      </w:pPr>
    </w:p>
    <w:p w14:paraId="66E0C89C" w14:textId="77777777" w:rsidR="0053136A" w:rsidRDefault="0053136A" w:rsidP="000824BD">
      <w:pPr>
        <w:widowControl w:val="0"/>
        <w:spacing w:after="0" w:line="240" w:lineRule="auto"/>
        <w:ind w:hanging="2"/>
        <w:rPr>
          <w:rFonts w:ascii="Arial" w:eastAsia="Arial" w:hAnsi="Arial" w:cs="Arial"/>
          <w:b/>
          <w:sz w:val="20"/>
          <w:szCs w:val="20"/>
          <w:lang w:val="id-ID"/>
        </w:rPr>
      </w:pPr>
    </w:p>
    <w:tbl>
      <w:tblPr>
        <w:tblpPr w:leftFromText="180" w:rightFromText="180" w:vertAnchor="page" w:horzAnchor="margin" w:tblpX="-147" w:tblpY="259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05"/>
      </w:tblGrid>
      <w:tr w:rsidR="00EE6568" w:rsidRPr="000824BD" w14:paraId="42D0D332" w14:textId="77777777" w:rsidTr="0053136A">
        <w:trPr>
          <w:trHeight w:val="624"/>
        </w:trPr>
        <w:tc>
          <w:tcPr>
            <w:tcW w:w="8504" w:type="dxa"/>
          </w:tcPr>
          <w:p w14:paraId="7EC8C78C" w14:textId="348B7BF2" w:rsidR="00EE6568" w:rsidRPr="0083120F" w:rsidRDefault="0083120F" w:rsidP="008B2633">
            <w:pPr>
              <w:spacing w:after="0" w:line="240" w:lineRule="auto"/>
              <w:ind w:left="1" w:right="2"/>
              <w:rPr>
                <w:rFonts w:asciiTheme="minorBidi" w:hAnsiTheme="minorBidi"/>
                <w:b/>
                <w:sz w:val="20"/>
                <w:szCs w:val="20"/>
              </w:rPr>
            </w:pPr>
            <w:r>
              <w:rPr>
                <w:rFonts w:asciiTheme="minorBidi" w:hAnsiTheme="minorBidi"/>
                <w:b/>
                <w:sz w:val="28"/>
                <w:szCs w:val="28"/>
                <w:lang w:val="en-US"/>
              </w:rPr>
              <w:t>I</w:t>
            </w:r>
            <w:r w:rsidRPr="0083120F">
              <w:rPr>
                <w:rFonts w:asciiTheme="minorBidi" w:hAnsiTheme="minorBidi"/>
                <w:b/>
                <w:sz w:val="28"/>
                <w:szCs w:val="28"/>
                <w:lang w:val="en-US"/>
              </w:rPr>
              <w:t xml:space="preserve">mproving </w:t>
            </w:r>
            <w:r w:rsidR="00190008">
              <w:rPr>
                <w:rFonts w:asciiTheme="minorBidi" w:hAnsiTheme="minorBidi"/>
                <w:b/>
                <w:sz w:val="28"/>
                <w:szCs w:val="28"/>
                <w:lang w:val="en-US"/>
              </w:rPr>
              <w:t xml:space="preserve">the Implementation of </w:t>
            </w:r>
            <w:r w:rsidRPr="0083120F">
              <w:rPr>
                <w:rFonts w:asciiTheme="minorBidi" w:hAnsiTheme="minorBidi"/>
                <w:b/>
                <w:sz w:val="28"/>
                <w:szCs w:val="28"/>
                <w:lang w:val="en-US"/>
              </w:rPr>
              <w:t>Indonesia</w:t>
            </w:r>
            <w:r>
              <w:rPr>
                <w:rFonts w:asciiTheme="minorBidi" w:hAnsiTheme="minorBidi"/>
                <w:b/>
                <w:sz w:val="28"/>
                <w:szCs w:val="28"/>
                <w:lang w:val="en-US"/>
              </w:rPr>
              <w:t>n</w:t>
            </w:r>
            <w:r w:rsidRPr="0083120F">
              <w:rPr>
                <w:rFonts w:asciiTheme="minorBidi" w:hAnsiTheme="minorBidi"/>
                <w:b/>
                <w:sz w:val="28"/>
                <w:szCs w:val="28"/>
                <w:lang w:val="en-US"/>
              </w:rPr>
              <w:t xml:space="preserve"> </w:t>
            </w:r>
            <w:r>
              <w:rPr>
                <w:rFonts w:asciiTheme="minorBidi" w:hAnsiTheme="minorBidi"/>
                <w:b/>
                <w:sz w:val="28"/>
                <w:szCs w:val="28"/>
                <w:lang w:val="en-US"/>
              </w:rPr>
              <w:t>H</w:t>
            </w:r>
            <w:r w:rsidRPr="0083120F">
              <w:rPr>
                <w:rFonts w:asciiTheme="minorBidi" w:hAnsiTheme="minorBidi"/>
                <w:b/>
                <w:sz w:val="28"/>
                <w:szCs w:val="28"/>
                <w:lang w:val="en-US"/>
              </w:rPr>
              <w:t xml:space="preserve">alal </w:t>
            </w:r>
            <w:r w:rsidR="00190008">
              <w:rPr>
                <w:rFonts w:asciiTheme="minorBidi" w:hAnsiTheme="minorBidi"/>
                <w:b/>
                <w:sz w:val="28"/>
                <w:szCs w:val="28"/>
                <w:lang w:val="en-US"/>
              </w:rPr>
              <w:t>L</w:t>
            </w:r>
            <w:r w:rsidR="00190008" w:rsidRPr="0083120F">
              <w:rPr>
                <w:rFonts w:asciiTheme="minorBidi" w:hAnsiTheme="minorBidi"/>
                <w:b/>
                <w:sz w:val="28"/>
                <w:szCs w:val="28"/>
                <w:lang w:val="en-US"/>
              </w:rPr>
              <w:t>ogistics</w:t>
            </w:r>
            <w:r w:rsidRPr="0083120F">
              <w:rPr>
                <w:rFonts w:asciiTheme="minorBidi" w:hAnsiTheme="minorBidi"/>
                <w:b/>
                <w:sz w:val="28"/>
                <w:szCs w:val="28"/>
                <w:lang w:val="en-US"/>
              </w:rPr>
              <w:t xml:space="preserve">: A Statistical </w:t>
            </w:r>
            <w:r>
              <w:rPr>
                <w:rFonts w:asciiTheme="minorBidi" w:hAnsiTheme="minorBidi"/>
                <w:b/>
                <w:sz w:val="28"/>
                <w:szCs w:val="28"/>
                <w:lang w:val="en-US"/>
              </w:rPr>
              <w:t>A</w:t>
            </w:r>
            <w:r w:rsidRPr="0083120F">
              <w:rPr>
                <w:rFonts w:asciiTheme="minorBidi" w:hAnsiTheme="minorBidi"/>
                <w:b/>
                <w:sz w:val="28"/>
                <w:szCs w:val="28"/>
                <w:lang w:val="en-US"/>
              </w:rPr>
              <w:t>pproach</w:t>
            </w:r>
          </w:p>
        </w:tc>
        <w:tc>
          <w:tcPr>
            <w:tcW w:w="705" w:type="dxa"/>
            <w:shd w:val="clear" w:color="auto" w:fill="auto"/>
            <w:vAlign w:val="center"/>
          </w:tcPr>
          <w:p w14:paraId="779C50B3" w14:textId="77777777" w:rsidR="00EE6568" w:rsidRPr="000824BD" w:rsidRDefault="00EE6568" w:rsidP="0053136A">
            <w:pPr>
              <w:pStyle w:val="Title"/>
              <w:spacing w:before="0" w:after="0"/>
              <w:jc w:val="center"/>
              <w:rPr>
                <w:rFonts w:ascii="Arial" w:eastAsia="Arial" w:hAnsi="Arial" w:cs="Arial"/>
                <w:sz w:val="24"/>
                <w:szCs w:val="24"/>
              </w:rPr>
            </w:pPr>
            <w:r w:rsidRPr="000824BD">
              <w:rPr>
                <w:rFonts w:ascii="Arial" w:eastAsia="Arial" w:hAnsi="Arial" w:cs="Arial"/>
                <w:noProof/>
                <w:sz w:val="24"/>
                <w:szCs w:val="24"/>
              </w:rPr>
              <w:drawing>
                <wp:anchor distT="0" distB="0" distL="114300" distR="114300" simplePos="0" relativeHeight="251669504" behindDoc="0" locked="0" layoutInCell="1" allowOverlap="1" wp14:anchorId="6042FBDB" wp14:editId="44943F66">
                  <wp:simplePos x="0" y="0"/>
                  <wp:positionH relativeFrom="margin">
                    <wp:posOffset>-24130</wp:posOffset>
                  </wp:positionH>
                  <wp:positionV relativeFrom="margin">
                    <wp:posOffset>3810</wp:posOffset>
                  </wp:positionV>
                  <wp:extent cx="360045" cy="360045"/>
                  <wp:effectExtent l="0" t="0" r="1905" b="1905"/>
                  <wp:wrapNone/>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60045" cy="360045"/>
                          </a:xfrm>
                          <a:prstGeom prst="rect">
                            <a:avLst/>
                          </a:prstGeom>
                          <a:ln/>
                        </pic:spPr>
                      </pic:pic>
                    </a:graphicData>
                  </a:graphic>
                  <wp14:sizeRelH relativeFrom="margin">
                    <wp14:pctWidth>0</wp14:pctWidth>
                  </wp14:sizeRelH>
                  <wp14:sizeRelV relativeFrom="margin">
                    <wp14:pctHeight>0</wp14:pctHeight>
                  </wp14:sizeRelV>
                </wp:anchor>
              </w:drawing>
            </w:r>
          </w:p>
        </w:tc>
      </w:tr>
    </w:tbl>
    <w:p w14:paraId="4FBBEBB1" w14:textId="77777777" w:rsidR="0053136A" w:rsidRDefault="0053136A" w:rsidP="000824BD">
      <w:pPr>
        <w:widowControl w:val="0"/>
        <w:spacing w:after="0" w:line="240" w:lineRule="auto"/>
        <w:ind w:hanging="2"/>
        <w:rPr>
          <w:rFonts w:ascii="Arial" w:eastAsia="Arial" w:hAnsi="Arial" w:cs="Arial"/>
          <w:b/>
          <w:sz w:val="20"/>
          <w:szCs w:val="20"/>
          <w:lang w:val="id-ID"/>
        </w:rPr>
      </w:pPr>
    </w:p>
    <w:p w14:paraId="42429BBB" w14:textId="5B19DD0A" w:rsidR="00E04BC0" w:rsidRPr="00E04BC0" w:rsidRDefault="00E04BC0" w:rsidP="00E04BC0">
      <w:pPr>
        <w:widowControl w:val="0"/>
        <w:spacing w:after="0" w:line="240" w:lineRule="auto"/>
        <w:ind w:hanging="2"/>
        <w:rPr>
          <w:rFonts w:ascii="Arial" w:eastAsia="Arial" w:hAnsi="Arial" w:cs="Arial"/>
          <w:b/>
          <w:sz w:val="20"/>
          <w:szCs w:val="20"/>
          <w:lang w:val="id-ID"/>
        </w:rPr>
      </w:pPr>
      <w:r w:rsidRPr="00E04BC0">
        <w:rPr>
          <w:rFonts w:ascii="Arial" w:eastAsia="Arial" w:hAnsi="Arial" w:cs="Arial"/>
          <w:b/>
          <w:sz w:val="20"/>
          <w:szCs w:val="20"/>
          <w:lang w:val="id-ID"/>
        </w:rPr>
        <w:t>Dwi Agustina Kurniawati</w:t>
      </w:r>
      <w:r w:rsidRPr="00E04BC0">
        <w:rPr>
          <w:rFonts w:ascii="Arial" w:eastAsia="Arial" w:hAnsi="Arial" w:cs="Arial"/>
          <w:b/>
          <w:sz w:val="20"/>
          <w:szCs w:val="20"/>
          <w:vertAlign w:val="superscript"/>
          <w:lang w:val="id-ID"/>
        </w:rPr>
        <w:t>1</w:t>
      </w:r>
      <w:r>
        <w:rPr>
          <w:rFonts w:ascii="Arial" w:eastAsia="Arial" w:hAnsi="Arial" w:cs="Arial"/>
          <w:b/>
          <w:sz w:val="20"/>
          <w:szCs w:val="20"/>
          <w:lang w:val="id-ID"/>
        </w:rPr>
        <w:t xml:space="preserve">, </w:t>
      </w:r>
      <w:r w:rsidRPr="00E04BC0">
        <w:rPr>
          <w:rFonts w:ascii="Arial" w:eastAsia="Arial" w:hAnsi="Arial" w:cs="Arial"/>
          <w:b/>
          <w:sz w:val="20"/>
          <w:szCs w:val="20"/>
          <w:lang w:val="id-ID"/>
        </w:rPr>
        <w:t>Dwi Kristanto</w:t>
      </w:r>
      <w:r w:rsidRPr="00FF0B0A">
        <w:rPr>
          <w:rFonts w:ascii="Arial" w:eastAsia="Arial" w:hAnsi="Arial" w:cs="Arial"/>
          <w:b/>
          <w:sz w:val="20"/>
          <w:szCs w:val="20"/>
          <w:vertAlign w:val="superscript"/>
          <w:lang w:val="id-ID"/>
        </w:rPr>
        <w:t>2</w:t>
      </w:r>
      <w:r>
        <w:rPr>
          <w:rFonts w:ascii="Arial" w:eastAsia="Arial" w:hAnsi="Arial" w:cs="Arial"/>
          <w:b/>
          <w:sz w:val="20"/>
          <w:szCs w:val="20"/>
          <w:lang w:val="id-ID"/>
        </w:rPr>
        <w:t>, S</w:t>
      </w:r>
      <w:r w:rsidRPr="00E04BC0">
        <w:rPr>
          <w:rFonts w:ascii="Arial" w:eastAsia="Arial" w:hAnsi="Arial" w:cs="Arial"/>
          <w:b/>
          <w:sz w:val="20"/>
          <w:szCs w:val="20"/>
          <w:lang w:val="id-ID"/>
        </w:rPr>
        <w:t>uhaiza Zailani</w:t>
      </w:r>
      <w:r w:rsidRPr="00E04BC0">
        <w:rPr>
          <w:rFonts w:ascii="Arial" w:eastAsia="Arial" w:hAnsi="Arial" w:cs="Arial"/>
          <w:b/>
          <w:sz w:val="20"/>
          <w:szCs w:val="20"/>
          <w:vertAlign w:val="superscript"/>
          <w:lang w:val="id-ID"/>
        </w:rPr>
        <w:t>3</w:t>
      </w:r>
      <w:r w:rsidRPr="00E04BC0">
        <w:rPr>
          <w:rFonts w:ascii="Arial" w:eastAsia="Arial" w:hAnsi="Arial" w:cs="Arial"/>
          <w:b/>
          <w:sz w:val="20"/>
          <w:szCs w:val="20"/>
          <w:lang w:val="id-ID"/>
        </w:rPr>
        <w:t>,</w:t>
      </w:r>
      <w:r>
        <w:rPr>
          <w:rFonts w:ascii="Arial" w:eastAsia="Arial" w:hAnsi="Arial" w:cs="Arial"/>
          <w:b/>
          <w:sz w:val="20"/>
          <w:szCs w:val="20"/>
          <w:lang w:val="id-ID"/>
        </w:rPr>
        <w:t xml:space="preserve"> </w:t>
      </w:r>
      <w:r w:rsidRPr="00E04BC0">
        <w:rPr>
          <w:rFonts w:ascii="Arial" w:eastAsia="Arial" w:hAnsi="Arial" w:cs="Arial"/>
          <w:b/>
          <w:sz w:val="20"/>
          <w:szCs w:val="20"/>
          <w:lang w:val="id-ID"/>
        </w:rPr>
        <w:t>Muhammad Arief Rochman</w:t>
      </w:r>
      <w:r w:rsidRPr="00E04BC0">
        <w:rPr>
          <w:rFonts w:ascii="Arial" w:eastAsia="Arial" w:hAnsi="Arial" w:cs="Arial"/>
          <w:b/>
          <w:sz w:val="20"/>
          <w:szCs w:val="20"/>
          <w:vertAlign w:val="superscript"/>
          <w:lang w:val="id-ID"/>
        </w:rPr>
        <w:t>1</w:t>
      </w:r>
      <w:r>
        <w:rPr>
          <w:rFonts w:ascii="Arial" w:eastAsia="Arial" w:hAnsi="Arial" w:cs="Arial"/>
          <w:b/>
          <w:sz w:val="20"/>
          <w:szCs w:val="20"/>
          <w:lang w:val="id-ID"/>
        </w:rPr>
        <w:t xml:space="preserve">, </w:t>
      </w:r>
      <w:r w:rsidR="00190008">
        <w:rPr>
          <w:rFonts w:ascii="Arial" w:eastAsia="Arial" w:hAnsi="Arial" w:cs="Arial"/>
          <w:b/>
          <w:sz w:val="20"/>
          <w:szCs w:val="20"/>
          <w:lang w:val="id-ID"/>
        </w:rPr>
        <w:t>Cindy Caroline</w:t>
      </w:r>
      <w:r w:rsidRPr="00E04BC0">
        <w:rPr>
          <w:rFonts w:ascii="Arial" w:eastAsia="Arial" w:hAnsi="Arial" w:cs="Arial"/>
          <w:b/>
          <w:sz w:val="20"/>
          <w:szCs w:val="20"/>
          <w:vertAlign w:val="superscript"/>
          <w:lang w:val="id-ID"/>
        </w:rPr>
        <w:t>1</w:t>
      </w:r>
      <w:r w:rsidRPr="00E04BC0">
        <w:rPr>
          <w:rFonts w:ascii="Arial" w:eastAsia="Arial" w:hAnsi="Arial" w:cs="Arial"/>
          <w:b/>
          <w:sz w:val="20"/>
          <w:szCs w:val="20"/>
          <w:lang w:val="id-ID"/>
        </w:rPr>
        <w:t xml:space="preserve"> </w:t>
      </w:r>
    </w:p>
    <w:p w14:paraId="63A41EE8" w14:textId="77777777" w:rsidR="00E04BC0" w:rsidRPr="00FF0B0A" w:rsidRDefault="00E04BC0" w:rsidP="000824BD">
      <w:pPr>
        <w:widowControl w:val="0"/>
        <w:spacing w:after="0" w:line="240" w:lineRule="auto"/>
        <w:ind w:hanging="2"/>
        <w:rPr>
          <w:rFonts w:ascii="Arial" w:eastAsia="Arial" w:hAnsi="Arial" w:cs="Arial"/>
          <w:sz w:val="20"/>
          <w:szCs w:val="20"/>
          <w:lang w:val="id-ID"/>
        </w:rPr>
      </w:pPr>
    </w:p>
    <w:p w14:paraId="41F3AEE1" w14:textId="2C08D229" w:rsidR="000824BD" w:rsidRDefault="00DD06A3" w:rsidP="000824BD">
      <w:pPr>
        <w:widowControl w:val="0"/>
        <w:tabs>
          <w:tab w:val="left" w:pos="9020"/>
        </w:tabs>
        <w:spacing w:after="0" w:line="240" w:lineRule="auto"/>
        <w:ind w:hanging="2"/>
        <w:rPr>
          <w:rFonts w:ascii="Arial" w:eastAsia="Arial" w:hAnsi="Arial" w:cs="Arial"/>
          <w:sz w:val="16"/>
          <w:szCs w:val="16"/>
        </w:rPr>
      </w:pPr>
      <w:bookmarkStart w:id="0" w:name="_heading=h.gjdgxs" w:colFirst="0" w:colLast="0"/>
      <w:bookmarkEnd w:id="0"/>
      <w:r>
        <w:rPr>
          <w:rFonts w:ascii="Arial" w:eastAsia="Arial" w:hAnsi="Arial" w:cs="Arial"/>
          <w:sz w:val="16"/>
          <w:szCs w:val="16"/>
          <w:vertAlign w:val="superscript"/>
        </w:rPr>
        <w:t>1</w:t>
      </w:r>
      <w:r w:rsidR="000824BD">
        <w:rPr>
          <w:rFonts w:ascii="Arial" w:eastAsia="Arial" w:hAnsi="Arial" w:cs="Arial"/>
          <w:sz w:val="16"/>
          <w:szCs w:val="16"/>
        </w:rPr>
        <w:t xml:space="preserve">Department of Industrial Engineering, </w:t>
      </w:r>
      <w:r w:rsidR="00E04BC0">
        <w:rPr>
          <w:rFonts w:ascii="Arial" w:eastAsia="Arial" w:hAnsi="Arial" w:cs="Arial"/>
          <w:sz w:val="16"/>
          <w:szCs w:val="16"/>
        </w:rPr>
        <w:t xml:space="preserve">Universitas Islam Negeri </w:t>
      </w:r>
      <w:r w:rsidR="000824BD">
        <w:rPr>
          <w:rFonts w:ascii="Arial" w:eastAsia="Arial" w:hAnsi="Arial" w:cs="Arial"/>
          <w:sz w:val="16"/>
          <w:szCs w:val="16"/>
        </w:rPr>
        <w:t xml:space="preserve">Sunan </w:t>
      </w:r>
      <w:proofErr w:type="spellStart"/>
      <w:r w:rsidR="000824BD">
        <w:rPr>
          <w:rFonts w:ascii="Arial" w:eastAsia="Arial" w:hAnsi="Arial" w:cs="Arial"/>
          <w:sz w:val="16"/>
          <w:szCs w:val="16"/>
        </w:rPr>
        <w:t>Kalijaga</w:t>
      </w:r>
      <w:proofErr w:type="spellEnd"/>
      <w:r w:rsidR="000824BD">
        <w:rPr>
          <w:rFonts w:ascii="Arial" w:eastAsia="Arial" w:hAnsi="Arial" w:cs="Arial"/>
          <w:sz w:val="16"/>
          <w:szCs w:val="16"/>
        </w:rPr>
        <w:t>, Indonesia</w:t>
      </w:r>
    </w:p>
    <w:p w14:paraId="01637298" w14:textId="317A1931" w:rsidR="00DD06A3" w:rsidRDefault="00DD06A3" w:rsidP="00DD06A3">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2</w:t>
      </w:r>
      <w:r>
        <w:rPr>
          <w:rFonts w:ascii="Arial" w:eastAsia="Arial" w:hAnsi="Arial" w:cs="Arial"/>
          <w:sz w:val="16"/>
          <w:szCs w:val="16"/>
        </w:rPr>
        <w:t>Department of Industrial Engineering, Universitas Gadjah Mada, Indonesia</w:t>
      </w:r>
    </w:p>
    <w:p w14:paraId="3E03096C" w14:textId="7228946D" w:rsidR="00E04BC0" w:rsidRDefault="00E04BC0" w:rsidP="00E04BC0">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3</w:t>
      </w:r>
      <w:r w:rsidRPr="00E04BC0">
        <w:rPr>
          <w:rFonts w:ascii="Arial" w:eastAsia="Arial" w:hAnsi="Arial" w:cs="Arial"/>
          <w:sz w:val="16"/>
          <w:szCs w:val="16"/>
        </w:rPr>
        <w:t>Faculty of Business and Economics</w:t>
      </w:r>
      <w:r>
        <w:rPr>
          <w:rFonts w:ascii="Arial" w:eastAsia="Arial" w:hAnsi="Arial" w:cs="Arial"/>
          <w:sz w:val="16"/>
          <w:szCs w:val="16"/>
        </w:rPr>
        <w:t>, University of Malaya, Malaysia</w:t>
      </w:r>
    </w:p>
    <w:p w14:paraId="3C88CE8C" w14:textId="77777777" w:rsidR="000824BD" w:rsidRPr="00FF0B0A" w:rsidRDefault="000824BD" w:rsidP="000824BD">
      <w:pPr>
        <w:widowControl w:val="0"/>
        <w:tabs>
          <w:tab w:val="left" w:pos="9020"/>
        </w:tabs>
        <w:spacing w:after="0" w:line="240" w:lineRule="auto"/>
        <w:ind w:hanging="2"/>
        <w:rPr>
          <w:rFonts w:asciiTheme="minorBidi" w:eastAsia="Arial" w:hAnsiTheme="minorBidi"/>
          <w:sz w:val="20"/>
          <w:szCs w:val="20"/>
        </w:rPr>
      </w:pPr>
    </w:p>
    <w:tbl>
      <w:tblPr>
        <w:tblW w:w="9180"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944"/>
      </w:tblGrid>
      <w:tr w:rsidR="000824BD" w:rsidRPr="00FF0B0A" w14:paraId="180BC4E9" w14:textId="77777777" w:rsidTr="0053136A">
        <w:tc>
          <w:tcPr>
            <w:tcW w:w="6236" w:type="dxa"/>
            <w:shd w:val="clear" w:color="auto" w:fill="9CC2E5"/>
          </w:tcPr>
          <w:p w14:paraId="67689E68" w14:textId="77777777" w:rsidR="000824BD" w:rsidRPr="00FF0B0A" w:rsidRDefault="000824BD" w:rsidP="00EC5C15">
            <w:pPr>
              <w:shd w:val="clear" w:color="auto" w:fill="9CC2E5"/>
              <w:spacing w:before="120" w:after="0" w:line="240" w:lineRule="auto"/>
              <w:ind w:hanging="2"/>
              <w:jc w:val="both"/>
              <w:rPr>
                <w:rFonts w:asciiTheme="minorBidi" w:eastAsia="Arial" w:hAnsiTheme="minorBidi"/>
                <w:sz w:val="20"/>
                <w:szCs w:val="20"/>
              </w:rPr>
            </w:pPr>
            <w:r w:rsidRPr="00FF0B0A">
              <w:rPr>
                <w:rFonts w:asciiTheme="minorBidi" w:eastAsia="Arial" w:hAnsiTheme="minorBidi"/>
                <w:b/>
                <w:i/>
                <w:sz w:val="20"/>
                <w:szCs w:val="20"/>
              </w:rPr>
              <w:t xml:space="preserve">Abstract </w:t>
            </w:r>
          </w:p>
          <w:p w14:paraId="3391FBE9" w14:textId="77804C94" w:rsidR="000824BD" w:rsidRPr="008B2633" w:rsidRDefault="00B27AEB" w:rsidP="00EC5C15">
            <w:pPr>
              <w:shd w:val="clear" w:color="auto" w:fill="9CC2E5"/>
              <w:spacing w:after="0" w:line="240" w:lineRule="auto"/>
              <w:ind w:hanging="2"/>
              <w:jc w:val="both"/>
              <w:rPr>
                <w:rFonts w:asciiTheme="minorBidi" w:eastAsia="Arial" w:hAnsiTheme="minorBidi"/>
                <w:i/>
                <w:iCs/>
                <w:sz w:val="20"/>
                <w:szCs w:val="20"/>
              </w:rPr>
            </w:pPr>
            <w:r w:rsidRPr="00B27AEB">
              <w:rPr>
                <w:rStyle w:val="selectable-text"/>
                <w:rFonts w:asciiTheme="minorBidi" w:hAnsiTheme="minorBidi"/>
                <w:i/>
                <w:iCs/>
                <w:sz w:val="20"/>
                <w:szCs w:val="20"/>
              </w:rPr>
              <w:t xml:space="preserve">Currently, only a small number of logistics providers in Indonesia have obtained halal certification. </w:t>
            </w:r>
            <w:r>
              <w:rPr>
                <w:rStyle w:val="selectable-text"/>
                <w:rFonts w:asciiTheme="minorBidi" w:hAnsiTheme="minorBidi"/>
                <w:i/>
                <w:iCs/>
                <w:sz w:val="20"/>
                <w:szCs w:val="20"/>
              </w:rPr>
              <w:t>On the other hand</w:t>
            </w:r>
            <w:r w:rsidRPr="00B27AEB">
              <w:rPr>
                <w:rStyle w:val="selectable-text"/>
                <w:rFonts w:asciiTheme="minorBidi" w:hAnsiTheme="minorBidi"/>
                <w:i/>
                <w:iCs/>
                <w:sz w:val="20"/>
                <w:szCs w:val="20"/>
              </w:rPr>
              <w:t>, halal logistics</w:t>
            </w:r>
            <w:r>
              <w:rPr>
                <w:rStyle w:val="selectable-text"/>
                <w:rFonts w:asciiTheme="minorBidi" w:hAnsiTheme="minorBidi"/>
                <w:i/>
                <w:iCs/>
                <w:sz w:val="20"/>
                <w:szCs w:val="20"/>
              </w:rPr>
              <w:t xml:space="preserve"> is crucial</w:t>
            </w:r>
            <w:r w:rsidRPr="00B27AEB">
              <w:rPr>
                <w:rStyle w:val="selectable-text"/>
                <w:rFonts w:asciiTheme="minorBidi" w:hAnsiTheme="minorBidi"/>
                <w:i/>
                <w:iCs/>
                <w:sz w:val="20"/>
                <w:szCs w:val="20"/>
              </w:rPr>
              <w:t xml:space="preserve"> in maintaining the integrity of halal products</w:t>
            </w:r>
            <w:r>
              <w:rPr>
                <w:rStyle w:val="selectable-text"/>
                <w:rFonts w:asciiTheme="minorBidi" w:hAnsiTheme="minorBidi"/>
                <w:i/>
                <w:iCs/>
                <w:sz w:val="20"/>
                <w:szCs w:val="20"/>
              </w:rPr>
              <w:t xml:space="preserve"> and minimize the cross-contamination. </w:t>
            </w:r>
            <w:r w:rsidR="008B2633" w:rsidRPr="008B2633">
              <w:rPr>
                <w:rStyle w:val="selectable-text"/>
                <w:rFonts w:asciiTheme="minorBidi" w:hAnsiTheme="minorBidi"/>
                <w:i/>
                <w:iCs/>
                <w:sz w:val="20"/>
                <w:szCs w:val="20"/>
              </w:rPr>
              <w:t xml:space="preserve">This research </w:t>
            </w:r>
            <w:proofErr w:type="spellStart"/>
            <w:r w:rsidR="008B2633" w:rsidRPr="008B2633">
              <w:rPr>
                <w:rStyle w:val="selectable-text"/>
                <w:rFonts w:asciiTheme="minorBidi" w:hAnsiTheme="minorBidi"/>
                <w:i/>
                <w:iCs/>
                <w:sz w:val="20"/>
                <w:szCs w:val="20"/>
              </w:rPr>
              <w:t>analyzes</w:t>
            </w:r>
            <w:proofErr w:type="spellEnd"/>
            <w:r w:rsidR="008B2633" w:rsidRPr="008B2633">
              <w:rPr>
                <w:rStyle w:val="selectable-text"/>
                <w:rFonts w:asciiTheme="minorBidi" w:hAnsiTheme="minorBidi"/>
                <w:i/>
                <w:iCs/>
                <w:sz w:val="20"/>
                <w:szCs w:val="20"/>
              </w:rPr>
              <w:t xml:space="preserve"> the implementation of halal logistics through identifying variables that influence the availability of halal products in the Indonesian market. </w:t>
            </w:r>
            <w:r w:rsidR="008B2633" w:rsidRPr="008B2633">
              <w:rPr>
                <w:rFonts w:asciiTheme="minorBidi" w:hAnsiTheme="minorBidi"/>
                <w:bCs/>
                <w:i/>
                <w:iCs/>
                <w:color w:val="000000"/>
                <w:sz w:val="20"/>
                <w:szCs w:val="20"/>
                <w:lang w:val="en-US"/>
              </w:rPr>
              <w:t xml:space="preserve">Following the quantitative research design, semi-interviews with the owner of </w:t>
            </w:r>
            <w:r w:rsidR="008B2633" w:rsidRPr="008B2633">
              <w:rPr>
                <w:rFonts w:asciiTheme="minorBidi" w:hAnsiTheme="minorBidi"/>
                <w:i/>
                <w:iCs/>
                <w:sz w:val="20"/>
                <w:szCs w:val="20"/>
              </w:rPr>
              <w:t>logistics service sector and MSME-level business actors in the food sector in Indonesia</w:t>
            </w:r>
            <w:r w:rsidR="008B2633" w:rsidRPr="008B2633">
              <w:rPr>
                <w:rFonts w:asciiTheme="minorBidi" w:hAnsiTheme="minorBidi"/>
                <w:bCs/>
                <w:i/>
                <w:iCs/>
                <w:color w:val="000000"/>
                <w:sz w:val="20"/>
                <w:szCs w:val="20"/>
                <w:lang w:val="en-US"/>
              </w:rPr>
              <w:t xml:space="preserve"> and data were analyzed using the </w:t>
            </w:r>
            <w:r w:rsidR="008B2633" w:rsidRPr="008B2633">
              <w:rPr>
                <w:rFonts w:asciiTheme="minorBidi" w:hAnsiTheme="minorBidi"/>
                <w:i/>
                <w:iCs/>
                <w:color w:val="000000"/>
                <w:sz w:val="20"/>
                <w:szCs w:val="20"/>
                <w:lang w:val="en-US"/>
              </w:rPr>
              <w:t>Multi Regression Analysis</w:t>
            </w:r>
            <w:r w:rsidR="008B2633" w:rsidRPr="008B2633">
              <w:rPr>
                <w:rFonts w:asciiTheme="minorBidi" w:hAnsiTheme="minorBidi"/>
                <w:bCs/>
                <w:i/>
                <w:iCs/>
                <w:color w:val="000000"/>
                <w:sz w:val="20"/>
                <w:szCs w:val="20"/>
                <w:lang w:val="en-US"/>
              </w:rPr>
              <w:t xml:space="preserve"> method.</w:t>
            </w:r>
            <w:r w:rsidR="008B2633" w:rsidRPr="008B2633">
              <w:rPr>
                <w:rFonts w:asciiTheme="minorBidi" w:hAnsiTheme="minorBidi"/>
                <w:i/>
                <w:iCs/>
                <w:color w:val="000000"/>
                <w:sz w:val="20"/>
                <w:szCs w:val="20"/>
                <w:lang w:val="en-US"/>
              </w:rPr>
              <w:t xml:space="preserve"> </w:t>
            </w:r>
            <w:r w:rsidR="008B2633" w:rsidRPr="008B2633">
              <w:rPr>
                <w:rStyle w:val="selectable-text"/>
                <w:rFonts w:asciiTheme="minorBidi" w:hAnsiTheme="minorBidi"/>
                <w:i/>
                <w:iCs/>
                <w:sz w:val="20"/>
                <w:szCs w:val="20"/>
              </w:rPr>
              <w:t>The findings in this research are priority variables that can influence the availability of halal products in Indonesia. Identification of variables will help in the policy making process that will be prioritized by the government and companies to maintain the availability of halal products.</w:t>
            </w:r>
            <w:r w:rsidR="008B2633" w:rsidRPr="008B2633">
              <w:rPr>
                <w:rFonts w:asciiTheme="minorBidi" w:hAnsiTheme="minorBidi"/>
                <w:i/>
                <w:iCs/>
                <w:color w:val="000000"/>
                <w:sz w:val="20"/>
                <w:szCs w:val="20"/>
                <w:lang w:val="en-US"/>
              </w:rPr>
              <w:t xml:space="preserve"> </w:t>
            </w:r>
            <w:r w:rsidR="008B2633" w:rsidRPr="008B2633">
              <w:rPr>
                <w:rStyle w:val="selectable-text"/>
                <w:rFonts w:asciiTheme="minorBidi" w:hAnsiTheme="minorBidi"/>
                <w:i/>
                <w:iCs/>
                <w:sz w:val="20"/>
                <w:szCs w:val="20"/>
              </w:rPr>
              <w:t xml:space="preserve">The research used a sample of small to medium level logistics service companies and </w:t>
            </w:r>
            <w:r w:rsidR="008B2633" w:rsidRPr="008B2633">
              <w:rPr>
                <w:rFonts w:asciiTheme="minorBidi" w:hAnsiTheme="minorBidi"/>
                <w:i/>
                <w:iCs/>
                <w:sz w:val="20"/>
                <w:szCs w:val="20"/>
              </w:rPr>
              <w:t>MSME-level business actors from the food sector in Indonesia.</w:t>
            </w:r>
            <w:r w:rsidR="008B2633" w:rsidRPr="008B2633">
              <w:rPr>
                <w:rFonts w:asciiTheme="minorBidi" w:hAnsiTheme="minorBidi"/>
                <w:i/>
                <w:iCs/>
                <w:color w:val="000000"/>
                <w:sz w:val="20"/>
                <w:szCs w:val="20"/>
                <w:lang w:val="en-US"/>
              </w:rPr>
              <w:t xml:space="preserve"> </w:t>
            </w:r>
            <w:r w:rsidR="008B2633" w:rsidRPr="008B2633">
              <w:rPr>
                <w:rStyle w:val="selectable-text"/>
                <w:rFonts w:asciiTheme="minorBidi" w:hAnsiTheme="minorBidi"/>
                <w:i/>
                <w:iCs/>
                <w:sz w:val="20"/>
                <w:szCs w:val="20"/>
              </w:rPr>
              <w:t>By identifying the variables that influence the availability of halal products in Indonesia, it is hoped that this will be able to become a reference for formulating policies for the government. Apart from that, logistics service providers and MSMEs can allocate resources more effectively to maintain the availability of halal products on the market.</w:t>
            </w:r>
            <w:r w:rsidR="008B2633" w:rsidRPr="008B2633">
              <w:rPr>
                <w:rFonts w:asciiTheme="minorBidi" w:hAnsiTheme="minorBidi"/>
                <w:b/>
                <w:i/>
                <w:iCs/>
                <w:color w:val="000000"/>
                <w:sz w:val="20"/>
                <w:szCs w:val="20"/>
                <w:lang w:val="en-US"/>
              </w:rPr>
              <w:t xml:space="preserve"> </w:t>
            </w:r>
            <w:r w:rsidR="008B2633" w:rsidRPr="008B2633">
              <w:rPr>
                <w:rStyle w:val="selectable-text"/>
                <w:rFonts w:asciiTheme="minorBidi" w:hAnsiTheme="minorBidi"/>
                <w:i/>
                <w:iCs/>
                <w:sz w:val="20"/>
                <w:szCs w:val="20"/>
              </w:rPr>
              <w:t xml:space="preserve">This research is one of the few studies on halal logistics for the logistics service provider industry and MSMEs in the food sector. This study contributes to efforts to </w:t>
            </w:r>
            <w:proofErr w:type="spellStart"/>
            <w:r w:rsidR="008B2633" w:rsidRPr="008B2633">
              <w:rPr>
                <w:rStyle w:val="selectable-text"/>
                <w:rFonts w:asciiTheme="minorBidi" w:hAnsiTheme="minorBidi"/>
                <w:i/>
                <w:iCs/>
                <w:sz w:val="20"/>
                <w:szCs w:val="20"/>
              </w:rPr>
              <w:t>analyze</w:t>
            </w:r>
            <w:proofErr w:type="spellEnd"/>
            <w:r w:rsidR="008B2633" w:rsidRPr="008B2633">
              <w:rPr>
                <w:rStyle w:val="selectable-text"/>
                <w:rFonts w:asciiTheme="minorBidi" w:hAnsiTheme="minorBidi"/>
                <w:i/>
                <w:iCs/>
                <w:sz w:val="20"/>
                <w:szCs w:val="20"/>
              </w:rPr>
              <w:t xml:space="preserve"> the implementation of halal logistics by maintaining the availability of halal products on the market through influencing variables. Based on this research, priority variables can be identified for more effective future policies by companies and the government.</w:t>
            </w:r>
            <w:r w:rsidR="000824BD" w:rsidRPr="008B2633">
              <w:rPr>
                <w:rFonts w:asciiTheme="minorBidi" w:eastAsia="Arial" w:hAnsiTheme="minorBidi"/>
                <w:i/>
                <w:iCs/>
                <w:sz w:val="20"/>
                <w:szCs w:val="20"/>
              </w:rPr>
              <w:t xml:space="preserve"> </w:t>
            </w:r>
          </w:p>
          <w:p w14:paraId="0279E45A" w14:textId="77777777" w:rsidR="000824BD" w:rsidRPr="00FF0B0A" w:rsidRDefault="000824BD" w:rsidP="00EC5C15">
            <w:pPr>
              <w:spacing w:after="0" w:line="240" w:lineRule="auto"/>
              <w:ind w:hanging="2"/>
              <w:jc w:val="both"/>
              <w:rPr>
                <w:rFonts w:asciiTheme="minorBidi" w:eastAsia="Arial" w:hAnsiTheme="minorBidi"/>
                <w:sz w:val="20"/>
                <w:szCs w:val="20"/>
              </w:rPr>
            </w:pPr>
          </w:p>
          <w:p w14:paraId="193A07D8" w14:textId="77777777" w:rsidR="000824BD" w:rsidRPr="00FF0B0A" w:rsidRDefault="000824BD" w:rsidP="00EC5C15">
            <w:pPr>
              <w:spacing w:after="0" w:line="240" w:lineRule="auto"/>
              <w:ind w:hanging="2"/>
              <w:jc w:val="right"/>
              <w:rPr>
                <w:rFonts w:asciiTheme="minorBidi" w:eastAsia="Arial" w:hAnsiTheme="minorBidi"/>
                <w:sz w:val="20"/>
                <w:szCs w:val="20"/>
              </w:rPr>
            </w:pPr>
            <w:r w:rsidRPr="00FF0B0A">
              <w:rPr>
                <w:rFonts w:asciiTheme="minorBidi" w:eastAsia="Arial" w:hAnsiTheme="minorBidi"/>
                <w:i/>
                <w:sz w:val="20"/>
                <w:szCs w:val="20"/>
              </w:rPr>
              <w:t xml:space="preserve">This is an open access article under the </w:t>
            </w:r>
            <w:hyperlink r:id="rId11">
              <w:r w:rsidRPr="00FF0B0A">
                <w:rPr>
                  <w:rFonts w:asciiTheme="minorBidi" w:eastAsia="Arial" w:hAnsiTheme="minorBidi"/>
                  <w:i/>
                  <w:color w:val="0000FF"/>
                  <w:sz w:val="20"/>
                  <w:szCs w:val="20"/>
                  <w:u w:val="single"/>
                </w:rPr>
                <w:t>CC BY-SA</w:t>
              </w:r>
            </w:hyperlink>
            <w:r w:rsidRPr="00FF0B0A">
              <w:rPr>
                <w:rFonts w:asciiTheme="minorBidi" w:eastAsia="Arial" w:hAnsiTheme="minorBidi"/>
                <w:i/>
                <w:sz w:val="20"/>
                <w:szCs w:val="20"/>
              </w:rPr>
              <w:t xml:space="preserve"> license</w:t>
            </w:r>
          </w:p>
          <w:p w14:paraId="624BB752" w14:textId="77777777" w:rsidR="000824BD" w:rsidRPr="00FF0B0A" w:rsidRDefault="000824BD" w:rsidP="00EC5C15">
            <w:pPr>
              <w:spacing w:before="60" w:after="60" w:line="240" w:lineRule="auto"/>
              <w:ind w:hanging="2"/>
              <w:jc w:val="right"/>
              <w:rPr>
                <w:rFonts w:asciiTheme="minorBidi" w:eastAsia="Arial" w:hAnsiTheme="minorBidi"/>
                <w:sz w:val="20"/>
                <w:szCs w:val="20"/>
              </w:rPr>
            </w:pPr>
            <w:r w:rsidRPr="00FF0B0A">
              <w:rPr>
                <w:rFonts w:asciiTheme="minorBidi" w:eastAsia="Arial" w:hAnsiTheme="minorBidi"/>
                <w:i/>
                <w:noProof/>
                <w:sz w:val="20"/>
                <w:szCs w:val="20"/>
              </w:rPr>
              <w:drawing>
                <wp:inline distT="0" distB="0" distL="114300" distR="114300" wp14:anchorId="1AC8D657" wp14:editId="25D38BDE">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915670" cy="321310"/>
                          </a:xfrm>
                          <a:prstGeom prst="rect">
                            <a:avLst/>
                          </a:prstGeom>
                          <a:ln/>
                        </pic:spPr>
                      </pic:pic>
                    </a:graphicData>
                  </a:graphic>
                </wp:inline>
              </w:drawing>
            </w:r>
          </w:p>
        </w:tc>
        <w:tc>
          <w:tcPr>
            <w:tcW w:w="2944" w:type="dxa"/>
            <w:shd w:val="clear" w:color="auto" w:fill="FFFFFF"/>
          </w:tcPr>
          <w:p w14:paraId="0DC4AB12" w14:textId="77777777" w:rsidR="000824BD" w:rsidRPr="00FF0B0A" w:rsidRDefault="000824BD" w:rsidP="00EC5C15">
            <w:pPr>
              <w:widowControl w:val="0"/>
              <w:spacing w:before="120" w:after="0" w:line="240" w:lineRule="auto"/>
              <w:ind w:hanging="2"/>
              <w:rPr>
                <w:rFonts w:asciiTheme="minorBidi" w:eastAsia="Arial" w:hAnsiTheme="minorBidi"/>
                <w:sz w:val="18"/>
                <w:szCs w:val="18"/>
              </w:rPr>
            </w:pPr>
            <w:r w:rsidRPr="00FF0B0A">
              <w:rPr>
                <w:rFonts w:asciiTheme="minorBidi" w:eastAsia="Arial" w:hAnsiTheme="minorBidi"/>
                <w:b/>
                <w:i/>
                <w:sz w:val="18"/>
                <w:szCs w:val="18"/>
              </w:rPr>
              <w:t xml:space="preserve">Keywords: </w:t>
            </w:r>
          </w:p>
          <w:p w14:paraId="4CE382B1" w14:textId="1F70230F" w:rsidR="000824BD" w:rsidRPr="00FF0B0A" w:rsidRDefault="008B2633" w:rsidP="00EC5C15">
            <w:pPr>
              <w:widowControl w:val="0"/>
              <w:spacing w:after="0" w:line="240" w:lineRule="auto"/>
              <w:ind w:leftChars="-1" w:hangingChars="1" w:hanging="2"/>
              <w:rPr>
                <w:rFonts w:asciiTheme="minorBidi" w:eastAsia="Arial" w:hAnsiTheme="minorBidi"/>
                <w:sz w:val="18"/>
                <w:szCs w:val="18"/>
              </w:rPr>
            </w:pPr>
            <w:r>
              <w:rPr>
                <w:rFonts w:asciiTheme="minorBidi" w:eastAsia="Arial" w:hAnsiTheme="minorBidi"/>
                <w:i/>
                <w:sz w:val="18"/>
                <w:szCs w:val="18"/>
              </w:rPr>
              <w:t>Halal Logistics, Multi Regression, Availability, Logistics Service Companies, MSME.</w:t>
            </w:r>
          </w:p>
          <w:p w14:paraId="4F19A022"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p>
          <w:p w14:paraId="25211E68"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r w:rsidRPr="00FF0B0A">
              <w:rPr>
                <w:rFonts w:asciiTheme="minorBidi" w:eastAsia="Arial" w:hAnsiTheme="minorBidi"/>
                <w:b/>
                <w:i/>
                <w:sz w:val="18"/>
                <w:szCs w:val="18"/>
              </w:rPr>
              <w:t>Article History:</w:t>
            </w:r>
          </w:p>
          <w:p w14:paraId="7132DA69" w14:textId="77777777" w:rsidR="000824BD" w:rsidRDefault="000824BD" w:rsidP="00EC5C15">
            <w:pPr>
              <w:widowControl w:val="0"/>
              <w:tabs>
                <w:tab w:val="left" w:pos="9020"/>
              </w:tabs>
              <w:spacing w:after="0" w:line="240" w:lineRule="auto"/>
              <w:ind w:hanging="2"/>
              <w:rPr>
                <w:rFonts w:asciiTheme="minorBidi" w:eastAsia="Arial" w:hAnsiTheme="minorBidi"/>
                <w:sz w:val="18"/>
                <w:szCs w:val="18"/>
              </w:rPr>
            </w:pPr>
          </w:p>
          <w:p w14:paraId="2D1E324E" w14:textId="77777777" w:rsidR="00572FAC" w:rsidRDefault="00572FAC" w:rsidP="00EC5C15">
            <w:pPr>
              <w:widowControl w:val="0"/>
              <w:tabs>
                <w:tab w:val="left" w:pos="9020"/>
              </w:tabs>
              <w:spacing w:after="0" w:line="240" w:lineRule="auto"/>
              <w:ind w:hanging="2"/>
              <w:rPr>
                <w:rFonts w:asciiTheme="minorBidi" w:eastAsia="Arial" w:hAnsiTheme="minorBidi"/>
                <w:sz w:val="18"/>
                <w:szCs w:val="18"/>
              </w:rPr>
            </w:pPr>
          </w:p>
          <w:p w14:paraId="1DAB8D6D" w14:textId="77777777" w:rsidR="00572FAC" w:rsidRPr="00FF0B0A" w:rsidRDefault="00572FAC" w:rsidP="00EC5C15">
            <w:pPr>
              <w:widowControl w:val="0"/>
              <w:tabs>
                <w:tab w:val="left" w:pos="9020"/>
              </w:tabs>
              <w:spacing w:after="0" w:line="240" w:lineRule="auto"/>
              <w:ind w:hanging="2"/>
              <w:rPr>
                <w:rFonts w:asciiTheme="minorBidi" w:eastAsia="Arial" w:hAnsiTheme="minorBidi"/>
                <w:sz w:val="18"/>
                <w:szCs w:val="18"/>
              </w:rPr>
            </w:pPr>
          </w:p>
          <w:p w14:paraId="46F1F4A4"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r w:rsidRPr="00FF0B0A">
              <w:rPr>
                <w:rFonts w:asciiTheme="minorBidi" w:eastAsia="Arial" w:hAnsiTheme="minorBidi"/>
                <w:b/>
                <w:i/>
                <w:sz w:val="18"/>
                <w:szCs w:val="18"/>
              </w:rPr>
              <w:t>Corresponding Author:</w:t>
            </w:r>
          </w:p>
          <w:p w14:paraId="4B431337" w14:textId="651F6A30" w:rsidR="000824BD" w:rsidRPr="00FF0B0A" w:rsidRDefault="00572FAC" w:rsidP="00EC5C15">
            <w:pPr>
              <w:widowControl w:val="0"/>
              <w:tabs>
                <w:tab w:val="left" w:pos="9020"/>
              </w:tabs>
              <w:spacing w:after="0" w:line="240" w:lineRule="auto"/>
              <w:ind w:hanging="2"/>
              <w:rPr>
                <w:rFonts w:asciiTheme="minorBidi" w:eastAsia="Arial" w:hAnsiTheme="minorBidi"/>
                <w:sz w:val="18"/>
                <w:szCs w:val="18"/>
              </w:rPr>
            </w:pPr>
            <w:r w:rsidRPr="00572FAC">
              <w:rPr>
                <w:rFonts w:asciiTheme="minorBidi" w:eastAsia="Arial" w:hAnsiTheme="minorBidi"/>
                <w:i/>
                <w:sz w:val="18"/>
                <w:szCs w:val="18"/>
              </w:rPr>
              <w:t xml:space="preserve">Dwi Agustina </w:t>
            </w:r>
            <w:proofErr w:type="spellStart"/>
            <w:r w:rsidRPr="00572FAC">
              <w:rPr>
                <w:rFonts w:asciiTheme="minorBidi" w:eastAsia="Arial" w:hAnsiTheme="minorBidi"/>
                <w:i/>
                <w:sz w:val="18"/>
                <w:szCs w:val="18"/>
              </w:rPr>
              <w:t>Kurniawati</w:t>
            </w:r>
            <w:proofErr w:type="spellEnd"/>
          </w:p>
          <w:p w14:paraId="67450470" w14:textId="06A34E03" w:rsidR="000824BD" w:rsidRPr="00FF0B0A" w:rsidRDefault="00572FAC" w:rsidP="00EC5C15">
            <w:pPr>
              <w:pBdr>
                <w:top w:val="nil"/>
                <w:left w:val="nil"/>
                <w:bottom w:val="nil"/>
                <w:right w:val="nil"/>
                <w:between w:val="nil"/>
              </w:pBdr>
              <w:tabs>
                <w:tab w:val="left" w:pos="0"/>
              </w:tabs>
              <w:spacing w:after="0" w:line="240" w:lineRule="auto"/>
              <w:ind w:hanging="2"/>
              <w:rPr>
                <w:rFonts w:asciiTheme="minorBidi" w:eastAsia="Arial" w:hAnsiTheme="minorBidi"/>
                <w:color w:val="000000"/>
                <w:sz w:val="18"/>
                <w:szCs w:val="18"/>
              </w:rPr>
            </w:pPr>
            <w:r>
              <w:rPr>
                <w:rFonts w:asciiTheme="minorBidi" w:eastAsia="Arial" w:hAnsiTheme="minorBidi"/>
                <w:i/>
                <w:color w:val="000000"/>
                <w:sz w:val="18"/>
                <w:szCs w:val="18"/>
              </w:rPr>
              <w:t xml:space="preserve">Industrial </w:t>
            </w:r>
            <w:r w:rsidR="000824BD" w:rsidRPr="00FF0B0A">
              <w:rPr>
                <w:rFonts w:asciiTheme="minorBidi" w:eastAsia="Arial" w:hAnsiTheme="minorBidi"/>
                <w:i/>
                <w:color w:val="000000"/>
                <w:sz w:val="18"/>
                <w:szCs w:val="18"/>
              </w:rPr>
              <w:t xml:space="preserve">Engineering Department, Universitas </w:t>
            </w:r>
            <w:r>
              <w:rPr>
                <w:rFonts w:asciiTheme="minorBidi" w:eastAsia="Arial" w:hAnsiTheme="minorBidi"/>
                <w:i/>
                <w:color w:val="000000"/>
                <w:sz w:val="18"/>
                <w:szCs w:val="18"/>
              </w:rPr>
              <w:t xml:space="preserve">Islam Negeri Sunan </w:t>
            </w:r>
            <w:proofErr w:type="spellStart"/>
            <w:r>
              <w:rPr>
                <w:rFonts w:asciiTheme="minorBidi" w:eastAsia="Arial" w:hAnsiTheme="minorBidi"/>
                <w:i/>
                <w:color w:val="000000"/>
                <w:sz w:val="18"/>
                <w:szCs w:val="18"/>
              </w:rPr>
              <w:t>Kalijaga</w:t>
            </w:r>
            <w:proofErr w:type="spellEnd"/>
            <w:r>
              <w:rPr>
                <w:rFonts w:asciiTheme="minorBidi" w:eastAsia="Arial" w:hAnsiTheme="minorBidi"/>
                <w:i/>
                <w:color w:val="000000"/>
                <w:sz w:val="18"/>
                <w:szCs w:val="18"/>
              </w:rPr>
              <w:t>, I</w:t>
            </w:r>
            <w:r w:rsidR="000824BD" w:rsidRPr="00FF0B0A">
              <w:rPr>
                <w:rFonts w:asciiTheme="minorBidi" w:eastAsia="Arial" w:hAnsiTheme="minorBidi"/>
                <w:i/>
                <w:color w:val="000000"/>
                <w:sz w:val="18"/>
                <w:szCs w:val="18"/>
              </w:rPr>
              <w:t>ndonesia</w:t>
            </w:r>
          </w:p>
          <w:p w14:paraId="6270AF8E" w14:textId="726E7D33" w:rsidR="000824BD" w:rsidRPr="00FF0B0A" w:rsidRDefault="000824BD" w:rsidP="00572FAC">
            <w:pPr>
              <w:pBdr>
                <w:top w:val="nil"/>
                <w:left w:val="nil"/>
                <w:bottom w:val="nil"/>
                <w:right w:val="nil"/>
                <w:between w:val="nil"/>
              </w:pBdr>
              <w:tabs>
                <w:tab w:val="left" w:pos="0"/>
              </w:tabs>
              <w:spacing w:after="0" w:line="240" w:lineRule="auto"/>
              <w:ind w:hanging="2"/>
              <w:rPr>
                <w:rFonts w:asciiTheme="minorBidi" w:eastAsia="Arial" w:hAnsiTheme="minorBidi"/>
                <w:sz w:val="18"/>
                <w:szCs w:val="18"/>
              </w:rPr>
            </w:pPr>
            <w:r w:rsidRPr="00FF0B0A">
              <w:rPr>
                <w:rFonts w:asciiTheme="minorBidi" w:eastAsia="Arial" w:hAnsiTheme="minorBidi"/>
                <w:i/>
                <w:color w:val="000000"/>
                <w:sz w:val="18"/>
                <w:szCs w:val="18"/>
              </w:rPr>
              <w:t xml:space="preserve">Email: </w:t>
            </w:r>
            <w:hyperlink r:id="rId13" w:history="1">
              <w:r w:rsidR="00572FAC" w:rsidRPr="00C40696">
                <w:rPr>
                  <w:rStyle w:val="Hyperlink"/>
                  <w:rFonts w:asciiTheme="minorBidi" w:eastAsia="Arial" w:hAnsiTheme="minorBidi"/>
                  <w:i/>
                  <w:sz w:val="18"/>
                  <w:szCs w:val="18"/>
                </w:rPr>
                <w:t>dwi.kurniawati@uin-suka.ac.id</w:t>
              </w:r>
            </w:hyperlink>
            <w:r w:rsidR="00572FAC">
              <w:rPr>
                <w:rFonts w:asciiTheme="minorBidi" w:eastAsia="Arial" w:hAnsiTheme="minorBidi"/>
                <w:i/>
                <w:color w:val="000000"/>
                <w:sz w:val="18"/>
                <w:szCs w:val="18"/>
              </w:rPr>
              <w:t xml:space="preserve"> </w:t>
            </w:r>
          </w:p>
        </w:tc>
      </w:tr>
    </w:tbl>
    <w:p w14:paraId="4D39BA28" w14:textId="77777777" w:rsidR="0079702F" w:rsidRPr="000824BD" w:rsidRDefault="0079702F" w:rsidP="001D0871">
      <w:pPr>
        <w:spacing w:after="0" w:line="240" w:lineRule="auto"/>
        <w:rPr>
          <w:rFonts w:asciiTheme="minorBidi" w:eastAsia="Times New Roman" w:hAnsiTheme="minorBidi"/>
          <w:kern w:val="0"/>
          <w:sz w:val="20"/>
          <w:szCs w:val="20"/>
          <w:lang w:val="en-US" w:eastAsia="zh-CN"/>
          <w14:ligatures w14:val="none"/>
        </w:rPr>
      </w:pPr>
    </w:p>
    <w:p w14:paraId="17C30477" w14:textId="77777777" w:rsidR="001934DE" w:rsidRPr="000824BD" w:rsidRDefault="001934DE" w:rsidP="001D0871">
      <w:pPr>
        <w:pStyle w:val="ListParagraph"/>
        <w:numPr>
          <w:ilvl w:val="0"/>
          <w:numId w:val="22"/>
        </w:numPr>
        <w:ind w:left="426" w:hanging="426"/>
        <w:rPr>
          <w:rFonts w:asciiTheme="minorBidi" w:hAnsiTheme="minorBidi" w:cstheme="minorBidi"/>
          <w:b/>
          <w:bCs/>
          <w:sz w:val="20"/>
          <w:szCs w:val="20"/>
          <w:lang w:val="en-US"/>
        </w:rPr>
        <w:sectPr w:rsidR="001934DE" w:rsidRPr="000824BD" w:rsidSect="00C47B54">
          <w:headerReference w:type="default" r:id="rId14"/>
          <w:footerReference w:type="default" r:id="rId15"/>
          <w:pgSz w:w="11906" w:h="16838" w:code="9"/>
          <w:pgMar w:top="1701" w:right="1134" w:bottom="1701" w:left="1701" w:header="992" w:footer="709" w:gutter="0"/>
          <w:pgNumType w:start="1"/>
          <w:cols w:space="720"/>
          <w:docGrid w:linePitch="299"/>
        </w:sectPr>
      </w:pPr>
    </w:p>
    <w:p w14:paraId="39E8098E" w14:textId="77777777" w:rsidR="008B2633" w:rsidRPr="008B7713" w:rsidRDefault="008B2633" w:rsidP="008B2633">
      <w:pP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INTRODUCTION</w:t>
      </w:r>
    </w:p>
    <w:p w14:paraId="15C35904" w14:textId="6C5066A5" w:rsidR="008B2633" w:rsidRPr="008B7713" w:rsidRDefault="008B2633" w:rsidP="008B2633">
      <w:pPr>
        <w:spacing w:after="0" w:line="240" w:lineRule="auto"/>
        <w:ind w:firstLine="567"/>
        <w:jc w:val="both"/>
        <w:rPr>
          <w:rFonts w:asciiTheme="minorBidi" w:hAnsiTheme="minorBidi"/>
          <w:sz w:val="20"/>
          <w:szCs w:val="20"/>
        </w:rPr>
      </w:pPr>
      <w:r w:rsidRPr="008B7713">
        <w:rPr>
          <w:rFonts w:asciiTheme="minorBidi" w:hAnsiTheme="minorBidi"/>
          <w:sz w:val="20"/>
          <w:szCs w:val="20"/>
          <w:lang w:val="en-US"/>
        </w:rPr>
        <w:t xml:space="preserve"> </w:t>
      </w:r>
      <w:r w:rsidRPr="008B7713">
        <w:rPr>
          <w:rFonts w:asciiTheme="minorBidi" w:hAnsiTheme="minorBidi"/>
          <w:sz w:val="20"/>
          <w:szCs w:val="20"/>
        </w:rPr>
        <w:t>In recent times, the halal industry has emerged as a substantial market, expanding beyond Muslim-majority nations to include non-Muslim countries</w:t>
      </w:r>
      <w:r w:rsidR="002629C8">
        <w:rPr>
          <w:rFonts w:asciiTheme="minorBidi" w:hAnsiTheme="minorBidi"/>
          <w:sz w:val="20"/>
          <w:szCs w:val="20"/>
        </w:rPr>
        <w:t xml:space="preserve"> </w:t>
      </w:r>
      <w:r w:rsidR="002629C8">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10.55265/halalreviews.v3i1.14","author":[{"dropping-particle":"","family":"Ahmad","given":"Hartini","non-dropping-particle":"","parse-names":false,"suffix":""},{"dropping-particle":"","family":"Shabudin","given":"Ahmad","non-dropping-particle":"","parse-names":false,"suffix":""}],"container-title":"Halal Reviews","id":"ITEM-1","issue":"1","issued":{"date-parts":[["2023"]]},"page":"1-24","title":"Potencies and Opportunities of Halal Market in Global Industry : An Empirical Analysis of Malaysia and Indonesia .","type":"article-journal","volume":"3"},"uris":["http://www.mendeley.com/documents/?uuid=d87245c7-d98a-4947-a863-77102fad2d55"]}],"mendeley":{"formattedCitation":"[1]","plainTextFormattedCitation":"[1]","previouslyFormattedCitation":"[1]"},"properties":{"noteIndex":0},"schema":"https://github.com/citation-style-language/schema/raw/master/csl-citation.json"}</w:instrText>
      </w:r>
      <w:r w:rsidR="002629C8">
        <w:rPr>
          <w:rFonts w:asciiTheme="minorBidi" w:hAnsiTheme="minorBidi"/>
          <w:sz w:val="20"/>
          <w:szCs w:val="20"/>
        </w:rPr>
        <w:fldChar w:fldCharType="separate"/>
      </w:r>
      <w:r w:rsidR="002629C8" w:rsidRPr="002629C8">
        <w:rPr>
          <w:rFonts w:asciiTheme="minorBidi" w:hAnsiTheme="minorBidi"/>
          <w:noProof/>
          <w:sz w:val="20"/>
          <w:szCs w:val="20"/>
        </w:rPr>
        <w:t>[1]</w:t>
      </w:r>
      <w:r w:rsidR="002629C8">
        <w:rPr>
          <w:rFonts w:asciiTheme="minorBidi" w:hAnsiTheme="minorBidi"/>
          <w:sz w:val="20"/>
          <w:szCs w:val="20"/>
        </w:rPr>
        <w:fldChar w:fldCharType="end"/>
      </w:r>
      <w:r w:rsidR="002629C8">
        <w:rPr>
          <w:rFonts w:asciiTheme="minorBidi" w:hAnsiTheme="minorBidi"/>
          <w:sz w:val="20"/>
          <w:szCs w:val="20"/>
        </w:rPr>
        <w:t>.</w:t>
      </w:r>
      <w:r w:rsidRPr="008B7713">
        <w:rPr>
          <w:rFonts w:asciiTheme="minorBidi" w:hAnsiTheme="minorBidi"/>
          <w:sz w:val="20"/>
          <w:szCs w:val="20"/>
        </w:rPr>
        <w:t xml:space="preserve"> The sector is experiencing notable growth, presenting promising opportunities. According to the Halal Guidebook's second edition, experts predict the global halal </w:t>
      </w:r>
      <w:r w:rsidRPr="008B7713">
        <w:rPr>
          <w:rFonts w:asciiTheme="minorBidi" w:hAnsiTheme="minorBidi"/>
          <w:sz w:val="20"/>
          <w:szCs w:val="20"/>
        </w:rPr>
        <w:t>economy will reach $3.2 trillion by 2024, with the food and beverage sector leading the way</w:t>
      </w:r>
      <w:r w:rsidR="002629C8">
        <w:rPr>
          <w:rFonts w:asciiTheme="minorBidi" w:hAnsiTheme="minorBidi"/>
          <w:sz w:val="20"/>
          <w:szCs w:val="20"/>
        </w:rPr>
        <w:t xml:space="preserve"> </w:t>
      </w:r>
      <w:r w:rsidR="002629C8">
        <w:rPr>
          <w:rFonts w:asciiTheme="minorBidi" w:hAnsiTheme="minorBidi"/>
          <w:sz w:val="20"/>
          <w:szCs w:val="20"/>
        </w:rPr>
        <w:fldChar w:fldCharType="begin" w:fldLock="1"/>
      </w:r>
      <w:r w:rsidR="006D7571">
        <w:rPr>
          <w:rFonts w:asciiTheme="minorBidi" w:hAnsiTheme="minorBidi"/>
          <w:sz w:val="20"/>
          <w:szCs w:val="20"/>
        </w:rPr>
        <w:instrText>ADDIN CSL_CITATION {"citationItems":[{"id":"ITEM-1","itemData":{"DOI":"10.1016/j.clscn.2023.100096","ISSN":"2772-3909","author":[{"dropping-particle":"","family":"Agustina","given":"Dwi","non-dropping-particle":"","parse-names":false,"suffix":""},{"dropping-particle":"","family":"Cakravastia","given":"Andi","non-dropping-particle":"","parse-names":false,"suffix":""}],"container-title":"Cleaner Logistics and Supply Chain","id":"ITEM-1","issue":"January","issued":{"date-parts":[["2023"]]},"page":"96-108","publisher":"Elsevier Ltd","title":"A review of halal supply chain research : Sustainability and operations research perspective","type":"article-journal","volume":"6"},"uris":["http://www.mendeley.com/documents/?uuid=423515d0-aaca-4b64-9f62-296a01ea21a4"]}],"mendeley":{"formattedCitation":"[2]","plainTextFormattedCitation":"[2]","previouslyFormattedCitation":"[2]"},"properties":{"noteIndex":0},"schema":"https://github.com/citation-style-language/schema/raw/master/csl-citation.json"}</w:instrText>
      </w:r>
      <w:r w:rsidR="002629C8">
        <w:rPr>
          <w:rFonts w:asciiTheme="minorBidi" w:hAnsiTheme="minorBidi"/>
          <w:sz w:val="20"/>
          <w:szCs w:val="20"/>
        </w:rPr>
        <w:fldChar w:fldCharType="separate"/>
      </w:r>
      <w:r w:rsidR="002629C8" w:rsidRPr="002629C8">
        <w:rPr>
          <w:rFonts w:asciiTheme="minorBidi" w:hAnsiTheme="minorBidi"/>
          <w:noProof/>
          <w:sz w:val="20"/>
          <w:szCs w:val="20"/>
        </w:rPr>
        <w:t>[2]</w:t>
      </w:r>
      <w:r w:rsidR="002629C8">
        <w:rPr>
          <w:rFonts w:asciiTheme="minorBidi" w:hAnsiTheme="minorBidi"/>
          <w:sz w:val="20"/>
          <w:szCs w:val="20"/>
        </w:rPr>
        <w:fldChar w:fldCharType="end"/>
      </w:r>
      <w:r w:rsidRPr="008B7713">
        <w:rPr>
          <w:rFonts w:asciiTheme="minorBidi" w:hAnsiTheme="minorBidi"/>
          <w:sz w:val="20"/>
          <w:szCs w:val="20"/>
        </w:rPr>
        <w:t xml:space="preserve">. For Muslims, it's crucial that food adheres not only to halal standards prescribed by Islamic law but also meets the criterion of </w:t>
      </w:r>
      <w:proofErr w:type="spellStart"/>
      <w:r w:rsidRPr="008B7713">
        <w:rPr>
          <w:rFonts w:asciiTheme="minorBidi" w:hAnsiTheme="minorBidi"/>
          <w:sz w:val="20"/>
          <w:szCs w:val="20"/>
        </w:rPr>
        <w:t>tayyib</w:t>
      </w:r>
      <w:proofErr w:type="spellEnd"/>
      <w:r w:rsidRPr="008B7713">
        <w:rPr>
          <w:rFonts w:asciiTheme="minorBidi" w:hAnsiTheme="minorBidi"/>
          <w:sz w:val="20"/>
          <w:szCs w:val="20"/>
        </w:rPr>
        <w:t xml:space="preserve">, ensuring it is wholesome and fit for </w:t>
      </w:r>
      <w:r w:rsidRPr="006061EA">
        <w:rPr>
          <w:rFonts w:asciiTheme="minorBidi" w:hAnsiTheme="minorBidi"/>
          <w:sz w:val="20"/>
          <w:szCs w:val="20"/>
        </w:rPr>
        <w:t>consumption</w:t>
      </w:r>
      <w:r w:rsidR="006061EA" w:rsidRPr="006061EA">
        <w:rPr>
          <w:rFonts w:asciiTheme="minorBidi" w:hAnsiTheme="minorBidi"/>
          <w:sz w:val="20"/>
          <w:szCs w:val="20"/>
        </w:rPr>
        <w:t xml:space="preserve"> </w:t>
      </w:r>
      <w:r w:rsidR="006061EA" w:rsidRPr="006061EA">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10.6007/IJARBSS/v14-i7/22141","author":[{"dropping-particle":"","family":"Rahman","given":"Ab","non-dropping-particle":"","parse-names":false,"suffix":""},{"dropping-particle":"","family":"Izyana","given":"Nur","non-dropping-particle":"","parse-names":false,"suffix":""},{"dropping-particle":"","family":"Abd","given":"Binti","non-dropping-particle":"","parse-names":false,"suffix":""}],"container-title":"International Journal of Academic Research in Bussiness &amp; Social Sciences","id":"ITEM-1","issue":"7","issued":{"date-parts":[["2024"]]},"page":"2036-2043","title":"Diverse Halal Standards in Malaysia , Indonesia , and Brunei : Their Effect on Regional Halal Food Trade Industry Development","type":"article-journal","volume":"14"},"uris":["http://www.mendeley.com/documents/?uuid=a27eefd1-6dd1-4797-af38-fee5a78a4db5"]}],"mendeley":{"formattedCitation":"[3]","plainTextFormattedCitation":"[3]","previouslyFormattedCitation":"[3]"},"properties":{"noteIndex":0},"schema":"https://github.com/citation-style-language/schema/raw/master/csl-citation.json"}</w:instrText>
      </w:r>
      <w:r w:rsidR="006061EA" w:rsidRPr="006061EA">
        <w:rPr>
          <w:rFonts w:asciiTheme="minorBidi" w:hAnsiTheme="minorBidi"/>
          <w:sz w:val="20"/>
          <w:szCs w:val="20"/>
        </w:rPr>
        <w:fldChar w:fldCharType="separate"/>
      </w:r>
      <w:r w:rsidR="002629C8" w:rsidRPr="002629C8">
        <w:rPr>
          <w:rFonts w:asciiTheme="minorBidi" w:hAnsiTheme="minorBidi"/>
          <w:noProof/>
          <w:sz w:val="20"/>
          <w:szCs w:val="20"/>
        </w:rPr>
        <w:t>[3]</w:t>
      </w:r>
      <w:r w:rsidR="006061EA" w:rsidRPr="006061EA">
        <w:rPr>
          <w:rFonts w:asciiTheme="minorBidi" w:hAnsiTheme="minorBidi"/>
          <w:sz w:val="20"/>
          <w:szCs w:val="20"/>
        </w:rPr>
        <w:fldChar w:fldCharType="end"/>
      </w:r>
      <w:r w:rsidRPr="006061EA">
        <w:rPr>
          <w:rFonts w:asciiTheme="minorBidi" w:hAnsiTheme="minorBidi"/>
          <w:sz w:val="20"/>
          <w:szCs w:val="20"/>
        </w:rPr>
        <w:t>.</w:t>
      </w:r>
      <w:r w:rsidRPr="008B7713">
        <w:rPr>
          <w:rFonts w:asciiTheme="minorBidi" w:hAnsiTheme="minorBidi"/>
          <w:sz w:val="20"/>
          <w:szCs w:val="20"/>
        </w:rPr>
        <w:t xml:space="preserve"> Cross-contamination poses a significant risk, potentially </w:t>
      </w:r>
      <w:r w:rsidRPr="008B7713">
        <w:rPr>
          <w:rFonts w:asciiTheme="minorBidi" w:hAnsiTheme="minorBidi"/>
          <w:sz w:val="20"/>
          <w:szCs w:val="20"/>
        </w:rPr>
        <w:lastRenderedPageBreak/>
        <w:t>transforming halal products into non-halal ones, highlighting a unique challenge in the industry</w:t>
      </w:r>
      <w:r w:rsidR="00837B46">
        <w:rPr>
          <w:rFonts w:asciiTheme="minorBidi" w:hAnsiTheme="minorBidi"/>
          <w:sz w:val="20"/>
          <w:szCs w:val="20"/>
        </w:rPr>
        <w:t xml:space="preserve"> </w:t>
      </w:r>
      <w:r w:rsidR="006061EA">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{"citationItems":[{"id":"ITEM-1","itemData":{"author":[{"dropping-particle":"","family":"Izaty","given":"Santi Nailul","non-dropping-particle":"","parse-names":false,"suffix":""},{"dropping-particle":"","family":"Ilman","given":"Fahmi","non-dropping-particle":"","parse-names":false,"suffix":""}],"container-title":"International Conference on Islamic Economics (ICIE) 2024","id":"ITEM-1","issue":"1","issued":{"date-parts":[["2024"]]},"page":"253-266","title":"Evolution Of The Concept Of 'Halal And Tayyib ' In The Era Of Sustainable Investment: Implications And Opportunities For The Global Halal Industry","type":"article-journal","volume":"1"},"uris":["http://www.mendeley.com/documents/?uuid=d978565c-6e99-4fa2-b46f-b8086df70733"]}],"mendeley":{"formattedCitation":"[4]","plainTextFormattedCitation":"[4]","previouslyFormattedCitation":"[4]"},"properties":{"noteIndex":0},"schema":"https://github.com/citation-style-language/schema/raw/master/csl-citation.json"}</w:instrText>
      </w:r>
      <w:r w:rsidR="006061EA">
        <w:rPr>
          <w:rFonts w:asciiTheme="minorBidi" w:hAnsiTheme="minorBidi"/>
          <w:sz w:val="20"/>
          <w:szCs w:val="20"/>
        </w:rPr>
        <w:fldChar w:fldCharType="separate"/>
      </w:r>
      <w:r w:rsidR="002629C8" w:rsidRPr="002629C8">
        <w:rPr>
          <w:rFonts w:asciiTheme="minorBidi" w:hAnsiTheme="minorBidi"/>
          <w:noProof/>
          <w:sz w:val="20"/>
          <w:szCs w:val="20"/>
        </w:rPr>
        <w:t>[4]</w:t>
      </w:r>
      <w:r w:rsidR="006061EA">
        <w:rPr>
          <w:rFonts w:asciiTheme="minorBidi" w:hAnsiTheme="minorBidi"/>
          <w:sz w:val="20"/>
          <w:szCs w:val="20"/>
        </w:rPr>
        <w:fldChar w:fldCharType="end"/>
      </w:r>
      <w:r w:rsidRPr="008B7713">
        <w:rPr>
          <w:rFonts w:asciiTheme="minorBidi" w:hAnsiTheme="minorBidi"/>
          <w:sz w:val="20"/>
          <w:szCs w:val="20"/>
        </w:rPr>
        <w:t>.</w:t>
      </w:r>
    </w:p>
    <w:p w14:paraId="1FF56708" w14:textId="590F71BF" w:rsidR="008B2633" w:rsidRPr="008B7713" w:rsidRDefault="00A23CFC" w:rsidP="008B2633">
      <w:pPr>
        <w:spacing w:after="0" w:line="240" w:lineRule="auto"/>
        <w:ind w:firstLine="567"/>
        <w:jc w:val="both"/>
        <w:rPr>
          <w:rFonts w:asciiTheme="minorBidi" w:hAnsiTheme="minorBidi"/>
          <w:sz w:val="20"/>
          <w:szCs w:val="20"/>
        </w:rPr>
      </w:pPr>
      <w:r>
        <w:rPr>
          <w:rFonts w:asciiTheme="minorBidi" w:hAnsiTheme="minorBidi"/>
          <w:sz w:val="20"/>
          <w:szCs w:val="20"/>
          <w:lang w:val="en-US"/>
        </w:rPr>
        <w:t>Nugroho et al.</w:t>
      </w:r>
      <w:r w:rsidR="008B2633" w:rsidRPr="008B7713">
        <w:rPr>
          <w:rFonts w:asciiTheme="minorBidi" w:hAnsiTheme="minorBidi"/>
          <w:sz w:val="20"/>
          <w:szCs w:val="20"/>
          <w:lang w:val="en-US"/>
        </w:rPr>
        <w:t xml:space="preserve"> </w:t>
      </w:r>
      <w:r w:rsidR="005074D0">
        <w:rPr>
          <w:rFonts w:asciiTheme="minorBidi" w:hAnsiTheme="minorBidi"/>
          <w:sz w:val="20"/>
          <w:szCs w:val="20"/>
          <w:lang w:val="en-US"/>
        </w:rPr>
        <w:fldChar w:fldCharType="begin" w:fldLock="1"/>
      </w:r>
      <w:r w:rsidR="002629C8">
        <w:rPr>
          <w:rFonts w:asciiTheme="minorBidi" w:hAnsiTheme="minorBidi"/>
          <w:sz w:val="20"/>
          <w:szCs w:val="20"/>
          <w:lang w:val="en-US"/>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[5]","plainTextFormattedCitation":"[5]","previouslyFormattedCitation":"[5]"},"properties":{"noteIndex":0},"schema":"https://github.com/citation-style-language/schema/raw/master/csl-citation.json"}</w:instrText>
      </w:r>
      <w:r w:rsidR="005074D0">
        <w:rPr>
          <w:rFonts w:asciiTheme="minorBidi" w:hAnsiTheme="minorBidi"/>
          <w:sz w:val="20"/>
          <w:szCs w:val="20"/>
          <w:lang w:val="en-US"/>
        </w:rPr>
        <w:fldChar w:fldCharType="separate"/>
      </w:r>
      <w:r w:rsidR="002629C8" w:rsidRPr="002629C8">
        <w:rPr>
          <w:rFonts w:asciiTheme="minorBidi" w:hAnsiTheme="minorBidi"/>
          <w:noProof/>
          <w:sz w:val="20"/>
          <w:szCs w:val="20"/>
          <w:lang w:val="en-US"/>
        </w:rPr>
        <w:t>[5]</w:t>
      </w:r>
      <w:r w:rsidR="005074D0">
        <w:rPr>
          <w:rFonts w:asciiTheme="minorBidi" w:hAnsiTheme="minorBidi"/>
          <w:sz w:val="20"/>
          <w:szCs w:val="20"/>
          <w:lang w:val="en-US"/>
        </w:rPr>
        <w:fldChar w:fldCharType="end"/>
      </w:r>
      <w:r w:rsidR="000D4380">
        <w:rPr>
          <w:rFonts w:asciiTheme="minorBidi" w:hAnsiTheme="minorBidi"/>
          <w:sz w:val="20"/>
          <w:szCs w:val="20"/>
          <w:lang w:val="en-US"/>
        </w:rPr>
        <w:t xml:space="preserve"> </w:t>
      </w:r>
      <w:r w:rsidR="008B2633" w:rsidRPr="008B7713">
        <w:rPr>
          <w:rFonts w:asciiTheme="minorBidi" w:hAnsiTheme="minorBidi"/>
          <w:sz w:val="20"/>
          <w:szCs w:val="20"/>
          <w:lang w:val="en-US"/>
        </w:rPr>
        <w:t xml:space="preserve">calls this characteristic of halal products cross-contamination with non-halal products. </w:t>
      </w:r>
      <w:r w:rsidR="00DD3925">
        <w:rPr>
          <w:rFonts w:asciiTheme="minorBidi" w:hAnsiTheme="minorBidi"/>
          <w:sz w:val="20"/>
          <w:szCs w:val="20"/>
          <w:lang w:val="en-US"/>
        </w:rPr>
        <w:t>Soon</w:t>
      </w:r>
      <w:r>
        <w:rPr>
          <w:rFonts w:asciiTheme="minorBidi" w:hAnsiTheme="minorBidi"/>
          <w:sz w:val="20"/>
          <w:szCs w:val="20"/>
          <w:lang w:val="en-US"/>
        </w:rPr>
        <w:t xml:space="preserve"> et </w:t>
      </w:r>
      <w:r w:rsidR="00DD3925">
        <w:rPr>
          <w:rFonts w:asciiTheme="minorBidi" w:hAnsiTheme="minorBidi"/>
          <w:sz w:val="20"/>
          <w:szCs w:val="20"/>
          <w:lang w:val="en-US"/>
        </w:rPr>
        <w:t xml:space="preserve">al. </w:t>
      </w:r>
      <w:r w:rsidR="00DD3925">
        <w:rPr>
          <w:rFonts w:asciiTheme="minorBidi" w:hAnsiTheme="minorBidi"/>
          <w:sz w:val="20"/>
          <w:szCs w:val="20"/>
          <w:lang w:val="en-US"/>
        </w:rPr>
        <w:fldChar w:fldCharType="begin" w:fldLock="1"/>
      </w:r>
      <w:r w:rsidR="00DD3925">
        <w:rPr>
          <w:rFonts w:asciiTheme="minorBidi" w:hAnsiTheme="minorBidi"/>
          <w:sz w:val="20"/>
          <w:szCs w:val="20"/>
          <w:lang w:val="en-US"/>
        </w:rPr>
        <w:instrText>ADDIN CSL_CITATION {"citationItems":[{"id":"ITEM-1","itemData":{"DOI":"10.1108/BFJ-04-2016-0150","author":[{"dropping-particle":"","family":"Soon","given":"Jan Mei","non-dropping-particle":"","parse-names":false,"suffix":""},{"dropping-particle":"Mac","family":"Regenstein","given":"Joe","non-dropping-particle":"","parse-names":false,"suffix":""}],"container-title":"British Food Journal","id":"ITEM-1","issue":"1","issued":{"date-parts":[["2017"]]},"page":"39-51","title":"Halal integrity in the food supply chain","type":"article-journal","volume":"119"},"uris":["http://www.mendeley.com/documents/?uuid=40871cbb-01a8-46a9-8007-23b76da3db7a"]}],"mendeley":{"formattedCitation":"[6]","plainTextFormattedCitation":"[6]","previouslyFormattedCitation":"[6]"},"properties":{"noteIndex":0},"schema":"https://github.com/citation-style-language/schema/raw/master/csl-citation.json"}</w:instrText>
      </w:r>
      <w:r w:rsidR="00DD3925">
        <w:rPr>
          <w:rFonts w:asciiTheme="minorBidi" w:hAnsiTheme="minorBidi"/>
          <w:sz w:val="20"/>
          <w:szCs w:val="20"/>
          <w:lang w:val="en-US"/>
        </w:rPr>
        <w:fldChar w:fldCharType="separate"/>
      </w:r>
      <w:r w:rsidR="00DD3925" w:rsidRPr="00DD3925">
        <w:rPr>
          <w:rFonts w:asciiTheme="minorBidi" w:hAnsiTheme="minorBidi"/>
          <w:noProof/>
          <w:sz w:val="20"/>
          <w:szCs w:val="20"/>
          <w:lang w:val="en-US"/>
        </w:rPr>
        <w:t>[6]</w:t>
      </w:r>
      <w:r w:rsidR="00DD3925">
        <w:rPr>
          <w:rFonts w:asciiTheme="minorBidi" w:hAnsiTheme="minorBidi"/>
          <w:sz w:val="20"/>
          <w:szCs w:val="20"/>
          <w:lang w:val="en-US"/>
        </w:rPr>
        <w:fldChar w:fldCharType="end"/>
      </w:r>
      <w:r w:rsidR="008B2633" w:rsidRPr="008B7713">
        <w:rPr>
          <w:rFonts w:asciiTheme="minorBidi" w:hAnsiTheme="minorBidi"/>
          <w:sz w:val="20"/>
          <w:szCs w:val="20"/>
          <w:lang w:val="en-US"/>
        </w:rPr>
        <w:t xml:space="preserve"> summarized cross-contamination in halal products during 2000-2016. Cross-contamination occurs due to the discovery of pig DNA, pork, and others in halal products. Similarly, in 201</w:t>
      </w:r>
      <w:r w:rsidR="00454C85">
        <w:rPr>
          <w:rFonts w:asciiTheme="minorBidi" w:hAnsiTheme="minorBidi"/>
          <w:sz w:val="20"/>
          <w:szCs w:val="20"/>
          <w:lang w:val="en-US"/>
        </w:rPr>
        <w:t>4</w:t>
      </w:r>
      <w:r w:rsidR="008B2633" w:rsidRPr="008B7713">
        <w:rPr>
          <w:rFonts w:asciiTheme="minorBidi" w:hAnsiTheme="minorBidi"/>
          <w:sz w:val="20"/>
          <w:szCs w:val="20"/>
          <w:lang w:val="en-US"/>
        </w:rPr>
        <w:t xml:space="preserve">, </w:t>
      </w:r>
      <w:r w:rsidR="00454C85">
        <w:rPr>
          <w:rFonts w:asciiTheme="minorBidi" w:hAnsiTheme="minorBidi"/>
          <w:sz w:val="20"/>
          <w:szCs w:val="20"/>
          <w:lang w:val="en-US"/>
        </w:rPr>
        <w:t xml:space="preserve">Malaysia </w:t>
      </w:r>
      <w:r w:rsidR="008B2633" w:rsidRPr="008B7713">
        <w:rPr>
          <w:rFonts w:asciiTheme="minorBidi" w:hAnsiTheme="minorBidi"/>
          <w:sz w:val="20"/>
          <w:szCs w:val="20"/>
          <w:lang w:val="en-US"/>
        </w:rPr>
        <w:t>authorit</w:t>
      </w:r>
      <w:r w:rsidR="00454C85">
        <w:rPr>
          <w:rFonts w:asciiTheme="minorBidi" w:hAnsiTheme="minorBidi"/>
          <w:sz w:val="20"/>
          <w:szCs w:val="20"/>
          <w:lang w:val="en-US"/>
        </w:rPr>
        <w:t>y</w:t>
      </w:r>
      <w:r w:rsidR="008B2633" w:rsidRPr="008B7713">
        <w:rPr>
          <w:rFonts w:asciiTheme="minorBidi" w:hAnsiTheme="minorBidi"/>
          <w:sz w:val="20"/>
          <w:szCs w:val="20"/>
          <w:lang w:val="en-US"/>
        </w:rPr>
        <w:t xml:space="preserve"> discovered non-halal ingredients in Cadbury Malaysia's halal chocolate products </w:t>
      </w:r>
      <w:r w:rsidR="00036D14">
        <w:rPr>
          <w:rFonts w:asciiTheme="minorBidi" w:hAnsiTheme="minorBidi"/>
          <w:sz w:val="20"/>
          <w:szCs w:val="20"/>
          <w:lang w:val="en-US"/>
        </w:rPr>
        <w:fldChar w:fldCharType="begin" w:fldLock="1"/>
      </w:r>
      <w:r w:rsidR="002629C8">
        <w:rPr>
          <w:rFonts w:asciiTheme="minorBidi" w:hAnsiTheme="minorBidi"/>
          <w:sz w:val="20"/>
          <w:szCs w:val="20"/>
          <w:lang w:val="en-US"/>
        </w:rPr>
        <w:instrText>ADDIN CSL_CITATION {"citationItems":[{"id":"ITEM-1","itemData":{"author":[{"dropping-particle":"","family":"Yu","given":"Cheng-zhen","non-dropping-particle":"","parse-names":false,"suffix":""},{"dropping-particle":"","family":"Chan","given":"Tak-jie","non-dropping-particle":"","parse-names":false,"suffix":""}],"container-title":"Malaysian Journal of Social Sciences and Humanities (MJSSH)","id":"ITEM-1","issue":"8","issued":{"date-parts":[["2020"]]},"page":"33-38","title":"Cadbury Malaysia Porcine DNA Case : Lessons from Crisis Management and Cultural Perspectives Background of Company Malaysia and Islam Crisis that Cadbury have gone through","type":"article-journal","volume":"5"},"uris":["http://www.mendeley.com/documents/?uuid=3a5c5402-3260-47e5-8986-272cd5ed0282"]}],"mendeley":{"formattedCitation":"[7]","plainTextFormattedCitation":"[7]","previouslyFormattedCitation":"[7]"},"properties":{"noteIndex":0},"schema":"https://github.com/citation-style-language/schema/raw/master/csl-citation.json"}</w:instrText>
      </w:r>
      <w:r w:rsidR="00036D14">
        <w:rPr>
          <w:rFonts w:asciiTheme="minorBidi" w:hAnsiTheme="minorBidi"/>
          <w:sz w:val="20"/>
          <w:szCs w:val="20"/>
          <w:lang w:val="en-US"/>
        </w:rPr>
        <w:fldChar w:fldCharType="separate"/>
      </w:r>
      <w:r w:rsidR="002629C8" w:rsidRPr="002629C8">
        <w:rPr>
          <w:rFonts w:asciiTheme="minorBidi" w:hAnsiTheme="minorBidi"/>
          <w:noProof/>
          <w:sz w:val="20"/>
          <w:szCs w:val="20"/>
          <w:lang w:val="en-US"/>
        </w:rPr>
        <w:t>[7]</w:t>
      </w:r>
      <w:r w:rsidR="00036D14">
        <w:rPr>
          <w:rFonts w:asciiTheme="minorBidi" w:hAnsiTheme="minorBidi"/>
          <w:sz w:val="20"/>
          <w:szCs w:val="20"/>
          <w:lang w:val="en-US"/>
        </w:rPr>
        <w:fldChar w:fldCharType="end"/>
      </w:r>
      <w:r w:rsidR="008B2633" w:rsidRPr="008B7713">
        <w:rPr>
          <w:rFonts w:asciiTheme="minorBidi" w:hAnsiTheme="minorBidi"/>
          <w:sz w:val="20"/>
          <w:szCs w:val="20"/>
          <w:lang w:val="en-US"/>
        </w:rPr>
        <w:t xml:space="preserve">. </w:t>
      </w:r>
      <w:r w:rsidR="005A2A9B">
        <w:rPr>
          <w:rFonts w:asciiTheme="minorBidi" w:hAnsiTheme="minorBidi"/>
          <w:sz w:val="20"/>
          <w:szCs w:val="20"/>
          <w:lang w:val="en-US"/>
        </w:rPr>
        <w:t>R</w:t>
      </w:r>
      <w:r w:rsidR="008B2633" w:rsidRPr="008B7713">
        <w:rPr>
          <w:rFonts w:asciiTheme="minorBidi" w:hAnsiTheme="minorBidi"/>
          <w:sz w:val="20"/>
          <w:szCs w:val="20"/>
          <w:lang w:val="en-US"/>
        </w:rPr>
        <w:t>esearch on the distribution of halal products is essential to consider the risk of cross-contamination between halal and non-halal products. The risk is to address the possibility of cross-contamination, where halal products may turn into non-halal products</w:t>
      </w:r>
      <w:r w:rsidR="00201BEB">
        <w:rPr>
          <w:rFonts w:asciiTheme="minorBidi" w:hAnsiTheme="minorBidi"/>
          <w:sz w:val="20"/>
          <w:szCs w:val="20"/>
          <w:lang w:val="en-US"/>
        </w:rPr>
        <w:t xml:space="preserve"> </w:t>
      </w:r>
      <w:r w:rsidR="00201BEB">
        <w:rPr>
          <w:rFonts w:asciiTheme="minorBidi" w:hAnsiTheme="minorBidi"/>
          <w:sz w:val="20"/>
          <w:szCs w:val="20"/>
          <w:lang w:val="en-US"/>
        </w:rPr>
        <w:fldChar w:fldCharType="begin" w:fldLock="1"/>
      </w:r>
      <w:r w:rsidR="002629C8">
        <w:rPr>
          <w:rFonts w:asciiTheme="minorBidi" w:hAnsiTheme="minorBidi"/>
          <w:sz w:val="20"/>
          <w:szCs w:val="20"/>
          <w:lang w:val="en-US"/>
        </w:rPr>
        <w:instrText>ADDIN CSL_CITATION {"citationItems":[{"id":"ITEM-1","itemData":{"DOI":"10.1108/AGJSR-09-2022-0160","author":[{"dropping-particle":"","family":"Khan","given":"Shahbaz","non-dropping-particle":"","parse-names":false,"suffix":""},{"dropping-particle":"","family":"Haleem","given":"Abid","non-dropping-particle":"","parse-names":false,"suffix":""},{"dropping-particle":"","family":"Khan","given":"Mohd Imran","non-dropping-particle":"","parse-names":false,"suffix":""}],"container-title":"Arab Gulf Journal of Scientific Research","id":"ITEM-1","issue":"3","issued":{"date-parts":[["2023"]]},"page":"338-358","title":"Risk assessment model for halal supply chain using an integrated approach of IFN and D number","type":"article-journal","volume":"41"},"uris":["http://www.mendeley.com/documents/?uuid=8cce03f5-abdd-41d4-a74f-85d1279597fc"]}],"mendeley":{"formattedCitation":"[8]","plainTextFormattedCitation":"[8]","previouslyFormattedCitation":"[8]"},"properties":{"noteIndex":0},"schema":"https://github.com/citation-style-language/schema/raw/master/csl-citation.json"}</w:instrText>
      </w:r>
      <w:r w:rsidR="00201BEB">
        <w:rPr>
          <w:rFonts w:asciiTheme="minorBidi" w:hAnsiTheme="minorBidi"/>
          <w:sz w:val="20"/>
          <w:szCs w:val="20"/>
          <w:lang w:val="en-US"/>
        </w:rPr>
        <w:fldChar w:fldCharType="separate"/>
      </w:r>
      <w:r w:rsidR="002629C8" w:rsidRPr="002629C8">
        <w:rPr>
          <w:rFonts w:asciiTheme="minorBidi" w:hAnsiTheme="minorBidi"/>
          <w:noProof/>
          <w:sz w:val="20"/>
          <w:szCs w:val="20"/>
          <w:lang w:val="en-US"/>
        </w:rPr>
        <w:t>[8]</w:t>
      </w:r>
      <w:r w:rsidR="00201BEB">
        <w:rPr>
          <w:rFonts w:asciiTheme="minorBidi" w:hAnsiTheme="minorBidi"/>
          <w:sz w:val="20"/>
          <w:szCs w:val="20"/>
          <w:lang w:val="en-US"/>
        </w:rPr>
        <w:fldChar w:fldCharType="end"/>
      </w:r>
      <w:r w:rsidR="008B2633" w:rsidRPr="008B7713">
        <w:rPr>
          <w:rFonts w:asciiTheme="minorBidi" w:hAnsiTheme="minorBidi"/>
          <w:sz w:val="20"/>
          <w:szCs w:val="20"/>
          <w:lang w:val="en-US"/>
        </w:rPr>
        <w:t>.</w:t>
      </w:r>
      <w:r w:rsidR="005A2A9B">
        <w:rPr>
          <w:rFonts w:asciiTheme="minorBidi" w:hAnsiTheme="minorBidi"/>
          <w:sz w:val="20"/>
          <w:szCs w:val="20"/>
          <w:lang w:val="en-US"/>
        </w:rPr>
        <w:t xml:space="preserve"> </w:t>
      </w:r>
      <w:r w:rsidR="008B2633" w:rsidRPr="008B7713">
        <w:rPr>
          <w:rFonts w:asciiTheme="minorBidi" w:hAnsiTheme="minorBidi"/>
          <w:sz w:val="20"/>
          <w:szCs w:val="20"/>
        </w:rPr>
        <w:t>Consequently, research into the distribution of halal products becomes crucial to mitigate the risk of cross-contamination between halal and non-halal items, aiming to prevent halal products from inadvertently becoming non-halal</w:t>
      </w:r>
      <w:r w:rsidR="00193BFB">
        <w:rPr>
          <w:rFonts w:asciiTheme="minorBidi" w:hAnsiTheme="minorBidi"/>
          <w:sz w:val="20"/>
          <w:szCs w:val="20"/>
        </w:rPr>
        <w:t xml:space="preserve"> </w:t>
      </w:r>
      <w:r w:rsidR="00193BFB">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sidR="00193BFB">
        <w:rPr>
          <w:rFonts w:asciiTheme="minorBidi" w:hAnsiTheme="minorBidi"/>
          <w:sz w:val="20"/>
          <w:szCs w:val="20"/>
        </w:rPr>
        <w:fldChar w:fldCharType="separate"/>
      </w:r>
      <w:r w:rsidR="002629C8" w:rsidRPr="002629C8">
        <w:rPr>
          <w:rFonts w:asciiTheme="minorBidi" w:hAnsiTheme="minorBidi"/>
          <w:noProof/>
          <w:sz w:val="20"/>
          <w:szCs w:val="20"/>
        </w:rPr>
        <w:t>[9]</w:t>
      </w:r>
      <w:r w:rsidR="00193BFB">
        <w:rPr>
          <w:rFonts w:asciiTheme="minorBidi" w:hAnsiTheme="minorBidi"/>
          <w:sz w:val="20"/>
          <w:szCs w:val="20"/>
        </w:rPr>
        <w:fldChar w:fldCharType="end"/>
      </w:r>
      <w:r w:rsidR="008B2633" w:rsidRPr="008B7713">
        <w:rPr>
          <w:rFonts w:asciiTheme="minorBidi" w:hAnsiTheme="minorBidi"/>
          <w:sz w:val="20"/>
          <w:szCs w:val="20"/>
        </w:rPr>
        <w:t>.</w:t>
      </w:r>
    </w:p>
    <w:p w14:paraId="247E4F70" w14:textId="77EDF388" w:rsidR="008B2633" w:rsidRPr="008B7713" w:rsidRDefault="00193BFB" w:rsidP="008B2633">
      <w:pPr>
        <w:spacing w:after="0" w:line="240" w:lineRule="auto"/>
        <w:ind w:firstLine="567"/>
        <w:jc w:val="both"/>
        <w:rPr>
          <w:rFonts w:asciiTheme="minorBidi" w:hAnsiTheme="minorBidi"/>
          <w:sz w:val="20"/>
          <w:szCs w:val="20"/>
        </w:rPr>
      </w:pPr>
      <w:proofErr w:type="spellStart"/>
      <w:r>
        <w:rPr>
          <w:rFonts w:asciiTheme="minorBidi" w:hAnsiTheme="minorBidi"/>
          <w:sz w:val="20"/>
          <w:szCs w:val="20"/>
        </w:rPr>
        <w:t>Kurniawati</w:t>
      </w:r>
      <w:proofErr w:type="spellEnd"/>
      <w:r w:rsidR="00DD3925">
        <w:rPr>
          <w:rFonts w:asciiTheme="minorBidi" w:hAnsiTheme="minorBidi"/>
          <w:sz w:val="20"/>
          <w:szCs w:val="20"/>
        </w:rPr>
        <w:t xml:space="preserve"> and </w:t>
      </w:r>
      <w:proofErr w:type="spellStart"/>
      <w:r w:rsidR="00DD3925">
        <w:rPr>
          <w:rFonts w:asciiTheme="minorBidi" w:hAnsiTheme="minorBidi"/>
          <w:sz w:val="20"/>
          <w:szCs w:val="20"/>
        </w:rPr>
        <w:t>Savitry</w:t>
      </w:r>
      <w:proofErr w:type="spellEnd"/>
      <w:r w:rsidR="008B2633" w:rsidRPr="006061EA">
        <w:rPr>
          <w:rFonts w:asciiTheme="minorBidi" w:hAnsiTheme="minorBidi"/>
          <w:sz w:val="20"/>
          <w:szCs w:val="20"/>
        </w:rPr>
        <w:t xml:space="preserve"> </w:t>
      </w:r>
      <w:r w:rsidR="00DD3925">
        <w:rPr>
          <w:rFonts w:asciiTheme="minorBidi" w:hAnsiTheme="minorBidi"/>
          <w:sz w:val="20"/>
          <w:szCs w:val="20"/>
        </w:rPr>
        <w:fldChar w:fldCharType="begin" w:fldLock="1"/>
      </w:r>
      <w:r w:rsidR="00DD3925">
        <w:rPr>
          <w:rFonts w:asciiTheme="minorBidi" w:hAnsiTheme="minorBidi"/>
          <w:sz w:val="20"/>
          <w:szCs w:val="20"/>
        </w:rPr>
        <w:instrText>ADDIN CSL_CITATION {"citationItems":[{"id":"ITEM-1","itemData":{"DOI":"10.1108/JIMA-10-2017-0104","author":[{"dropping-particle":"","family":"Kurniawati","given":"Dwi Agustina","non-dropping-particle":"","parse-names":false,"suffix":""},{"dropping-particle":"","family":"Savitri","given":"Hana","non-dropping-particle":"","parse-names":false,"suffix":""}],"container-title":"Journal of Islamic Marketing","id":"ITEM-1","issue":"2","issued":{"date-parts":[["2019"]]},"page":"522-546","title":"Awareness level analysis of Indonesian consumers toward halal products","type":"article-journal","volume":"11"},"uris":["http://www.mendeley.com/documents/?uuid=0e551c6d-eda3-4096-a565-30a52ea6ece6"]}],"mendeley":{"formattedCitation":"[10]","plainTextFormattedCitation":"[10]"},"properties":{"noteIndex":0},"schema":"https://github.com/citation-style-language/schema/raw/master/csl-citation.json"}</w:instrText>
      </w:r>
      <w:r w:rsidR="00DD3925">
        <w:rPr>
          <w:rFonts w:asciiTheme="minorBidi" w:hAnsiTheme="minorBidi"/>
          <w:sz w:val="20"/>
          <w:szCs w:val="20"/>
        </w:rPr>
        <w:fldChar w:fldCharType="separate"/>
      </w:r>
      <w:r w:rsidR="00DD3925" w:rsidRPr="00DD3925">
        <w:rPr>
          <w:rFonts w:asciiTheme="minorBidi" w:hAnsiTheme="minorBidi"/>
          <w:noProof/>
          <w:sz w:val="20"/>
          <w:szCs w:val="20"/>
        </w:rPr>
        <w:t>[10]</w:t>
      </w:r>
      <w:r w:rsidR="00DD3925">
        <w:rPr>
          <w:rFonts w:asciiTheme="minorBidi" w:hAnsiTheme="minorBidi"/>
          <w:sz w:val="20"/>
          <w:szCs w:val="20"/>
        </w:rPr>
        <w:fldChar w:fldCharType="end"/>
      </w:r>
      <w:r w:rsidR="00DD3925">
        <w:rPr>
          <w:rFonts w:asciiTheme="minorBidi" w:hAnsiTheme="minorBidi"/>
          <w:sz w:val="20"/>
          <w:szCs w:val="20"/>
        </w:rPr>
        <w:t xml:space="preserve"> </w:t>
      </w:r>
      <w:r w:rsidR="008B2633" w:rsidRPr="008B7713">
        <w:rPr>
          <w:rFonts w:asciiTheme="minorBidi" w:hAnsiTheme="minorBidi"/>
          <w:sz w:val="20"/>
          <w:szCs w:val="20"/>
        </w:rPr>
        <w:t>discovered that Muslim consumers exhibit a high awareness of halal products. Consequently, inadequate management of halal product distribution can result in issues such as scarcity, overstocking, and product damage due to contamination with non-halal items</w:t>
      </w:r>
      <w:r w:rsidR="00C9306B">
        <w:rPr>
          <w:rFonts w:asciiTheme="minorBidi" w:hAnsiTheme="minorBidi"/>
          <w:sz w:val="20"/>
          <w:szCs w:val="20"/>
        </w:rPr>
        <w:t xml:space="preserve"> </w:t>
      </w:r>
      <w:r w:rsidR="00C9306B">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{"citationItems":[{"id":"ITEM-1","itemData":{"DOI":"10.1080/23311975.2024.2440128","author":[{"dropping-particle":"","family":"Sarasi","given":"Vita","non-dropping-particle":"","parse-names":false,"suffix":""},{"dropping-particle":"","family":"Satmoko","given":"Nugroho Djati","non-dropping-particle":"","parse-names":false,"suffix":""}],"container-title":"Cogent Business &amp; Management","id":"ITEM-1","issue":"1","issued":{"date-parts":[["2025"]]},"page":"-","publisher":"Cogent","title":"Evaluation of halal supply chain management ’ s performance in culinary enterprises culinary enterprises","type":"article-journal","volume":"12"},"uris":["http://www.mendeley.com/documents/?uuid=f8a70282-8769-4f8f-9840-6f7c5bac360a"]}],"mendeley":{"formattedCitation":"[11]","plainTextFormattedCitation":"[11]","previouslyFormattedCitation":"[11]"},"properties":{"noteIndex":0},"schema":"https://github.com/citation-style-language/schema/raw/master/csl-citation.json"}</w:instrText>
      </w:r>
      <w:r w:rsidR="00C9306B">
        <w:rPr>
          <w:rFonts w:asciiTheme="minorBidi" w:hAnsiTheme="minorBidi"/>
          <w:sz w:val="20"/>
          <w:szCs w:val="20"/>
        </w:rPr>
        <w:fldChar w:fldCharType="separate"/>
      </w:r>
      <w:r w:rsidR="002629C8" w:rsidRPr="002629C8">
        <w:rPr>
          <w:rFonts w:asciiTheme="minorBidi" w:hAnsiTheme="minorBidi"/>
          <w:noProof/>
          <w:sz w:val="20"/>
          <w:szCs w:val="20"/>
        </w:rPr>
        <w:t>[11]</w:t>
      </w:r>
      <w:r w:rsidR="00C9306B">
        <w:rPr>
          <w:rFonts w:asciiTheme="minorBidi" w:hAnsiTheme="minorBidi"/>
          <w:sz w:val="20"/>
          <w:szCs w:val="20"/>
        </w:rPr>
        <w:fldChar w:fldCharType="end"/>
      </w:r>
      <w:r w:rsidR="008B2633" w:rsidRPr="008B7713">
        <w:rPr>
          <w:rFonts w:asciiTheme="minorBidi" w:hAnsiTheme="minorBidi"/>
          <w:sz w:val="20"/>
          <w:szCs w:val="20"/>
        </w:rPr>
        <w:t xml:space="preserve">. </w:t>
      </w:r>
      <w:r w:rsidR="001628CB">
        <w:rPr>
          <w:rFonts w:asciiTheme="minorBidi" w:hAnsiTheme="minorBidi"/>
          <w:sz w:val="20"/>
          <w:szCs w:val="20"/>
        </w:rPr>
        <w:t>D</w:t>
      </w:r>
      <w:r w:rsidR="008B2633" w:rsidRPr="008B7713">
        <w:rPr>
          <w:rFonts w:asciiTheme="minorBidi" w:hAnsiTheme="minorBidi"/>
          <w:sz w:val="20"/>
          <w:szCs w:val="20"/>
        </w:rPr>
        <w:t>amaged products contribute significantly to waste within the supply chain, underscoring the need for strategies to manage the impact of waste resulting from product damage</w:t>
      </w:r>
      <w:r w:rsidR="001628CB">
        <w:rPr>
          <w:rFonts w:asciiTheme="minorBidi" w:hAnsiTheme="minorBidi"/>
          <w:sz w:val="20"/>
          <w:szCs w:val="20"/>
        </w:rPr>
        <w:t xml:space="preserve"> </w:t>
      </w:r>
      <w:r w:rsidR="001628CB">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{"citationItems":[{"id":"ITEM-1","itemData":{"DOI":"10.1108/JIMA-03-2023-0069","ISSN":"17590841","abstract":"Purpose: Halal certification is an acknowledgment of the halalness of a product or service issued by a halal regulator based on Islamic law. This study aims to investigate the intentions of consumers and regulators toward blockchain-based halal certification. Blockchain is useful for storing and verifying halal certificates, thereby increasing trust in products or services because the public cannot change or access data once it is stored. Design/methodology/approach: This study uses a triangulation approach by distributing online questionnaires to consumers as a research instrument of a quantitative approach processed with smart partial least squares. Meanwhile, the qualitative approach is carried out through observation, in-depth interviews with the Ministry of Religion’s Halal Product Assurance Organizing Agency (BPJPH) and Halal Examination Agency (LPH), and forum group discussions (FGDs) with several related parties. Findings: The observation results show that most consumers expect the government to provide an easy-to-use application to check halal food products and restaurants. Consumers’ intention to use this technology is influenced directly by attitudes and indirectly by their beliefs. Furthermore, the results of interviews and FGDs reported that LPH was not ready to apply blockchain technology, while BPJPH strongly supported adopting blockchain technology in the certification process. Practical implications: This finding recommends that the Indonesian government apply blockchain technology to gain transparency and accountability regarding the halal product process. Originality/value: This study fills the research gap by observing three perspectives from different stakeholders and using a triangulation approach to analyze the need for adoption of blockchain-based halal certification of halal food products.","author":[{"dropping-particle":"","family":"Karyani","given":"Etikah","non-dropping-particle":"","parse-names":false,"suffix":""},{"dropping-particle":"","family":"Geraldina","given":"Ira","non-dropping-particle":"","parse-names":false,"suffix":""},{"dropping-particle":"","family":"Haque","given":"Marissa Grace","non-dropping-particle":"","parse-names":false,"suffix":""},{"dropping-particle":"","family":"Zahir","given":"Ahmad","non-dropping-particle":"","parse-names":false,"suffix":""}],"container-title":"Journal of Islamic Marketing","id":"ITEM-1","issue":"7","issued":{"date-parts":[["2024"]]},"page":"1766-1782","title":"Intention to adopt a blockchain-based halal certification: Indonesia consumers and regulatory perspective","type":"article-journal","volume":"15"},"uris":["http://www.mendeley.com/documents/?uuid=f7563f8b-a77e-4722-9432-8330aa759173"]}],"mendeley":{"formattedCitation":"[12]","plainTextFormattedCitation":"[12]","previouslyFormattedCitation":"[12]"},"properties":{"noteIndex":0},"schema":"https://github.com/citation-style-language/schema/raw/master/csl-citation.json"}</w:instrText>
      </w:r>
      <w:r w:rsidR="001628CB">
        <w:rPr>
          <w:rFonts w:asciiTheme="minorBidi" w:hAnsiTheme="minorBidi"/>
          <w:sz w:val="20"/>
          <w:szCs w:val="20"/>
        </w:rPr>
        <w:fldChar w:fldCharType="separate"/>
      </w:r>
      <w:r w:rsidR="002629C8" w:rsidRPr="002629C8">
        <w:rPr>
          <w:rFonts w:asciiTheme="minorBidi" w:hAnsiTheme="minorBidi"/>
          <w:noProof/>
          <w:sz w:val="20"/>
          <w:szCs w:val="20"/>
        </w:rPr>
        <w:t>[12]</w:t>
      </w:r>
      <w:r w:rsidR="001628CB">
        <w:rPr>
          <w:rFonts w:asciiTheme="minorBidi" w:hAnsiTheme="minorBidi"/>
          <w:sz w:val="20"/>
          <w:szCs w:val="20"/>
        </w:rPr>
        <w:fldChar w:fldCharType="end"/>
      </w:r>
      <w:r w:rsidR="008B2633" w:rsidRPr="008B7713">
        <w:rPr>
          <w:rFonts w:asciiTheme="minorBidi" w:hAnsiTheme="minorBidi"/>
          <w:sz w:val="20"/>
          <w:szCs w:val="20"/>
        </w:rPr>
        <w:t>. The implementation of a halal supply chain and effective logistics is essential to ensure efficiency and effectiveness in halal product distribution.</w:t>
      </w:r>
    </w:p>
    <w:p w14:paraId="1CBA48A4" w14:textId="2A2C983E" w:rsidR="008B2633" w:rsidRPr="008B7713" w:rsidRDefault="004F5E12" w:rsidP="008B2633">
      <w:pPr>
        <w:spacing w:after="0" w:line="240" w:lineRule="auto"/>
        <w:ind w:firstLine="567"/>
        <w:jc w:val="both"/>
        <w:rPr>
          <w:rFonts w:asciiTheme="minorBidi" w:hAnsiTheme="minorBidi"/>
          <w:sz w:val="20"/>
          <w:szCs w:val="20"/>
        </w:rPr>
      </w:pPr>
      <w:r>
        <w:rPr>
          <w:rFonts w:asciiTheme="minorBidi" w:hAnsiTheme="minorBidi"/>
          <w:sz w:val="20"/>
          <w:szCs w:val="20"/>
        </w:rPr>
        <w:t>H</w:t>
      </w:r>
      <w:r w:rsidR="008B2633" w:rsidRPr="008B7713">
        <w:rPr>
          <w:rFonts w:asciiTheme="minorBidi" w:hAnsiTheme="minorBidi"/>
          <w:sz w:val="20"/>
          <w:szCs w:val="20"/>
        </w:rPr>
        <w:t>alal supply chain represents a relatively new area in supply chain research, warranting further investigation</w:t>
      </w:r>
      <w:r>
        <w:rPr>
          <w:rFonts w:asciiTheme="minorBidi" w:hAnsiTheme="minorBidi"/>
          <w:sz w:val="20"/>
          <w:szCs w:val="20"/>
        </w:rPr>
        <w:t xml:space="preserve"> </w:t>
      </w:r>
      <w:r>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{"citationItems":[{"id":"ITEM-1","itemData":{"author":[{"dropping-particle":"","family":"Yani","given":"Linda","non-dropping-particle":"","parse-names":false,"suffix":""}],"container-title":"International Journal of Applied Management and Business","id":"ITEM-1","issue":"2","issued":{"date-parts":[["2024"]]},"page":"125-139","title":"Halal Supply Chain Management Based on Maqasid Syariah to Improve Business Performance of Curry Minang Restaurant Ciputat","type":"article-journal","volume":"3"},"uris":["http://www.mendeley.com/documents/?uuid=52ef451e-ca65-46ce-b381-04b9ebe9930b"]}],"mendeley":{"formattedCitation":"[13]","plainTextFormattedCitation":"[13]","previouslyFormattedCitation":"[13]"},"properties":{"noteIndex":0},"schema":"https://github.com/citation-style-language/schema/raw/master/csl-citation.json"}</w:instrText>
      </w:r>
      <w:r>
        <w:rPr>
          <w:rFonts w:asciiTheme="minorBidi" w:hAnsiTheme="minorBidi"/>
          <w:sz w:val="20"/>
          <w:szCs w:val="20"/>
        </w:rPr>
        <w:fldChar w:fldCharType="separate"/>
      </w:r>
      <w:r w:rsidR="002629C8" w:rsidRPr="002629C8">
        <w:rPr>
          <w:rFonts w:asciiTheme="minorBidi" w:hAnsiTheme="minorBidi"/>
          <w:noProof/>
          <w:sz w:val="20"/>
          <w:szCs w:val="20"/>
        </w:rPr>
        <w:t>[13]</w:t>
      </w:r>
      <w:r>
        <w:rPr>
          <w:rFonts w:asciiTheme="minorBidi" w:hAnsiTheme="minorBidi"/>
          <w:sz w:val="20"/>
          <w:szCs w:val="20"/>
        </w:rPr>
        <w:fldChar w:fldCharType="end"/>
      </w:r>
      <w:r w:rsidR="008B2633" w:rsidRPr="008B7713">
        <w:rPr>
          <w:rFonts w:asciiTheme="minorBidi" w:hAnsiTheme="minorBidi"/>
          <w:sz w:val="20"/>
          <w:szCs w:val="20"/>
        </w:rPr>
        <w:t>. Given this context, there is a pressing need for a study that examines the adoption of halal standards by logistics providers in Indonesia. Currently, only a small number of logistics providers in Indonesia have obtained halal certification</w:t>
      </w:r>
      <w:r w:rsidR="00C9306B">
        <w:rPr>
          <w:rFonts w:asciiTheme="minorBidi" w:hAnsiTheme="minorBidi"/>
          <w:sz w:val="20"/>
          <w:szCs w:val="20"/>
        </w:rPr>
        <w:t xml:space="preserve"> </w:t>
      </w:r>
      <w:r w:rsidR="00C9306B">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author":[{"dropping-particle":"","family":"Andespa","given":"Roni","non-dropping-particle":"","parse-names":false,"suffix":""},{"dropping-particle":"","family":"Yurni","given":"Yurni","non-dropping-particle":"","parse-names":false,"suffix":""},{"dropping-particle":"","family":"Aldiyanto","given":"Aldiyanto","non-dropping-particle":"","parse-names":false,"suffix":""},{"dropping-particle":"","family":"Efendi","given":"Gus","non-dropping-particle":"","parse-names":false,"suffix":""}],"container-title":"International Journal of Safety and Security Engineering","id":"ITEM-1","issue":"3","issued":{"date-parts":[["2024"]]},"page":"907-921","title":"Challenges and Strategies in Halal Supply Chain Management for MSEs in West Sumatra: A Participatory Action Research Study","type":"article-journal","volume":"14"},"uris":["http://www.mendeley.com/documents/?uuid=a35bd115-19b9-4c54-80a2-0d7ca402d3e5"]}],"mendeley":{"formattedCitation":"[14]","plainTextFormattedCitation":"[14]","previouslyFormattedCitation":"[14]"},"properties":{"noteIndex":0},"schema":"https://github.com/citation-style-language/schema/raw/master/csl-citation.json"}</w:instrText>
      </w:r>
      <w:r w:rsidR="00C9306B">
        <w:rPr>
          <w:rFonts w:asciiTheme="minorBidi" w:hAnsiTheme="minorBidi"/>
          <w:sz w:val="20"/>
          <w:szCs w:val="20"/>
        </w:rPr>
        <w:fldChar w:fldCharType="separate"/>
      </w:r>
      <w:r w:rsidR="002629C8" w:rsidRPr="002629C8">
        <w:rPr>
          <w:rFonts w:asciiTheme="minorBidi" w:hAnsiTheme="minorBidi"/>
          <w:noProof/>
          <w:sz w:val="20"/>
          <w:szCs w:val="20"/>
        </w:rPr>
        <w:t>[14]</w:t>
      </w:r>
      <w:r w:rsidR="00C9306B">
        <w:rPr>
          <w:rFonts w:asciiTheme="minorBidi" w:hAnsiTheme="minorBidi"/>
          <w:sz w:val="20"/>
          <w:szCs w:val="20"/>
        </w:rPr>
        <w:fldChar w:fldCharType="end"/>
      </w:r>
      <w:r w:rsidR="008B2633" w:rsidRPr="008B7713">
        <w:rPr>
          <w:rFonts w:asciiTheme="minorBidi" w:hAnsiTheme="minorBidi"/>
          <w:sz w:val="20"/>
          <w:szCs w:val="20"/>
        </w:rPr>
        <w:t>. However, given the critical role of halal logistics in maintaining the integrity of halal products, it is imperative to conduct comprehensive research and analysis to assess the extent to which logistics providers in Indonesia adhere to halal standards</w:t>
      </w:r>
      <w:r w:rsidR="00766558">
        <w:rPr>
          <w:rFonts w:asciiTheme="minorBidi" w:hAnsiTheme="minorBidi"/>
          <w:sz w:val="20"/>
          <w:szCs w:val="20"/>
        </w:rPr>
        <w:t xml:space="preserve"> </w:t>
      </w:r>
      <w:r w:rsidR="001628CB">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sidR="001628CB">
        <w:rPr>
          <w:rFonts w:asciiTheme="minorBidi" w:hAnsiTheme="minorBidi"/>
          <w:sz w:val="20"/>
          <w:szCs w:val="20"/>
        </w:rPr>
        <w:fldChar w:fldCharType="separate"/>
      </w:r>
      <w:r w:rsidR="002629C8" w:rsidRPr="002629C8">
        <w:rPr>
          <w:rFonts w:asciiTheme="minorBidi" w:hAnsiTheme="minorBidi"/>
          <w:noProof/>
          <w:sz w:val="20"/>
          <w:szCs w:val="20"/>
        </w:rPr>
        <w:t>[15]</w:t>
      </w:r>
      <w:r w:rsidR="001628CB">
        <w:rPr>
          <w:rFonts w:asciiTheme="minorBidi" w:hAnsiTheme="minorBidi"/>
          <w:sz w:val="20"/>
          <w:szCs w:val="20"/>
        </w:rPr>
        <w:fldChar w:fldCharType="end"/>
      </w:r>
      <w:r w:rsidR="008B2633" w:rsidRPr="008B7713">
        <w:rPr>
          <w:rFonts w:asciiTheme="minorBidi" w:hAnsiTheme="minorBidi"/>
          <w:sz w:val="20"/>
          <w:szCs w:val="20"/>
        </w:rPr>
        <w:t>. This study would shed light on the implementation challenges and successes in integrating halal requirements into logistics practices within the Indonesian context.</w:t>
      </w:r>
    </w:p>
    <w:p w14:paraId="318183F6" w14:textId="77777777" w:rsidR="008B2633" w:rsidRPr="008B7713" w:rsidRDefault="008B2633" w:rsidP="008B2633">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rPr>
        <w:t xml:space="preserve">By conducting a study to </w:t>
      </w:r>
      <w:proofErr w:type="spellStart"/>
      <w:r w:rsidRPr="008B7713">
        <w:rPr>
          <w:rFonts w:asciiTheme="minorBidi" w:hAnsiTheme="minorBidi"/>
          <w:sz w:val="20"/>
          <w:szCs w:val="20"/>
        </w:rPr>
        <w:t>analyze</w:t>
      </w:r>
      <w:proofErr w:type="spellEnd"/>
      <w:r w:rsidRPr="008B7713">
        <w:rPr>
          <w:rFonts w:asciiTheme="minorBidi" w:hAnsiTheme="minorBidi"/>
          <w:sz w:val="20"/>
          <w:szCs w:val="20"/>
        </w:rPr>
        <w:t xml:space="preserve"> the implementation level of logistics providers, it will enable an assessment of how well halal standards are implemented by logistics providers in Indonesia. This study aims to derive valuable insights and lessons learned that can inform the </w:t>
      </w:r>
      <w:r w:rsidRPr="008B7713">
        <w:rPr>
          <w:rFonts w:asciiTheme="minorBidi" w:hAnsiTheme="minorBidi"/>
          <w:sz w:val="20"/>
          <w:szCs w:val="20"/>
        </w:rPr>
        <w:t xml:space="preserve">formulation of policy proposals for halal logistics in the country. The research will contribute by examining and </w:t>
      </w:r>
      <w:proofErr w:type="spellStart"/>
      <w:r w:rsidRPr="008B7713">
        <w:rPr>
          <w:rFonts w:asciiTheme="minorBidi" w:hAnsiTheme="minorBidi"/>
          <w:sz w:val="20"/>
          <w:szCs w:val="20"/>
        </w:rPr>
        <w:t>analyzing</w:t>
      </w:r>
      <w:proofErr w:type="spellEnd"/>
      <w:r w:rsidRPr="008B7713">
        <w:rPr>
          <w:rFonts w:asciiTheme="minorBidi" w:hAnsiTheme="minorBidi"/>
          <w:sz w:val="20"/>
          <w:szCs w:val="20"/>
        </w:rPr>
        <w:t xml:space="preserve"> the current state of halal logistics implementation in Indonesia, thereby providing a basis for developing policy recommendations to enhance adherence to halal standards within the logistics sector.</w:t>
      </w:r>
    </w:p>
    <w:p w14:paraId="50B039AD" w14:textId="77777777" w:rsidR="008B2633" w:rsidRPr="008B7713" w:rsidRDefault="008B2633" w:rsidP="008B2633">
      <w:pPr>
        <w:spacing w:after="0" w:line="240" w:lineRule="auto"/>
        <w:ind w:left="360"/>
        <w:jc w:val="both"/>
        <w:rPr>
          <w:rFonts w:asciiTheme="minorBidi" w:hAnsiTheme="minorBidi"/>
          <w:b/>
          <w:color w:val="000000"/>
          <w:sz w:val="20"/>
          <w:szCs w:val="20"/>
          <w:lang w:val="en-US"/>
        </w:rPr>
      </w:pPr>
    </w:p>
    <w:p w14:paraId="13A17C5D" w14:textId="33D85FA3" w:rsidR="008B2633" w:rsidRPr="00D433E0" w:rsidRDefault="00D433E0" w:rsidP="00D433E0">
      <w:pPr>
        <w:spacing w:after="0" w:line="240" w:lineRule="auto"/>
        <w:jc w:val="both"/>
        <w:rPr>
          <w:rFonts w:asciiTheme="minorBidi" w:hAnsiTheme="minorBidi"/>
          <w:b/>
          <w:color w:val="2F5496" w:themeColor="accent1" w:themeShade="BF"/>
          <w:sz w:val="20"/>
          <w:szCs w:val="20"/>
          <w:lang w:val="en-US"/>
        </w:rPr>
      </w:pPr>
      <w:r w:rsidRPr="00D433E0">
        <w:rPr>
          <w:rFonts w:asciiTheme="minorBidi" w:hAnsiTheme="minorBidi"/>
          <w:b/>
          <w:color w:val="2F5496" w:themeColor="accent1" w:themeShade="BF"/>
          <w:sz w:val="20"/>
          <w:szCs w:val="20"/>
          <w:lang w:val="en-US"/>
        </w:rPr>
        <w:t>LITERATURE REVIEW</w:t>
      </w:r>
    </w:p>
    <w:p w14:paraId="352CBF72" w14:textId="23758BC9" w:rsidR="008B2633" w:rsidRPr="008B771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 xml:space="preserve">As noted earlier, there has been an increasing demand for implementing halal supply chains (HSC) and halal logistics to ensure the integrity of halal products </w:t>
      </w:r>
      <w:r w:rsidR="001628CB">
        <w:rPr>
          <w:rFonts w:asciiTheme="minorBidi" w:hAnsiTheme="minorBidi" w:cstheme="minorBidi"/>
          <w:sz w:val="20"/>
          <w:szCs w:val="20"/>
        </w:rPr>
        <w:fldChar w:fldCharType="begin" w:fldLock="1"/>
      </w:r>
      <w:r w:rsidR="002629C8">
        <w:rPr>
          <w:rFonts w:asciiTheme="minorBidi" w:hAnsiTheme="minorBidi" w:cstheme="minorBidi"/>
          <w:sz w:val="20"/>
          <w:szCs w:val="20"/>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w:instrText>
      </w:r>
      <w:r w:rsidR="002629C8" w:rsidRPr="0001174B">
        <w:rPr>
          <w:rFonts w:asciiTheme="minorBidi" w:hAnsiTheme="minorBidi" w:cstheme="minorBidi"/>
          <w:sz w:val="20"/>
          <w:szCs w:val="20"/>
          <w:lang w:val="pt-PT"/>
        </w:rPr>
        <w:instrText>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[5]","plainTextFormattedCitation":"[5]","previouslyFormattedCitation":"[5]"},"properties":{"noteIndex":0},"schema":"https://github.com/citation-style-language/schema/raw/master/csl-citation.json"}</w:instrText>
      </w:r>
      <w:r w:rsidR="001628CB">
        <w:rPr>
          <w:rFonts w:asciiTheme="minorBidi" w:hAnsiTheme="minorBidi" w:cstheme="minorBidi"/>
          <w:sz w:val="20"/>
          <w:szCs w:val="20"/>
        </w:rPr>
        <w:fldChar w:fldCharType="separate"/>
      </w:r>
      <w:r w:rsidR="002629C8" w:rsidRPr="0001174B">
        <w:rPr>
          <w:rFonts w:asciiTheme="minorBidi" w:hAnsiTheme="minorBidi" w:cstheme="minorBidi"/>
          <w:noProof/>
          <w:sz w:val="20"/>
          <w:szCs w:val="20"/>
          <w:lang w:val="pt-PT"/>
        </w:rPr>
        <w:t>[5]</w:t>
      </w:r>
      <w:r w:rsidR="001628CB">
        <w:rPr>
          <w:rFonts w:asciiTheme="minorBidi" w:hAnsiTheme="minorBidi" w:cstheme="minorBidi"/>
          <w:sz w:val="20"/>
          <w:szCs w:val="20"/>
        </w:rPr>
        <w:fldChar w:fldCharType="end"/>
      </w:r>
      <w:r w:rsidRPr="0001174B">
        <w:rPr>
          <w:rFonts w:asciiTheme="minorBidi" w:hAnsiTheme="minorBidi" w:cstheme="minorBidi"/>
          <w:sz w:val="20"/>
          <w:szCs w:val="20"/>
          <w:lang w:val="pt-PT"/>
        </w:rPr>
        <w:t xml:space="preserve">. </w:t>
      </w:r>
      <w:r w:rsidR="00DD3925">
        <w:rPr>
          <w:rFonts w:asciiTheme="minorBidi" w:hAnsiTheme="minorBidi" w:cstheme="minorBidi"/>
          <w:sz w:val="20"/>
          <w:szCs w:val="20"/>
          <w:lang w:val="pt-PT"/>
        </w:rPr>
        <w:t>Soon et al.</w:t>
      </w:r>
      <w:r w:rsidR="00A23CFC" w:rsidRPr="0001174B">
        <w:rPr>
          <w:rFonts w:asciiTheme="minorBidi" w:hAnsiTheme="minorBidi" w:cstheme="minorBidi"/>
          <w:sz w:val="20"/>
          <w:szCs w:val="20"/>
          <w:lang w:val="pt-PT"/>
        </w:rPr>
        <w:t xml:space="preserve"> </w:t>
      </w:r>
      <w:r w:rsidR="00DD3925">
        <w:rPr>
          <w:rFonts w:asciiTheme="minorBidi" w:hAnsiTheme="minorBidi" w:cstheme="minorBidi"/>
          <w:sz w:val="20"/>
          <w:szCs w:val="20"/>
          <w:lang w:val="pt-PT"/>
        </w:rPr>
        <w:fldChar w:fldCharType="begin" w:fldLock="1"/>
      </w:r>
      <w:r w:rsidR="00DD3925">
        <w:rPr>
          <w:rFonts w:asciiTheme="minorBidi" w:hAnsiTheme="minorBidi" w:cstheme="minorBidi"/>
          <w:sz w:val="20"/>
          <w:szCs w:val="20"/>
          <w:lang w:val="pt-PT"/>
        </w:rPr>
        <w:instrText>ADDIN CSL_CITATION {"citationItems":[{"id":"ITEM-1","itemData":{"DOI":"10.1108/BFJ-04-2016-0150","author":[{"dropping-particle":"","family":"Soon","given":"Jan Mei","non-dropping-particle":"","parse-names":false,"suffix":""},{"dropping-particle":"Mac","family":"Regenstein","given":"Joe","non-dropping-particle":"","parse-names":false,"suffix":""}],"container-title":"British Food Journal","id":"ITEM-1","issue":"1","issued":{"date-parts":[["2017"]]},"page":"39-51","title":"Halal integrity in the food supply chain","type":"article-journal","volume":"119"},"uris":["http://www.mendeley.com/documents/?uuid=40871cbb-01a8-46a9-8007-23b76da3db7a"]}],"mendeley":{"formattedCitation":"[6]","plainTextFormattedCitation":"[6]","previouslyFormattedCitation":"[6]"},"properties":{"noteIndex":0},"schema":"https://github.com/citation-style-language/schema/raw/master/csl-citation.json"}</w:instrText>
      </w:r>
      <w:r w:rsidR="00DD3925">
        <w:rPr>
          <w:rFonts w:asciiTheme="minorBidi" w:hAnsiTheme="minorBidi" w:cstheme="minorBidi"/>
          <w:sz w:val="20"/>
          <w:szCs w:val="20"/>
          <w:lang w:val="pt-PT"/>
        </w:rPr>
        <w:fldChar w:fldCharType="separate"/>
      </w:r>
      <w:r w:rsidR="00DD3925" w:rsidRPr="00DD3925">
        <w:rPr>
          <w:rFonts w:asciiTheme="minorBidi" w:hAnsiTheme="minorBidi" w:cstheme="minorBidi"/>
          <w:noProof/>
          <w:sz w:val="20"/>
          <w:szCs w:val="20"/>
          <w:lang w:val="pt-PT"/>
        </w:rPr>
        <w:t>[6]</w:t>
      </w:r>
      <w:r w:rsidR="00DD3925">
        <w:rPr>
          <w:rFonts w:asciiTheme="minorBidi" w:hAnsiTheme="minorBidi" w:cstheme="minorBidi"/>
          <w:sz w:val="20"/>
          <w:szCs w:val="20"/>
          <w:lang w:val="pt-PT"/>
        </w:rPr>
        <w:fldChar w:fldCharType="end"/>
      </w:r>
      <w:r w:rsidRPr="0001174B">
        <w:rPr>
          <w:rFonts w:asciiTheme="minorBidi" w:hAnsiTheme="minorBidi" w:cstheme="minorBidi"/>
          <w:sz w:val="20"/>
          <w:szCs w:val="20"/>
          <w:lang w:val="pt-PT"/>
        </w:rPr>
        <w:t xml:space="preserve"> have proposed frameworks and models for maintaining HSC integrity. </w:t>
      </w:r>
      <w:r w:rsidR="008376EF">
        <w:rPr>
          <w:rFonts w:asciiTheme="minorBidi" w:hAnsiTheme="minorBidi" w:cstheme="minorBidi"/>
          <w:sz w:val="20"/>
          <w:szCs w:val="20"/>
        </w:rPr>
        <w:t>There is</w:t>
      </w:r>
      <w:r w:rsidRPr="008B7713">
        <w:rPr>
          <w:rFonts w:asciiTheme="minorBidi" w:hAnsiTheme="minorBidi" w:cstheme="minorBidi"/>
          <w:sz w:val="20"/>
          <w:szCs w:val="20"/>
        </w:rPr>
        <w:t xml:space="preserve"> several determinants crucial for the success of HSC, including government support, transportation planning, information technology, human resources, collaborative relationships, halal certification, and halal traceability</w:t>
      </w:r>
      <w:r w:rsidR="008376EF">
        <w:rPr>
          <w:rFonts w:asciiTheme="minorBidi" w:hAnsiTheme="minorBidi" w:cstheme="minorBidi"/>
          <w:sz w:val="20"/>
          <w:szCs w:val="20"/>
        </w:rPr>
        <w:t xml:space="preserve"> </w:t>
      </w:r>
      <w:r w:rsidR="008376EF">
        <w:rPr>
          <w:rFonts w:asciiTheme="minorBidi" w:hAnsiTheme="minorBidi" w:cstheme="minorBidi"/>
          <w:sz w:val="20"/>
          <w:szCs w:val="20"/>
        </w:rPr>
        <w:fldChar w:fldCharType="begin" w:fldLock="1"/>
      </w:r>
      <w:r w:rsidR="002629C8">
        <w:rPr>
          <w:rFonts w:asciiTheme="minorBidi" w:hAnsiTheme="minorBidi" w:cs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sidR="008376EF">
        <w:rPr>
          <w:rFonts w:asciiTheme="minorBidi" w:hAnsiTheme="minorBidi" w:cstheme="minorBidi"/>
          <w:sz w:val="20"/>
          <w:szCs w:val="20"/>
        </w:rPr>
        <w:fldChar w:fldCharType="separate"/>
      </w:r>
      <w:r w:rsidR="002629C8" w:rsidRPr="002629C8">
        <w:rPr>
          <w:rFonts w:asciiTheme="minorBidi" w:hAnsiTheme="minorBidi" w:cstheme="minorBidi"/>
          <w:noProof/>
          <w:sz w:val="20"/>
          <w:szCs w:val="20"/>
        </w:rPr>
        <w:t>[9]</w:t>
      </w:r>
      <w:r w:rsidR="008376EF">
        <w:rPr>
          <w:rFonts w:asciiTheme="minorBidi" w:hAnsiTheme="minorBidi" w:cstheme="minorBidi"/>
          <w:sz w:val="20"/>
          <w:szCs w:val="20"/>
        </w:rPr>
        <w:fldChar w:fldCharType="end"/>
      </w:r>
      <w:r w:rsidRPr="008B7713">
        <w:rPr>
          <w:rFonts w:asciiTheme="minorBidi" w:hAnsiTheme="minorBidi" w:cstheme="minorBidi"/>
          <w:sz w:val="20"/>
          <w:szCs w:val="20"/>
        </w:rPr>
        <w:t xml:space="preserve">. </w:t>
      </w:r>
      <w:r w:rsidR="008376EF">
        <w:rPr>
          <w:rFonts w:asciiTheme="minorBidi" w:hAnsiTheme="minorBidi" w:cstheme="minorBidi"/>
          <w:sz w:val="20"/>
          <w:szCs w:val="20"/>
        </w:rPr>
        <w:t>T</w:t>
      </w:r>
      <w:r w:rsidRPr="008B7713">
        <w:rPr>
          <w:rFonts w:asciiTheme="minorBidi" w:hAnsiTheme="minorBidi" w:cstheme="minorBidi"/>
          <w:sz w:val="20"/>
          <w:szCs w:val="20"/>
        </w:rPr>
        <w:t xml:space="preserve">he need for a supply chain approach to guaranteeing halal integrity, while investigating barriers to managing HSC effectively. Therefore, halal logistics plays a crucial role in ensuring the halal status of food products </w:t>
      </w:r>
      <w:r w:rsidR="004F5E12">
        <w:rPr>
          <w:rFonts w:asciiTheme="minorBidi" w:hAnsiTheme="minorBidi" w:cstheme="minorBidi"/>
          <w:sz w:val="20"/>
          <w:szCs w:val="20"/>
        </w:rPr>
        <w:fldChar w:fldCharType="begin" w:fldLock="1"/>
      </w:r>
      <w:r w:rsidR="002629C8">
        <w:rPr>
          <w:rFonts w:asciiTheme="minorBidi" w:hAnsiTheme="minorBidi" w:cstheme="minorBidi"/>
          <w:sz w:val="20"/>
          <w:szCs w:val="20"/>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[5]","plainTextFormattedCitation":"[5]","previouslyFormattedCitation":"[5]"},"properties":{"noteIndex":0},"schema":"https://github.com/citation-style-language/schema/raw/master/csl-citation.json"}</w:instrText>
      </w:r>
      <w:r w:rsidR="004F5E12">
        <w:rPr>
          <w:rFonts w:asciiTheme="minorBidi" w:hAnsiTheme="minorBidi" w:cstheme="minorBidi"/>
          <w:sz w:val="20"/>
          <w:szCs w:val="20"/>
        </w:rPr>
        <w:fldChar w:fldCharType="separate"/>
      </w:r>
      <w:r w:rsidR="002629C8" w:rsidRPr="002629C8">
        <w:rPr>
          <w:rFonts w:asciiTheme="minorBidi" w:hAnsiTheme="minorBidi" w:cstheme="minorBidi"/>
          <w:noProof/>
          <w:sz w:val="20"/>
          <w:szCs w:val="20"/>
        </w:rPr>
        <w:t>[5]</w:t>
      </w:r>
      <w:r w:rsidR="004F5E12">
        <w:rPr>
          <w:rFonts w:asciiTheme="minorBidi" w:hAnsiTheme="minorBidi" w:cstheme="minorBidi"/>
          <w:sz w:val="20"/>
          <w:szCs w:val="20"/>
        </w:rPr>
        <w:fldChar w:fldCharType="end"/>
      </w:r>
      <w:r w:rsidRPr="008B7713">
        <w:rPr>
          <w:rFonts w:asciiTheme="minorBidi" w:hAnsiTheme="minorBidi" w:cstheme="minorBidi"/>
          <w:sz w:val="20"/>
          <w:szCs w:val="20"/>
        </w:rPr>
        <w:t>.</w:t>
      </w:r>
    </w:p>
    <w:p w14:paraId="10B95315" w14:textId="67BC28C9" w:rsidR="008B2633" w:rsidRPr="008B771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Halal logistics encompasses all activities involved in product distribution, contamination prevention processes, and adherence to Shariah principles</w:t>
      </w:r>
      <w:r w:rsidR="004F5E12">
        <w:rPr>
          <w:rFonts w:asciiTheme="minorBidi" w:hAnsiTheme="minorBidi" w:cstheme="minorBidi"/>
          <w:sz w:val="20"/>
          <w:szCs w:val="20"/>
        </w:rPr>
        <w:t xml:space="preserve"> </w:t>
      </w:r>
      <w:r w:rsidR="00DD3925">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{"citationItems":[{"id":"ITEM-1","itemData":{"DOI":"10.1108/BFJ-04-2016-0150","author":[{"dropping-particle":"","family":"Soon","given":"Jan Mei","non-dropping-particle":"","parse-names":false,"suffix":""},{"dropping-particle":"Mac","family":"Regenstein","given":"Joe","non-dropping-particle":"","parse-names":false,"suffix":""}],"container-title":"British Food Journal","id":"ITEM-1","issue":"1","issued":{"date-parts":[["2017"]]},"page":"39-51","title":"Halal integrity in the food supply chain","type":"article-journal","volume":"119"},"uris":["http://www.mendeley.com/documents/?uuid=40871cbb-01a8-46a9-8007-23b76da3db7a"]}],"mendeley":{"formattedCitation":"[6]","plainTextFormattedCitation":"[6]","previouslyFormattedCitation":"[6]"},"properties":{"noteIndex":0},"schema":"https://github.com/citation-style-language/schema/raw/master/csl-citation.json"}</w:instrText>
      </w:r>
      <w:r w:rsidR="00DD3925">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[6]</w:t>
      </w:r>
      <w:r w:rsidR="00DD3925">
        <w:rPr>
          <w:rFonts w:asciiTheme="minorBidi" w:hAnsiTheme="minorBidi" w:cstheme="minorBidi"/>
          <w:sz w:val="20"/>
          <w:szCs w:val="20"/>
        </w:rPr>
        <w:fldChar w:fldCharType="end"/>
      </w:r>
      <w:r w:rsidRPr="008B7713">
        <w:rPr>
          <w:rFonts w:asciiTheme="minorBidi" w:hAnsiTheme="minorBidi" w:cstheme="minorBidi"/>
          <w:sz w:val="20"/>
          <w:szCs w:val="20"/>
        </w:rPr>
        <w:t xml:space="preserve">. According to </w:t>
      </w:r>
      <w:r w:rsidR="00CF5C3A">
        <w:rPr>
          <w:rFonts w:asciiTheme="minorBidi" w:hAnsiTheme="minorBidi" w:cstheme="minorBidi"/>
          <w:sz w:val="20"/>
          <w:szCs w:val="20"/>
        </w:rPr>
        <w:t>Saidah</w:t>
      </w:r>
      <w:r w:rsidRPr="008B7713">
        <w:rPr>
          <w:rFonts w:asciiTheme="minorBidi" w:hAnsiTheme="minorBidi" w:cstheme="minorBidi"/>
          <w:sz w:val="20"/>
          <w:szCs w:val="20"/>
        </w:rPr>
        <w:t xml:space="preserve"> et al. </w:t>
      </w:r>
      <w:r w:rsidR="004775C7">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[16]","plainTextFormattedCitation":"[16]","previouslyFormattedCitation":"[16]"},"properties":{"noteIndex":0},"schema":"https://github.com/citation-style-language/schema/raw/master/csl-citation.json"}</w:instrText>
      </w:r>
      <w:r w:rsidR="004775C7">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[16]</w:t>
      </w:r>
      <w:r w:rsidR="004775C7">
        <w:rPr>
          <w:rFonts w:asciiTheme="minorBidi" w:hAnsiTheme="minorBidi" w:cstheme="minorBidi"/>
          <w:sz w:val="20"/>
          <w:szCs w:val="20"/>
        </w:rPr>
        <w:fldChar w:fldCharType="end"/>
      </w:r>
      <w:r w:rsidRPr="008B7713">
        <w:rPr>
          <w:rFonts w:asciiTheme="minorBidi" w:hAnsiTheme="minorBidi" w:cstheme="minorBidi"/>
          <w:sz w:val="20"/>
          <w:szCs w:val="20"/>
        </w:rPr>
        <w:t xml:space="preserve">, transportation, warehousing, material handling, and procurement activities must comply strictly with halal requirements. </w:t>
      </w:r>
      <w:r w:rsidR="00AA66C3">
        <w:rPr>
          <w:rFonts w:asciiTheme="minorBidi" w:hAnsiTheme="minorBidi" w:cstheme="minorBidi"/>
          <w:sz w:val="20"/>
          <w:szCs w:val="20"/>
        </w:rPr>
        <w:t>I</w:t>
      </w:r>
      <w:r w:rsidRPr="008B7713">
        <w:rPr>
          <w:rFonts w:asciiTheme="minorBidi" w:hAnsiTheme="minorBidi" w:cstheme="minorBidi"/>
          <w:sz w:val="20"/>
          <w:szCs w:val="20"/>
        </w:rPr>
        <w:t>mplementing halal storage and transportation practices significantly impacts a company's financial performance</w:t>
      </w:r>
      <w:r w:rsidR="00D63109">
        <w:rPr>
          <w:rFonts w:asciiTheme="minorBidi" w:hAnsiTheme="minorBidi" w:cstheme="minorBidi"/>
          <w:sz w:val="20"/>
          <w:szCs w:val="20"/>
        </w:rPr>
        <w:t xml:space="preserve"> </w:t>
      </w:r>
      <w:r w:rsidR="00AB0669">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[16]","plainTextFormattedCitation":"[16]","previouslyFormattedCitation":"[16]"},"properties":{"noteIndex":0},"schema":"https://github.com/citation-style-language/schema/raw/master/csl-citation.json"}</w:instrText>
      </w:r>
      <w:r w:rsidR="00AB0669">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[16]</w:t>
      </w:r>
      <w:r w:rsidR="00AB0669">
        <w:rPr>
          <w:rFonts w:asciiTheme="minorBidi" w:hAnsiTheme="minorBidi" w:cstheme="minorBidi"/>
          <w:sz w:val="20"/>
          <w:szCs w:val="20"/>
        </w:rPr>
        <w:fldChar w:fldCharType="end"/>
      </w:r>
      <w:r w:rsidRPr="008B7713">
        <w:rPr>
          <w:rFonts w:asciiTheme="minorBidi" w:hAnsiTheme="minorBidi" w:cstheme="minorBidi"/>
          <w:sz w:val="20"/>
          <w:szCs w:val="20"/>
        </w:rPr>
        <w:t>.</w:t>
      </w:r>
      <w:r w:rsidR="00AA66C3">
        <w:rPr>
          <w:rFonts w:asciiTheme="minorBidi" w:hAnsiTheme="minorBidi" w:cstheme="minorBidi"/>
          <w:sz w:val="20"/>
          <w:szCs w:val="20"/>
        </w:rPr>
        <w:t xml:space="preserve"> T</w:t>
      </w:r>
      <w:r w:rsidRPr="008B7713">
        <w:rPr>
          <w:rFonts w:asciiTheme="minorBidi" w:hAnsiTheme="minorBidi" w:cstheme="minorBidi"/>
          <w:sz w:val="20"/>
          <w:szCs w:val="20"/>
        </w:rPr>
        <w:t>he necessity of segregating halal and non-halal products during warehousing and transportation to prevent contamination</w:t>
      </w:r>
      <w:r w:rsidR="00266D50">
        <w:rPr>
          <w:rFonts w:asciiTheme="minorBidi" w:hAnsiTheme="minorBidi" w:cstheme="minorBidi"/>
          <w:sz w:val="20"/>
          <w:szCs w:val="20"/>
        </w:rPr>
        <w:t xml:space="preserve"> </w:t>
      </w:r>
      <w:r w:rsidR="00201BEB">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{"citationItems":[{"id":"ITEM-1","itemData":{"author":[{"dropping-particle":"","family":"Haleem","given":"Abid","non-dropping-particle":"","parse-names":false,"suffix":""},{"dropping-particle":"","family":"Khan","given":"Mohd Imran","non-dropping-particle":"","parse-names":false,"suffix":""}],"container-title":"Logistics","id":"ITEM-1","issue":"38","issued":{"date-parts":[["2021"]]},"page":"1-15","title":"Understanding the Adoption of Halal Logistics through Critical Success Factors and Stakeholder Objectives","type":"article-journal","volume":"5"},"uris":["http://www.mendeley.com/documents/?uuid=7041736c-cecd-4407-a650-b9f230b1a6c0"]}],"mendeley":{"formattedCitation":"[17]","plainTextFormattedCitation":"[17]","previouslyFormattedCitation":"[17]"},"properties":{"noteIndex":0},"schema":"https://github.com/citation-style-language/schema/raw/master/csl-citation.json"}</w:instrText>
      </w:r>
      <w:r w:rsidR="00201BEB">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[17]</w:t>
      </w:r>
      <w:r w:rsidR="00201BEB">
        <w:rPr>
          <w:rFonts w:asciiTheme="minorBidi" w:hAnsiTheme="minorBidi" w:cstheme="minorBidi"/>
          <w:sz w:val="20"/>
          <w:szCs w:val="20"/>
        </w:rPr>
        <w:fldChar w:fldCharType="end"/>
      </w:r>
      <w:r w:rsidRPr="008B7713">
        <w:rPr>
          <w:rFonts w:asciiTheme="minorBidi" w:hAnsiTheme="minorBidi" w:cstheme="minorBidi"/>
          <w:sz w:val="20"/>
          <w:szCs w:val="20"/>
        </w:rPr>
        <w:t xml:space="preserve">. </w:t>
      </w:r>
      <w:r w:rsidR="00D63109" w:rsidRPr="00D63109">
        <w:rPr>
          <w:rFonts w:asciiTheme="minorBidi" w:hAnsiTheme="minorBidi" w:cstheme="minorBidi"/>
          <w:sz w:val="20"/>
          <w:szCs w:val="20"/>
        </w:rPr>
        <w:t>Key Halal Compliance Points for processed products emphasize the importance of closely monitoring critical aspects like storage, warehousing, transportation, and product handling to maintain adherence to halal standards</w:t>
      </w:r>
      <w:r w:rsidR="004775C7">
        <w:rPr>
          <w:rFonts w:asciiTheme="minorBidi" w:hAnsiTheme="minorBidi" w:cstheme="minorBidi"/>
          <w:sz w:val="20"/>
          <w:szCs w:val="20"/>
        </w:rPr>
        <w:t xml:space="preserve"> </w:t>
      </w:r>
      <w:r w:rsidR="004775C7">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{"citationItems":[{"id":"ITEM-1","itemData":{"author":[{"dropping-particle":"","family":"Ferdaus","given":"Nadia Nuril","non-dropping-particle":"","parse-names":false,"suffix":""}],"id":"ITEM-1","issue":"2","issued":{"date-parts":[["2024"]]},"title":"Navigating Halal Certification : Key Factors Influencing Lombok SMEs ’ Commitment to Compliance","type":"article-journal","volume":"6"},"uris":["http://www.mendeley.com/documents/?uuid=cfaaaeae-9472-4549-ac55-690e2477445c"]}],"mendeley":{"formattedCitation":"[18]","plainTextFormattedCitation":"[18]","previouslyFormattedCitation":"[18]"},"properties":{"noteIndex":0},"schema":"https://github.com/citation-style-language/schema/raw/master/csl-citation.json"}</w:instrText>
      </w:r>
      <w:r w:rsidR="004775C7">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[18]</w:t>
      </w:r>
      <w:r w:rsidR="004775C7">
        <w:rPr>
          <w:rFonts w:asciiTheme="minorBidi" w:hAnsiTheme="minorBidi" w:cstheme="minorBidi"/>
          <w:sz w:val="20"/>
          <w:szCs w:val="20"/>
        </w:rPr>
        <w:fldChar w:fldCharType="end"/>
      </w:r>
      <w:r w:rsidRPr="00D63109">
        <w:rPr>
          <w:rFonts w:asciiTheme="minorBidi" w:hAnsiTheme="minorBidi" w:cstheme="minorBidi"/>
          <w:sz w:val="20"/>
          <w:szCs w:val="20"/>
        </w:rPr>
        <w:t>.</w:t>
      </w:r>
      <w:r w:rsidRPr="00D63109">
        <w:rPr>
          <w:rFonts w:asciiTheme="minorBidi" w:hAnsiTheme="minorBidi" w:cstheme="minorBidi"/>
          <w:sz w:val="18"/>
          <w:szCs w:val="18"/>
        </w:rPr>
        <w:t xml:space="preserve"> </w:t>
      </w:r>
      <w:r w:rsidRPr="008B7713">
        <w:rPr>
          <w:rFonts w:asciiTheme="minorBidi" w:hAnsiTheme="minorBidi" w:cstheme="minorBidi"/>
          <w:sz w:val="20"/>
          <w:szCs w:val="20"/>
        </w:rPr>
        <w:t>Manufacturers are responsible for ensuring products are produced in accordance with halal standards and that there is no cross-contamination with non-halal materials</w:t>
      </w:r>
      <w:r w:rsidR="003679A1">
        <w:rPr>
          <w:rFonts w:asciiTheme="minorBidi" w:hAnsiTheme="minorBidi" w:cstheme="minorBidi"/>
          <w:sz w:val="20"/>
          <w:szCs w:val="20"/>
        </w:rPr>
        <w:t xml:space="preserve"> </w:t>
      </w:r>
      <w:r w:rsidR="003679A1">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{"citationItems":[{"id":"ITEM-1","itemData":{"DOI":"10.31436/hs.v3i2.80","author":[{"dropping-particle":"","family":"Noor","given":"Najihah Mohd","non-dropping-particle":"","parse-names":false,"suffix":""},{"dropping-particle":"","family":"Azrini","given":"Nor","non-dropping-particle":"","parse-names":false,"suffix":""},{"dropping-particle":"","family":"Azmi","given":"Nadiha","non-dropping-particle":"","parse-names":false,"suffix":""},{"dropping-particle":"","family":"Hanifah","given":"Nurul Azlen","non-dropping-particle":"","parse-names":false,"suffix":""},{"dropping-particle":"","family":"Zamarudin","given":"Zalikha","non-dropping-particle":"","parse-names":false,"suffix":""}],"container-title":"Halalsphere","id":"ITEM-1","issue":"2","issued":{"date-parts":[["2023"]]},"page":"32-43","title":"Navigating the Halal Food Ingredients Industry : Exploring the Present Landscape","type":"article-journal","volume":"3"},"uris":["http://www.mendeley.com/documents/?uuid=cd337e14-f99b-4ecd-9620-9e2303709776"]}],"mendeley":{"formattedCitation":"[19]","plainTextFormattedCitation":"[19]","previouslyFormattedCitation":"[19]"},"properties":{"noteIndex":0},"schema":"https://github.com/citation-style-language/schema/raw/master/csl-citation.json"}</w:instrText>
      </w:r>
      <w:r w:rsidR="003679A1">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[19]</w:t>
      </w:r>
      <w:r w:rsidR="003679A1">
        <w:rPr>
          <w:rFonts w:asciiTheme="minorBidi" w:hAnsiTheme="minorBidi" w:cstheme="minorBidi"/>
          <w:sz w:val="20"/>
          <w:szCs w:val="20"/>
        </w:rPr>
        <w:fldChar w:fldCharType="end"/>
      </w:r>
      <w:r w:rsidRPr="008B7713">
        <w:rPr>
          <w:rFonts w:asciiTheme="minorBidi" w:hAnsiTheme="minorBidi" w:cstheme="minorBidi"/>
          <w:sz w:val="20"/>
          <w:szCs w:val="20"/>
        </w:rPr>
        <w:t>. To authenticate halal meat products, the implementation of halal supply chains and verification methods is crucial. These measures ensure that products meet halal requirements from production through to distribution and consumption.</w:t>
      </w:r>
    </w:p>
    <w:p w14:paraId="30B4F7DD" w14:textId="197EA8E8" w:rsidR="008B2633" w:rsidRPr="008B771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Furthermore, it is essential for all logistics companies to use materials derived from halal sources when packaging halal products</w:t>
      </w:r>
      <w:r w:rsidR="004775C7">
        <w:rPr>
          <w:rFonts w:asciiTheme="minorBidi" w:hAnsiTheme="minorBidi" w:cstheme="minorBidi"/>
          <w:sz w:val="20"/>
          <w:szCs w:val="20"/>
        </w:rPr>
        <w:t>.</w:t>
      </w:r>
      <w:r w:rsidRPr="008B7713">
        <w:rPr>
          <w:rFonts w:asciiTheme="minorBidi" w:hAnsiTheme="minorBidi" w:cstheme="minorBidi"/>
          <w:sz w:val="20"/>
          <w:szCs w:val="20"/>
        </w:rPr>
        <w:t xml:space="preserve"> </w:t>
      </w:r>
      <w:r w:rsidR="00CF5C3A">
        <w:rPr>
          <w:rFonts w:asciiTheme="minorBidi" w:hAnsiTheme="minorBidi" w:cstheme="minorBidi"/>
          <w:sz w:val="20"/>
          <w:szCs w:val="20"/>
        </w:rPr>
        <w:t xml:space="preserve">Talib et al. </w:t>
      </w:r>
      <w:r w:rsidR="00CF5C3A">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{"citationItems":[{"id":"ITEM-1","itemData":{"author":[{"dropping-particle":"","family":"Talib","given":"Mohamed Syazwan Ab","non-dropping-particle":"","parse-names":false,"suffix":""},{"dropping-particle":"","family":"Hamid","given":"Abu Bakar Abdul","non-dropping-particle":"","parse-names":false,"suffix":""},{"dropping-particle":"","family":"Zulfakar","given":"Mohd Hafiz","non-dropping-particle":"","parse-names":false,"suffix":""},{"dropping-particle":"","family":"Jeeva","given":"Ananda S.","non-dropping-particle":"","parse-names":false,"suffix":""}],"container-title":"School of Business Management (SBM) Universiti Utara Malaysia","id":"ITEM-1","issue":"2012","issued":{"date-parts":[["2020"]]},"page":"100-105","title":"Fundamentals of Halal Transportation","type":"article-journal","volume":"1"},"uris":["http://www.mendeley.com/documents/?uuid=6dc3f0b7-b3e3-4c74-ac52-0816ba8fa60d"]}],"mendeley":{"formattedCitation":"[20]","plainTextFormattedCitation":"[20]","previouslyFormattedCitation":"[20]"},"properties":{"noteIndex":0},"schema":"https://github.com/citation-style-language/schema/raw/master/csl-citation.json"}</w:instrText>
      </w:r>
      <w:r w:rsidR="00CF5C3A">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[20]</w:t>
      </w:r>
      <w:r w:rsidR="00CF5C3A">
        <w:rPr>
          <w:rFonts w:asciiTheme="minorBidi" w:hAnsiTheme="minorBidi" w:cstheme="minorBidi"/>
          <w:sz w:val="20"/>
          <w:szCs w:val="20"/>
        </w:rPr>
        <w:fldChar w:fldCharType="end"/>
      </w:r>
      <w:r w:rsidR="00CF5C3A">
        <w:rPr>
          <w:rFonts w:asciiTheme="minorBidi" w:hAnsiTheme="minorBidi" w:cstheme="minorBidi"/>
          <w:sz w:val="20"/>
          <w:szCs w:val="20"/>
        </w:rPr>
        <w:t xml:space="preserve"> </w:t>
      </w:r>
      <w:r w:rsidRPr="008B7713">
        <w:rPr>
          <w:rFonts w:asciiTheme="minorBidi" w:hAnsiTheme="minorBidi" w:cstheme="minorBidi"/>
          <w:sz w:val="20"/>
          <w:szCs w:val="20"/>
        </w:rPr>
        <w:t xml:space="preserve">conducted a study focusing on halal practices within the poultry processing industry, revealing that the use of halal animal feed, adherence to proper sharia-compliant slaughter </w:t>
      </w:r>
      <w:r w:rsidRPr="008B7713">
        <w:rPr>
          <w:rFonts w:asciiTheme="minorBidi" w:hAnsiTheme="minorBidi" w:cstheme="minorBidi"/>
          <w:sz w:val="20"/>
          <w:szCs w:val="20"/>
        </w:rPr>
        <w:lastRenderedPageBreak/>
        <w:t>methods, and appropriate post-slaughter processes (including handling, packaging, transportation, and storage of poultry products) are crucial factors determining halal integrity in this sector</w:t>
      </w:r>
      <w:r w:rsidR="000E0D4F">
        <w:rPr>
          <w:rFonts w:asciiTheme="minorBidi" w:hAnsiTheme="minorBidi" w:cstheme="minorBidi"/>
          <w:sz w:val="20"/>
          <w:szCs w:val="20"/>
        </w:rPr>
        <w:t xml:space="preserve"> </w:t>
      </w:r>
      <w:r w:rsidR="000E0D4F">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{"citationItems":[{"id":"ITEM-1","itemData":{"DOI":"10.1108/JIMA-05-2022-0122","ISSN":"17590841","abstract":"Purpose: The demand for halal food products is increasing globally. However, fraudulent activities in halal products and certification are also rising. One strategy to ensure halal integrity in the food supply chain is applying halal blockchain technology. However, to date, a few studies have assessed the factors and variables that facilitate or hinder the adoption of this technology. Thus, this study aims to assess the significant factors and variables affecting the adoption of halal blockchain technology. Design/methodology/approach: A Delphi-based approach, using semi-structured interviews, was conducted with three food companies (chicken slaughterhouses, milk processing plants and frozen food companies). The cognitive best–worst method determines the significant factors and variables to prioritise halal blockchain adoption decisions. Findings: The results showed that the most significant factors were coercive pressure and halal strategy. Nineteen variables were identified to establish a valid hierarchical structure for halal blockchain adoption in the Indonesian food industry. The five significant variables assessed through the best–worst method were demand, regulator, supply side, sustainability of the company’s existence and main customers. Practical implications: The proposed halal blockchain decision structure can assist food companies in deciding whether to adopt the technology. Originality/value: This study proposes 19 variables that establish a valid hierarchical structure of halal blockchain adoption for the Indonesian food industry.","author":[{"dropping-particle":"","family":"Vanany","given":"Iwan","non-dropping-particle":"","parse-names":false,"suffix":""},{"dropping-particle":"","family":"Soon-Sinclair","given":"Jan Mei","non-dropping-particle":"","parse-names":false,"suffix":""},{"dropping-particle":"","family":"Rahkmawati","given":"Nur Aini","non-dropping-particle":"","parse-names":false,"suffix":""}],"container-title":"Journal of Islamic Marketing","id":"ITEM-1","issue":"6","issued":{"date-parts":[["2024"]]},"page":"1498-1518","title":"Assessment of halal blockchain in the Indonesian food industry","type":"article-journal","volume":"15"},"uris":["http://www.mendeley.com/documents/?uuid=7beae6fd-cacb-4d12-bc3c-97328aa60b1e"]}],"mendeley":{"formattedCitation":"[21]","plainTextFormattedCitation":"[21]","previouslyFormattedCitation":"[21]"},"properties":{"noteIndex":0},"schema":"https://github.com/citation-style-language/schema/raw/master/csl-citation.json"}</w:instrText>
      </w:r>
      <w:r w:rsidR="000E0D4F">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[21]</w:t>
      </w:r>
      <w:r w:rsidR="000E0D4F">
        <w:rPr>
          <w:rFonts w:asciiTheme="minorBidi" w:hAnsiTheme="minorBidi" w:cstheme="minorBidi"/>
          <w:sz w:val="20"/>
          <w:szCs w:val="20"/>
        </w:rPr>
        <w:fldChar w:fldCharType="end"/>
      </w:r>
      <w:r w:rsidRPr="008B7713">
        <w:rPr>
          <w:rFonts w:asciiTheme="minorBidi" w:hAnsiTheme="minorBidi" w:cstheme="minorBidi"/>
          <w:sz w:val="20"/>
          <w:szCs w:val="20"/>
        </w:rPr>
        <w:t>.</w:t>
      </w:r>
    </w:p>
    <w:p w14:paraId="2995ABB5" w14:textId="3A049879" w:rsidR="008B2633" w:rsidRPr="008B7713" w:rsidRDefault="008376EF" w:rsidP="008B2633">
      <w:pPr>
        <w:pStyle w:val="NormalWeb"/>
        <w:spacing w:before="0" w:beforeAutospacing="0" w:after="0" w:afterAutospacing="0"/>
        <w:ind w:firstLine="567"/>
        <w:jc w:val="both"/>
        <w:rPr>
          <w:rFonts w:asciiTheme="minorBidi" w:hAnsiTheme="minorBidi" w:cstheme="minorBidi"/>
          <w:sz w:val="20"/>
          <w:szCs w:val="20"/>
        </w:rPr>
      </w:pPr>
      <w:r>
        <w:rPr>
          <w:rFonts w:asciiTheme="minorBidi" w:hAnsiTheme="minorBidi" w:cstheme="minorBidi"/>
          <w:sz w:val="20"/>
          <w:szCs w:val="20"/>
        </w:rPr>
        <w:t>T</w:t>
      </w:r>
      <w:r w:rsidR="008B2633" w:rsidRPr="008B7713">
        <w:rPr>
          <w:rFonts w:asciiTheme="minorBidi" w:hAnsiTheme="minorBidi" w:cstheme="minorBidi"/>
          <w:sz w:val="20"/>
          <w:szCs w:val="20"/>
        </w:rPr>
        <w:t>he capabilities of halal logistics play a critical role in maintaining halal integrity throughout the supply chain, from farm to consumer</w:t>
      </w:r>
      <w:r>
        <w:rPr>
          <w:rFonts w:asciiTheme="minorBidi" w:hAnsiTheme="minorBidi" w:cstheme="minorBidi"/>
          <w:sz w:val="20"/>
          <w:szCs w:val="20"/>
        </w:rPr>
        <w:t xml:space="preserve"> </w:t>
      </w:r>
      <w:r>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[16]","plainTextFormattedCitation":"[16]","previouslyFormattedCitation":"[16]"},"properties":{"noteIndex":0},"schema":"https://github.com/citation-style-language/schema/raw/master/csl-citation.json"}</w:instrText>
      </w:r>
      <w:r>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[16]</w:t>
      </w:r>
      <w:r>
        <w:rPr>
          <w:rFonts w:asciiTheme="minorBidi" w:hAnsiTheme="minorBidi" w:cstheme="minorBidi"/>
          <w:sz w:val="20"/>
          <w:szCs w:val="20"/>
        </w:rPr>
        <w:fldChar w:fldCharType="end"/>
      </w:r>
      <w:r w:rsidR="008B2633" w:rsidRPr="008B7713">
        <w:rPr>
          <w:rFonts w:asciiTheme="minorBidi" w:hAnsiTheme="minorBidi" w:cstheme="minorBidi"/>
          <w:sz w:val="20"/>
          <w:szCs w:val="20"/>
        </w:rPr>
        <w:t>. Therefore, ensuring complete separation of halal and non-halal products during logistics operations is necessary to guarantee the halal status of a product</w:t>
      </w:r>
      <w:r w:rsidR="00201BEB">
        <w:rPr>
          <w:rFonts w:asciiTheme="minorBidi" w:hAnsiTheme="minorBidi" w:cstheme="minorBidi"/>
          <w:sz w:val="20"/>
          <w:szCs w:val="20"/>
        </w:rPr>
        <w:t xml:space="preserve"> </w:t>
      </w:r>
      <w:r w:rsidR="00201BEB">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{"citationItems":[{"id":"ITEM-1","itemData":{"author":[{"dropping-particle":"","family":"Azam","given":"MD Siddique E.","non-dropping-particle":"","parse-names":false,"suffix":""},{"dropping-particle":"","family":"Abdullah","given":"Moha Asri","non-dropping-particle":"","parse-names":false,"suffix":""}],"container-title":"Halalsphere","id":"ITEM-1","issue":"1","issued":{"date-parts":[["2021"]]},"page":"11-31","title":"HALAL STANDARDS GLOBALLY : A COMPARATIVE STUDY OF UNITIES AND DIVERSITIES AMONG THE MOST POPULAR HALAL STANDARDS GLOBALLY","type":"article-journal","volume":"1"},"uris":["http://www.mendeley.com/documents/?uuid=abb9240b-413f-42c3-ae12-07918167fc56"]}],"mendeley":{"formattedCitation":"[22]","plainTextFormattedCitation":"[22]","previouslyFormattedCitation":"[22]"},"properties":{"noteIndex":0},"schema":"https://github.com/citation-style-language/schema/raw/master/csl-citation.json"}</w:instrText>
      </w:r>
      <w:r w:rsidR="00201BEB">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[22]</w:t>
      </w:r>
      <w:r w:rsidR="00201BEB">
        <w:rPr>
          <w:rFonts w:asciiTheme="minorBidi" w:hAnsiTheme="minorBidi" w:cstheme="minorBidi"/>
          <w:sz w:val="20"/>
          <w:szCs w:val="20"/>
        </w:rPr>
        <w:fldChar w:fldCharType="end"/>
      </w:r>
      <w:r w:rsidR="008B2633" w:rsidRPr="008B7713">
        <w:rPr>
          <w:rFonts w:asciiTheme="minorBidi" w:hAnsiTheme="minorBidi" w:cstheme="minorBidi"/>
          <w:sz w:val="20"/>
          <w:szCs w:val="20"/>
        </w:rPr>
        <w:t xml:space="preserve">. This practice shields halal products from contamination with non-halal items or substances until they are delivered to the consumer </w:t>
      </w:r>
      <w:r w:rsidR="004775C7">
        <w:rPr>
          <w:rFonts w:asciiTheme="minorBidi" w:hAnsiTheme="minorBidi" w:cstheme="minorBidi"/>
          <w:sz w:val="20"/>
          <w:szCs w:val="20"/>
        </w:rPr>
        <w:fldChar w:fldCharType="begin" w:fldLock="1"/>
      </w:r>
      <w:r w:rsidR="00DD3925">
        <w:rPr>
          <w:rFonts w:asciiTheme="minorBidi" w:hAnsiTheme="minorBidi" w:cstheme="minorBidi"/>
          <w:sz w:val="20"/>
          <w:szCs w:val="20"/>
        </w:rPr>
        <w:instrText>ADDIN CSL_CITATION {"citationItems":[{"id":"ITEM-1","itemData":{"DOI":"10.17576/jsm-2020-4908-16","ISSN":"01266039","abstract":"This study was designed to investigate and compare the effect of halal (Islamic rules) and non-halal (non-Islamic rules) slaughtering methods on the quality characteristics of chicken. Ten village chickens weighing 0.9 - 1 kg of the same age and farm management were involved; five of them were slaughtered using the halal method, while the other five were slaughtered using the non-halal method by cutting only one side of the jugular vein and carotid artery. Bleeding time, death time, the volume of blood loss, microbial count of Standard Plate Count (SPC) and Coliform Plate Count (CPC) were determined immediately at and post-slaughtering. There was no significant difference in the microbial count of CPC between both slaughtering methods. Bleeding time, death time and SPC results for non-halal slaughtered chickens were significantly (p&lt;0.05) higher than the halal slaughtered chickens, while the volume of blood lost was found significantly (p&lt;0.05) lower for non-halal slaughtered chickens. These data suggested that non-halal slaughtered chickens could contain more residual blood in the meat that can lead to an increase in bacterial counts, consequently shortened shelf life.","author":[{"dropping-particle":"","family":"Hakim","given":"Lokman Idris","non-dropping-particle":"","parse-names":false,"suffix":""},{"dropping-particle":"","family":"Nur","given":"Nur Mahiza","non-dropping-particle":"","parse-names":false,"suffix":""},{"dropping-particle":"","family":"Tahir","given":"Shahira Mohd","non-dropping-particle":"","parse-names":false,"suffix":""},{"dropping-particle":"","family":"Ibitoye","given":"Emmanuel Busayo","non-dropping-particle":"","parse-names":false,"suffix":""}],"container-title":"Sains Malaysiana","id":"ITEM-1","issue":"8","issued":{"date-parts":[["2020"]]},"page":"1947-1950","title":"Effect of halal and non-halal slaughtering methods on bacterial contamination of poultry meat","type":"article-journal","volume":"49"},"uris":["http://www.mendeley.com/documents/?uuid=0edb853d-be0e-45b5-87b2-d59c2b72256a"]}],"mendeley":{"formattedCitation":"[23]","plainTextFormattedCitation":"[23]","previouslyFormattedCitation":"[23]"},"properties":{"noteIndex":0},"schema":"https://github.com/citation-style-language/schema/raw/master/csl-citation.json"}</w:instrText>
      </w:r>
      <w:r w:rsidR="004775C7">
        <w:rPr>
          <w:rFonts w:asciiTheme="minorBidi" w:hAnsiTheme="minorBidi" w:cstheme="minorBidi"/>
          <w:sz w:val="20"/>
          <w:szCs w:val="20"/>
        </w:rPr>
        <w:fldChar w:fldCharType="separate"/>
      </w:r>
      <w:r w:rsidR="00DD3925" w:rsidRPr="00DD3925">
        <w:rPr>
          <w:rFonts w:asciiTheme="minorBidi" w:hAnsiTheme="minorBidi" w:cstheme="minorBidi"/>
          <w:noProof/>
          <w:sz w:val="20"/>
          <w:szCs w:val="20"/>
        </w:rPr>
        <w:t>[23]</w:t>
      </w:r>
      <w:r w:rsidR="004775C7">
        <w:rPr>
          <w:rFonts w:asciiTheme="minorBidi" w:hAnsiTheme="minorBidi" w:cstheme="minorBidi"/>
          <w:sz w:val="20"/>
          <w:szCs w:val="20"/>
        </w:rPr>
        <w:fldChar w:fldCharType="end"/>
      </w:r>
      <w:r w:rsidR="008B2633" w:rsidRPr="008B7713">
        <w:rPr>
          <w:rFonts w:asciiTheme="minorBidi" w:hAnsiTheme="minorBidi" w:cstheme="minorBidi"/>
          <w:sz w:val="20"/>
          <w:szCs w:val="20"/>
        </w:rPr>
        <w:t>. In conclusion, the implementation of halal logistics is pivotal in assuring the integrity of halal products. This involves rigorous adherence to halal standards and practices throughout the logistics process to uphold the sanctity of halal products from production through distribution and consumption.</w:t>
      </w:r>
    </w:p>
    <w:p w14:paraId="6DE91119" w14:textId="77777777" w:rsidR="008B2633" w:rsidRPr="008B7713" w:rsidRDefault="008B2633" w:rsidP="008B2633">
      <w:pPr>
        <w:spacing w:after="0" w:line="240" w:lineRule="auto"/>
        <w:ind w:right="49" w:firstLine="540"/>
        <w:jc w:val="both"/>
        <w:rPr>
          <w:rFonts w:asciiTheme="minorBidi" w:hAnsiTheme="minorBidi"/>
          <w:bCs/>
          <w:color w:val="000000"/>
          <w:sz w:val="20"/>
          <w:szCs w:val="20"/>
          <w:lang w:val="en-US"/>
        </w:rPr>
      </w:pPr>
    </w:p>
    <w:p w14:paraId="2141DDD3" w14:textId="15A4F1F1" w:rsidR="008B2633" w:rsidRPr="00D433E0" w:rsidRDefault="00D433E0" w:rsidP="00D433E0">
      <w:pPr>
        <w:spacing w:after="0" w:line="240" w:lineRule="auto"/>
        <w:ind w:right="49"/>
        <w:jc w:val="both"/>
        <w:rPr>
          <w:rFonts w:asciiTheme="minorBidi" w:hAnsiTheme="minorBidi"/>
          <w:b/>
          <w:color w:val="2F5496" w:themeColor="accent1" w:themeShade="BF"/>
          <w:sz w:val="20"/>
          <w:szCs w:val="20"/>
          <w:lang w:val="en-US"/>
        </w:rPr>
      </w:pPr>
      <w:r w:rsidRPr="00D433E0">
        <w:rPr>
          <w:rFonts w:asciiTheme="minorBidi" w:hAnsiTheme="minorBidi"/>
          <w:b/>
          <w:color w:val="2F5496" w:themeColor="accent1" w:themeShade="BF"/>
          <w:sz w:val="20"/>
          <w:szCs w:val="20"/>
          <w:lang w:val="en-US"/>
        </w:rPr>
        <w:t>METHODOLOGY</w:t>
      </w:r>
    </w:p>
    <w:p w14:paraId="5F436A2E" w14:textId="77777777" w:rsid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This study examines a population consisting of logistics service providers in Indonesia. The selected samples include business operators from the logistics sector and MSME-level business actors from the food sector in Indonesia. The sample data are collected through randomization.</w:t>
      </w:r>
    </w:p>
    <w:p w14:paraId="3EE5DF2B" w14:textId="5F9D3967" w:rsid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 xml:space="preserve">In this study, the population consists of logistics service providers in Indonesia. At the same time, the selected samples comprise business operators in the </w:t>
      </w:r>
      <w:bookmarkStart w:id="1" w:name="_Hlk166250086"/>
      <w:r w:rsidRPr="008B7713">
        <w:rPr>
          <w:rFonts w:asciiTheme="minorBidi" w:hAnsiTheme="minorBidi"/>
          <w:sz w:val="20"/>
          <w:szCs w:val="20"/>
        </w:rPr>
        <w:t>logistics service sector and MSME-level business actors in the food sector in Indonesia</w:t>
      </w:r>
      <w:bookmarkEnd w:id="1"/>
      <w:r w:rsidRPr="008B7713">
        <w:rPr>
          <w:rFonts w:asciiTheme="minorBidi" w:hAnsiTheme="minorBidi"/>
          <w:sz w:val="20"/>
          <w:szCs w:val="20"/>
        </w:rPr>
        <w:t>. The sample data are collected randomly. </w:t>
      </w:r>
      <w:r w:rsidRPr="008B7713">
        <w:rPr>
          <w:rStyle w:val="selectable-text"/>
          <w:rFonts w:asciiTheme="minorBidi" w:hAnsiTheme="minorBidi"/>
          <w:sz w:val="20"/>
          <w:szCs w:val="20"/>
        </w:rPr>
        <w:t xml:space="preserve">This research sampled a total of 108 companies, consisting of 35 logistics service companies and 73 </w:t>
      </w:r>
      <w:r w:rsidRPr="008B7713">
        <w:rPr>
          <w:rFonts w:asciiTheme="minorBidi" w:hAnsiTheme="minorBidi"/>
          <w:sz w:val="20"/>
          <w:szCs w:val="20"/>
        </w:rPr>
        <w:t>MSME-level</w:t>
      </w:r>
      <w:r w:rsidRPr="008B7713">
        <w:rPr>
          <w:rStyle w:val="selectable-text"/>
          <w:rFonts w:asciiTheme="minorBidi" w:hAnsiTheme="minorBidi"/>
          <w:sz w:val="20"/>
          <w:szCs w:val="20"/>
        </w:rPr>
        <w:t xml:space="preserve"> that have obtained halal certification.</w:t>
      </w:r>
      <w:r w:rsidRPr="008B7713">
        <w:rPr>
          <w:rFonts w:asciiTheme="minorBidi" w:hAnsiTheme="minorBidi"/>
          <w:sz w:val="20"/>
          <w:szCs w:val="20"/>
        </w:rPr>
        <w:t xml:space="preserve"> This study relies on primary data obtained directly through questionnaire-based assessments by the researchers and secondary data that includes R-table information, halal logistics elements, and questionnaires related to halal logistics.</w:t>
      </w:r>
    </w:p>
    <w:p w14:paraId="3D219703" w14:textId="13AF386F" w:rsidR="008B2633" w:rsidRP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Data collection in this study used observation, interviews, and questionnaires</w:t>
      </w:r>
      <w:r w:rsidRPr="008B7713">
        <w:rPr>
          <w:rFonts w:asciiTheme="minorBidi" w:hAnsiTheme="minorBidi"/>
          <w:color w:val="000000"/>
          <w:sz w:val="20"/>
          <w:szCs w:val="20"/>
          <w:lang w:val="en-US"/>
        </w:rPr>
        <w:t xml:space="preserve">. </w:t>
      </w:r>
      <w:r w:rsidRPr="008B7713">
        <w:rPr>
          <w:rFonts w:asciiTheme="minorBidi" w:hAnsiTheme="minorBidi"/>
          <w:sz w:val="20"/>
          <w:szCs w:val="20"/>
        </w:rPr>
        <w:t>The observation was conducted by directly examining the company's production flow and overall condition. This approach allowed the researchers to understand the flow of the company's supply chain</w:t>
      </w:r>
      <w:r w:rsidRPr="008B7713">
        <w:rPr>
          <w:rFonts w:asciiTheme="minorBidi" w:hAnsiTheme="minorBidi"/>
          <w:color w:val="000000"/>
          <w:sz w:val="20"/>
          <w:szCs w:val="20"/>
          <w:lang w:val="en-US"/>
        </w:rPr>
        <w:t xml:space="preserve">. </w:t>
      </w:r>
    </w:p>
    <w:p w14:paraId="5E6F5863" w14:textId="11D1BBBF" w:rsidR="008B2633" w:rsidRPr="008B7713" w:rsidRDefault="008B2633" w:rsidP="00C47B54">
      <w:pPr>
        <w:widowControl w:val="0"/>
        <w:pBdr>
          <w:top w:val="nil"/>
          <w:left w:val="nil"/>
          <w:bottom w:val="nil"/>
          <w:right w:val="nil"/>
          <w:between w:val="nil"/>
        </w:pBdr>
        <w:spacing w:after="0" w:line="240" w:lineRule="auto"/>
        <w:ind w:right="49" w:firstLine="567"/>
        <w:jc w:val="both"/>
        <w:rPr>
          <w:rFonts w:asciiTheme="minorBidi" w:hAnsiTheme="minorBidi"/>
          <w:color w:val="000000"/>
          <w:sz w:val="20"/>
          <w:szCs w:val="20"/>
          <w:lang w:val="en-US"/>
        </w:rPr>
      </w:pPr>
      <w:r w:rsidRPr="008B7713">
        <w:rPr>
          <w:rFonts w:asciiTheme="minorBidi" w:hAnsiTheme="minorBidi"/>
          <w:sz w:val="20"/>
          <w:szCs w:val="20"/>
        </w:rPr>
        <w:t xml:space="preserve">Interviews were conducted with the company owner to gather information not captured during the observation stage. The interview questions covered procurement, production, distribution, and product returns. The insights gained from these interviews were later </w:t>
      </w:r>
      <w:r w:rsidRPr="008B7713">
        <w:rPr>
          <w:rFonts w:asciiTheme="minorBidi" w:hAnsiTheme="minorBidi"/>
          <w:sz w:val="20"/>
          <w:szCs w:val="20"/>
        </w:rPr>
        <w:t>used to design the questionnaires.</w:t>
      </w:r>
      <w:r w:rsidRPr="008B7713">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ab/>
      </w:r>
    </w:p>
    <w:p w14:paraId="55E06ADE" w14:textId="77777777" w:rsid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sz w:val="20"/>
          <w:szCs w:val="20"/>
        </w:rPr>
        <w:t>The questionnaire method involved distributing a list of questions to be completed by respondents. The questionnaires used a Likert scale ranging from 1 to 5, where 1 represents "strongly disagree," 2 means "disagree," 3 means "neutral," 4 means "agree," and 5 represents "strongly agree.".</w:t>
      </w:r>
    </w:p>
    <w:p w14:paraId="4B6BB3E0" w14:textId="7434385A" w:rsidR="008B2633" w:rsidRP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sz w:val="20"/>
          <w:szCs w:val="20"/>
          <w:lang w:val="en-US"/>
        </w:rPr>
        <w:t>Validity refers to the extent to which a measuring instrument accurately measures what it is intended to measure. A valid instrument effectively demonstrates this by reliably assessing the desired constructs or variables. In conducting a validity test, researchers typically perform a data sufficiency test at a 5% significance level (α) and a 95% confidence level, resulting in a critical Z-value of 1.96. The error rate (e) is set at 10%. The assumption is that the population probability of being sampled is 0.5. This test determines whether the collected data is adequate for further analysis and interpretation, utilizing formulas such as those described</w:t>
      </w:r>
      <w:r w:rsidR="002B0534">
        <w:rPr>
          <w:rFonts w:asciiTheme="minorBidi" w:hAnsiTheme="minorBidi"/>
          <w:sz w:val="20"/>
          <w:szCs w:val="20"/>
          <w:lang w:val="en-US"/>
        </w:rPr>
        <w:t xml:space="preserve">, </w:t>
      </w:r>
      <w:r w:rsidRPr="008B7713">
        <w:rPr>
          <w:rFonts w:asciiTheme="minorBidi" w:hAnsiTheme="minorBidi"/>
          <w:sz w:val="20"/>
          <w:szCs w:val="20"/>
          <w:lang w:val="en-US"/>
        </w:rPr>
        <w:t>particularly relevant in contexts where the number of small and medium enterprises is dynamic.</w:t>
      </w:r>
    </w:p>
    <w:p w14:paraId="7DE08791" w14:textId="5BF2FE2D" w:rsidR="008B2633" w:rsidRDefault="008B2633" w:rsidP="008B2633">
      <w:pPr>
        <w:spacing w:after="0" w:line="240" w:lineRule="auto"/>
        <w:ind w:firstLine="540"/>
        <w:jc w:val="both"/>
        <w:rPr>
          <w:rFonts w:asciiTheme="minorBidi" w:hAnsiTheme="minorBidi"/>
          <w:sz w:val="20"/>
          <w:szCs w:val="20"/>
          <w:lang w:val="en-US"/>
        </w:rPr>
      </w:pPr>
      <w:r w:rsidRPr="008B7713">
        <w:rPr>
          <w:rFonts w:asciiTheme="minorBidi" w:hAnsiTheme="minorBidi"/>
          <w:sz w:val="20"/>
          <w:szCs w:val="20"/>
          <w:lang w:val="en-US"/>
        </w:rPr>
        <w:t xml:space="preserve">Moreover, Pearson's product-moment correlation analysis is commonly employed to assess the relationship between individual item scores and the total score. This analysis aids in determining whether the questions effectively measure the underlying constructs. </w:t>
      </w:r>
      <w:r w:rsidR="002B0534">
        <w:rPr>
          <w:rFonts w:asciiTheme="minorBidi" w:hAnsiTheme="minorBidi"/>
          <w:sz w:val="20"/>
          <w:szCs w:val="20"/>
          <w:lang w:val="en-US"/>
        </w:rPr>
        <w:t>Firdaus</w:t>
      </w:r>
      <w:r w:rsidRPr="008B7713">
        <w:rPr>
          <w:rFonts w:asciiTheme="minorBidi" w:hAnsiTheme="minorBidi"/>
          <w:sz w:val="20"/>
          <w:szCs w:val="20"/>
          <w:lang w:val="en-US"/>
        </w:rPr>
        <w:t xml:space="preserve">  </w:t>
      </w:r>
      <w:r w:rsidR="002B0534">
        <w:rPr>
          <w:rFonts w:asciiTheme="minorBidi" w:hAnsiTheme="minorBidi"/>
          <w:sz w:val="20"/>
          <w:szCs w:val="20"/>
          <w:lang w:val="en-US"/>
        </w:rPr>
        <w:fldChar w:fldCharType="begin" w:fldLock="1"/>
      </w:r>
      <w:r w:rsidR="00DD3925">
        <w:rPr>
          <w:rFonts w:asciiTheme="minorBidi" w:hAnsiTheme="minorBidi"/>
          <w:sz w:val="20"/>
          <w:szCs w:val="20"/>
          <w:lang w:val="en-US"/>
        </w:rPr>
        <w:instrText>ADDIN CSL_CITATION {"citationItems":[{"id":"ITEM-1","itemData":{"author":[{"dropping-particle":"","family":"Ferdaus","given":"Nadia Nuril","non-dropping-particle":"","parse-names":false,"suffix":""}],"id":"ITEM-1","issue":"2","issued":{"date-parts":[["2024"]]},"title":"Navigating Halal Certification : Key Factors Influencing Lombok SMEs ’ Commitment to Compliance","type":"article-journal","volume":"6"},"uris":["http://www.mendeley.com/documents/?uuid=cfaaaeae-9472-4549-ac55-690e2477445c"]}],"mendeley":{"formattedCitation":"[18]","plainTextFormattedCitation":"[18]","previouslyFormattedCitation":"[18]"},"properties":{"noteIndex":0},"schema":"https://github.com/citation-style-language/schema/raw/master/csl-citation.json"}</w:instrText>
      </w:r>
      <w:r w:rsidR="002B0534">
        <w:rPr>
          <w:rFonts w:asciiTheme="minorBidi" w:hAnsiTheme="minorBidi"/>
          <w:sz w:val="20"/>
          <w:szCs w:val="20"/>
          <w:lang w:val="en-US"/>
        </w:rPr>
        <w:fldChar w:fldCharType="separate"/>
      </w:r>
      <w:r w:rsidR="00DD3925" w:rsidRPr="00DD3925">
        <w:rPr>
          <w:rFonts w:asciiTheme="minorBidi" w:hAnsiTheme="minorBidi"/>
          <w:noProof/>
          <w:sz w:val="20"/>
          <w:szCs w:val="20"/>
          <w:lang w:val="en-US"/>
        </w:rPr>
        <w:t>[18]</w:t>
      </w:r>
      <w:r w:rsidR="002B0534">
        <w:rPr>
          <w:rFonts w:asciiTheme="minorBidi" w:hAnsiTheme="minorBidi"/>
          <w:sz w:val="20"/>
          <w:szCs w:val="20"/>
          <w:lang w:val="en-US"/>
        </w:rPr>
        <w:fldChar w:fldCharType="end"/>
      </w:r>
      <w:r w:rsidR="002B0534">
        <w:rPr>
          <w:rFonts w:asciiTheme="minorBidi" w:hAnsiTheme="minorBidi"/>
          <w:sz w:val="20"/>
          <w:szCs w:val="20"/>
          <w:lang w:val="en-US"/>
        </w:rPr>
        <w:t xml:space="preserve"> </w:t>
      </w:r>
      <w:r w:rsidRPr="008B7713">
        <w:rPr>
          <w:rFonts w:asciiTheme="minorBidi" w:hAnsiTheme="minorBidi"/>
          <w:sz w:val="20"/>
          <w:szCs w:val="20"/>
          <w:lang w:val="en-US"/>
        </w:rPr>
        <w:t>suggests using the Pearson product-moment formula to evaluate validity, where if the calculated correlation coefficient (r) is greater than the critical value (r table), the variable is deemed valid; otherwise, it is considered invalid. In summary, validity testing ensures that the instrument used accurately measures the intended variables or constructs, employing statistical methods to validate the instrument's effectiveness and reliability in research studies.</w:t>
      </w:r>
    </w:p>
    <w:p w14:paraId="6DCDB7F8" w14:textId="25AAC905"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A reliability test shows how the measurement results remain consistent when carried out twice or more on the same </w:t>
      </w:r>
      <w:r w:rsidRPr="000E0D4F">
        <w:rPr>
          <w:rFonts w:asciiTheme="minorBidi" w:hAnsiTheme="minorBidi"/>
          <w:color w:val="000000"/>
          <w:sz w:val="20"/>
          <w:szCs w:val="20"/>
          <w:lang w:val="en-US"/>
        </w:rPr>
        <w:t>symptoms</w:t>
      </w:r>
      <w:r w:rsidR="002B0534">
        <w:rPr>
          <w:rFonts w:asciiTheme="minorBidi" w:hAnsiTheme="minorBidi"/>
          <w:color w:val="000000"/>
          <w:sz w:val="20"/>
          <w:szCs w:val="20"/>
          <w:lang w:val="en-US"/>
        </w:rPr>
        <w:t xml:space="preserve"> </w:t>
      </w:r>
      <w:r w:rsidR="000E0D4F">
        <w:rPr>
          <w:rFonts w:asciiTheme="minorBidi" w:hAnsiTheme="minorBidi"/>
          <w:color w:val="000000"/>
          <w:sz w:val="20"/>
          <w:szCs w:val="20"/>
          <w:lang w:val="en-US"/>
        </w:rPr>
        <w:fldChar w:fldCharType="begin" w:fldLock="1"/>
      </w:r>
      <w:r w:rsidR="002629C8">
        <w:rPr>
          <w:rFonts w:asciiTheme="minorBidi" w:hAnsiTheme="minorBidi"/>
          <w:color w:val="000000"/>
          <w:sz w:val="20"/>
          <w:szCs w:val="20"/>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sidR="000E0D4F">
        <w:rPr>
          <w:rFonts w:asciiTheme="minorBidi" w:hAnsiTheme="minorBidi"/>
          <w:color w:val="000000"/>
          <w:sz w:val="20"/>
          <w:szCs w:val="20"/>
          <w:lang w:val="en-US"/>
        </w:rPr>
        <w:fldChar w:fldCharType="separate"/>
      </w:r>
      <w:r w:rsidR="002629C8" w:rsidRPr="002629C8">
        <w:rPr>
          <w:rFonts w:asciiTheme="minorBidi" w:hAnsiTheme="minorBidi"/>
          <w:noProof/>
          <w:color w:val="000000"/>
          <w:sz w:val="20"/>
          <w:szCs w:val="20"/>
          <w:lang w:val="en-US"/>
        </w:rPr>
        <w:t>[9]</w:t>
      </w:r>
      <w:r w:rsidR="000E0D4F">
        <w:rPr>
          <w:rFonts w:asciiTheme="minorBidi" w:hAnsiTheme="minorBidi"/>
          <w:color w:val="000000"/>
          <w:sz w:val="20"/>
          <w:szCs w:val="20"/>
          <w:lang w:val="en-US"/>
        </w:rPr>
        <w:fldChar w:fldCharType="end"/>
      </w:r>
      <w:r w:rsidR="00027385">
        <w:rPr>
          <w:rFonts w:asciiTheme="minorBidi" w:hAnsiTheme="minorBidi"/>
          <w:color w:val="000000"/>
          <w:sz w:val="20"/>
          <w:szCs w:val="20"/>
          <w:lang w:val="en-US"/>
        </w:rPr>
        <w:t>.</w:t>
      </w:r>
      <w:r w:rsidRPr="008B7713">
        <w:rPr>
          <w:rFonts w:asciiTheme="minorBidi" w:hAnsiTheme="minorBidi"/>
          <w:color w:val="000000"/>
          <w:sz w:val="20"/>
          <w:szCs w:val="20"/>
          <w:lang w:val="en-US"/>
        </w:rPr>
        <w:t xml:space="preserve"> </w:t>
      </w:r>
      <w:r w:rsidR="002B0534">
        <w:rPr>
          <w:rFonts w:asciiTheme="minorBidi" w:hAnsiTheme="minorBidi"/>
          <w:color w:val="000000"/>
          <w:sz w:val="20"/>
          <w:szCs w:val="20"/>
          <w:lang w:val="en-US"/>
        </w:rPr>
        <w:t>U</w:t>
      </w:r>
      <w:r w:rsidRPr="008B7713">
        <w:rPr>
          <w:rFonts w:asciiTheme="minorBidi" w:hAnsiTheme="minorBidi"/>
          <w:color w:val="000000"/>
          <w:sz w:val="20"/>
          <w:szCs w:val="20"/>
          <w:lang w:val="en-US"/>
        </w:rPr>
        <w:t>se a measuring tool with the Cronbach Alpha technique in this reliability test. If a variable is worth measured r =&gt; 0.60, it is said to be reliable. Meanwhile, if a variable is worth a count &lt;0.60, it is said to be unreliable.</w:t>
      </w:r>
    </w:p>
    <w:p w14:paraId="0A4ADAA9" w14:textId="51F03ACF" w:rsidR="008376EF" w:rsidRDefault="008376EF" w:rsidP="008376EF">
      <w:pPr>
        <w:widowControl w:val="0"/>
        <w:pBdr>
          <w:top w:val="nil"/>
          <w:left w:val="nil"/>
          <w:bottom w:val="nil"/>
          <w:right w:val="nil"/>
          <w:between w:val="nil"/>
        </w:pBdr>
        <w:tabs>
          <w:tab w:val="left" w:pos="1114"/>
        </w:tabs>
        <w:spacing w:after="0" w:line="240" w:lineRule="auto"/>
        <w:ind w:right="49" w:firstLine="709"/>
        <w:jc w:val="both"/>
        <w:rPr>
          <w:rFonts w:asciiTheme="minorBidi" w:hAnsiTheme="minorBidi"/>
          <w:color w:val="000000"/>
          <w:sz w:val="20"/>
          <w:szCs w:val="20"/>
          <w:lang w:val="en-US"/>
        </w:rPr>
      </w:pPr>
      <w:r>
        <w:rPr>
          <w:rFonts w:asciiTheme="minorBidi" w:hAnsiTheme="minorBidi"/>
          <w:sz w:val="20"/>
          <w:szCs w:val="20"/>
        </w:rPr>
        <w:t>T</w:t>
      </w:r>
      <w:r w:rsidR="008B2633" w:rsidRPr="008B7713">
        <w:rPr>
          <w:rFonts w:asciiTheme="minorBidi" w:hAnsiTheme="minorBidi"/>
          <w:sz w:val="20"/>
          <w:szCs w:val="20"/>
        </w:rPr>
        <w:t xml:space="preserve">he normality test determines whether data distribution follows or approaches a normal distribution. The Kolmogorov- Smirnov test is one of several tools that can be used to test for </w:t>
      </w:r>
      <w:r w:rsidR="008B2633" w:rsidRPr="00452CA2">
        <w:rPr>
          <w:rFonts w:asciiTheme="minorBidi" w:hAnsiTheme="minorBidi"/>
          <w:sz w:val="20"/>
          <w:szCs w:val="20"/>
        </w:rPr>
        <w:t>normality</w:t>
      </w:r>
      <w:r>
        <w:rPr>
          <w:rFonts w:asciiTheme="minorBidi" w:hAnsiTheme="minorBidi"/>
          <w:sz w:val="20"/>
          <w:szCs w:val="20"/>
        </w:rPr>
        <w:t xml:space="preserve"> </w:t>
      </w:r>
      <w:r w:rsidR="000E0D4F">
        <w:rPr>
          <w:rFonts w:asciiTheme="minorBidi" w:hAnsiTheme="minorBidi"/>
          <w:sz w:val="20"/>
          <w:szCs w:val="20"/>
        </w:rPr>
        <w:fldChar w:fldCharType="begin" w:fldLock="1"/>
      </w:r>
      <w:r w:rsidR="00DD3925">
        <w:rPr>
          <w:rFonts w:asciiTheme="minorBidi" w:hAnsiTheme="minorBidi"/>
          <w:sz w:val="20"/>
          <w:szCs w:val="20"/>
        </w:rPr>
        <w:instrText>ADDIN CSL_CITATION {"citationItems":[{"id":"ITEM-1","itemData":{"author":[{"dropping-particle":"","family":"Hasiloglu","given":"Selçuk Burak","non-dropping-particle":"","parse-names":false,"suffix":""},{"dropping-particle":"","family":"Hasiloglu-Ciftciler","given":"Melda","non-dropping-particle":"","parse-names":false,"suffix":""}],"container-title":"Journal of Internet Applications and Management","id":"ITEM-1","issue":"2","issued":{"date-parts":[["2023"]]},"title":"What should be the measure of conformity to normal distribution (normality) test in Likert type digital and face-to-face survey data?","type":"article-journal","volume":"14"},"uris":["http://www.mendeley.com/documents/?uuid=8910e86c-2b2d-40a0-aacd-9fb993ca00f3"]}],"mendeley":{"formattedCitation":"[24]","plainTextFormattedCitation":"[24]","previouslyFormattedCitation":"[24]"},"properties":{"noteIndex":0},"schema":"https://github.com/citation-style-language/schema/raw/master/csl-citation.json"}</w:instrText>
      </w:r>
      <w:r w:rsidR="000E0D4F">
        <w:rPr>
          <w:rFonts w:asciiTheme="minorBidi" w:hAnsiTheme="minorBidi"/>
          <w:sz w:val="20"/>
          <w:szCs w:val="20"/>
        </w:rPr>
        <w:fldChar w:fldCharType="separate"/>
      </w:r>
      <w:r w:rsidR="00DD3925" w:rsidRPr="00DD3925">
        <w:rPr>
          <w:rFonts w:asciiTheme="minorBidi" w:hAnsiTheme="minorBidi"/>
          <w:noProof/>
          <w:sz w:val="20"/>
          <w:szCs w:val="20"/>
        </w:rPr>
        <w:t>[24]</w:t>
      </w:r>
      <w:r w:rsidR="000E0D4F">
        <w:rPr>
          <w:rFonts w:asciiTheme="minorBidi" w:hAnsiTheme="minorBidi"/>
          <w:sz w:val="20"/>
          <w:szCs w:val="20"/>
        </w:rPr>
        <w:fldChar w:fldCharType="end"/>
      </w:r>
      <w:r w:rsidR="00D1611F">
        <w:rPr>
          <w:rFonts w:asciiTheme="minorBidi" w:hAnsiTheme="minorBidi"/>
          <w:sz w:val="20"/>
          <w:szCs w:val="20"/>
        </w:rPr>
        <w:t>.</w:t>
      </w:r>
    </w:p>
    <w:p w14:paraId="7E752428" w14:textId="357A3D1F" w:rsidR="008B2633" w:rsidRPr="008B7713" w:rsidRDefault="008376EF" w:rsidP="008376EF">
      <w:pPr>
        <w:widowControl w:val="0"/>
        <w:pBdr>
          <w:top w:val="nil"/>
          <w:left w:val="nil"/>
          <w:bottom w:val="nil"/>
          <w:right w:val="nil"/>
          <w:between w:val="nil"/>
        </w:pBdr>
        <w:tabs>
          <w:tab w:val="left" w:pos="1114"/>
        </w:tabs>
        <w:spacing w:after="0" w:line="240" w:lineRule="auto"/>
        <w:ind w:right="49" w:firstLine="709"/>
        <w:jc w:val="both"/>
        <w:rPr>
          <w:rFonts w:asciiTheme="minorBidi" w:hAnsiTheme="minorBidi"/>
          <w:color w:val="000000"/>
          <w:sz w:val="20"/>
          <w:szCs w:val="20"/>
          <w:lang w:val="en-US"/>
        </w:rPr>
      </w:pPr>
      <w:r>
        <w:rPr>
          <w:rFonts w:asciiTheme="minorBidi" w:hAnsiTheme="minorBidi"/>
          <w:color w:val="000000"/>
          <w:sz w:val="20"/>
          <w:szCs w:val="20"/>
          <w:lang w:val="en-US"/>
        </w:rPr>
        <w:t>T</w:t>
      </w:r>
      <w:r w:rsidR="008B2633" w:rsidRPr="008B7713">
        <w:rPr>
          <w:rFonts w:asciiTheme="minorBidi" w:hAnsiTheme="minorBidi"/>
          <w:sz w:val="20"/>
          <w:szCs w:val="20"/>
        </w:rPr>
        <w:t xml:space="preserve">he Likert scale is a scale used to measure the attitudes, opinions and perceptions of a person or group of people about social </w:t>
      </w:r>
      <w:r w:rsidR="008B2633" w:rsidRPr="00452CA2">
        <w:rPr>
          <w:rFonts w:asciiTheme="minorBidi" w:hAnsiTheme="minorBidi"/>
          <w:sz w:val="20"/>
          <w:szCs w:val="20"/>
        </w:rPr>
        <w:t>phenomena</w:t>
      </w:r>
      <w:r>
        <w:rPr>
          <w:rFonts w:asciiTheme="minorBidi" w:hAnsiTheme="minorBidi"/>
          <w:sz w:val="20"/>
          <w:szCs w:val="20"/>
        </w:rPr>
        <w:t xml:space="preserve"> </w:t>
      </w:r>
      <w:r w:rsidR="00D1611F">
        <w:rPr>
          <w:rFonts w:asciiTheme="minorBidi" w:hAnsiTheme="minorBidi"/>
          <w:sz w:val="20"/>
          <w:szCs w:val="20"/>
        </w:rPr>
        <w:fldChar w:fldCharType="begin" w:fldLock="1"/>
      </w:r>
      <w:r w:rsidR="002629C8">
        <w:rPr>
          <w:rFonts w:asciiTheme="minorBidi" w:hAnsi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sidR="00D1611F">
        <w:rPr>
          <w:rFonts w:asciiTheme="minorBidi" w:hAnsiTheme="minorBidi"/>
          <w:sz w:val="20"/>
          <w:szCs w:val="20"/>
        </w:rPr>
        <w:fldChar w:fldCharType="separate"/>
      </w:r>
      <w:r w:rsidR="002629C8" w:rsidRPr="002629C8">
        <w:rPr>
          <w:rFonts w:asciiTheme="minorBidi" w:hAnsiTheme="minorBidi"/>
          <w:noProof/>
          <w:sz w:val="20"/>
          <w:szCs w:val="20"/>
        </w:rPr>
        <w:t>[9]</w:t>
      </w:r>
      <w:r w:rsidR="00D1611F">
        <w:rPr>
          <w:rFonts w:asciiTheme="minorBidi" w:hAnsiTheme="minorBidi"/>
          <w:sz w:val="20"/>
          <w:szCs w:val="20"/>
        </w:rPr>
        <w:fldChar w:fldCharType="end"/>
      </w:r>
      <w:r w:rsidR="008B2633" w:rsidRPr="008B7713">
        <w:rPr>
          <w:rFonts w:asciiTheme="minorBidi" w:hAnsiTheme="minorBidi"/>
          <w:sz w:val="20"/>
          <w:szCs w:val="20"/>
        </w:rPr>
        <w:t>.</w:t>
      </w:r>
    </w:p>
    <w:p w14:paraId="56F354CD" w14:textId="7A08B906" w:rsidR="008B2633" w:rsidRPr="008B7713" w:rsidRDefault="008B2633" w:rsidP="00C47B54">
      <w:pPr>
        <w:spacing w:line="240" w:lineRule="auto"/>
        <w:ind w:firstLine="567"/>
        <w:jc w:val="both"/>
        <w:rPr>
          <w:rFonts w:asciiTheme="minorBidi" w:hAnsiTheme="minorBidi"/>
          <w:sz w:val="20"/>
          <w:szCs w:val="20"/>
        </w:rPr>
      </w:pPr>
      <w:r w:rsidRPr="008B7713">
        <w:rPr>
          <w:rFonts w:asciiTheme="minorBidi" w:hAnsiTheme="minorBidi"/>
          <w:sz w:val="20"/>
          <w:szCs w:val="20"/>
          <w:lang w:val="en-US"/>
        </w:rPr>
        <w:lastRenderedPageBreak/>
        <w:t xml:space="preserve"> Multi regression analysis is a statistical method used to analyze the relationship between one dependent variable (</w:t>
      </w:r>
      <w:r w:rsidRPr="00F75967">
        <w:rPr>
          <w:rFonts w:asciiTheme="minorBidi" w:hAnsiTheme="minorBidi"/>
          <w:i/>
          <w:iCs/>
          <w:sz w:val="20"/>
          <w:szCs w:val="20"/>
          <w:lang w:val="en-US"/>
        </w:rPr>
        <w:t>Y</w:t>
      </w:r>
      <w:r w:rsidRPr="008B7713">
        <w:rPr>
          <w:rFonts w:asciiTheme="minorBidi" w:hAnsiTheme="minorBidi"/>
          <w:sz w:val="20"/>
          <w:szCs w:val="20"/>
          <w:lang w:val="en-US"/>
        </w:rPr>
        <w:t>) and two or more independent variables (</w:t>
      </w:r>
      <w:r w:rsidRPr="00452CA2">
        <w:rPr>
          <w:rFonts w:asciiTheme="minorBidi" w:hAnsiTheme="minorBidi"/>
          <w:i/>
          <w:iCs/>
          <w:sz w:val="20"/>
          <w:szCs w:val="20"/>
          <w:lang w:val="en-US"/>
        </w:rPr>
        <w:t>X</w:t>
      </w:r>
      <w:r w:rsidRPr="00F75967">
        <w:rPr>
          <w:rFonts w:asciiTheme="minorBidi" w:hAnsiTheme="minorBidi"/>
          <w:i/>
          <w:iCs/>
          <w:sz w:val="20"/>
          <w:szCs w:val="20"/>
          <w:vertAlign w:val="subscript"/>
          <w:lang w:val="en-US"/>
        </w:rPr>
        <w:t>1</w:t>
      </w:r>
      <w:r w:rsidRPr="008B7713">
        <w:rPr>
          <w:rFonts w:asciiTheme="minorBidi" w:hAnsiTheme="minorBidi"/>
          <w:sz w:val="20"/>
          <w:szCs w:val="20"/>
          <w:lang w:val="en-US"/>
        </w:rPr>
        <w:t xml:space="preserve">, </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 </w:t>
      </w:r>
      <w:proofErr w:type="spellStart"/>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n</w:t>
      </w:r>
      <w:proofErr w:type="spellEnd"/>
      <w:r w:rsidRPr="008B7713">
        <w:rPr>
          <w:rFonts w:asciiTheme="minorBidi" w:hAnsiTheme="minorBidi"/>
          <w:sz w:val="20"/>
          <w:szCs w:val="20"/>
          <w:lang w:val="en-US"/>
        </w:rPr>
        <w:t xml:space="preserve">). The first step in multi-regression analysis is to collect data that meets the classical assumptions of linear regression. These assumptions include linearity, independent variables, homoscedasticity, error distribution normality, and the absence of multicollinearity. Next, a regression model is built with the equation </w:t>
      </w:r>
      <w:r w:rsidRPr="00F75967">
        <w:rPr>
          <w:rFonts w:asciiTheme="minorBidi" w:hAnsiTheme="minorBidi"/>
          <w:i/>
          <w:iCs/>
          <w:sz w:val="20"/>
          <w:szCs w:val="20"/>
          <w:lang w:val="en-US"/>
        </w:rPr>
        <w:t>Y</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0</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1</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1</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2</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 ... + </w:t>
      </w:r>
      <w:r w:rsidRPr="00F75967">
        <w:rPr>
          <w:rFonts w:asciiTheme="minorBidi" w:hAnsiTheme="minorBidi"/>
          <w:i/>
          <w:iCs/>
          <w:sz w:val="20"/>
          <w:szCs w:val="20"/>
          <w:lang w:val="en-US"/>
        </w:rPr>
        <w:t>β</w:t>
      </w:r>
      <w:proofErr w:type="spellStart"/>
      <w:r w:rsidRPr="00F75967">
        <w:rPr>
          <w:rFonts w:asciiTheme="minorBidi" w:hAnsiTheme="minorBidi"/>
          <w:i/>
          <w:iCs/>
          <w:sz w:val="20"/>
          <w:szCs w:val="20"/>
          <w:vertAlign w:val="subscript"/>
          <w:lang w:val="en-US"/>
        </w:rPr>
        <w:t>n</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n</w:t>
      </w:r>
      <w:proofErr w:type="spellEnd"/>
      <w:r w:rsidRPr="008B7713">
        <w:rPr>
          <w:rFonts w:asciiTheme="minorBidi" w:hAnsiTheme="minorBidi"/>
          <w:sz w:val="20"/>
          <w:szCs w:val="20"/>
          <w:lang w:val="en-US"/>
        </w:rPr>
        <w:t xml:space="preserve"> + e. Hypothesis testing determines the statistical significance of the regression coefficients</w:t>
      </w:r>
      <w:r w:rsidR="002B0534">
        <w:rPr>
          <w:rFonts w:asciiTheme="minorBidi" w:hAnsiTheme="minorBidi"/>
          <w:sz w:val="20"/>
          <w:szCs w:val="20"/>
          <w:lang w:val="en-US"/>
        </w:rPr>
        <w:t>.</w:t>
      </w:r>
      <w:r w:rsidRPr="008B7713">
        <w:rPr>
          <w:rFonts w:asciiTheme="minorBidi" w:hAnsiTheme="minorBidi"/>
          <w:sz w:val="20"/>
          <w:szCs w:val="20"/>
          <w:lang w:val="en-US"/>
        </w:rPr>
        <w:t xml:space="preserve"> Researchers conduct residual analysis to ensure that classical assumptions are met. Interpretation of the multi-regression analysis results focuses on the regression coefficient and the coefficient of determination (</w:t>
      </w:r>
      <w:r w:rsidRPr="00F75967">
        <w:rPr>
          <w:rFonts w:asciiTheme="minorBidi" w:hAnsiTheme="minorBidi"/>
          <w:i/>
          <w:iCs/>
          <w:sz w:val="20"/>
          <w:szCs w:val="20"/>
          <w:lang w:val="en-US"/>
        </w:rPr>
        <w:t>R</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The regression coefficient explains the relationship between the independent and dependent variables, while </w:t>
      </w:r>
      <w:r w:rsidRPr="00F75967">
        <w:rPr>
          <w:rFonts w:asciiTheme="minorBidi" w:hAnsiTheme="minorBidi"/>
          <w:i/>
          <w:iCs/>
          <w:sz w:val="20"/>
          <w:szCs w:val="20"/>
          <w:lang w:val="en-US"/>
        </w:rPr>
        <w:t>R</w:t>
      </w:r>
      <w:r w:rsidRPr="00F75967">
        <w:rPr>
          <w:rFonts w:asciiTheme="minorBidi" w:hAnsiTheme="minorBidi"/>
          <w:i/>
          <w:iCs/>
          <w:sz w:val="20"/>
          <w:szCs w:val="20"/>
          <w:vertAlign w:val="subscript"/>
          <w:lang w:val="en-US"/>
        </w:rPr>
        <w:t>2</w:t>
      </w:r>
      <w:r w:rsidRPr="00F75967">
        <w:rPr>
          <w:rFonts w:asciiTheme="minorBidi" w:hAnsiTheme="minorBidi"/>
          <w:sz w:val="20"/>
          <w:szCs w:val="20"/>
          <w:vertAlign w:val="subscript"/>
          <w:lang w:val="en-US"/>
        </w:rPr>
        <w:t xml:space="preserve"> </w:t>
      </w:r>
      <w:r w:rsidRPr="008B7713">
        <w:rPr>
          <w:rFonts w:asciiTheme="minorBidi" w:hAnsiTheme="minorBidi"/>
          <w:sz w:val="20"/>
          <w:szCs w:val="20"/>
          <w:lang w:val="en-US"/>
        </w:rPr>
        <w:t>measures the model's power in explaining variations in the dependent variable</w:t>
      </w:r>
      <w:r w:rsidR="00C47B54">
        <w:rPr>
          <w:rFonts w:asciiTheme="minorBidi" w:hAnsiTheme="minorBidi"/>
          <w:b/>
          <w:color w:val="2F5496" w:themeColor="accent1" w:themeShade="BF"/>
          <w:sz w:val="20"/>
          <w:szCs w:val="20"/>
          <w:lang w:val="en-US"/>
        </w:rPr>
        <w:t xml:space="preserve">. </w:t>
      </w:r>
      <w:r w:rsidRPr="008B7713">
        <w:rPr>
          <w:rFonts w:asciiTheme="minorBidi" w:hAnsiTheme="minorBidi"/>
          <w:sz w:val="20"/>
          <w:szCs w:val="20"/>
        </w:rPr>
        <w:t>The steps in this research are depicted in the flow diagram in Figure 1.</w:t>
      </w:r>
    </w:p>
    <w:p w14:paraId="50092825" w14:textId="77777777" w:rsidR="008B2633" w:rsidRPr="008B7713" w:rsidRDefault="008B2633" w:rsidP="008B2633">
      <w:pPr>
        <w:spacing w:after="0" w:line="240" w:lineRule="auto"/>
        <w:jc w:val="center"/>
        <w:rPr>
          <w:rFonts w:asciiTheme="minorBidi" w:hAnsiTheme="minorBidi"/>
          <w:sz w:val="20"/>
          <w:szCs w:val="20"/>
        </w:rPr>
      </w:pPr>
      <w:r w:rsidRPr="008B7713">
        <w:rPr>
          <w:rFonts w:asciiTheme="minorBidi" w:hAnsiTheme="minorBidi"/>
          <w:noProof/>
          <w:sz w:val="20"/>
          <w:szCs w:val="20"/>
        </w:rPr>
        <w:drawing>
          <wp:inline distT="114300" distB="114300" distL="114300" distR="114300" wp14:anchorId="5ABC5062" wp14:editId="395340A9">
            <wp:extent cx="2670987" cy="3936261"/>
            <wp:effectExtent l="19050" t="19050" r="15240" b="2667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6"/>
                    <a:srcRect l="13498" t="3066" b="1415"/>
                    <a:stretch/>
                  </pic:blipFill>
                  <pic:spPr bwMode="auto">
                    <a:xfrm>
                      <a:off x="0" y="0"/>
                      <a:ext cx="2699685" cy="3978554"/>
                    </a:xfrm>
                    <a:prstGeom prst="rect">
                      <a:avLst/>
                    </a:prstGeom>
                    <a:ln w="635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55EDF5" w14:textId="77777777" w:rsidR="008B2633" w:rsidRDefault="008B2633" w:rsidP="008B2633">
      <w:pPr>
        <w:spacing w:after="0" w:line="240" w:lineRule="auto"/>
        <w:jc w:val="center"/>
        <w:rPr>
          <w:rFonts w:asciiTheme="minorBidi" w:hAnsiTheme="minorBidi"/>
          <w:sz w:val="20"/>
          <w:szCs w:val="20"/>
        </w:rPr>
      </w:pPr>
      <w:r w:rsidRPr="008B7713">
        <w:rPr>
          <w:rFonts w:asciiTheme="minorBidi" w:hAnsiTheme="minorBidi"/>
          <w:sz w:val="20"/>
          <w:szCs w:val="20"/>
        </w:rPr>
        <w:t>Figure 1. Research flow diagram</w:t>
      </w:r>
    </w:p>
    <w:p w14:paraId="1E776FD4" w14:textId="77777777" w:rsidR="00C47B54" w:rsidRPr="008B7713" w:rsidRDefault="00C47B54" w:rsidP="008B2633">
      <w:pPr>
        <w:spacing w:after="0" w:line="240" w:lineRule="auto"/>
        <w:jc w:val="center"/>
        <w:rPr>
          <w:rFonts w:asciiTheme="minorBidi" w:hAnsiTheme="minorBidi"/>
          <w:sz w:val="20"/>
          <w:szCs w:val="20"/>
        </w:rPr>
      </w:pPr>
    </w:p>
    <w:p w14:paraId="1D9693AB" w14:textId="3F12EB88" w:rsidR="008B2633" w:rsidRPr="00D433E0" w:rsidRDefault="00D433E0" w:rsidP="00D433E0">
      <w:pPr>
        <w:spacing w:after="0" w:line="240" w:lineRule="auto"/>
        <w:ind w:right="49"/>
        <w:jc w:val="both"/>
        <w:rPr>
          <w:rFonts w:asciiTheme="minorBidi" w:hAnsiTheme="minorBidi"/>
          <w:b/>
          <w:color w:val="2F5496" w:themeColor="accent1" w:themeShade="BF"/>
          <w:sz w:val="20"/>
          <w:szCs w:val="20"/>
          <w:lang w:val="en-US"/>
        </w:rPr>
      </w:pPr>
      <w:r w:rsidRPr="00D433E0">
        <w:rPr>
          <w:rFonts w:asciiTheme="minorBidi" w:hAnsiTheme="minorBidi"/>
          <w:b/>
          <w:color w:val="2F5496" w:themeColor="accent1" w:themeShade="BF"/>
          <w:sz w:val="20"/>
          <w:szCs w:val="20"/>
          <w:lang w:val="en-US"/>
        </w:rPr>
        <w:t>RESULT AND DISCUSSION</w:t>
      </w:r>
    </w:p>
    <w:p w14:paraId="34ABBB6C" w14:textId="77777777" w:rsidR="008B2633" w:rsidRPr="008B7713" w:rsidRDefault="008B2633" w:rsidP="008B2633">
      <w:pPr>
        <w:pBdr>
          <w:top w:val="nil"/>
          <w:left w:val="nil"/>
          <w:bottom w:val="nil"/>
          <w:right w:val="nil"/>
          <w:between w:val="nil"/>
        </w:pBdr>
        <w:spacing w:after="0" w:line="240" w:lineRule="auto"/>
        <w:ind w:right="49" w:firstLine="72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Researchers conducted a pilot study before distributing the questionnaire to all respondents, during which they distributed questionnaires to 108 respondents to assess the </w:t>
      </w:r>
      <w:r w:rsidRPr="008B7713">
        <w:rPr>
          <w:rFonts w:asciiTheme="minorBidi" w:hAnsiTheme="minorBidi"/>
          <w:color w:val="000000"/>
          <w:sz w:val="20"/>
          <w:szCs w:val="20"/>
          <w:lang w:val="en-US"/>
        </w:rPr>
        <w:t>validity and reliability of the questions provided. The process of evaluating the research instrument will be carried out with consideration after filling out the questionnaire, as well as the relevance of the answers obtained.</w:t>
      </w:r>
    </w:p>
    <w:p w14:paraId="23B1DAD2" w14:textId="77777777" w:rsidR="008B263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The survey was divided into 2 sections. The first section includes respondent biodata, which consists of 3 questions. The second section contains research questions containing 32 variables containing respondents' perceptions of implementing Halal Logistics in Indonesia. Thirty-two variables were obtained from distributing questionnaires. By filling in the data, respondents were asked to rate on a scale of 0 - 5, where 0 means "Disagree" and 5 means "Strongly agree". The total number of respondents in this study was 108 respondents. An explanation of the 32 variables can be seen in Table 1.</w:t>
      </w:r>
    </w:p>
    <w:p w14:paraId="3D1AEB61" w14:textId="77777777" w:rsidR="00C47B54" w:rsidRDefault="00C47B54"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p>
    <w:p w14:paraId="6CADC2B0" w14:textId="77777777" w:rsidR="00572FAC" w:rsidRDefault="00572FAC"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p>
    <w:p w14:paraId="2A61732C" w14:textId="77777777" w:rsidR="00572FAC" w:rsidRDefault="00572FAC"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p>
    <w:p w14:paraId="5810F7F9" w14:textId="77777777" w:rsidR="00572FAC" w:rsidRDefault="00572FAC"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p>
    <w:p w14:paraId="6329270E" w14:textId="77777777" w:rsidR="00572FAC" w:rsidRPr="008B7713" w:rsidRDefault="00572FAC"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p>
    <w:p w14:paraId="792475BD" w14:textId="62B4582B"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sz w:val="20"/>
          <w:szCs w:val="20"/>
          <w:lang w:val="en-US"/>
        </w:rPr>
        <w:t xml:space="preserve">Table </w:t>
      </w:r>
      <w:r w:rsidR="00E56CA0">
        <w:rPr>
          <w:rFonts w:asciiTheme="minorBidi" w:hAnsiTheme="minorBidi"/>
          <w:sz w:val="20"/>
          <w:szCs w:val="20"/>
          <w:lang w:val="en-US"/>
        </w:rPr>
        <w:t>1</w:t>
      </w:r>
      <w:r w:rsidRPr="008B7713">
        <w:rPr>
          <w:rFonts w:asciiTheme="minorBidi" w:hAnsiTheme="minorBidi"/>
          <w:sz w:val="20"/>
          <w:szCs w:val="20"/>
          <w:lang w:val="en-US"/>
        </w:rPr>
        <w:t xml:space="preserve">. Variable of </w:t>
      </w:r>
      <w:r w:rsidR="00C47B54">
        <w:rPr>
          <w:rFonts w:asciiTheme="minorBidi" w:hAnsiTheme="minorBidi"/>
          <w:sz w:val="20"/>
          <w:szCs w:val="20"/>
          <w:lang w:val="en-US"/>
        </w:rPr>
        <w:t>H</w:t>
      </w:r>
      <w:r w:rsidRPr="008B7713">
        <w:rPr>
          <w:rFonts w:asciiTheme="minorBidi" w:hAnsiTheme="minorBidi"/>
          <w:sz w:val="20"/>
          <w:szCs w:val="20"/>
          <w:lang w:val="en-US"/>
        </w:rPr>
        <w:t xml:space="preserve">alal </w:t>
      </w:r>
      <w:r w:rsidR="00C47B54">
        <w:rPr>
          <w:rFonts w:asciiTheme="minorBidi" w:hAnsiTheme="minorBidi"/>
          <w:sz w:val="20"/>
          <w:szCs w:val="20"/>
          <w:lang w:val="en-US"/>
        </w:rPr>
        <w:t>L</w:t>
      </w:r>
      <w:r w:rsidRPr="008B7713">
        <w:rPr>
          <w:rFonts w:asciiTheme="minorBidi" w:hAnsiTheme="minorBidi"/>
          <w:sz w:val="20"/>
          <w:szCs w:val="20"/>
          <w:lang w:val="en-US"/>
        </w:rPr>
        <w:t xml:space="preserve">ogistics </w:t>
      </w:r>
      <w:r w:rsidR="00C47B54">
        <w:rPr>
          <w:rFonts w:asciiTheme="minorBidi" w:hAnsiTheme="minorBidi"/>
          <w:sz w:val="20"/>
          <w:szCs w:val="20"/>
          <w:lang w:val="en-US"/>
        </w:rPr>
        <w:t>I</w:t>
      </w:r>
      <w:r w:rsidRPr="008B7713">
        <w:rPr>
          <w:rFonts w:asciiTheme="minorBidi" w:hAnsiTheme="minorBidi"/>
          <w:sz w:val="20"/>
          <w:szCs w:val="20"/>
          <w:lang w:val="en-US"/>
        </w:rPr>
        <w:t>mplementation</w:t>
      </w:r>
    </w:p>
    <w:tbl>
      <w:tblPr>
        <w:tblW w:w="4395" w:type="dxa"/>
        <w:tblLayout w:type="fixed"/>
        <w:tblLook w:val="0400" w:firstRow="0" w:lastRow="0" w:firstColumn="0" w:lastColumn="0" w:noHBand="0" w:noVBand="1"/>
      </w:tblPr>
      <w:tblGrid>
        <w:gridCol w:w="851"/>
        <w:gridCol w:w="850"/>
        <w:gridCol w:w="1134"/>
        <w:gridCol w:w="851"/>
        <w:gridCol w:w="709"/>
      </w:tblGrid>
      <w:tr w:rsidR="008B2633" w:rsidRPr="00E41C6A" w14:paraId="37222455" w14:textId="77777777" w:rsidTr="00C47B54">
        <w:trPr>
          <w:trHeight w:val="254"/>
          <w:tblHeader/>
        </w:trPr>
        <w:tc>
          <w:tcPr>
            <w:tcW w:w="851" w:type="dxa"/>
            <w:tcBorders>
              <w:top w:val="single" w:sz="4" w:space="0" w:color="auto"/>
              <w:bottom w:val="single" w:sz="4" w:space="0" w:color="auto"/>
            </w:tcBorders>
            <w:shd w:val="clear" w:color="auto" w:fill="auto"/>
            <w:vAlign w:val="center"/>
          </w:tcPr>
          <w:p w14:paraId="06C5D07F" w14:textId="77777777" w:rsidR="008B2633" w:rsidRPr="00E41C6A" w:rsidRDefault="008B2633" w:rsidP="00C47B54">
            <w:pPr>
              <w:spacing w:after="0" w:line="240" w:lineRule="auto"/>
              <w:ind w:left="-110" w:right="-111"/>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Dimensions</w:t>
            </w:r>
          </w:p>
        </w:tc>
        <w:tc>
          <w:tcPr>
            <w:tcW w:w="850" w:type="dxa"/>
            <w:tcBorders>
              <w:top w:val="single" w:sz="4" w:space="0" w:color="auto"/>
              <w:bottom w:val="single" w:sz="4" w:space="0" w:color="auto"/>
            </w:tcBorders>
            <w:shd w:val="clear" w:color="auto" w:fill="auto"/>
            <w:vAlign w:val="center"/>
          </w:tcPr>
          <w:p w14:paraId="6DDC3CED" w14:textId="77777777" w:rsidR="008B2633" w:rsidRPr="00E41C6A" w:rsidRDefault="008B2633" w:rsidP="00C47B54">
            <w:pPr>
              <w:spacing w:after="0" w:line="240" w:lineRule="auto"/>
              <w:ind w:left="-107" w:right="-103"/>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Sub Dimension</w:t>
            </w:r>
          </w:p>
        </w:tc>
        <w:tc>
          <w:tcPr>
            <w:tcW w:w="1134" w:type="dxa"/>
            <w:tcBorders>
              <w:top w:val="single" w:sz="4" w:space="0" w:color="auto"/>
              <w:bottom w:val="single" w:sz="4" w:space="0" w:color="auto"/>
            </w:tcBorders>
            <w:shd w:val="clear" w:color="auto" w:fill="auto"/>
            <w:vAlign w:val="center"/>
          </w:tcPr>
          <w:p w14:paraId="351A310E" w14:textId="77777777" w:rsidR="008B2633" w:rsidRPr="00E41C6A" w:rsidRDefault="008B2633" w:rsidP="007A0E90">
            <w:pPr>
              <w:spacing w:after="0" w:line="240" w:lineRule="auto"/>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Variables</w:t>
            </w:r>
          </w:p>
        </w:tc>
        <w:tc>
          <w:tcPr>
            <w:tcW w:w="851" w:type="dxa"/>
            <w:tcBorders>
              <w:top w:val="single" w:sz="4" w:space="0" w:color="auto"/>
              <w:bottom w:val="single" w:sz="4" w:space="0" w:color="auto"/>
            </w:tcBorders>
            <w:shd w:val="clear" w:color="auto" w:fill="auto"/>
            <w:vAlign w:val="center"/>
          </w:tcPr>
          <w:p w14:paraId="48D8C1B9" w14:textId="77777777" w:rsidR="008B2633" w:rsidRPr="00E41C6A" w:rsidRDefault="008B2633" w:rsidP="00C47B54">
            <w:pPr>
              <w:spacing w:after="0" w:line="240" w:lineRule="auto"/>
              <w:ind w:left="-105" w:right="-106"/>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Description</w:t>
            </w:r>
          </w:p>
        </w:tc>
        <w:tc>
          <w:tcPr>
            <w:tcW w:w="709" w:type="dxa"/>
            <w:tcBorders>
              <w:top w:val="single" w:sz="4" w:space="0" w:color="auto"/>
              <w:bottom w:val="single" w:sz="4" w:space="0" w:color="auto"/>
            </w:tcBorders>
            <w:shd w:val="clear" w:color="auto" w:fill="auto"/>
            <w:vAlign w:val="center"/>
          </w:tcPr>
          <w:p w14:paraId="3E8CB5AB" w14:textId="77777777" w:rsidR="008B2633" w:rsidRPr="00E41C6A" w:rsidRDefault="008B2633" w:rsidP="00C47B54">
            <w:pPr>
              <w:spacing w:after="0" w:line="240" w:lineRule="auto"/>
              <w:ind w:left="-104" w:right="-105"/>
              <w:jc w:val="center"/>
              <w:rPr>
                <w:rFonts w:asciiTheme="minorBidi" w:hAnsiTheme="minorBidi"/>
                <w:b/>
                <w:color w:val="000000"/>
                <w:sz w:val="12"/>
                <w:szCs w:val="12"/>
                <w:lang w:val="en-US"/>
              </w:rPr>
            </w:pPr>
            <w:r w:rsidRPr="00C22ADD">
              <w:rPr>
                <w:rFonts w:asciiTheme="minorBidi" w:hAnsiTheme="minorBidi"/>
                <w:b/>
                <w:sz w:val="12"/>
                <w:szCs w:val="12"/>
                <w:lang w:val="en-US"/>
              </w:rPr>
              <w:t>Reference</w:t>
            </w:r>
          </w:p>
        </w:tc>
      </w:tr>
      <w:tr w:rsidR="008B2633" w:rsidRPr="00E41C6A" w14:paraId="5565FBA0" w14:textId="77777777" w:rsidTr="002629C8">
        <w:trPr>
          <w:trHeight w:val="658"/>
        </w:trPr>
        <w:tc>
          <w:tcPr>
            <w:tcW w:w="851" w:type="dxa"/>
            <w:tcBorders>
              <w:top w:val="single" w:sz="4" w:space="0" w:color="auto"/>
            </w:tcBorders>
            <w:shd w:val="clear" w:color="auto" w:fill="auto"/>
            <w:vAlign w:val="center"/>
          </w:tcPr>
          <w:p w14:paraId="33D8A819" w14:textId="0F9C7074" w:rsidR="008B2633" w:rsidRPr="00E41C6A" w:rsidRDefault="008B2633" w:rsidP="00E56CA0">
            <w:pPr>
              <w:spacing w:after="0" w:line="240" w:lineRule="auto"/>
              <w:jc w:val="center"/>
              <w:rPr>
                <w:rFonts w:asciiTheme="minorBidi" w:hAnsiTheme="minorBidi"/>
                <w:color w:val="000000"/>
                <w:sz w:val="12"/>
                <w:szCs w:val="12"/>
                <w:lang w:val="en-US"/>
              </w:rPr>
            </w:pPr>
            <w:proofErr w:type="spellStart"/>
            <w:r w:rsidRPr="00E41C6A">
              <w:rPr>
                <w:rFonts w:asciiTheme="minorBidi" w:hAnsiTheme="minorBidi"/>
                <w:color w:val="000000"/>
                <w:sz w:val="12"/>
                <w:szCs w:val="12"/>
                <w:lang w:val="en-US"/>
              </w:rPr>
              <w:t>Implemen</w:t>
            </w:r>
            <w:r w:rsidR="00C47B54" w:rsidRPr="00E41C6A">
              <w:rPr>
                <w:rFonts w:asciiTheme="minorBidi" w:hAnsiTheme="minorBidi"/>
                <w:color w:val="000000"/>
                <w:sz w:val="12"/>
                <w:szCs w:val="12"/>
                <w:lang w:val="en-US"/>
              </w:rPr>
              <w:t>-</w:t>
            </w:r>
            <w:r w:rsidRPr="00E41C6A">
              <w:rPr>
                <w:rFonts w:asciiTheme="minorBidi" w:hAnsiTheme="minorBidi"/>
                <w:color w:val="000000"/>
                <w:sz w:val="12"/>
                <w:szCs w:val="12"/>
                <w:lang w:val="en-US"/>
              </w:rPr>
              <w:t>tation</w:t>
            </w:r>
            <w:proofErr w:type="spellEnd"/>
            <w:r w:rsidRPr="00E41C6A">
              <w:rPr>
                <w:rFonts w:asciiTheme="minorBidi" w:hAnsiTheme="minorBidi"/>
                <w:color w:val="000000"/>
                <w:sz w:val="12"/>
                <w:szCs w:val="12"/>
                <w:lang w:val="en-US"/>
              </w:rPr>
              <w:t xml:space="preserve"> of halal logistics</w:t>
            </w:r>
          </w:p>
        </w:tc>
        <w:tc>
          <w:tcPr>
            <w:tcW w:w="850" w:type="dxa"/>
            <w:tcBorders>
              <w:top w:val="single" w:sz="4" w:space="0" w:color="auto"/>
            </w:tcBorders>
            <w:shd w:val="clear" w:color="auto" w:fill="auto"/>
            <w:vAlign w:val="center"/>
          </w:tcPr>
          <w:p w14:paraId="19B58B0B" w14:textId="77777777" w:rsidR="008B2633" w:rsidRPr="00E41C6A" w:rsidRDefault="008B2633" w:rsidP="001D532E">
            <w:pPr>
              <w:spacing w:after="0" w:line="240" w:lineRule="auto"/>
              <w:ind w:left="-113" w:right="-111"/>
              <w:jc w:val="center"/>
              <w:rPr>
                <w:rFonts w:asciiTheme="minorBidi" w:hAnsiTheme="minorBidi"/>
                <w:color w:val="000000"/>
                <w:sz w:val="12"/>
                <w:szCs w:val="12"/>
                <w:lang w:val="en-US"/>
              </w:rPr>
            </w:pPr>
            <w:r w:rsidRPr="00E41C6A">
              <w:rPr>
                <w:rFonts w:asciiTheme="minorBidi" w:hAnsiTheme="minorBidi"/>
                <w:color w:val="000000"/>
                <w:sz w:val="12"/>
                <w:szCs w:val="12"/>
                <w:lang w:val="en-US"/>
              </w:rPr>
              <w:t>Availability of Halal Products</w:t>
            </w:r>
          </w:p>
        </w:tc>
        <w:tc>
          <w:tcPr>
            <w:tcW w:w="1134" w:type="dxa"/>
            <w:tcBorders>
              <w:top w:val="single" w:sz="4" w:space="0" w:color="auto"/>
            </w:tcBorders>
            <w:shd w:val="clear" w:color="auto" w:fill="auto"/>
            <w:vAlign w:val="center"/>
          </w:tcPr>
          <w:p w14:paraId="64A3F52B"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products are always available according to market demand</w:t>
            </w:r>
          </w:p>
        </w:tc>
        <w:tc>
          <w:tcPr>
            <w:tcW w:w="851" w:type="dxa"/>
            <w:tcBorders>
              <w:top w:val="single" w:sz="4" w:space="0" w:color="auto"/>
            </w:tcBorders>
            <w:shd w:val="clear" w:color="auto" w:fill="auto"/>
            <w:vAlign w:val="center"/>
          </w:tcPr>
          <w:p w14:paraId="01015A1A"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Y</w:t>
            </w:r>
          </w:p>
        </w:tc>
        <w:tc>
          <w:tcPr>
            <w:tcW w:w="709" w:type="dxa"/>
            <w:tcBorders>
              <w:top w:val="single" w:sz="4" w:space="0" w:color="auto"/>
            </w:tcBorders>
            <w:shd w:val="clear" w:color="auto" w:fill="auto"/>
            <w:vAlign w:val="center"/>
          </w:tcPr>
          <w:p w14:paraId="2BEA4501" w14:textId="6FAA43F6"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8B2633" w:rsidRPr="00E41C6A" w14:paraId="3F717C4B" w14:textId="77777777" w:rsidTr="00C47B54">
        <w:trPr>
          <w:trHeight w:val="765"/>
        </w:trPr>
        <w:tc>
          <w:tcPr>
            <w:tcW w:w="851" w:type="dxa"/>
            <w:vMerge w:val="restart"/>
            <w:shd w:val="clear" w:color="auto" w:fill="auto"/>
            <w:vAlign w:val="center"/>
          </w:tcPr>
          <w:p w14:paraId="4472FA4F" w14:textId="77777777" w:rsidR="008B2633" w:rsidRPr="00E41C6A" w:rsidRDefault="008B2633" w:rsidP="00C22ADD">
            <w:pPr>
              <w:spacing w:after="0" w:line="240" w:lineRule="auto"/>
              <w:ind w:left="-104" w:right="-114"/>
              <w:jc w:val="center"/>
              <w:rPr>
                <w:rFonts w:asciiTheme="minorBidi" w:hAnsiTheme="minorBidi"/>
                <w:color w:val="000000"/>
                <w:sz w:val="12"/>
                <w:szCs w:val="12"/>
                <w:lang w:val="en-US"/>
              </w:rPr>
            </w:pPr>
            <w:r w:rsidRPr="00E41C6A">
              <w:rPr>
                <w:rFonts w:asciiTheme="minorBidi" w:hAnsiTheme="minorBidi"/>
                <w:color w:val="000000"/>
                <w:sz w:val="12"/>
                <w:szCs w:val="12"/>
                <w:lang w:val="en-US"/>
              </w:rPr>
              <w:t>Organization</w:t>
            </w:r>
          </w:p>
        </w:tc>
        <w:tc>
          <w:tcPr>
            <w:tcW w:w="850" w:type="dxa"/>
            <w:vMerge w:val="restart"/>
            <w:shd w:val="clear" w:color="auto" w:fill="auto"/>
            <w:vAlign w:val="center"/>
          </w:tcPr>
          <w:p w14:paraId="09F98E4E" w14:textId="77777777" w:rsidR="008B2633" w:rsidRPr="00E41C6A" w:rsidRDefault="008B2633" w:rsidP="007A0E90">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Social</w:t>
            </w:r>
          </w:p>
        </w:tc>
        <w:tc>
          <w:tcPr>
            <w:tcW w:w="1134" w:type="dxa"/>
            <w:shd w:val="clear" w:color="auto" w:fill="auto"/>
            <w:vAlign w:val="center"/>
          </w:tcPr>
          <w:p w14:paraId="45D5058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Information about halal products is always available and transparent</w:t>
            </w:r>
          </w:p>
        </w:tc>
        <w:tc>
          <w:tcPr>
            <w:tcW w:w="851" w:type="dxa"/>
            <w:shd w:val="clear" w:color="auto" w:fill="auto"/>
            <w:vAlign w:val="center"/>
          </w:tcPr>
          <w:p w14:paraId="1840DE10"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w:t>
            </w:r>
          </w:p>
        </w:tc>
        <w:tc>
          <w:tcPr>
            <w:tcW w:w="709" w:type="dxa"/>
            <w:shd w:val="clear" w:color="auto" w:fill="auto"/>
            <w:vAlign w:val="center"/>
          </w:tcPr>
          <w:p w14:paraId="0B93C822" w14:textId="191DDAB9"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{"citationItems":[{"id":"ITEM-1","itemData":{"DOI":"10.1108/JIMA-07-2021-0229","ISSN":"17590841","abstract":"Purpose: Halal food (HF) has received significant attention from scholars and practitioners. However, no studies have explored the distinct role played by HF literature as part of knowledge diffusion. Given the increasing number of scholarly outputs, this study aims to examine the HF development over the past decades comprehensively, including emerging topics and knowledge transmission paths and structure. Design/methodology/approach: This study conducted a keyword co-occurrence network analysis and main path analysis (MPA). The MPA included four types of main paths to trace the historical formation of HF based on 253 articles extracted from the Web of Science database. Findings: The findings show that: HF research revolves around several dimensions, including HF safety and trust, halal certification, HF supply chain management and attitudes towards HF purchasing, and the focus of HF research has shifted from the business perspective to the consumer perspective. In recent years, there has been a trend to explore how blockchains can benefit HF supply chains by improving traceability, transparency and consumer trust in HF. Originality/value: This study addresses the need to examine the knowledge diffusion paths in the HF domain. This study offers a framework to investigate the knowledge dissemination and structure, helping researchers deal with hundreds of articles effectively and increasing their understanding of the past, present and future research trends in the HF domain.","author":[{"dropping-particle":"","family":"Rejeb","given":"Abderahman","non-dropping-particle":"","parse-names":false,"suffix":""},{"dropping-particle":"","family":"Rejeb","given":"Karim","non-dropping-particle":"","parse-names":false,"suffix":""},{"dropping-particle":"","family":"Zailani","given":"Suhaiza","non-dropping-particle":"","parse-names":false,"suffix":""},{"dropping-particle":"","family":"Kayikci","given":"Yasanur","non-dropping-particle":"","parse-names":false,"suffix":""}],"container-title":"Journal of Islamic Marketing","id":"ITEM-1","issue":"7","issued":{"date-parts":[["2023"]]},"page":"1715-1743","title":"Knowledge diffusion of halal food research: a main path analysis","type":"article-journal","volume":"14"},"uris":["http://www.mendeley.com/documents/?uuid=c4ee6db3-4625-46fb-a3a1-391c06453a13"]}],"mendeley":{"formattedCitation":"[26]","plainTextFormattedCitation":"[26]","previouslyFormattedCitation":"[26]"},"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[26]</w:t>
            </w:r>
            <w:r>
              <w:rPr>
                <w:rFonts w:asciiTheme="minorBidi" w:hAnsiTheme="minorBidi"/>
                <w:color w:val="000000"/>
                <w:sz w:val="12"/>
                <w:szCs w:val="12"/>
                <w:lang w:val="en-US"/>
              </w:rPr>
              <w:fldChar w:fldCharType="end"/>
            </w:r>
          </w:p>
        </w:tc>
      </w:tr>
      <w:tr w:rsidR="008B2633" w:rsidRPr="00E41C6A" w14:paraId="03E909D0" w14:textId="77777777" w:rsidTr="00C47B54">
        <w:trPr>
          <w:trHeight w:val="765"/>
        </w:trPr>
        <w:tc>
          <w:tcPr>
            <w:tcW w:w="851" w:type="dxa"/>
            <w:vMerge/>
            <w:shd w:val="clear" w:color="auto" w:fill="auto"/>
            <w:vAlign w:val="center"/>
          </w:tcPr>
          <w:p w14:paraId="7FBA2F12"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24ACBFF9"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124D85CE"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image of the halal product delivery company greatly influences consumer confidence in the product.</w:t>
            </w:r>
          </w:p>
        </w:tc>
        <w:tc>
          <w:tcPr>
            <w:tcW w:w="851" w:type="dxa"/>
            <w:shd w:val="clear" w:color="auto" w:fill="auto"/>
            <w:vAlign w:val="center"/>
          </w:tcPr>
          <w:p w14:paraId="4312FB37"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w:t>
            </w:r>
          </w:p>
        </w:tc>
        <w:tc>
          <w:tcPr>
            <w:tcW w:w="709" w:type="dxa"/>
            <w:shd w:val="clear" w:color="auto" w:fill="auto"/>
            <w:vAlign w:val="center"/>
          </w:tcPr>
          <w:p w14:paraId="4A3C3C7B" w14:textId="3A0A3C97" w:rsidR="008B2633"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{"citationItems":[{"id":"ITEM-1","itemData":{"author":[{"dropping-particle":"","family":"Hamidah","given":"Rivana Nur","non-dropping-particle":"","parse-names":false,"suffix":""}],"container-title":"Prosiding Konferensi Integrasi Interkoneksi Islam dan Sains","id":"ITEM-1","issue":"13","issued":{"date-parts":[["2022"]]},"page":"87-90","title":"HYPERPLANES THEOREM FOR SAFETY DELIVERY OF HALAL","type":"article-journal","volume":"4"},"uris":["http://www.mendeley.com/documents/?uuid=d34bd0de-f393-41e3-be75-5378098fafd7"]}],"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8B2633" w:rsidRPr="00E41C6A" w14:paraId="1F49933F" w14:textId="77777777" w:rsidTr="00C47B54">
        <w:trPr>
          <w:trHeight w:val="765"/>
        </w:trPr>
        <w:tc>
          <w:tcPr>
            <w:tcW w:w="851" w:type="dxa"/>
            <w:vMerge/>
            <w:shd w:val="clear" w:color="auto" w:fill="auto"/>
            <w:vAlign w:val="center"/>
          </w:tcPr>
          <w:p w14:paraId="1E2A1CD9"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0A171B8"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C948538"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who handle halal products are highly competent and trustworthy</w:t>
            </w:r>
          </w:p>
        </w:tc>
        <w:tc>
          <w:tcPr>
            <w:tcW w:w="851" w:type="dxa"/>
            <w:shd w:val="clear" w:color="auto" w:fill="auto"/>
            <w:vAlign w:val="center"/>
          </w:tcPr>
          <w:p w14:paraId="48C7AC54"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w:t>
            </w:r>
          </w:p>
        </w:tc>
        <w:tc>
          <w:tcPr>
            <w:tcW w:w="709" w:type="dxa"/>
            <w:shd w:val="clear" w:color="auto" w:fill="auto"/>
            <w:vAlign w:val="center"/>
          </w:tcPr>
          <w:p w14:paraId="2F2AFD71" w14:textId="636021DA"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8B2633" w:rsidRPr="00E41C6A" w14:paraId="11DBA857" w14:textId="77777777" w:rsidTr="00C47B54">
        <w:trPr>
          <w:trHeight w:val="765"/>
        </w:trPr>
        <w:tc>
          <w:tcPr>
            <w:tcW w:w="851" w:type="dxa"/>
            <w:vMerge/>
            <w:shd w:val="clear" w:color="auto" w:fill="auto"/>
            <w:vAlign w:val="center"/>
          </w:tcPr>
          <w:p w14:paraId="64A29E64"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4DA35F9C"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F97B22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who handle halal products receive training in a planned and consistent manner.</w:t>
            </w:r>
          </w:p>
        </w:tc>
        <w:tc>
          <w:tcPr>
            <w:tcW w:w="851" w:type="dxa"/>
            <w:shd w:val="clear" w:color="auto" w:fill="auto"/>
            <w:vAlign w:val="center"/>
          </w:tcPr>
          <w:p w14:paraId="49992FEB"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4</w:t>
            </w:r>
          </w:p>
        </w:tc>
        <w:tc>
          <w:tcPr>
            <w:tcW w:w="709" w:type="dxa"/>
            <w:shd w:val="clear" w:color="auto" w:fill="auto"/>
            <w:vAlign w:val="center"/>
          </w:tcPr>
          <w:p w14:paraId="14D0305A" w14:textId="0AD559F2"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8B2633" w:rsidRPr="00E41C6A" w14:paraId="0B1B3D62" w14:textId="77777777" w:rsidTr="00C47B54">
        <w:trPr>
          <w:trHeight w:val="765"/>
        </w:trPr>
        <w:tc>
          <w:tcPr>
            <w:tcW w:w="851" w:type="dxa"/>
            <w:vMerge/>
            <w:shd w:val="clear" w:color="auto" w:fill="auto"/>
            <w:vAlign w:val="center"/>
          </w:tcPr>
          <w:p w14:paraId="32D5DB90"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154E181"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405BE29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have sufficient knowledge of Islamic law when handling halal products.</w:t>
            </w:r>
          </w:p>
        </w:tc>
        <w:tc>
          <w:tcPr>
            <w:tcW w:w="851" w:type="dxa"/>
            <w:shd w:val="clear" w:color="auto" w:fill="auto"/>
            <w:vAlign w:val="center"/>
          </w:tcPr>
          <w:p w14:paraId="200F79D8"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5</w:t>
            </w:r>
          </w:p>
        </w:tc>
        <w:tc>
          <w:tcPr>
            <w:tcW w:w="709" w:type="dxa"/>
            <w:shd w:val="clear" w:color="auto" w:fill="auto"/>
            <w:vAlign w:val="center"/>
          </w:tcPr>
          <w:p w14:paraId="0CC20A8B" w14:textId="274EA97E"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13EFD992" w14:textId="77777777" w:rsidTr="00C47B54">
        <w:trPr>
          <w:trHeight w:val="765"/>
        </w:trPr>
        <w:tc>
          <w:tcPr>
            <w:tcW w:w="851" w:type="dxa"/>
            <w:vMerge/>
            <w:shd w:val="clear" w:color="auto" w:fill="auto"/>
            <w:vAlign w:val="center"/>
          </w:tcPr>
          <w:p w14:paraId="2F0E85A3"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5B29780F" w14:textId="77777777" w:rsidR="00B83FCE" w:rsidRPr="00E41C6A" w:rsidRDefault="00B83FCE" w:rsidP="00B83FCE">
            <w:pPr>
              <w:spacing w:after="0" w:line="240" w:lineRule="auto"/>
              <w:ind w:left="-114" w:right="-104"/>
              <w:jc w:val="center"/>
              <w:rPr>
                <w:rFonts w:asciiTheme="minorBidi" w:hAnsiTheme="minorBidi"/>
                <w:color w:val="000000"/>
                <w:sz w:val="12"/>
                <w:szCs w:val="12"/>
                <w:lang w:val="en-US"/>
              </w:rPr>
            </w:pPr>
            <w:r w:rsidRPr="00E41C6A">
              <w:rPr>
                <w:rFonts w:asciiTheme="minorBidi" w:hAnsiTheme="minorBidi"/>
                <w:color w:val="000000"/>
                <w:sz w:val="12"/>
                <w:szCs w:val="12"/>
                <w:lang w:val="en-US"/>
              </w:rPr>
              <w:t>Stakeholders</w:t>
            </w:r>
          </w:p>
        </w:tc>
        <w:tc>
          <w:tcPr>
            <w:tcW w:w="1134" w:type="dxa"/>
            <w:shd w:val="clear" w:color="auto" w:fill="auto"/>
            <w:vAlign w:val="center"/>
          </w:tcPr>
          <w:p w14:paraId="60EFB9F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Informed data on halal products is harmonized between producers, logistics service providers, and consumers.</w:t>
            </w:r>
          </w:p>
        </w:tc>
        <w:tc>
          <w:tcPr>
            <w:tcW w:w="851" w:type="dxa"/>
            <w:shd w:val="clear" w:color="auto" w:fill="auto"/>
            <w:vAlign w:val="center"/>
          </w:tcPr>
          <w:p w14:paraId="67BEA68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6</w:t>
            </w:r>
          </w:p>
        </w:tc>
        <w:tc>
          <w:tcPr>
            <w:tcW w:w="709" w:type="dxa"/>
            <w:shd w:val="clear" w:color="auto" w:fill="auto"/>
            <w:vAlign w:val="center"/>
          </w:tcPr>
          <w:p w14:paraId="18085D4C" w14:textId="2832B9AD" w:rsidR="00B83FCE" w:rsidRPr="00E41C6A" w:rsidRDefault="00A41055" w:rsidP="00A41055">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2629C8">
              <w:rPr>
                <w:rFonts w:asciiTheme="minorBidi" w:hAnsiTheme="minorBidi"/>
                <w:sz w:val="12"/>
                <w:szCs w:val="12"/>
                <w:lang w:val="en-US"/>
              </w:rPr>
              <w:instrText>ADDIN CSL_CITATION {"citationItems":[{"id":"ITEM-1","itemData":{"DOI":"10.6007/IJARBSS/v14-i7/22141","author":[{"dropping-particle":"","family":"Rahman","given":"Ab","non-dropping-particle":"","parse-names":false,"suffix":""},{"dropping-particle":"","family":"Izyana","given":"Nur","non-dropping-particle":"","parse-names":false,"suffix":""},{"dropping-particle":"","family":"Abd","given":"Binti","non-dropping-particle":"","parse-names":false,"suffix":""}],"container-title":"International Journal of Academic Research in Bussiness &amp; Social Sciences","id":"ITEM-1","issue":"7","issued":{"date-parts":[["2024"]]},"page":"2036-2043","title":"Diverse Halal Standards in Malaysia , Indonesia , and Brunei : Their Effect on Regional Halal Food Trade Industry Development","type":"article-journal","volume":"14"},"uris":["http://www.mendeley.com/documents/?uuid=a27eefd1-6dd1-4797-af38-fee5a78a4db5"]}],"mendeley":{"formattedCitation":"[3]","plainTextFormattedCitation":"[3]","previouslyFormattedCitation":"[3]"},"properties":{"noteIndex":0},"schema":"https://github.com/citation-style-language/schema/raw/master/csl-citation.json"}</w:instrText>
            </w:r>
            <w:r>
              <w:rPr>
                <w:rFonts w:asciiTheme="minorBidi" w:hAnsiTheme="minorBidi"/>
                <w:sz w:val="12"/>
                <w:szCs w:val="12"/>
                <w:lang w:val="en-US"/>
              </w:rPr>
              <w:fldChar w:fldCharType="separate"/>
            </w:r>
            <w:r w:rsidR="002629C8" w:rsidRPr="002629C8">
              <w:rPr>
                <w:rFonts w:asciiTheme="minorBidi" w:hAnsiTheme="minorBidi"/>
                <w:noProof/>
                <w:sz w:val="12"/>
                <w:szCs w:val="12"/>
                <w:lang w:val="en-US"/>
              </w:rPr>
              <w:t>[3]</w:t>
            </w:r>
            <w:r>
              <w:rPr>
                <w:rFonts w:asciiTheme="minorBidi" w:hAnsiTheme="minorBidi"/>
                <w:sz w:val="12"/>
                <w:szCs w:val="12"/>
                <w:lang w:val="en-US"/>
              </w:rPr>
              <w:fldChar w:fldCharType="end"/>
            </w:r>
          </w:p>
        </w:tc>
      </w:tr>
      <w:tr w:rsidR="00B83FCE" w:rsidRPr="00E41C6A" w14:paraId="1EB243A4" w14:textId="77777777" w:rsidTr="00C47B54">
        <w:trPr>
          <w:trHeight w:val="765"/>
        </w:trPr>
        <w:tc>
          <w:tcPr>
            <w:tcW w:w="851" w:type="dxa"/>
            <w:vMerge/>
            <w:shd w:val="clear" w:color="auto" w:fill="auto"/>
            <w:vAlign w:val="center"/>
          </w:tcPr>
          <w:p w14:paraId="737A68E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A17BFA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3C208A8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Manufacturers and logistics service providers do an excellent job planning and evaluating halal product business strategies.</w:t>
            </w:r>
          </w:p>
        </w:tc>
        <w:tc>
          <w:tcPr>
            <w:tcW w:w="851" w:type="dxa"/>
            <w:shd w:val="clear" w:color="auto" w:fill="auto"/>
            <w:vAlign w:val="center"/>
          </w:tcPr>
          <w:p w14:paraId="476FA94C"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7</w:t>
            </w:r>
          </w:p>
        </w:tc>
        <w:tc>
          <w:tcPr>
            <w:tcW w:w="709" w:type="dxa"/>
            <w:shd w:val="clear" w:color="auto" w:fill="auto"/>
            <w:vAlign w:val="center"/>
          </w:tcPr>
          <w:p w14:paraId="2A4B1D5D" w14:textId="4FADC7FB"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B83FCE" w:rsidRPr="00E41C6A" w14:paraId="31D13BFC" w14:textId="77777777" w:rsidTr="00C47B54">
        <w:trPr>
          <w:trHeight w:val="765"/>
        </w:trPr>
        <w:tc>
          <w:tcPr>
            <w:tcW w:w="851" w:type="dxa"/>
            <w:vMerge/>
            <w:shd w:val="clear" w:color="auto" w:fill="auto"/>
            <w:vAlign w:val="center"/>
          </w:tcPr>
          <w:p w14:paraId="37D9AFA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3534D25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4677302C"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business performance indicators are aligned between producers and logistics service providers.</w:t>
            </w:r>
          </w:p>
        </w:tc>
        <w:tc>
          <w:tcPr>
            <w:tcW w:w="851" w:type="dxa"/>
            <w:shd w:val="clear" w:color="auto" w:fill="auto"/>
            <w:vAlign w:val="center"/>
          </w:tcPr>
          <w:p w14:paraId="657FE186"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8</w:t>
            </w:r>
          </w:p>
        </w:tc>
        <w:tc>
          <w:tcPr>
            <w:tcW w:w="709" w:type="dxa"/>
            <w:shd w:val="clear" w:color="auto" w:fill="auto"/>
            <w:vAlign w:val="center"/>
          </w:tcPr>
          <w:p w14:paraId="5348FAFA" w14:textId="55409CB4"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B83FCE" w:rsidRPr="00E41C6A" w14:paraId="249B6EF5" w14:textId="77777777" w:rsidTr="00C47B54">
        <w:trPr>
          <w:trHeight w:val="765"/>
        </w:trPr>
        <w:tc>
          <w:tcPr>
            <w:tcW w:w="851" w:type="dxa"/>
            <w:vMerge/>
            <w:shd w:val="clear" w:color="auto" w:fill="auto"/>
            <w:vAlign w:val="center"/>
          </w:tcPr>
          <w:p w14:paraId="42F7135B"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BAE579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A63D57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objectives and focus between producers, logistics service providers, and consumers of halal products are aligned to avoid conflicts.</w:t>
            </w:r>
          </w:p>
        </w:tc>
        <w:tc>
          <w:tcPr>
            <w:tcW w:w="851" w:type="dxa"/>
            <w:shd w:val="clear" w:color="auto" w:fill="auto"/>
            <w:vAlign w:val="center"/>
          </w:tcPr>
          <w:p w14:paraId="32FFF464"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9</w:t>
            </w:r>
          </w:p>
        </w:tc>
        <w:tc>
          <w:tcPr>
            <w:tcW w:w="709" w:type="dxa"/>
            <w:shd w:val="clear" w:color="auto" w:fill="auto"/>
            <w:vAlign w:val="center"/>
          </w:tcPr>
          <w:p w14:paraId="204F7DD7" w14:textId="7819CC64"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60F4E171" w14:textId="77777777" w:rsidTr="002629C8">
        <w:trPr>
          <w:trHeight w:val="637"/>
        </w:trPr>
        <w:tc>
          <w:tcPr>
            <w:tcW w:w="851" w:type="dxa"/>
            <w:vMerge w:val="restart"/>
            <w:shd w:val="clear" w:color="auto" w:fill="auto"/>
            <w:vAlign w:val="center"/>
          </w:tcPr>
          <w:p w14:paraId="79FC7C46"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Finance</w:t>
            </w:r>
          </w:p>
        </w:tc>
        <w:tc>
          <w:tcPr>
            <w:tcW w:w="850" w:type="dxa"/>
            <w:vMerge w:val="restart"/>
            <w:shd w:val="clear" w:color="auto" w:fill="auto"/>
            <w:vAlign w:val="center"/>
          </w:tcPr>
          <w:p w14:paraId="66389060"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Financing</w:t>
            </w:r>
          </w:p>
        </w:tc>
        <w:tc>
          <w:tcPr>
            <w:tcW w:w="1134" w:type="dxa"/>
            <w:shd w:val="clear" w:color="auto" w:fill="auto"/>
            <w:vAlign w:val="center"/>
          </w:tcPr>
          <w:p w14:paraId="230791F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Good management of halal products affects company revenue</w:t>
            </w:r>
          </w:p>
        </w:tc>
        <w:tc>
          <w:tcPr>
            <w:tcW w:w="851" w:type="dxa"/>
            <w:shd w:val="clear" w:color="auto" w:fill="auto"/>
            <w:vAlign w:val="center"/>
          </w:tcPr>
          <w:p w14:paraId="74775119"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10</w:t>
            </w:r>
          </w:p>
        </w:tc>
        <w:tc>
          <w:tcPr>
            <w:tcW w:w="709" w:type="dxa"/>
            <w:shd w:val="clear" w:color="auto" w:fill="auto"/>
            <w:vAlign w:val="center"/>
          </w:tcPr>
          <w:p w14:paraId="206F17E8" w14:textId="175B1549"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{"citationItems":[{"id":"ITEM-1","itemData":{"author":[{"dropping-particle":"","family":"Yani","given":"Linda","non-dropping-particle":"","parse-names":false,"suffix":""}],"container-title":"International Journal of Applied Management and Business","id":"ITEM-1","issue":"2","issued":{"date-parts":[["2024"]]},"page":"125-139","title":"Halal Supply Chain Management Based on Maqasid Syariah to Improve Business Performance of Curry Minang Restaurant Ciputat","type":"article-journal","volume":"3"},"uris":["http://www.mendeley.com/documents/?uuid=52ef451e-ca65-46ce-b381-04b9ebe9930b"]}],"mendeley":{"formattedCitation":"[13]","plainTextFormattedCitation":"[13]","previouslyFormattedCitation":"[13]"},"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[13]</w:t>
            </w:r>
            <w:r>
              <w:rPr>
                <w:rFonts w:asciiTheme="minorBidi" w:hAnsiTheme="minorBidi"/>
                <w:color w:val="000000"/>
                <w:sz w:val="12"/>
                <w:szCs w:val="12"/>
                <w:lang w:val="en-US"/>
              </w:rPr>
              <w:fldChar w:fldCharType="end"/>
            </w:r>
          </w:p>
        </w:tc>
      </w:tr>
      <w:tr w:rsidR="00B83FCE" w:rsidRPr="00E41C6A" w14:paraId="61A65B76" w14:textId="77777777" w:rsidTr="002629C8">
        <w:trPr>
          <w:trHeight w:val="505"/>
        </w:trPr>
        <w:tc>
          <w:tcPr>
            <w:tcW w:w="851" w:type="dxa"/>
            <w:vMerge/>
            <w:shd w:val="clear" w:color="auto" w:fill="auto"/>
            <w:vAlign w:val="center"/>
          </w:tcPr>
          <w:p w14:paraId="2D7994C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2C4E53C4"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3F0512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is growing investment in the halal product business</w:t>
            </w:r>
          </w:p>
        </w:tc>
        <w:tc>
          <w:tcPr>
            <w:tcW w:w="851" w:type="dxa"/>
            <w:shd w:val="clear" w:color="auto" w:fill="auto"/>
            <w:vAlign w:val="center"/>
          </w:tcPr>
          <w:p w14:paraId="45655167"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11</w:t>
            </w:r>
          </w:p>
        </w:tc>
        <w:tc>
          <w:tcPr>
            <w:tcW w:w="709" w:type="dxa"/>
            <w:shd w:val="clear" w:color="auto" w:fill="auto"/>
            <w:vAlign w:val="center"/>
          </w:tcPr>
          <w:p w14:paraId="5AF0C444" w14:textId="77140900"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{"citationItems":[{"id":"ITEM-1","itemData":{"DOI":"10.15282/jgi.4.2.2021.5948","ISSN":"2600-7479","abstract":"Recent integrity issues related to halal product is alarming. While the literature has introduced Industry 4.0 technologies, the reality in the food industry especially halal related product shows disparity in the contribution of scholars to real-world issue. The disparity between both literature and industry is due to information integration. The issue related to information integration can be solved through Society 5.0 where human and technology are connected through information management, monitoring, and control. Nevertheless, studies related to Society 5.0 are limited and isolated to social and technology area since the concept is still new in the literature. However, the advantages of integrating Industry 4.0 and Society 5.0 are able in ensuring integrity in food supply chain especially related to halal. Thus, the objective of this paper is to propose a model based on Society 5.0 to provide solution to food integrity in the supply chain. This study has undertaken extensive literature review related to Society 5.0 and integrity practices. The outcome of the paper proposed a model that links Society 5.0 and Industry 4.0 technologies to help organisation manage halal food in the supply chain with integrity as its measurements. The model proposed in this study is useful for any organisation to adopt halal supply chain and understand how to implement Industry 4.0 as well as managing information through Society 5.0.","author":[{"dropping-particle":"","family":"Fernando","given":"Yudi","non-dropping-particle":"","parse-names":false,"suffix":""},{"dropping-particle":"","family":"Saedan","given":"Raidah","non-dropping-particle":"","parse-names":false,"suffix":""},{"dropping-particle":"","family":"Shaharudin","given":"Muhammad Shabir","non-dropping-particle":"","parse-names":false,"suffix":""},{"dropping-particle":"","family":"Mohamed","given":"Ahmed","non-dropping-particle":"","parse-names":false,"suffix":""}],"container-title":"Journal of Governance and Integrity","id":"ITEM-1","issue":"2","issued":{"date-parts":[["2021"]]},"page":"103-114","title":"Integrity in Halal Food Supply Chain Towards the Society 5.0","type":"article-journal","volume":"4"},"uris":["http://www.mendeley.com/documents/?uuid=8b554aa8-6f67-410f-b59e-8ce12cd781bf"]}],"mendeley":{"formattedCitation":"[29]","plainTextFormattedCitation":"[29]","previouslyFormattedCitation":"[28]"},"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[29]</w:t>
            </w:r>
            <w:r>
              <w:rPr>
                <w:rFonts w:asciiTheme="minorBidi" w:hAnsiTheme="minorBidi"/>
                <w:color w:val="000000"/>
                <w:sz w:val="12"/>
                <w:szCs w:val="12"/>
                <w:lang w:val="en-US"/>
              </w:rPr>
              <w:fldChar w:fldCharType="end"/>
            </w:r>
          </w:p>
        </w:tc>
      </w:tr>
      <w:tr w:rsidR="00B83FCE" w:rsidRPr="00E41C6A" w14:paraId="1F60CF71" w14:textId="77777777" w:rsidTr="00C47B54">
        <w:trPr>
          <w:trHeight w:val="765"/>
        </w:trPr>
        <w:tc>
          <w:tcPr>
            <w:tcW w:w="851" w:type="dxa"/>
            <w:vMerge/>
            <w:shd w:val="clear" w:color="auto" w:fill="auto"/>
            <w:vAlign w:val="center"/>
          </w:tcPr>
          <w:p w14:paraId="460FBA4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6468F0C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8EAFA9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consumers experience significant growth</w:t>
            </w:r>
          </w:p>
        </w:tc>
        <w:tc>
          <w:tcPr>
            <w:tcW w:w="851" w:type="dxa"/>
            <w:shd w:val="clear" w:color="auto" w:fill="auto"/>
            <w:vAlign w:val="center"/>
          </w:tcPr>
          <w:p w14:paraId="599C079C"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12</w:t>
            </w:r>
          </w:p>
        </w:tc>
        <w:tc>
          <w:tcPr>
            <w:tcW w:w="709" w:type="dxa"/>
            <w:shd w:val="clear" w:color="auto" w:fill="auto"/>
            <w:vAlign w:val="center"/>
          </w:tcPr>
          <w:p w14:paraId="51DCD193" w14:textId="0C8D20E6"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{"citationItems":[{"id":"ITEM-1","itemData":{"DOI":"10.1108/JIMA-03-2023-0069","ISSN":"17590841","abstract":"Purpose: Halal certification is an acknowledgment of the halalness of a product or service issued by a halal regulator based on Islamic law. This study aims to investigate the intentions of consumers and regulators toward blockchain-based halal certification. Blockchain is useful for storing and verifying halal certificates, thereby increasing trust in products or services because the public cannot change or access data once it is stored. Design/methodology/approach: This study uses a triangulation approach by distributing online questionnaires to consumers as a research instrument of a quantitative approach processed with smart partial least squares. Meanwhile, the qualitative approach is carried out through observation, in-depth interviews with the Ministry of Religion’s Halal Product Assurance Organizing Agency (BPJPH) and Halal Examination Agency (LPH), and forum group discussions (FGDs) with several related parties. Findings: The observation results show that most consumers expect the government to provide an easy-to-use application to check halal food products and restaurants. Consumers’ intention to use this technology is influenced directly by attitudes and indirectly by their beliefs. Furthermore, the results of interviews and FGDs reported that LPH was not ready to apply blockchain technology, while BPJPH strongly supported adopting blockchain technology in the certification process. Practical implications: This finding recommends that the Indonesian government apply blockchain technology to gain transparency and accountability regarding the halal product process. Originality/value: This study fills the research gap by observing three perspectives from different stakeholders and using a triangulation approach to analyze the need for adoption of blockchain-based halal certification of halal food products.","author":[{"dropping-particle":"","family":"Karyani","given":"Etikah","non-dropping-particle":"","parse-names":false,"suffix":""},{"dropping-particle":"","family":"Geraldina","given":"Ira","non-dropping-particle":"","parse-names":false,"suffix":""},{"dropping-particle":"","family":"Haque","given":"Marissa Grace","non-dropping-particle":"","parse-names":false,"suffix":""},{"dropping-particle":"","family":"Zahir","given":"Ahmad","non-dropping-particle":"","parse-names":false,"suffix":""}],"container-title":"Journal of Islamic Marketing","id":"ITEM-1","issue":"7","issued":{"date-parts":[["2024"]]},"page":"1766-1782","title":"Intention to adopt a blockchain-based halal certification: Indonesia consumers and regulatory perspective","type":"article-journal","volume":"15"},"uris":["http://www.mendeley.com/documents/?uuid=f7563f8b-a77e-4722-9432-8330aa759173"]}],"mendeley":{"formattedCitation":"[12]","plainTextFormattedCitation":"[12]","previouslyFormattedCitation":"[12]"},"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[12]</w:t>
            </w:r>
            <w:r>
              <w:rPr>
                <w:rFonts w:asciiTheme="minorBidi" w:hAnsiTheme="minorBidi"/>
                <w:color w:val="000000"/>
                <w:sz w:val="12"/>
                <w:szCs w:val="12"/>
                <w:lang w:val="en-US"/>
              </w:rPr>
              <w:fldChar w:fldCharType="end"/>
            </w:r>
          </w:p>
        </w:tc>
      </w:tr>
      <w:tr w:rsidR="00B83FCE" w:rsidRPr="00E41C6A" w14:paraId="235B8EC6" w14:textId="77777777" w:rsidTr="002629C8">
        <w:trPr>
          <w:trHeight w:val="704"/>
        </w:trPr>
        <w:tc>
          <w:tcPr>
            <w:tcW w:w="851" w:type="dxa"/>
            <w:vMerge/>
            <w:shd w:val="clear" w:color="auto" w:fill="auto"/>
            <w:vAlign w:val="center"/>
          </w:tcPr>
          <w:p w14:paraId="6002F02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6BC2DFC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E10B60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are developments in the marketing strategy of halal products</w:t>
            </w:r>
          </w:p>
        </w:tc>
        <w:tc>
          <w:tcPr>
            <w:tcW w:w="851" w:type="dxa"/>
            <w:shd w:val="clear" w:color="auto" w:fill="auto"/>
            <w:vAlign w:val="center"/>
          </w:tcPr>
          <w:p w14:paraId="5225173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13</w:t>
            </w:r>
          </w:p>
        </w:tc>
        <w:tc>
          <w:tcPr>
            <w:tcW w:w="709" w:type="dxa"/>
            <w:shd w:val="clear" w:color="auto" w:fill="auto"/>
            <w:vAlign w:val="center"/>
          </w:tcPr>
          <w:p w14:paraId="73F89AE7" w14:textId="1ABAA5E0" w:rsidR="00B83FCE" w:rsidRPr="00E41C6A" w:rsidRDefault="00A41055" w:rsidP="00A41055">
            <w:pPr>
              <w:spacing w:after="0" w:line="240" w:lineRule="auto"/>
              <w:ind w:left="-25" w:right="-13"/>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{"citationItems":[{"id":"ITEM-1","itemData":{"DOI":"10.15282/jgi.4.2.2021.5948","ISSN":"2600-7479","abstract":"Recent integrity issues related to halal product is alarming. While the literature has introduced Industry 4.0 technologies, the reality in the food industry especially halal related product shows disparity in the contribution of scholars to real-world issue. The disparity between both literature and industry is due to information integration. The issue related to information integration can be solved through Society 5.0 where human and technology are connected through information management, monitoring, and control. Nevertheless, studies related to Society 5.0 are limited and isolated to social and technology area since the concept is still new in the literature. However, the advantages of integrating Industry 4.0 and Society 5.0 are able in ensuring integrity in food supply chain especially related to halal. Thus, the objective of this paper is to propose a model based on Society 5.0 to provide solution to food integrity in the supply chain. This study has undertaken extensive literature review related to Society 5.0 and integrity practices. The outcome of the paper proposed a model that links Society 5.0 and Industry 4.0 technologies to help organisation manage halal food in the supply chain with integrity as its measurements. The model proposed in this study is useful for any organisation to adopt halal supply chain and understand how to implement Industry 4.0 as well as managing information through Society 5.0.","author":[{"dropping-particle":"","family":"Fernando","given":"Yudi","non-dropping-particle":"","parse-names":false,"suffix":""},{"dropping-particle":"","family":"Saedan","given":"Raidah","non-dropping-particle":"","parse-names":false,"suffix":""},{"dropping-particle":"","family":"Shaharudin","given":"Muhammad Shabir","non-dropping-particle":"","parse-names":false,"suffix":""},{"dropping-particle":"","family":"Mohamed","given":"Ahmed","non-dropping-particle":"","parse-names":false,"suffix":""}],"container-title":"Journal of Governance and Integrity","id":"ITEM-1","issue":"2","issued":{"date-parts":[["2021"]]},"page":"103-114","title":"Integrity in Halal Food Supply Chain Towards the Society 5.0","type":"article-journal","volume":"4"},"uris":["http://www.mendeley.com/documents/?uuid=8b554aa8-6f67-410f-b59e-8ce12cd781bf"]}],"mendeley":{"formattedCitation":"[29]","plainTextFormattedCitation":"[29]","previouslyFormattedCitation":"[28]"},"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[29]</w:t>
            </w:r>
            <w:r>
              <w:rPr>
                <w:rFonts w:asciiTheme="minorBidi" w:hAnsiTheme="minorBidi"/>
                <w:color w:val="000000"/>
                <w:sz w:val="12"/>
                <w:szCs w:val="12"/>
                <w:lang w:val="en-US"/>
              </w:rPr>
              <w:fldChar w:fldCharType="end"/>
            </w:r>
          </w:p>
        </w:tc>
      </w:tr>
      <w:tr w:rsidR="00B83FCE" w:rsidRPr="00E41C6A" w14:paraId="39E91943" w14:textId="77777777" w:rsidTr="002629C8">
        <w:trPr>
          <w:trHeight w:val="700"/>
        </w:trPr>
        <w:tc>
          <w:tcPr>
            <w:tcW w:w="851" w:type="dxa"/>
            <w:vMerge/>
            <w:shd w:val="clear" w:color="auto" w:fill="auto"/>
            <w:vAlign w:val="center"/>
          </w:tcPr>
          <w:p w14:paraId="0A810957"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350060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0050A73"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Special treatment of halal products affects corporate financing</w:t>
            </w:r>
          </w:p>
        </w:tc>
        <w:tc>
          <w:tcPr>
            <w:tcW w:w="851" w:type="dxa"/>
            <w:shd w:val="clear" w:color="auto" w:fill="auto"/>
            <w:vAlign w:val="center"/>
          </w:tcPr>
          <w:p w14:paraId="5C6E9C91"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14</w:t>
            </w:r>
          </w:p>
        </w:tc>
        <w:tc>
          <w:tcPr>
            <w:tcW w:w="709" w:type="dxa"/>
            <w:shd w:val="clear" w:color="auto" w:fill="auto"/>
            <w:vAlign w:val="center"/>
          </w:tcPr>
          <w:p w14:paraId="1A7948C3" w14:textId="3FE48A1F"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B83FCE" w:rsidRPr="00E41C6A" w14:paraId="09893E39" w14:textId="77777777" w:rsidTr="00C47B54">
        <w:trPr>
          <w:trHeight w:val="765"/>
        </w:trPr>
        <w:tc>
          <w:tcPr>
            <w:tcW w:w="851" w:type="dxa"/>
            <w:vMerge/>
            <w:shd w:val="clear" w:color="auto" w:fill="auto"/>
            <w:vAlign w:val="center"/>
          </w:tcPr>
          <w:p w14:paraId="3E7AF09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0D6B9A4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7409969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transportation costs following the quality of service provided</w:t>
            </w:r>
          </w:p>
        </w:tc>
        <w:tc>
          <w:tcPr>
            <w:tcW w:w="851" w:type="dxa"/>
            <w:shd w:val="clear" w:color="auto" w:fill="auto"/>
            <w:vAlign w:val="center"/>
          </w:tcPr>
          <w:p w14:paraId="2EE2022F"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15</w:t>
            </w:r>
          </w:p>
        </w:tc>
        <w:tc>
          <w:tcPr>
            <w:tcW w:w="709" w:type="dxa"/>
            <w:shd w:val="clear" w:color="auto" w:fill="auto"/>
            <w:vAlign w:val="center"/>
          </w:tcPr>
          <w:p w14:paraId="2F7A7FE5" w14:textId="2F25DB77" w:rsidR="00B83FCE" w:rsidRPr="00E41C6A" w:rsidRDefault="00A41055" w:rsidP="00A41055">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DD3925">
              <w:rPr>
                <w:rFonts w:asciiTheme="minorBidi" w:hAnsiTheme="minorBidi"/>
                <w:sz w:val="12"/>
                <w:szCs w:val="12"/>
                <w:lang w:val="en-US"/>
              </w:rPr>
              <w:instrText>ADDIN CSL_CITATION {"citationItems":[{"id":"ITEM-1","itemData":{"author":[{"dropping-particle":"","family":"Talib","given":"Mohamed Syazwan Ab","non-dropping-particle":"","parse-names":false,"suffix":""},{"dropping-particle":"","family":"Hamid","given":"Abu Bakar Abdul","non-dropping-particle":"","parse-names":false,"suffix":""},{"dropping-particle":"","family":"Zulfakar","given":"Mohd Hafiz","non-dropping-particle":"","parse-names":false,"suffix":""},{"dropping-particle":"","family":"Jeeva","given":"Ananda S.","non-dropping-particle":"","parse-names":false,"suffix":""}],"container-title":"School of Business Management (SBM) Universiti Utara Malaysia","id":"ITEM-1","issue":"2012","issued":{"date-parts":[["2020"]]},"page":"100-105","title":"Fundamentals of Halal Transportation","type":"article-journal","volume":"1"},"uris":["http://www.mendeley.com/documents/?uuid=6dc3f0b7-b3e3-4c74-ac52-0816ba8fa60d"]}],"mendeley":{"formattedCitation":"[20]","plainTextFormattedCitation":"[20]","previouslyFormattedCitation":"[20]"},"properties":{"noteIndex":0},"schema":"https://github.com/citation-style-language/schema/raw/master/csl-citation.json"}</w:instrText>
            </w:r>
            <w:r>
              <w:rPr>
                <w:rFonts w:asciiTheme="minorBidi" w:hAnsiTheme="minorBidi"/>
                <w:sz w:val="12"/>
                <w:szCs w:val="12"/>
                <w:lang w:val="en-US"/>
              </w:rPr>
              <w:fldChar w:fldCharType="separate"/>
            </w:r>
            <w:r w:rsidR="00DD3925" w:rsidRPr="00DD3925">
              <w:rPr>
                <w:rFonts w:asciiTheme="minorBidi" w:hAnsiTheme="minorBidi"/>
                <w:noProof/>
                <w:sz w:val="12"/>
                <w:szCs w:val="12"/>
                <w:lang w:val="en-US"/>
              </w:rPr>
              <w:t>[20]</w:t>
            </w:r>
            <w:r>
              <w:rPr>
                <w:rFonts w:asciiTheme="minorBidi" w:hAnsiTheme="minorBidi"/>
                <w:sz w:val="12"/>
                <w:szCs w:val="12"/>
                <w:lang w:val="en-US"/>
              </w:rPr>
              <w:fldChar w:fldCharType="end"/>
            </w:r>
          </w:p>
        </w:tc>
      </w:tr>
      <w:tr w:rsidR="00B83FCE" w:rsidRPr="00E41C6A" w14:paraId="284866D8" w14:textId="77777777" w:rsidTr="002629C8">
        <w:trPr>
          <w:trHeight w:val="667"/>
        </w:trPr>
        <w:tc>
          <w:tcPr>
            <w:tcW w:w="851" w:type="dxa"/>
            <w:vMerge w:val="restart"/>
            <w:shd w:val="clear" w:color="auto" w:fill="auto"/>
            <w:vAlign w:val="center"/>
          </w:tcPr>
          <w:p w14:paraId="7124D5DD" w14:textId="21355114" w:rsidR="00B83FCE" w:rsidRPr="00E41C6A" w:rsidRDefault="00B83FCE" w:rsidP="00B83FCE">
            <w:pPr>
              <w:spacing w:after="0" w:line="240" w:lineRule="auto"/>
              <w:jc w:val="center"/>
              <w:rPr>
                <w:rFonts w:asciiTheme="minorBidi" w:hAnsiTheme="minorBidi"/>
                <w:color w:val="000000"/>
                <w:sz w:val="12"/>
                <w:szCs w:val="12"/>
                <w:lang w:val="en-US"/>
              </w:rPr>
            </w:pPr>
            <w:proofErr w:type="spellStart"/>
            <w:r w:rsidRPr="00E41C6A">
              <w:rPr>
                <w:rFonts w:asciiTheme="minorBidi" w:hAnsiTheme="minorBidi"/>
                <w:color w:val="000000"/>
                <w:sz w:val="12"/>
                <w:szCs w:val="12"/>
                <w:lang w:val="en-US"/>
              </w:rPr>
              <w:t>Transporta</w:t>
            </w:r>
            <w:r w:rsidR="00C22ADD">
              <w:rPr>
                <w:rFonts w:asciiTheme="minorBidi" w:hAnsiTheme="minorBidi"/>
                <w:color w:val="000000"/>
                <w:sz w:val="12"/>
                <w:szCs w:val="12"/>
                <w:lang w:val="en-US"/>
              </w:rPr>
              <w:t>-</w:t>
            </w:r>
            <w:r w:rsidRPr="00E41C6A">
              <w:rPr>
                <w:rFonts w:asciiTheme="minorBidi" w:hAnsiTheme="minorBidi"/>
                <w:color w:val="000000"/>
                <w:sz w:val="12"/>
                <w:szCs w:val="12"/>
                <w:lang w:val="en-US"/>
              </w:rPr>
              <w:t>tion</w:t>
            </w:r>
            <w:proofErr w:type="spellEnd"/>
          </w:p>
        </w:tc>
        <w:tc>
          <w:tcPr>
            <w:tcW w:w="850" w:type="dxa"/>
            <w:vMerge w:val="restart"/>
            <w:shd w:val="clear" w:color="auto" w:fill="auto"/>
            <w:vAlign w:val="center"/>
          </w:tcPr>
          <w:p w14:paraId="2D2D723A"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Reliability</w:t>
            </w:r>
          </w:p>
        </w:tc>
        <w:tc>
          <w:tcPr>
            <w:tcW w:w="1134" w:type="dxa"/>
            <w:shd w:val="clear" w:color="auto" w:fill="auto"/>
            <w:vAlign w:val="center"/>
          </w:tcPr>
          <w:p w14:paraId="4383E71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number of products delivered is in accordance with consumer orders</w:t>
            </w:r>
          </w:p>
        </w:tc>
        <w:tc>
          <w:tcPr>
            <w:tcW w:w="851" w:type="dxa"/>
            <w:shd w:val="clear" w:color="auto" w:fill="auto"/>
            <w:vAlign w:val="center"/>
          </w:tcPr>
          <w:p w14:paraId="3646781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16</w:t>
            </w:r>
          </w:p>
        </w:tc>
        <w:tc>
          <w:tcPr>
            <w:tcW w:w="709" w:type="dxa"/>
            <w:shd w:val="clear" w:color="auto" w:fill="auto"/>
            <w:vAlign w:val="center"/>
          </w:tcPr>
          <w:p w14:paraId="487AC0EF" w14:textId="32BABC8E"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{"citationItems":[{"id":"ITEM-1","itemData":{"DOI":"10.1016/j.ijgfs.2023.100726","ISSN":"18784518","abstract":"Muslims are expected to consume halal foods and beverages (culinary) due to their religion. It is important to know the factors affecting the consumption behaviors of Muslims. It is aimed in that study to empirically analyze factors affecting Muslim buying intentions of halal culinary products by applying the extended theory of reasoned action(TRA) in Bingöl, Turkey. The purchase intention of halal costumers is to be affected by the subjective norms, perceived behavioral control, religiosity, halal certificate, trust regarded to the halal status of products, awareness about the halalness of products and attitudes of Muslim customers. The survey method was applied in that study to test hypotheses so that 363 suitable questionnaires were collected during August 2022 at the city center of Bingöl city, Turkey. Descriptive statistics, factor analysis and discriminant and convergent validity methods were carried out to check the validity and reliability of the study. Structural equation modelling was used to test hypotheses of the model by IBM AMOS software. Religiosity, subjective norms and halal awareness significantly impact buying intention for halal foods and beverages, while perceived behavioral control, trust and attitude have insignificant impacts on purchase intention of culinary products in Turkey. Having a halal certification on culinary products has a strong impact on the trust of Muslim costumers. Muslims halal buying products intention can be increased through high halal knowledge and awareness. It is recommended that the policy makers, food authorities and health institutions should conduct regular inspections on culinary products so that producers obey Islamic principles in order to improve the trust of Muslim customers in halal products.","author":[{"dropping-particle":"","family":"Aslan","given":"Hakiye","non-dropping-particle":"","parse-names":false,"suffix":""}],"container-title":"International Journal of Gastronomy and Food Science","id":"ITEM-1","issue":"March","issued":{"date-parts":[["2023"]]},"page":"100726","publisher":"Elsevier B.V.","title":"The influence of halal awareness, halal certificate, subjective norms, perceived behavioral control, attitude and trust on purchase intention of culinary products among Muslim costumers in Turkey","type":"article-journal","volume":"32"},"uris":["http://www.mendeley.com/documents/?uuid=ab4480ea-a496-4a61-889c-581dbd7ad131"]}],"mendeley":{"formattedCitation":"[30]","plainTextFormattedCitation":"[30]","previouslyFormattedCitation":"[29]"},"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555DAB31" w14:textId="77777777" w:rsidTr="00C47B54">
        <w:trPr>
          <w:trHeight w:val="520"/>
        </w:trPr>
        <w:tc>
          <w:tcPr>
            <w:tcW w:w="851" w:type="dxa"/>
            <w:vMerge/>
            <w:shd w:val="clear" w:color="auto" w:fill="auto"/>
            <w:vAlign w:val="center"/>
          </w:tcPr>
          <w:p w14:paraId="7C9E3406"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C3EB5E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6CD626B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Products are distributed with good quality and following the description provided</w:t>
            </w:r>
          </w:p>
        </w:tc>
        <w:tc>
          <w:tcPr>
            <w:tcW w:w="851" w:type="dxa"/>
            <w:shd w:val="clear" w:color="auto" w:fill="auto"/>
            <w:vAlign w:val="center"/>
          </w:tcPr>
          <w:p w14:paraId="6E98A16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17</w:t>
            </w:r>
          </w:p>
        </w:tc>
        <w:tc>
          <w:tcPr>
            <w:tcW w:w="709" w:type="dxa"/>
            <w:shd w:val="clear" w:color="auto" w:fill="auto"/>
            <w:vAlign w:val="center"/>
          </w:tcPr>
          <w:p w14:paraId="70750C16" w14:textId="0C7260F0"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[9]</w:t>
            </w:r>
            <w:r>
              <w:rPr>
                <w:rFonts w:asciiTheme="minorBidi" w:hAnsiTheme="minorBidi"/>
                <w:color w:val="000000"/>
                <w:sz w:val="12"/>
                <w:szCs w:val="12"/>
                <w:lang w:val="en-US"/>
              </w:rPr>
              <w:fldChar w:fldCharType="end"/>
            </w:r>
          </w:p>
        </w:tc>
      </w:tr>
      <w:tr w:rsidR="00B83FCE" w:rsidRPr="00E41C6A" w14:paraId="583F5E36" w14:textId="77777777" w:rsidTr="00C47B54">
        <w:trPr>
          <w:trHeight w:val="765"/>
        </w:trPr>
        <w:tc>
          <w:tcPr>
            <w:tcW w:w="851" w:type="dxa"/>
            <w:vMerge/>
            <w:shd w:val="clear" w:color="auto" w:fill="auto"/>
            <w:vAlign w:val="center"/>
          </w:tcPr>
          <w:p w14:paraId="057D52B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33DBF1A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17D18695"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rPr>
              <w:t>During distribution, halal products remain hygienic and are not mixed with non-halal goods.</w:t>
            </w:r>
          </w:p>
        </w:tc>
        <w:tc>
          <w:tcPr>
            <w:tcW w:w="851" w:type="dxa"/>
            <w:shd w:val="clear" w:color="auto" w:fill="auto"/>
            <w:vAlign w:val="center"/>
          </w:tcPr>
          <w:p w14:paraId="5C24B47B"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18</w:t>
            </w:r>
          </w:p>
        </w:tc>
        <w:tc>
          <w:tcPr>
            <w:tcW w:w="709" w:type="dxa"/>
            <w:shd w:val="clear" w:color="auto" w:fill="auto"/>
            <w:vAlign w:val="center"/>
          </w:tcPr>
          <w:p w14:paraId="072CAEED" w14:textId="4D195E04"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54CD4BF0" w14:textId="77777777" w:rsidTr="00C47B54">
        <w:trPr>
          <w:trHeight w:val="765"/>
        </w:trPr>
        <w:tc>
          <w:tcPr>
            <w:tcW w:w="851" w:type="dxa"/>
            <w:vMerge/>
            <w:shd w:val="clear" w:color="auto" w:fill="auto"/>
            <w:vAlign w:val="center"/>
          </w:tcPr>
          <w:p w14:paraId="120E2C97"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44D150B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D11FDE8"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rPr>
              <w:t>Halal product temperature is always well maintained during the shipping process.</w:t>
            </w:r>
          </w:p>
        </w:tc>
        <w:tc>
          <w:tcPr>
            <w:tcW w:w="851" w:type="dxa"/>
            <w:shd w:val="clear" w:color="auto" w:fill="auto"/>
            <w:vAlign w:val="center"/>
          </w:tcPr>
          <w:p w14:paraId="26467211"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19</w:t>
            </w:r>
          </w:p>
        </w:tc>
        <w:tc>
          <w:tcPr>
            <w:tcW w:w="709" w:type="dxa"/>
            <w:shd w:val="clear" w:color="auto" w:fill="auto"/>
            <w:vAlign w:val="center"/>
          </w:tcPr>
          <w:p w14:paraId="7792C645" w14:textId="7FD85FD7"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7F36A9BA" w14:textId="77777777" w:rsidTr="002629C8">
        <w:trPr>
          <w:trHeight w:val="601"/>
        </w:trPr>
        <w:tc>
          <w:tcPr>
            <w:tcW w:w="851" w:type="dxa"/>
            <w:vMerge/>
            <w:shd w:val="clear" w:color="auto" w:fill="auto"/>
            <w:vAlign w:val="center"/>
          </w:tcPr>
          <w:p w14:paraId="62E70E3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5519B151"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Electability</w:t>
            </w:r>
          </w:p>
        </w:tc>
        <w:tc>
          <w:tcPr>
            <w:tcW w:w="1134" w:type="dxa"/>
            <w:shd w:val="clear" w:color="auto" w:fill="auto"/>
            <w:vAlign w:val="center"/>
          </w:tcPr>
          <w:p w14:paraId="55B45FFE"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companies can adapt well to halal policies</w:t>
            </w:r>
          </w:p>
        </w:tc>
        <w:tc>
          <w:tcPr>
            <w:tcW w:w="851" w:type="dxa"/>
            <w:shd w:val="clear" w:color="auto" w:fill="auto"/>
            <w:vAlign w:val="center"/>
          </w:tcPr>
          <w:p w14:paraId="03D37EE0"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20</w:t>
            </w:r>
          </w:p>
        </w:tc>
        <w:tc>
          <w:tcPr>
            <w:tcW w:w="709" w:type="dxa"/>
            <w:shd w:val="clear" w:color="auto" w:fill="auto"/>
            <w:vAlign w:val="center"/>
          </w:tcPr>
          <w:p w14:paraId="63B7048E" w14:textId="59ABD082"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4415C152" w14:textId="77777777" w:rsidTr="00C47B54">
        <w:trPr>
          <w:trHeight w:val="378"/>
        </w:trPr>
        <w:tc>
          <w:tcPr>
            <w:tcW w:w="851" w:type="dxa"/>
            <w:vMerge/>
            <w:shd w:val="clear" w:color="auto" w:fill="auto"/>
            <w:vAlign w:val="center"/>
          </w:tcPr>
          <w:p w14:paraId="6F1A4538"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DDE70E6"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399E15A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companies can cope with fluctuations in demand for halal products.</w:t>
            </w:r>
          </w:p>
        </w:tc>
        <w:tc>
          <w:tcPr>
            <w:tcW w:w="851" w:type="dxa"/>
            <w:shd w:val="clear" w:color="auto" w:fill="auto"/>
            <w:vAlign w:val="center"/>
          </w:tcPr>
          <w:p w14:paraId="00B06E73"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21</w:t>
            </w:r>
          </w:p>
        </w:tc>
        <w:tc>
          <w:tcPr>
            <w:tcW w:w="709" w:type="dxa"/>
            <w:shd w:val="clear" w:color="auto" w:fill="auto"/>
            <w:vAlign w:val="center"/>
          </w:tcPr>
          <w:p w14:paraId="0B89E4A8" w14:textId="0E4A4836"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77A32D2C" w14:textId="77777777" w:rsidTr="00C47B54">
        <w:trPr>
          <w:trHeight w:val="765"/>
        </w:trPr>
        <w:tc>
          <w:tcPr>
            <w:tcW w:w="851" w:type="dxa"/>
            <w:vMerge/>
            <w:shd w:val="clear" w:color="auto" w:fill="auto"/>
            <w:vAlign w:val="center"/>
          </w:tcPr>
          <w:p w14:paraId="11A6464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32E3386F" w14:textId="03261FF1"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Asset manage-</w:t>
            </w:r>
            <w:proofErr w:type="spellStart"/>
            <w:r w:rsidRPr="00E41C6A">
              <w:rPr>
                <w:rFonts w:asciiTheme="minorBidi" w:hAnsiTheme="minorBidi"/>
                <w:color w:val="000000"/>
                <w:sz w:val="12"/>
                <w:szCs w:val="12"/>
                <w:lang w:val="en-US"/>
              </w:rPr>
              <w:t>ment</w:t>
            </w:r>
            <w:proofErr w:type="spellEnd"/>
          </w:p>
        </w:tc>
        <w:tc>
          <w:tcPr>
            <w:tcW w:w="1134" w:type="dxa"/>
            <w:shd w:val="clear" w:color="auto" w:fill="auto"/>
            <w:vAlign w:val="center"/>
          </w:tcPr>
          <w:p w14:paraId="51F8D2F7" w14:textId="2EA696E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deliveries can always be made at a Predetermined time</w:t>
            </w:r>
          </w:p>
        </w:tc>
        <w:tc>
          <w:tcPr>
            <w:tcW w:w="851" w:type="dxa"/>
            <w:shd w:val="clear" w:color="auto" w:fill="auto"/>
            <w:vAlign w:val="center"/>
          </w:tcPr>
          <w:p w14:paraId="51C22300"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22</w:t>
            </w:r>
          </w:p>
        </w:tc>
        <w:tc>
          <w:tcPr>
            <w:tcW w:w="709" w:type="dxa"/>
            <w:shd w:val="clear" w:color="auto" w:fill="auto"/>
            <w:vAlign w:val="center"/>
          </w:tcPr>
          <w:p w14:paraId="1FC5859A" w14:textId="67EB49E9"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52C8ECF2" w14:textId="77777777" w:rsidTr="00C47B54">
        <w:trPr>
          <w:trHeight w:val="765"/>
        </w:trPr>
        <w:tc>
          <w:tcPr>
            <w:tcW w:w="851" w:type="dxa"/>
            <w:vMerge/>
            <w:shd w:val="clear" w:color="auto" w:fill="auto"/>
            <w:vAlign w:val="center"/>
          </w:tcPr>
          <w:p w14:paraId="4A08F51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4AF097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A0ABDB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delivery can be done with the expected frequency</w:t>
            </w:r>
          </w:p>
        </w:tc>
        <w:tc>
          <w:tcPr>
            <w:tcW w:w="851" w:type="dxa"/>
            <w:shd w:val="clear" w:color="auto" w:fill="auto"/>
            <w:vAlign w:val="center"/>
          </w:tcPr>
          <w:p w14:paraId="691E25F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23</w:t>
            </w:r>
          </w:p>
        </w:tc>
        <w:tc>
          <w:tcPr>
            <w:tcW w:w="709" w:type="dxa"/>
            <w:shd w:val="clear" w:color="auto" w:fill="auto"/>
            <w:vAlign w:val="center"/>
          </w:tcPr>
          <w:p w14:paraId="44A39647" w14:textId="1E171AC7" w:rsidR="00B83FCE" w:rsidRPr="00E41C6A" w:rsidRDefault="00452CA2" w:rsidP="00452CA2">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DD3925">
              <w:rPr>
                <w:rFonts w:asciiTheme="minorBidi" w:hAnsiTheme="minorBidi"/>
                <w:sz w:val="12"/>
                <w:szCs w:val="12"/>
                <w:lang w:val="en-US"/>
              </w:rPr>
              <w:instrText>ADDIN CSL_CITATION {"citationItems":[{"id":"ITEM-1","itemData":{"DOI":"10.1108/JIMA-06-2023-0176","author":[{"dropping-particle":"","family":"Osman","given":"Ismah","non-dropping-particle":"","parse-names":false,"suffix":""},{"dropping-particle":"","family":"Omar","given":"Emi Normalina","non-dropping-particle":"","parse-names":false,"suffix":""},{"dropping-particle":"","family":"Ratnasari","given":"Ririn Tri","non-dropping-particle":"","parse-names":false,"suffix":""},{"dropping-particle":"","family":"Furqon","given":"Chairul","non-dropping-particle":"","parse-names":false,"suffix":""},{"dropping-particle":"","family":"Sultan","given":"Mokh Adib","non-dropping-particle":"","parse-names":false,"suffix":""}],"container-title":"Journal of Islamic Marketing","id":"ITEM-1","issue":"9","issued":{"date-parts":[["2023"]]},"page":"2198-2228","title":"Perceived service quality and risks towards satisfaction of online halal food delivery system : from the Malaysian perspectives","type":"article-journal","volume":"12"},"uris":["http://www.mendeley.com/documents/?uuid=c19ec505-b360-4a1e-bc11-0b9370bacbc2"]}],"mendeley":{"formattedCitation":"[31]","plainTextFormattedCitation":"[31]","previouslyFormattedCitation":"[30]"},"properties":{"noteIndex":0},"schema":"https://github.com/citation-style-language/schema/raw/master/csl-citation.json"}</w:instrText>
            </w:r>
            <w:r>
              <w:rPr>
                <w:rFonts w:asciiTheme="minorBidi" w:hAnsiTheme="minorBidi"/>
                <w:sz w:val="12"/>
                <w:szCs w:val="12"/>
                <w:lang w:val="en-US"/>
              </w:rPr>
              <w:fldChar w:fldCharType="separate"/>
            </w:r>
            <w:r w:rsidR="00DD3925" w:rsidRPr="00DD3925">
              <w:rPr>
                <w:rFonts w:asciiTheme="minorBidi" w:hAnsiTheme="minorBidi"/>
                <w:noProof/>
                <w:sz w:val="12"/>
                <w:szCs w:val="12"/>
                <w:lang w:val="en-US"/>
              </w:rPr>
              <w:t>[31]</w:t>
            </w:r>
            <w:r>
              <w:rPr>
                <w:rFonts w:asciiTheme="minorBidi" w:hAnsiTheme="minorBidi"/>
                <w:sz w:val="12"/>
                <w:szCs w:val="12"/>
                <w:lang w:val="en-US"/>
              </w:rPr>
              <w:fldChar w:fldCharType="end"/>
            </w:r>
          </w:p>
        </w:tc>
      </w:tr>
      <w:tr w:rsidR="00B83FCE" w:rsidRPr="00E41C6A" w14:paraId="446AEAE4" w14:textId="77777777" w:rsidTr="00201BEB">
        <w:trPr>
          <w:trHeight w:val="418"/>
        </w:trPr>
        <w:tc>
          <w:tcPr>
            <w:tcW w:w="851" w:type="dxa"/>
            <w:vMerge/>
            <w:shd w:val="clear" w:color="auto" w:fill="auto"/>
            <w:vAlign w:val="center"/>
          </w:tcPr>
          <w:p w14:paraId="0136E0E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15DA68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70C94E05"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lang w:val="en-US"/>
              </w:rPr>
              <w:t>Halal product delivery mileage varies widely</w:t>
            </w:r>
          </w:p>
        </w:tc>
        <w:tc>
          <w:tcPr>
            <w:tcW w:w="851" w:type="dxa"/>
            <w:shd w:val="clear" w:color="auto" w:fill="auto"/>
            <w:vAlign w:val="center"/>
          </w:tcPr>
          <w:p w14:paraId="75C31322"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24</w:t>
            </w:r>
          </w:p>
        </w:tc>
        <w:tc>
          <w:tcPr>
            <w:tcW w:w="709" w:type="dxa"/>
            <w:shd w:val="clear" w:color="auto" w:fill="auto"/>
            <w:vAlign w:val="center"/>
          </w:tcPr>
          <w:p w14:paraId="57C1E494" w14:textId="78113DEE" w:rsidR="00B83FCE" w:rsidRPr="00E41C6A" w:rsidRDefault="00452CA2" w:rsidP="00452CA2">
            <w:pPr>
              <w:spacing w:after="0" w:line="240" w:lineRule="auto"/>
              <w:jc w:val="center"/>
              <w:rPr>
                <w:rFonts w:asciiTheme="minorBidi" w:hAnsiTheme="minorBidi"/>
                <w:b/>
                <w:bCs/>
                <w:sz w:val="12"/>
                <w:szCs w:val="12"/>
                <w:lang w:val="en-US"/>
              </w:rPr>
            </w:pPr>
            <w:r>
              <w:rPr>
                <w:rFonts w:asciiTheme="minorBidi" w:hAnsiTheme="minorBidi"/>
                <w:b/>
                <w:bCs/>
                <w:sz w:val="12"/>
                <w:szCs w:val="12"/>
                <w:lang w:val="en-US"/>
              </w:rPr>
              <w:fldChar w:fldCharType="begin" w:fldLock="1"/>
            </w:r>
            <w:r w:rsidR="00DD3925">
              <w:rPr>
                <w:rFonts w:asciiTheme="minorBidi" w:hAnsiTheme="minorBidi"/>
                <w:b/>
                <w:bCs/>
                <w:sz w:val="12"/>
                <w:szCs w:val="12"/>
                <w:lang w:val="en-US"/>
              </w:rPr>
              <w:instrText>ADDIN CSL_CITATION {"citationItems":[{"id":"ITEM-1","itemData":{"DOI":"10.1108/JIMA-06-2023-0176","author":[{"dropping-particle":"","family":"Osman","given":"Ismah","non-dropping-particle":"","parse-names":false,"suffix":""},{"dropping-particle":"","family":"Omar","given":"Emi Normalina","non-dropping-particle":"","parse-names":false,"suffix":""},{"dropping-particle":"","family":"Ratnasari","given":"Ririn Tri","non-dropping-particle":"","parse-names":false,"suffix":""},{"dropping-particle":"","family":"Furqon","given":"Chairul","non-dropping-particle":"","parse-names":false,"suffix":""},{"dropping-particle":"","family":"Sultan","given":"Mokh Adib","non-dropping-particle":"","parse-names":false,"suffix":""}],"container-title":"Journal of Islamic Marketing","id":"ITEM-1","issue":"9","issued":{"date-parts":[["2023"]]},"page":"2198-2228","title":"Perceived service quality and risks towards satisfaction of online halal food delivery system : from the Malaysian perspectives","type":"article-journal","volume":"12"},"uris":["http://www.mendeley.com/documents/?uuid=c19ec505-b360-4a1e-bc11-0b9370bacbc2"]}],"mendeley":{"formattedCitation":"[31]","plainTextFormattedCitation":"[31]","previouslyFormattedCitation":"[30]"},"properties":{"noteIndex":0},"schema":"https://github.com/citation-style-language/schema/raw/master/csl-citation.json"}</w:instrText>
            </w:r>
            <w:r>
              <w:rPr>
                <w:rFonts w:asciiTheme="minorBidi" w:hAnsiTheme="minorBidi"/>
                <w:b/>
                <w:bCs/>
                <w:sz w:val="12"/>
                <w:szCs w:val="12"/>
                <w:lang w:val="en-US"/>
              </w:rPr>
              <w:fldChar w:fldCharType="separate"/>
            </w:r>
            <w:r w:rsidR="00DD3925" w:rsidRPr="00DD3925">
              <w:rPr>
                <w:rFonts w:asciiTheme="minorBidi" w:hAnsiTheme="minorBidi"/>
                <w:bCs/>
                <w:noProof/>
                <w:sz w:val="12"/>
                <w:szCs w:val="12"/>
                <w:lang w:val="en-US"/>
              </w:rPr>
              <w:t>[31]</w:t>
            </w:r>
            <w:r>
              <w:rPr>
                <w:rFonts w:asciiTheme="minorBidi" w:hAnsiTheme="minorBidi"/>
                <w:b/>
                <w:bCs/>
                <w:sz w:val="12"/>
                <w:szCs w:val="12"/>
                <w:lang w:val="en-US"/>
              </w:rPr>
              <w:fldChar w:fldCharType="end"/>
            </w:r>
          </w:p>
        </w:tc>
      </w:tr>
      <w:tr w:rsidR="00B83FCE" w:rsidRPr="00E41C6A" w14:paraId="5CC089E4" w14:textId="77777777" w:rsidTr="00201BEB">
        <w:trPr>
          <w:trHeight w:val="707"/>
        </w:trPr>
        <w:tc>
          <w:tcPr>
            <w:tcW w:w="851" w:type="dxa"/>
            <w:vMerge/>
            <w:shd w:val="clear" w:color="auto" w:fill="auto"/>
            <w:vAlign w:val="center"/>
          </w:tcPr>
          <w:p w14:paraId="54C2009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19DCA4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0D6586F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During the distribution process, there is excessive stock of halal products</w:t>
            </w:r>
          </w:p>
        </w:tc>
        <w:tc>
          <w:tcPr>
            <w:tcW w:w="851" w:type="dxa"/>
            <w:shd w:val="clear" w:color="auto" w:fill="auto"/>
            <w:vAlign w:val="center"/>
          </w:tcPr>
          <w:p w14:paraId="0AF89485"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25</w:t>
            </w:r>
          </w:p>
        </w:tc>
        <w:tc>
          <w:tcPr>
            <w:tcW w:w="709" w:type="dxa"/>
            <w:shd w:val="clear" w:color="auto" w:fill="auto"/>
            <w:vAlign w:val="center"/>
          </w:tcPr>
          <w:p w14:paraId="7D666869" w14:textId="63A4F363"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[28]","plainTextFormattedCitation":"[28]","previouslyFormattedCitation":"[10]"},"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B83FCE" w:rsidRPr="00E41C6A" w14:paraId="30CB1346" w14:textId="77777777" w:rsidTr="00201BEB">
        <w:trPr>
          <w:trHeight w:val="716"/>
        </w:trPr>
        <w:tc>
          <w:tcPr>
            <w:tcW w:w="851" w:type="dxa"/>
            <w:vMerge/>
            <w:shd w:val="clear" w:color="auto" w:fill="auto"/>
            <w:vAlign w:val="center"/>
          </w:tcPr>
          <w:p w14:paraId="6176D28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2676A789"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Security</w:t>
            </w:r>
          </w:p>
        </w:tc>
        <w:tc>
          <w:tcPr>
            <w:tcW w:w="1134" w:type="dxa"/>
            <w:shd w:val="clear" w:color="auto" w:fill="auto"/>
            <w:vAlign w:val="center"/>
          </w:tcPr>
          <w:p w14:paraId="3105F23C"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are many significant threats during the halal product delivery process</w:t>
            </w:r>
          </w:p>
        </w:tc>
        <w:tc>
          <w:tcPr>
            <w:tcW w:w="851" w:type="dxa"/>
            <w:shd w:val="clear" w:color="auto" w:fill="auto"/>
            <w:vAlign w:val="center"/>
          </w:tcPr>
          <w:p w14:paraId="4C2ABBDE"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26</w:t>
            </w:r>
          </w:p>
        </w:tc>
        <w:tc>
          <w:tcPr>
            <w:tcW w:w="709" w:type="dxa"/>
            <w:shd w:val="clear" w:color="auto" w:fill="auto"/>
            <w:vAlign w:val="center"/>
          </w:tcPr>
          <w:p w14:paraId="1E7605D9" w14:textId="4E1618DF"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B83FCE" w:rsidRPr="00E41C6A" w14:paraId="5F85BE91" w14:textId="77777777" w:rsidTr="00C47B54">
        <w:trPr>
          <w:trHeight w:val="765"/>
        </w:trPr>
        <w:tc>
          <w:tcPr>
            <w:tcW w:w="851" w:type="dxa"/>
            <w:vMerge/>
            <w:shd w:val="clear" w:color="auto" w:fill="auto"/>
            <w:vAlign w:val="center"/>
          </w:tcPr>
          <w:p w14:paraId="79AF3C2B"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2A4325C"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02CCD44"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halal products uses separate containers or vehicles with non-halal products.</w:t>
            </w:r>
          </w:p>
        </w:tc>
        <w:tc>
          <w:tcPr>
            <w:tcW w:w="851" w:type="dxa"/>
            <w:shd w:val="clear" w:color="auto" w:fill="auto"/>
            <w:vAlign w:val="center"/>
          </w:tcPr>
          <w:p w14:paraId="51CB5503"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27</w:t>
            </w:r>
          </w:p>
        </w:tc>
        <w:tc>
          <w:tcPr>
            <w:tcW w:w="709" w:type="dxa"/>
            <w:shd w:val="clear" w:color="auto" w:fill="auto"/>
            <w:vAlign w:val="center"/>
          </w:tcPr>
          <w:p w14:paraId="29A2A44C" w14:textId="6A73FD55"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r w:rsidR="00B83FCE" w:rsidRPr="00E41C6A" w14:paraId="6C647801" w14:textId="77777777" w:rsidTr="00C47B54">
        <w:trPr>
          <w:trHeight w:val="765"/>
        </w:trPr>
        <w:tc>
          <w:tcPr>
            <w:tcW w:w="851" w:type="dxa"/>
            <w:vMerge w:val="restart"/>
            <w:tcBorders>
              <w:bottom w:val="single" w:sz="4" w:space="0" w:color="auto"/>
            </w:tcBorders>
            <w:shd w:val="clear" w:color="auto" w:fill="auto"/>
            <w:vAlign w:val="center"/>
          </w:tcPr>
          <w:p w14:paraId="28ECA68B" w14:textId="6948860B" w:rsidR="00B83FCE" w:rsidRPr="00E41C6A" w:rsidRDefault="00B83FCE" w:rsidP="00B83FCE">
            <w:pPr>
              <w:spacing w:after="0" w:line="240" w:lineRule="auto"/>
              <w:jc w:val="center"/>
              <w:rPr>
                <w:rFonts w:asciiTheme="minorBidi" w:hAnsiTheme="minorBidi"/>
                <w:color w:val="000000"/>
                <w:sz w:val="12"/>
                <w:szCs w:val="12"/>
                <w:lang w:val="en-US"/>
              </w:rPr>
            </w:pPr>
            <w:proofErr w:type="spellStart"/>
            <w:r w:rsidRPr="00E41C6A">
              <w:rPr>
                <w:rFonts w:asciiTheme="minorBidi" w:hAnsiTheme="minorBidi"/>
                <w:color w:val="000000"/>
                <w:sz w:val="12"/>
                <w:szCs w:val="12"/>
                <w:lang w:val="en-US"/>
              </w:rPr>
              <w:t>Sustaina-bility</w:t>
            </w:r>
            <w:proofErr w:type="spellEnd"/>
          </w:p>
        </w:tc>
        <w:tc>
          <w:tcPr>
            <w:tcW w:w="850" w:type="dxa"/>
            <w:shd w:val="clear" w:color="auto" w:fill="auto"/>
            <w:vAlign w:val="center"/>
          </w:tcPr>
          <w:p w14:paraId="19BDE6D5"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Carbon Emissions</w:t>
            </w:r>
          </w:p>
        </w:tc>
        <w:tc>
          <w:tcPr>
            <w:tcW w:w="1134" w:type="dxa"/>
            <w:shd w:val="clear" w:color="auto" w:fill="auto"/>
            <w:vAlign w:val="center"/>
          </w:tcPr>
          <w:p w14:paraId="254D4608"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has a target to reduce CO2 emissions from year to year</w:t>
            </w:r>
          </w:p>
        </w:tc>
        <w:tc>
          <w:tcPr>
            <w:tcW w:w="851" w:type="dxa"/>
            <w:shd w:val="clear" w:color="auto" w:fill="auto"/>
            <w:vAlign w:val="center"/>
          </w:tcPr>
          <w:p w14:paraId="208473C7"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28</w:t>
            </w:r>
          </w:p>
        </w:tc>
        <w:tc>
          <w:tcPr>
            <w:tcW w:w="709" w:type="dxa"/>
            <w:shd w:val="clear" w:color="auto" w:fill="auto"/>
            <w:vAlign w:val="center"/>
          </w:tcPr>
          <w:p w14:paraId="145A6F17" w14:textId="062D5874"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23357AB8" w14:textId="77777777" w:rsidTr="00C47B54">
        <w:trPr>
          <w:trHeight w:val="765"/>
        </w:trPr>
        <w:tc>
          <w:tcPr>
            <w:tcW w:w="851" w:type="dxa"/>
            <w:vMerge/>
            <w:tcBorders>
              <w:bottom w:val="single" w:sz="4" w:space="0" w:color="auto"/>
            </w:tcBorders>
            <w:shd w:val="clear" w:color="auto" w:fill="auto"/>
            <w:vAlign w:val="center"/>
          </w:tcPr>
          <w:p w14:paraId="655CB67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30D12064"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Route Optimization</w:t>
            </w:r>
          </w:p>
        </w:tc>
        <w:tc>
          <w:tcPr>
            <w:tcW w:w="1134" w:type="dxa"/>
            <w:shd w:val="clear" w:color="auto" w:fill="auto"/>
            <w:vAlign w:val="center"/>
          </w:tcPr>
          <w:p w14:paraId="61D46D6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Average mileage per shipment of halal products by company planning</w:t>
            </w:r>
          </w:p>
        </w:tc>
        <w:tc>
          <w:tcPr>
            <w:tcW w:w="851" w:type="dxa"/>
            <w:shd w:val="clear" w:color="auto" w:fill="auto"/>
            <w:vAlign w:val="center"/>
          </w:tcPr>
          <w:p w14:paraId="2D75D06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29</w:t>
            </w:r>
          </w:p>
        </w:tc>
        <w:tc>
          <w:tcPr>
            <w:tcW w:w="709" w:type="dxa"/>
            <w:shd w:val="clear" w:color="auto" w:fill="auto"/>
            <w:vAlign w:val="center"/>
          </w:tcPr>
          <w:p w14:paraId="1BC9AE6E" w14:textId="1BC14A21"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7CAA1C0C" w14:textId="77777777" w:rsidTr="00055766">
        <w:trPr>
          <w:trHeight w:val="368"/>
        </w:trPr>
        <w:tc>
          <w:tcPr>
            <w:tcW w:w="851" w:type="dxa"/>
            <w:vMerge/>
            <w:tcBorders>
              <w:bottom w:val="single" w:sz="4" w:space="0" w:color="auto"/>
            </w:tcBorders>
            <w:shd w:val="clear" w:color="auto" w:fill="auto"/>
            <w:vAlign w:val="center"/>
          </w:tcPr>
          <w:p w14:paraId="55B1A6A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B525AC3" w14:textId="77777777" w:rsidR="00B83FCE" w:rsidRPr="00E41C6A" w:rsidRDefault="00B83FCE" w:rsidP="00B83FCE">
            <w:pPr>
              <w:widowControl w:val="0"/>
              <w:pBdr>
                <w:top w:val="nil"/>
                <w:left w:val="nil"/>
                <w:bottom w:val="nil"/>
                <w:right w:val="nil"/>
                <w:between w:val="nil"/>
              </w:pBdr>
              <w:spacing w:after="0" w:line="240" w:lineRule="auto"/>
              <w:ind w:left="-114" w:right="-112"/>
              <w:rPr>
                <w:rFonts w:asciiTheme="minorBidi" w:hAnsiTheme="minorBidi"/>
                <w:color w:val="000000"/>
                <w:sz w:val="12"/>
                <w:szCs w:val="12"/>
                <w:lang w:val="en-US"/>
              </w:rPr>
            </w:pPr>
          </w:p>
        </w:tc>
        <w:tc>
          <w:tcPr>
            <w:tcW w:w="1134" w:type="dxa"/>
            <w:shd w:val="clear" w:color="auto" w:fill="auto"/>
            <w:vAlign w:val="center"/>
          </w:tcPr>
          <w:p w14:paraId="4170B06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Average travel time in shipping halal products according to company planning</w:t>
            </w:r>
          </w:p>
        </w:tc>
        <w:tc>
          <w:tcPr>
            <w:tcW w:w="851" w:type="dxa"/>
            <w:shd w:val="clear" w:color="auto" w:fill="auto"/>
            <w:vAlign w:val="center"/>
          </w:tcPr>
          <w:p w14:paraId="1B2B1BEF"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30</w:t>
            </w:r>
          </w:p>
        </w:tc>
        <w:tc>
          <w:tcPr>
            <w:tcW w:w="709" w:type="dxa"/>
            <w:shd w:val="clear" w:color="auto" w:fill="auto"/>
            <w:vAlign w:val="center"/>
          </w:tcPr>
          <w:p w14:paraId="5FDB571F" w14:textId="122F72D5"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2629C8">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2629C8" w:rsidRPr="002629C8">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31CF0C95" w14:textId="77777777" w:rsidTr="00C47B54">
        <w:trPr>
          <w:trHeight w:val="765"/>
        </w:trPr>
        <w:tc>
          <w:tcPr>
            <w:tcW w:w="851" w:type="dxa"/>
            <w:vMerge/>
            <w:tcBorders>
              <w:bottom w:val="single" w:sz="4" w:space="0" w:color="auto"/>
            </w:tcBorders>
            <w:shd w:val="clear" w:color="auto" w:fill="auto"/>
            <w:vAlign w:val="center"/>
          </w:tcPr>
          <w:p w14:paraId="2502E5C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shd w:val="clear" w:color="auto" w:fill="auto"/>
            <w:vAlign w:val="center"/>
          </w:tcPr>
          <w:p w14:paraId="7B34FE71"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Regulatory Compliance</w:t>
            </w:r>
          </w:p>
        </w:tc>
        <w:tc>
          <w:tcPr>
            <w:tcW w:w="1134" w:type="dxa"/>
            <w:shd w:val="clear" w:color="auto" w:fill="auto"/>
            <w:vAlign w:val="center"/>
          </w:tcPr>
          <w:p w14:paraId="3B12336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complies with environmental regulations when shipping halal products</w:t>
            </w:r>
          </w:p>
        </w:tc>
        <w:tc>
          <w:tcPr>
            <w:tcW w:w="851" w:type="dxa"/>
            <w:shd w:val="clear" w:color="auto" w:fill="auto"/>
            <w:vAlign w:val="center"/>
          </w:tcPr>
          <w:p w14:paraId="4449F3AB"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31</w:t>
            </w:r>
          </w:p>
        </w:tc>
        <w:tc>
          <w:tcPr>
            <w:tcW w:w="709" w:type="dxa"/>
            <w:shd w:val="clear" w:color="auto" w:fill="auto"/>
            <w:vAlign w:val="center"/>
          </w:tcPr>
          <w:p w14:paraId="6415C262" w14:textId="5E4AE5EC" w:rsidR="00B83FCE" w:rsidRPr="00E41C6A" w:rsidRDefault="006D7571"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CF5C3A">
              <w:rPr>
                <w:rFonts w:asciiTheme="minorBidi" w:hAnsiTheme="minorBidi"/>
                <w:color w:val="000000"/>
                <w:sz w:val="12"/>
                <w:szCs w:val="12"/>
                <w:lang w:val="en-US"/>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[5]","plainTextFormattedCitation":"[5]","previouslyFormattedCitation":"[5]"},"properties":{"noteIndex":0},"schema":"https://github.com/citation-style-language/schema/raw/master/csl-citation.json"}</w:instrText>
            </w:r>
            <w:r>
              <w:rPr>
                <w:rFonts w:asciiTheme="minorBidi" w:hAnsiTheme="minorBidi"/>
                <w:color w:val="000000"/>
                <w:sz w:val="12"/>
                <w:szCs w:val="12"/>
                <w:lang w:val="en-US"/>
              </w:rPr>
              <w:fldChar w:fldCharType="separate"/>
            </w:r>
            <w:r w:rsidRPr="006D7571">
              <w:rPr>
                <w:rFonts w:asciiTheme="minorBidi" w:hAnsiTheme="minorBidi"/>
                <w:noProof/>
                <w:color w:val="000000"/>
                <w:sz w:val="12"/>
                <w:szCs w:val="12"/>
                <w:lang w:val="en-US"/>
              </w:rPr>
              <w:t>[5]</w:t>
            </w:r>
            <w:r>
              <w:rPr>
                <w:rFonts w:asciiTheme="minorBidi" w:hAnsiTheme="minorBidi"/>
                <w:color w:val="000000"/>
                <w:sz w:val="12"/>
                <w:szCs w:val="12"/>
                <w:lang w:val="en-US"/>
              </w:rPr>
              <w:fldChar w:fldCharType="end"/>
            </w:r>
          </w:p>
        </w:tc>
      </w:tr>
      <w:tr w:rsidR="00B83FCE" w:rsidRPr="00E41C6A" w14:paraId="3CBB1167" w14:textId="77777777" w:rsidTr="00C47B54">
        <w:trPr>
          <w:trHeight w:val="425"/>
        </w:trPr>
        <w:tc>
          <w:tcPr>
            <w:tcW w:w="851" w:type="dxa"/>
            <w:vMerge/>
            <w:tcBorders>
              <w:bottom w:val="single" w:sz="4" w:space="0" w:color="auto"/>
            </w:tcBorders>
            <w:shd w:val="clear" w:color="auto" w:fill="auto"/>
            <w:vAlign w:val="center"/>
          </w:tcPr>
          <w:p w14:paraId="6F2287F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tcBorders>
              <w:bottom w:val="single" w:sz="4" w:space="0" w:color="auto"/>
            </w:tcBorders>
            <w:shd w:val="clear" w:color="auto" w:fill="auto"/>
            <w:vAlign w:val="center"/>
          </w:tcPr>
          <w:p w14:paraId="1AC62443"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Impacts to Air and Water Quality</w:t>
            </w:r>
          </w:p>
        </w:tc>
        <w:tc>
          <w:tcPr>
            <w:tcW w:w="1134" w:type="dxa"/>
            <w:tcBorders>
              <w:bottom w:val="single" w:sz="4" w:space="0" w:color="auto"/>
            </w:tcBorders>
            <w:shd w:val="clear" w:color="auto" w:fill="auto"/>
            <w:vAlign w:val="center"/>
          </w:tcPr>
          <w:p w14:paraId="3E69CD9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is responsible for monitoring and reducing air and water pollution generated during the production and delivery of halal products.</w:t>
            </w:r>
          </w:p>
        </w:tc>
        <w:tc>
          <w:tcPr>
            <w:tcW w:w="851" w:type="dxa"/>
            <w:tcBorders>
              <w:bottom w:val="single" w:sz="4" w:space="0" w:color="auto"/>
            </w:tcBorders>
            <w:shd w:val="clear" w:color="auto" w:fill="auto"/>
            <w:vAlign w:val="center"/>
          </w:tcPr>
          <w:p w14:paraId="7C0217D6"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32</w:t>
            </w:r>
          </w:p>
        </w:tc>
        <w:tc>
          <w:tcPr>
            <w:tcW w:w="709" w:type="dxa"/>
            <w:tcBorders>
              <w:bottom w:val="single" w:sz="4" w:space="0" w:color="auto"/>
            </w:tcBorders>
            <w:shd w:val="clear" w:color="auto" w:fill="auto"/>
            <w:vAlign w:val="center"/>
          </w:tcPr>
          <w:p w14:paraId="77596D17" w14:textId="3B556B0A" w:rsidR="00B83FCE" w:rsidRPr="00E41C6A" w:rsidRDefault="00C22ADD" w:rsidP="00C22ADD">
            <w:pPr>
              <w:spacing w:after="0" w:line="240" w:lineRule="auto"/>
              <w:ind w:left="-104" w:right="-109"/>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DD3925">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[25]","plainTextFormattedCitation":"[25]","previouslyFormattedCitation":"[25]"},"properties":{"noteIndex":0},"schema":"https://github.com/citation-style-language/schema/raw/master/csl-citation.json"}</w:instrText>
            </w:r>
            <w:r>
              <w:rPr>
                <w:rFonts w:asciiTheme="minorBidi" w:hAnsiTheme="minorBidi"/>
                <w:color w:val="000000"/>
                <w:sz w:val="12"/>
                <w:szCs w:val="12"/>
                <w:lang w:val="en-US"/>
              </w:rPr>
              <w:fldChar w:fldCharType="separate"/>
            </w:r>
            <w:r w:rsidR="00DD3925" w:rsidRPr="00DD3925">
              <w:rPr>
                <w:rFonts w:asciiTheme="minorBidi" w:hAnsiTheme="minorBidi"/>
                <w:noProof/>
                <w:color w:val="000000"/>
                <w:sz w:val="12"/>
                <w:szCs w:val="12"/>
                <w:lang w:val="en-US"/>
              </w:rPr>
              <w:t>[25]</w:t>
            </w:r>
            <w:r>
              <w:rPr>
                <w:rFonts w:asciiTheme="minorBidi" w:hAnsiTheme="minorBidi"/>
                <w:color w:val="000000"/>
                <w:sz w:val="12"/>
                <w:szCs w:val="12"/>
                <w:lang w:val="en-US"/>
              </w:rPr>
              <w:fldChar w:fldCharType="end"/>
            </w:r>
          </w:p>
        </w:tc>
      </w:tr>
    </w:tbl>
    <w:p w14:paraId="7B3B0355" w14:textId="77777777" w:rsidR="00C47B54" w:rsidRDefault="00C47B54"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p>
    <w:p w14:paraId="51400719" w14:textId="2474D099"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Researchers conducted the pilot study to evaluate and improve the developed survey instrument. The sampling technique used in the pilot study was convenient sampling, according to the researcher's wishes. It is commonly used for explanatory research or questionnaire testing and is limited. The pilot study was conducted in two stages, namely qualitative and quantitative stages. The qualitative pilot study was used to validate the content and format of the research instrument. The first stage, or qualitative pilot study results, was then used as a table of questions for 10 pilot study questions or assessment tools, and the second stage was for the quantitative pilot study. The quantitative pilot study data is used to test the research instrument's validity and reliability.</w:t>
      </w:r>
    </w:p>
    <w:p w14:paraId="32FDE677" w14:textId="323CB401"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Style w:val="selectable-text"/>
          <w:rFonts w:asciiTheme="minorBidi" w:hAnsiTheme="minorBidi"/>
          <w:sz w:val="20"/>
          <w:szCs w:val="20"/>
        </w:rPr>
        <w:t xml:space="preserve">The research questionnaire was validated by 4 people, consisting of 3 directors of logistics service providers and 1 academic. </w:t>
      </w:r>
      <w:r w:rsidRPr="008B7713">
        <w:rPr>
          <w:rFonts w:asciiTheme="minorBidi" w:hAnsiTheme="minorBidi"/>
          <w:color w:val="000000"/>
          <w:sz w:val="20"/>
          <w:szCs w:val="20"/>
          <w:lang w:val="en-US"/>
        </w:rPr>
        <w:t xml:space="preserve">The qualitative pilot study was conducted for 4 iterations, and no comments were found from the fourth respondent, so researchers can use the instrument to collect data. The results of the first </w:t>
      </w:r>
      <w:r w:rsidRPr="008B7713">
        <w:rPr>
          <w:rFonts w:asciiTheme="minorBidi" w:hAnsiTheme="minorBidi"/>
          <w:color w:val="000000"/>
          <w:sz w:val="20"/>
          <w:szCs w:val="20"/>
          <w:lang w:val="en-US"/>
        </w:rPr>
        <w:lastRenderedPageBreak/>
        <w:t>stage or qualitative pilot study are then used as a questionnaire or research instrument that has been improved and used for the second or quantitative pilot study.</w:t>
      </w:r>
    </w:p>
    <w:p w14:paraId="1634B14C" w14:textId="475C9ECC"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 xml:space="preserve">At this stage, the research instrument </w:t>
      </w:r>
      <w:r w:rsidR="00B83FCE">
        <w:rPr>
          <w:rFonts w:asciiTheme="minorBidi" w:hAnsiTheme="minorBidi"/>
          <w:sz w:val="20"/>
          <w:szCs w:val="20"/>
          <w:lang w:val="en-US"/>
        </w:rPr>
        <w:t>u</w:t>
      </w:r>
      <w:r w:rsidRPr="008B7713">
        <w:rPr>
          <w:rFonts w:asciiTheme="minorBidi" w:hAnsiTheme="minorBidi"/>
          <w:sz w:val="20"/>
          <w:szCs w:val="20"/>
          <w:lang w:val="en-US"/>
        </w:rPr>
        <w:t>nderwent evaluation to determine any necessary modifications or enhancements to the questionnaire developed in the previous phase. This evaluation involved testing the validity and reliability of data collected from an initial sample of 30 respondents. A questionnaire is considered valid if its statements or questions effectively measure the intended variables. Meanwhile, reliability refers to the consistency or stability of a measuring instrument over time</w:t>
      </w:r>
      <w:r w:rsidR="008376EF">
        <w:rPr>
          <w:rFonts w:asciiTheme="minorBidi" w:hAnsiTheme="minorBidi"/>
          <w:sz w:val="20"/>
          <w:szCs w:val="20"/>
          <w:lang w:val="en-US"/>
        </w:rPr>
        <w:t xml:space="preserve"> </w:t>
      </w:r>
      <w:r w:rsidR="008376EF">
        <w:rPr>
          <w:rFonts w:asciiTheme="minorBidi" w:hAnsiTheme="minorBidi"/>
          <w:sz w:val="20"/>
          <w:szCs w:val="20"/>
          <w:lang w:val="en-US"/>
        </w:rPr>
        <w:fldChar w:fldCharType="begin" w:fldLock="1"/>
      </w:r>
      <w:r w:rsidR="002629C8">
        <w:rPr>
          <w:rFonts w:asciiTheme="minorBidi" w:hAnsiTheme="minorBidi"/>
          <w:sz w:val="20"/>
          <w:szCs w:val="20"/>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[9]","plainTextFormattedCitation":"[9]","previouslyFormattedCitation":"[9]"},"properties":{"noteIndex":0},"schema":"https://github.com/citation-style-language/schema/raw/master/csl-citation.json"}</w:instrText>
      </w:r>
      <w:r w:rsidR="008376EF">
        <w:rPr>
          <w:rFonts w:asciiTheme="minorBidi" w:hAnsiTheme="minorBidi"/>
          <w:sz w:val="20"/>
          <w:szCs w:val="20"/>
          <w:lang w:val="en-US"/>
        </w:rPr>
        <w:fldChar w:fldCharType="separate"/>
      </w:r>
      <w:r w:rsidR="002629C8" w:rsidRPr="002629C8">
        <w:rPr>
          <w:rFonts w:asciiTheme="minorBidi" w:hAnsiTheme="minorBidi"/>
          <w:noProof/>
          <w:sz w:val="20"/>
          <w:szCs w:val="20"/>
          <w:lang w:val="en-US"/>
        </w:rPr>
        <w:t>[9]</w:t>
      </w:r>
      <w:r w:rsidR="008376EF">
        <w:rPr>
          <w:rFonts w:asciiTheme="minorBidi" w:hAnsiTheme="minorBidi"/>
          <w:sz w:val="20"/>
          <w:szCs w:val="20"/>
          <w:lang w:val="en-US"/>
        </w:rPr>
        <w:fldChar w:fldCharType="end"/>
      </w:r>
      <w:r w:rsidRPr="008B7713">
        <w:rPr>
          <w:rFonts w:asciiTheme="minorBidi" w:hAnsiTheme="minorBidi"/>
          <w:sz w:val="20"/>
          <w:szCs w:val="20"/>
          <w:lang w:val="en-US"/>
        </w:rPr>
        <w:t>.</w:t>
      </w:r>
    </w:p>
    <w:p w14:paraId="7E826282" w14:textId="77777777"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The results of the validity and reliability tests ensure that the data obtained are both valid and reliable. Should improvements be identified, the researcher adjusts the instrument based on feedback gathered during this evaluation phase. Conversely, if the survey instrument proves suitable with no further modifications required, it proceeds to the data collection phase.</w:t>
      </w:r>
    </w:p>
    <w:p w14:paraId="6B0A1461" w14:textId="083E246D"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In this study, the validity test utilized the Spearman correlation test due to the abnormality of the data. The validity was assessed by comparing the correlation coefficient (r count) of each statement with the critical correlation coefficient value (r table) at α = 0.05, set at 0.361. Statements were deemed valid if their correlation coefficient (r count) exceeded 0.361, meeting the requirements outlined in Table 2.</w:t>
      </w:r>
    </w:p>
    <w:p w14:paraId="47D90F96" w14:textId="23AEB79D" w:rsidR="00C47B54" w:rsidRDefault="008B2633" w:rsidP="00C47B54">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Reliability was tested using Cronbach's alpha (α), where a higher coefficient indicates greater reliability. A questionnaire achieves reliability if it achieves a Cronbach's alpha value above 0.6</w:t>
      </w:r>
      <w:r w:rsidR="00D1611F">
        <w:rPr>
          <w:rFonts w:asciiTheme="minorBidi" w:hAnsiTheme="minorBidi"/>
          <w:sz w:val="20"/>
          <w:szCs w:val="20"/>
          <w:lang w:val="en-US"/>
        </w:rPr>
        <w:t xml:space="preserve"> </w:t>
      </w:r>
      <w:r w:rsidR="00D1611F">
        <w:rPr>
          <w:rFonts w:asciiTheme="minorBidi" w:hAnsiTheme="minorBidi"/>
          <w:sz w:val="20"/>
          <w:szCs w:val="20"/>
          <w:lang w:val="en-US"/>
        </w:rPr>
        <w:fldChar w:fldCharType="begin" w:fldLock="1"/>
      </w:r>
      <w:r w:rsidR="00DD3925">
        <w:rPr>
          <w:rFonts w:asciiTheme="minorBidi" w:hAnsiTheme="minorBidi"/>
          <w:sz w:val="20"/>
          <w:szCs w:val="20"/>
          <w:lang w:val="en-US"/>
        </w:rPr>
        <w:instrText>ADDIN CSL_CITATION {"citationItems":[{"id":"ITEM-1","itemData":{"DOI":"10.52589/BJCE-FY266HK9","author":[{"dropping-particle":"","family":"Kennedy","given":"Imasuen","non-dropping-particle":"","parse-names":false,"suffix":""}],"container-title":"British Journal of Contemporary Education","id":"ITEM-1","issue":"1","issued":{"date-parts":[["2022"]]},"page":"17-29","title":"Sample Size Determination in Test-Retest and Cronbach Alpha Reliability Estimates","type":"article-journal","volume":"2"},"uris":["http://www.mendeley.com/documents/?uuid=fbf4f8c9-81a9-482f-853b-04d9d1d9a13c"]}],"mendeley":{"formattedCitation":"[32]","plainTextFormattedCitation":"[32]","previouslyFormattedCitation":"[31]"},"properties":{"noteIndex":0},"schema":"https://github.com/citation-style-language/schema/raw/master/csl-citation.json"}</w:instrText>
      </w:r>
      <w:r w:rsidR="00D1611F">
        <w:rPr>
          <w:rFonts w:asciiTheme="minorBidi" w:hAnsiTheme="minorBidi"/>
          <w:sz w:val="20"/>
          <w:szCs w:val="20"/>
          <w:lang w:val="en-US"/>
        </w:rPr>
        <w:fldChar w:fldCharType="separate"/>
      </w:r>
      <w:r w:rsidR="00DD3925" w:rsidRPr="00DD3925">
        <w:rPr>
          <w:rFonts w:asciiTheme="minorBidi" w:hAnsiTheme="minorBidi"/>
          <w:noProof/>
          <w:sz w:val="20"/>
          <w:szCs w:val="20"/>
          <w:lang w:val="en-US"/>
        </w:rPr>
        <w:t>[32]</w:t>
      </w:r>
      <w:r w:rsidR="00D1611F">
        <w:rPr>
          <w:rFonts w:asciiTheme="minorBidi" w:hAnsiTheme="minorBidi"/>
          <w:sz w:val="20"/>
          <w:szCs w:val="20"/>
          <w:lang w:val="en-US"/>
        </w:rPr>
        <w:fldChar w:fldCharType="end"/>
      </w:r>
      <w:r w:rsidR="00D1611F">
        <w:rPr>
          <w:rFonts w:asciiTheme="minorBidi" w:hAnsiTheme="minorBidi"/>
          <w:sz w:val="20"/>
          <w:szCs w:val="20"/>
          <w:lang w:val="en-US"/>
        </w:rPr>
        <w:t xml:space="preserve">. </w:t>
      </w:r>
      <w:r w:rsidR="00BF31B1">
        <w:rPr>
          <w:rFonts w:asciiTheme="minorBidi" w:hAnsiTheme="minorBidi"/>
          <w:sz w:val="20"/>
          <w:szCs w:val="20"/>
          <w:lang w:val="en-US"/>
        </w:rPr>
        <w:t>O</w:t>
      </w:r>
      <w:r w:rsidRPr="008B7713">
        <w:rPr>
          <w:rFonts w:asciiTheme="minorBidi" w:hAnsiTheme="minorBidi"/>
          <w:sz w:val="20"/>
          <w:szCs w:val="20"/>
          <w:lang w:val="en-US"/>
        </w:rPr>
        <w:t>verall, the reliability test results indicated that all dimensions were reliable. Table 2</w:t>
      </w:r>
      <w:r w:rsidR="00C47B54">
        <w:rPr>
          <w:rFonts w:asciiTheme="minorBidi" w:hAnsiTheme="minorBidi"/>
          <w:sz w:val="20"/>
          <w:szCs w:val="20"/>
          <w:lang w:val="en-US"/>
        </w:rPr>
        <w:t xml:space="preserve"> </w:t>
      </w:r>
      <w:r w:rsidRPr="008B7713">
        <w:rPr>
          <w:rFonts w:asciiTheme="minorBidi" w:hAnsiTheme="minorBidi"/>
          <w:sz w:val="20"/>
          <w:szCs w:val="20"/>
          <w:lang w:val="en-US"/>
        </w:rPr>
        <w:t>presents detailed outcomes of the validity and reliability tests for each dimension.</w:t>
      </w:r>
    </w:p>
    <w:p w14:paraId="47A0ED43" w14:textId="77777777" w:rsidR="00E56CA0" w:rsidRPr="008B7713" w:rsidRDefault="00E56CA0" w:rsidP="008B2633">
      <w:pPr>
        <w:spacing w:after="0" w:line="240" w:lineRule="auto"/>
        <w:jc w:val="both"/>
        <w:rPr>
          <w:rFonts w:asciiTheme="minorBidi" w:hAnsiTheme="minorBidi"/>
          <w:sz w:val="20"/>
          <w:szCs w:val="20"/>
          <w:lang w:val="en-US"/>
        </w:rPr>
      </w:pPr>
    </w:p>
    <w:p w14:paraId="6DCCABB7" w14:textId="553AE3BA" w:rsidR="008B2633" w:rsidRPr="008B7713"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Table </w:t>
      </w:r>
      <w:r w:rsidR="00E56CA0">
        <w:rPr>
          <w:rFonts w:asciiTheme="minorBidi" w:hAnsiTheme="minorBidi"/>
          <w:color w:val="000000"/>
          <w:sz w:val="20"/>
          <w:szCs w:val="20"/>
          <w:lang w:val="en-US"/>
        </w:rPr>
        <w:t>2.</w:t>
      </w:r>
      <w:r w:rsidRPr="008B7713">
        <w:rPr>
          <w:rFonts w:asciiTheme="minorBidi" w:hAnsiTheme="minorBidi"/>
          <w:color w:val="000000"/>
          <w:sz w:val="20"/>
          <w:szCs w:val="20"/>
          <w:lang w:val="en-US"/>
        </w:rPr>
        <w:t xml:space="preserve"> Validity and reliability test</w:t>
      </w:r>
    </w:p>
    <w:tbl>
      <w:tblPr>
        <w:tblW w:w="4395" w:type="dxa"/>
        <w:tblLayout w:type="fixed"/>
        <w:tblLook w:val="0400" w:firstRow="0" w:lastRow="0" w:firstColumn="0" w:lastColumn="0" w:noHBand="0" w:noVBand="1"/>
      </w:tblPr>
      <w:tblGrid>
        <w:gridCol w:w="709"/>
        <w:gridCol w:w="1134"/>
        <w:gridCol w:w="709"/>
        <w:gridCol w:w="850"/>
        <w:gridCol w:w="993"/>
      </w:tblGrid>
      <w:tr w:rsidR="008B2633" w:rsidRPr="00E56CA0" w14:paraId="46CC04CA" w14:textId="77777777" w:rsidTr="001D532E">
        <w:trPr>
          <w:trHeight w:val="20"/>
          <w:tblHeader/>
        </w:trPr>
        <w:tc>
          <w:tcPr>
            <w:tcW w:w="709" w:type="dxa"/>
            <w:tcBorders>
              <w:top w:val="single" w:sz="4" w:space="0" w:color="000000"/>
              <w:left w:val="nil"/>
              <w:bottom w:val="single" w:sz="4" w:space="0" w:color="auto"/>
              <w:right w:val="nil"/>
            </w:tcBorders>
            <w:shd w:val="clear" w:color="auto" w:fill="auto"/>
            <w:vAlign w:val="center"/>
          </w:tcPr>
          <w:p w14:paraId="5FE47DBF" w14:textId="77777777" w:rsidR="008B2633" w:rsidRPr="00E56CA0" w:rsidRDefault="008B2633" w:rsidP="00C47B54">
            <w:pPr>
              <w:spacing w:after="0" w:line="240" w:lineRule="auto"/>
              <w:ind w:left="-105" w:right="-108"/>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Variables</w:t>
            </w:r>
          </w:p>
        </w:tc>
        <w:tc>
          <w:tcPr>
            <w:tcW w:w="1134" w:type="dxa"/>
            <w:tcBorders>
              <w:top w:val="single" w:sz="4" w:space="0" w:color="000000"/>
              <w:left w:val="nil"/>
              <w:bottom w:val="single" w:sz="4" w:space="0" w:color="auto"/>
              <w:right w:val="nil"/>
            </w:tcBorders>
            <w:shd w:val="clear" w:color="auto" w:fill="auto"/>
            <w:vAlign w:val="center"/>
          </w:tcPr>
          <w:p w14:paraId="5BB8E260" w14:textId="77777777" w:rsidR="008B2633" w:rsidRPr="00E56CA0" w:rsidRDefault="008B2633" w:rsidP="00C47B54">
            <w:pPr>
              <w:spacing w:after="0" w:line="240" w:lineRule="auto"/>
              <w:ind w:left="-102" w:right="-103"/>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Dimensions</w:t>
            </w:r>
          </w:p>
        </w:tc>
        <w:tc>
          <w:tcPr>
            <w:tcW w:w="709" w:type="dxa"/>
            <w:tcBorders>
              <w:top w:val="single" w:sz="4" w:space="0" w:color="000000"/>
              <w:left w:val="nil"/>
              <w:bottom w:val="single" w:sz="4" w:space="0" w:color="auto"/>
              <w:right w:val="nil"/>
            </w:tcBorders>
            <w:shd w:val="clear" w:color="auto" w:fill="auto"/>
            <w:vAlign w:val="center"/>
          </w:tcPr>
          <w:p w14:paraId="5ED15C7B" w14:textId="77777777" w:rsidR="008B2633" w:rsidRPr="00E56CA0" w:rsidRDefault="008B2633" w:rsidP="007A0E90">
            <w:pPr>
              <w:spacing w:after="0" w:line="240" w:lineRule="auto"/>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Validity</w:t>
            </w:r>
          </w:p>
        </w:tc>
        <w:tc>
          <w:tcPr>
            <w:tcW w:w="850" w:type="dxa"/>
            <w:tcBorders>
              <w:top w:val="single" w:sz="4" w:space="0" w:color="000000"/>
              <w:left w:val="nil"/>
              <w:bottom w:val="single" w:sz="4" w:space="0" w:color="auto"/>
              <w:right w:val="nil"/>
            </w:tcBorders>
            <w:shd w:val="clear" w:color="auto" w:fill="auto"/>
            <w:vAlign w:val="center"/>
          </w:tcPr>
          <w:p w14:paraId="20D5D232" w14:textId="77777777" w:rsidR="008B2633" w:rsidRPr="00E56CA0" w:rsidRDefault="008B2633" w:rsidP="00C47B54">
            <w:pPr>
              <w:spacing w:after="0" w:line="240" w:lineRule="auto"/>
              <w:ind w:left="-103" w:right="-102"/>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Reliability</w:t>
            </w:r>
          </w:p>
        </w:tc>
        <w:tc>
          <w:tcPr>
            <w:tcW w:w="993" w:type="dxa"/>
            <w:tcBorders>
              <w:top w:val="single" w:sz="4" w:space="0" w:color="000000"/>
              <w:left w:val="nil"/>
              <w:bottom w:val="single" w:sz="4" w:space="0" w:color="auto"/>
              <w:right w:val="nil"/>
            </w:tcBorders>
            <w:shd w:val="clear" w:color="auto" w:fill="auto"/>
            <w:vAlign w:val="center"/>
          </w:tcPr>
          <w:p w14:paraId="45ED9723" w14:textId="0B6E8AEF" w:rsidR="008B2633" w:rsidRPr="00E56CA0" w:rsidRDefault="008B2633" w:rsidP="00C47B54">
            <w:pPr>
              <w:spacing w:after="0" w:line="240" w:lineRule="auto"/>
              <w:ind w:left="-103" w:right="-102"/>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Interpretation</w:t>
            </w:r>
          </w:p>
        </w:tc>
      </w:tr>
      <w:tr w:rsidR="008B2633" w:rsidRPr="00E56CA0" w14:paraId="110EB496" w14:textId="77777777" w:rsidTr="001D532E">
        <w:trPr>
          <w:trHeight w:val="20"/>
          <w:tblHeader/>
        </w:trPr>
        <w:tc>
          <w:tcPr>
            <w:tcW w:w="709" w:type="dxa"/>
            <w:tcBorders>
              <w:top w:val="single" w:sz="4" w:space="0" w:color="auto"/>
              <w:left w:val="nil"/>
              <w:bottom w:val="single" w:sz="4" w:space="0" w:color="auto"/>
              <w:right w:val="nil"/>
            </w:tcBorders>
            <w:shd w:val="clear" w:color="auto" w:fill="auto"/>
            <w:vAlign w:val="center"/>
          </w:tcPr>
          <w:p w14:paraId="1BE08284" w14:textId="3E1B0BCA" w:rsidR="008B2633" w:rsidRPr="00E56CA0" w:rsidRDefault="008B2633" w:rsidP="00C47B54">
            <w:pPr>
              <w:spacing w:after="0" w:line="240" w:lineRule="auto"/>
              <w:ind w:left="-105" w:right="-108"/>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c>
          <w:tcPr>
            <w:tcW w:w="1134" w:type="dxa"/>
            <w:tcBorders>
              <w:top w:val="single" w:sz="4" w:space="0" w:color="auto"/>
              <w:left w:val="nil"/>
              <w:bottom w:val="single" w:sz="4" w:space="0" w:color="auto"/>
              <w:right w:val="nil"/>
            </w:tcBorders>
            <w:shd w:val="clear" w:color="auto" w:fill="auto"/>
            <w:vAlign w:val="center"/>
          </w:tcPr>
          <w:p w14:paraId="0EFBC039" w14:textId="60AF91A5" w:rsidR="008B2633" w:rsidRPr="00E56CA0" w:rsidRDefault="008B2633" w:rsidP="007A0E90">
            <w:pPr>
              <w:spacing w:after="0" w:line="240" w:lineRule="auto"/>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c>
          <w:tcPr>
            <w:tcW w:w="709" w:type="dxa"/>
            <w:tcBorders>
              <w:top w:val="single" w:sz="4" w:space="0" w:color="auto"/>
              <w:left w:val="nil"/>
              <w:bottom w:val="single" w:sz="4" w:space="0" w:color="auto"/>
              <w:right w:val="nil"/>
            </w:tcBorders>
            <w:shd w:val="clear" w:color="auto" w:fill="auto"/>
            <w:vAlign w:val="center"/>
          </w:tcPr>
          <w:p w14:paraId="6B09FC02" w14:textId="2C14ACAE" w:rsidR="008B2633" w:rsidRPr="00E56CA0" w:rsidRDefault="008B2633" w:rsidP="007A0E90">
            <w:pPr>
              <w:spacing w:after="0" w:line="240" w:lineRule="auto"/>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Spearman test</w:t>
            </w:r>
          </w:p>
        </w:tc>
        <w:tc>
          <w:tcPr>
            <w:tcW w:w="850" w:type="dxa"/>
            <w:tcBorders>
              <w:top w:val="single" w:sz="4" w:space="0" w:color="auto"/>
              <w:left w:val="nil"/>
              <w:bottom w:val="single" w:sz="4" w:space="0" w:color="auto"/>
              <w:right w:val="nil"/>
            </w:tcBorders>
            <w:shd w:val="clear" w:color="auto" w:fill="auto"/>
            <w:vAlign w:val="center"/>
          </w:tcPr>
          <w:p w14:paraId="7915C67E" w14:textId="1B5D13B8" w:rsidR="008B2633" w:rsidRPr="00E56CA0" w:rsidRDefault="008B2633" w:rsidP="00C47B54">
            <w:pPr>
              <w:spacing w:after="0" w:line="240" w:lineRule="auto"/>
              <w:ind w:left="-103" w:right="-111"/>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Cronbach's Alpha</w:t>
            </w:r>
          </w:p>
        </w:tc>
        <w:tc>
          <w:tcPr>
            <w:tcW w:w="993" w:type="dxa"/>
            <w:tcBorders>
              <w:top w:val="single" w:sz="4" w:space="0" w:color="auto"/>
              <w:left w:val="nil"/>
              <w:bottom w:val="single" w:sz="4" w:space="0" w:color="auto"/>
              <w:right w:val="nil"/>
            </w:tcBorders>
            <w:shd w:val="clear" w:color="auto" w:fill="auto"/>
            <w:vAlign w:val="center"/>
          </w:tcPr>
          <w:p w14:paraId="536CD405" w14:textId="2DBCBF13" w:rsidR="008B2633" w:rsidRPr="00E56CA0" w:rsidRDefault="008B2633" w:rsidP="007A0E90">
            <w:pPr>
              <w:spacing w:after="0" w:line="240" w:lineRule="auto"/>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r>
      <w:tr w:rsidR="008B2633" w:rsidRPr="00E56CA0" w14:paraId="20BAED1F" w14:textId="77777777" w:rsidTr="001D532E">
        <w:trPr>
          <w:trHeight w:val="20"/>
        </w:trPr>
        <w:tc>
          <w:tcPr>
            <w:tcW w:w="709" w:type="dxa"/>
            <w:vMerge w:val="restart"/>
            <w:tcBorders>
              <w:top w:val="single" w:sz="4" w:space="0" w:color="auto"/>
              <w:left w:val="nil"/>
              <w:right w:val="nil"/>
            </w:tcBorders>
            <w:shd w:val="clear" w:color="auto" w:fill="auto"/>
            <w:vAlign w:val="center"/>
          </w:tcPr>
          <w:p w14:paraId="7C32A020" w14:textId="630CF8EB" w:rsidR="008B2633" w:rsidRPr="00E56CA0" w:rsidRDefault="008B2633" w:rsidP="00C47B54">
            <w:pPr>
              <w:spacing w:after="0" w:line="240" w:lineRule="auto"/>
              <w:ind w:left="-105" w:right="-108"/>
              <w:jc w:val="center"/>
              <w:rPr>
                <w:rFonts w:asciiTheme="minorBidi" w:hAnsiTheme="minorBidi"/>
                <w:color w:val="000000"/>
                <w:sz w:val="14"/>
                <w:szCs w:val="14"/>
                <w:lang w:val="en-US"/>
              </w:rPr>
            </w:pPr>
            <w:proofErr w:type="spellStart"/>
            <w:r w:rsidRPr="00E56CA0">
              <w:rPr>
                <w:rFonts w:asciiTheme="minorBidi" w:hAnsiTheme="minorBidi"/>
                <w:color w:val="000000"/>
                <w:sz w:val="14"/>
                <w:szCs w:val="14"/>
                <w:lang w:val="en-US"/>
              </w:rPr>
              <w:t>Organiza</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tion</w:t>
            </w:r>
            <w:proofErr w:type="spellEnd"/>
          </w:p>
        </w:tc>
        <w:tc>
          <w:tcPr>
            <w:tcW w:w="1134" w:type="dxa"/>
            <w:tcBorders>
              <w:top w:val="single" w:sz="4" w:space="0" w:color="auto"/>
              <w:left w:val="nil"/>
              <w:right w:val="nil"/>
            </w:tcBorders>
            <w:shd w:val="clear" w:color="auto" w:fill="auto"/>
            <w:vAlign w:val="center"/>
          </w:tcPr>
          <w:p w14:paraId="3D35F053"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Social</w:t>
            </w:r>
          </w:p>
        </w:tc>
        <w:tc>
          <w:tcPr>
            <w:tcW w:w="709" w:type="dxa"/>
            <w:tcBorders>
              <w:top w:val="single" w:sz="4" w:space="0" w:color="auto"/>
              <w:left w:val="nil"/>
              <w:right w:val="nil"/>
            </w:tcBorders>
            <w:shd w:val="clear" w:color="auto" w:fill="auto"/>
            <w:vAlign w:val="center"/>
          </w:tcPr>
          <w:p w14:paraId="59516E0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single" w:sz="4" w:space="0" w:color="auto"/>
              <w:left w:val="nil"/>
              <w:right w:val="nil"/>
            </w:tcBorders>
            <w:shd w:val="clear" w:color="auto" w:fill="auto"/>
            <w:vAlign w:val="center"/>
          </w:tcPr>
          <w:p w14:paraId="23F5EBA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0.876</w:t>
            </w:r>
          </w:p>
        </w:tc>
        <w:tc>
          <w:tcPr>
            <w:tcW w:w="993" w:type="dxa"/>
            <w:tcBorders>
              <w:top w:val="single" w:sz="4" w:space="0" w:color="auto"/>
              <w:left w:val="nil"/>
              <w:right w:val="nil"/>
            </w:tcBorders>
            <w:shd w:val="clear" w:color="auto" w:fill="auto"/>
            <w:vAlign w:val="center"/>
          </w:tcPr>
          <w:p w14:paraId="2C5DACC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0C5FE9A3" w14:textId="77777777" w:rsidTr="001D532E">
        <w:trPr>
          <w:trHeight w:val="20"/>
        </w:trPr>
        <w:tc>
          <w:tcPr>
            <w:tcW w:w="709" w:type="dxa"/>
            <w:vMerge/>
            <w:tcBorders>
              <w:top w:val="nil"/>
              <w:left w:val="nil"/>
              <w:right w:val="nil"/>
            </w:tcBorders>
            <w:shd w:val="clear" w:color="auto" w:fill="auto"/>
            <w:vAlign w:val="center"/>
          </w:tcPr>
          <w:p w14:paraId="3E277E07"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0C1A9C20"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Stakeholders</w:t>
            </w:r>
          </w:p>
        </w:tc>
        <w:tc>
          <w:tcPr>
            <w:tcW w:w="709" w:type="dxa"/>
            <w:tcBorders>
              <w:top w:val="nil"/>
              <w:left w:val="nil"/>
              <w:right w:val="nil"/>
            </w:tcBorders>
            <w:shd w:val="clear" w:color="auto" w:fill="auto"/>
            <w:vAlign w:val="center"/>
          </w:tcPr>
          <w:p w14:paraId="73E4395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850" w:type="dxa"/>
            <w:tcBorders>
              <w:top w:val="nil"/>
              <w:left w:val="nil"/>
              <w:right w:val="nil"/>
            </w:tcBorders>
            <w:shd w:val="clear" w:color="auto" w:fill="auto"/>
            <w:vAlign w:val="center"/>
          </w:tcPr>
          <w:p w14:paraId="15787D8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993" w:type="dxa"/>
            <w:tcBorders>
              <w:top w:val="nil"/>
              <w:left w:val="nil"/>
              <w:right w:val="nil"/>
            </w:tcBorders>
            <w:shd w:val="clear" w:color="auto" w:fill="auto"/>
            <w:vAlign w:val="center"/>
          </w:tcPr>
          <w:p w14:paraId="4A752D83"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2DE92B3" w14:textId="77777777" w:rsidTr="001D532E">
        <w:trPr>
          <w:trHeight w:val="20"/>
        </w:trPr>
        <w:tc>
          <w:tcPr>
            <w:tcW w:w="709" w:type="dxa"/>
            <w:tcBorders>
              <w:top w:val="nil"/>
              <w:left w:val="nil"/>
              <w:right w:val="nil"/>
            </w:tcBorders>
            <w:shd w:val="clear" w:color="auto" w:fill="auto"/>
            <w:vAlign w:val="center"/>
          </w:tcPr>
          <w:p w14:paraId="5692CD08" w14:textId="77777777" w:rsidR="008B2633" w:rsidRPr="00E56CA0" w:rsidRDefault="008B2633" w:rsidP="00C47B54">
            <w:pPr>
              <w:spacing w:after="0" w:line="240" w:lineRule="auto"/>
              <w:ind w:left="-105" w:right="-108"/>
              <w:jc w:val="center"/>
              <w:rPr>
                <w:rFonts w:asciiTheme="minorBidi" w:hAnsiTheme="minorBidi"/>
                <w:color w:val="000000"/>
                <w:sz w:val="14"/>
                <w:szCs w:val="14"/>
                <w:lang w:val="en-US"/>
              </w:rPr>
            </w:pPr>
            <w:r w:rsidRPr="00E56CA0">
              <w:rPr>
                <w:rFonts w:asciiTheme="minorBidi" w:hAnsiTheme="minorBidi"/>
                <w:color w:val="000000"/>
                <w:sz w:val="14"/>
                <w:szCs w:val="14"/>
                <w:lang w:val="en-US"/>
              </w:rPr>
              <w:t>Finance</w:t>
            </w:r>
          </w:p>
        </w:tc>
        <w:tc>
          <w:tcPr>
            <w:tcW w:w="1134" w:type="dxa"/>
            <w:tcBorders>
              <w:top w:val="nil"/>
              <w:left w:val="nil"/>
              <w:right w:val="nil"/>
            </w:tcBorders>
            <w:shd w:val="clear" w:color="auto" w:fill="auto"/>
            <w:vAlign w:val="center"/>
          </w:tcPr>
          <w:p w14:paraId="58D09C4C"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Financing</w:t>
            </w:r>
          </w:p>
        </w:tc>
        <w:tc>
          <w:tcPr>
            <w:tcW w:w="709" w:type="dxa"/>
            <w:tcBorders>
              <w:top w:val="nil"/>
              <w:left w:val="nil"/>
              <w:right w:val="nil"/>
            </w:tcBorders>
            <w:shd w:val="clear" w:color="auto" w:fill="auto"/>
            <w:vAlign w:val="center"/>
          </w:tcPr>
          <w:p w14:paraId="5608FB21"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0.878</w:t>
            </w:r>
          </w:p>
        </w:tc>
        <w:tc>
          <w:tcPr>
            <w:tcW w:w="850" w:type="dxa"/>
            <w:tcBorders>
              <w:top w:val="nil"/>
              <w:left w:val="nil"/>
              <w:right w:val="nil"/>
            </w:tcBorders>
            <w:shd w:val="clear" w:color="auto" w:fill="auto"/>
            <w:vAlign w:val="center"/>
          </w:tcPr>
          <w:p w14:paraId="319713E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top w:val="nil"/>
              <w:left w:val="nil"/>
              <w:right w:val="nil"/>
            </w:tcBorders>
            <w:shd w:val="clear" w:color="auto" w:fill="auto"/>
            <w:vAlign w:val="center"/>
          </w:tcPr>
          <w:p w14:paraId="0BE45D5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42E61A1A" w14:textId="77777777" w:rsidTr="001D532E">
        <w:trPr>
          <w:trHeight w:val="20"/>
        </w:trPr>
        <w:tc>
          <w:tcPr>
            <w:tcW w:w="709" w:type="dxa"/>
            <w:vMerge w:val="restart"/>
            <w:tcBorders>
              <w:left w:val="nil"/>
              <w:right w:val="nil"/>
            </w:tcBorders>
            <w:shd w:val="clear" w:color="auto" w:fill="auto"/>
            <w:vAlign w:val="center"/>
          </w:tcPr>
          <w:p w14:paraId="3FAEB5AB" w14:textId="5A46A3F6" w:rsidR="008B2633" w:rsidRPr="00E56CA0" w:rsidRDefault="008B2633" w:rsidP="00C47B54">
            <w:pPr>
              <w:spacing w:after="0" w:line="240" w:lineRule="auto"/>
              <w:ind w:left="-105" w:right="-108"/>
              <w:jc w:val="center"/>
              <w:rPr>
                <w:rFonts w:asciiTheme="minorBidi" w:hAnsiTheme="minorBidi"/>
                <w:color w:val="000000"/>
                <w:sz w:val="14"/>
                <w:szCs w:val="14"/>
                <w:lang w:val="en-US"/>
              </w:rPr>
            </w:pPr>
            <w:proofErr w:type="spellStart"/>
            <w:r w:rsidRPr="00E56CA0">
              <w:rPr>
                <w:rFonts w:asciiTheme="minorBidi" w:hAnsiTheme="minorBidi"/>
                <w:color w:val="000000"/>
                <w:sz w:val="14"/>
                <w:szCs w:val="14"/>
                <w:lang w:val="en-US"/>
              </w:rPr>
              <w:t>Transpor</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tation</w:t>
            </w:r>
            <w:proofErr w:type="spellEnd"/>
          </w:p>
        </w:tc>
        <w:tc>
          <w:tcPr>
            <w:tcW w:w="1134" w:type="dxa"/>
            <w:tcBorders>
              <w:left w:val="nil"/>
              <w:right w:val="nil"/>
            </w:tcBorders>
            <w:shd w:val="clear" w:color="auto" w:fill="auto"/>
            <w:vAlign w:val="center"/>
          </w:tcPr>
          <w:p w14:paraId="2C7C3664"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Reliability</w:t>
            </w:r>
          </w:p>
        </w:tc>
        <w:tc>
          <w:tcPr>
            <w:tcW w:w="709" w:type="dxa"/>
            <w:tcBorders>
              <w:left w:val="nil"/>
              <w:right w:val="nil"/>
            </w:tcBorders>
            <w:shd w:val="clear" w:color="auto" w:fill="auto"/>
            <w:vAlign w:val="center"/>
          </w:tcPr>
          <w:p w14:paraId="343F68E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0.883</w:t>
            </w:r>
          </w:p>
        </w:tc>
        <w:tc>
          <w:tcPr>
            <w:tcW w:w="850" w:type="dxa"/>
            <w:tcBorders>
              <w:left w:val="nil"/>
              <w:right w:val="nil"/>
            </w:tcBorders>
            <w:shd w:val="clear" w:color="auto" w:fill="auto"/>
            <w:vAlign w:val="center"/>
          </w:tcPr>
          <w:p w14:paraId="7FA93AB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left w:val="nil"/>
              <w:right w:val="nil"/>
            </w:tcBorders>
            <w:shd w:val="clear" w:color="auto" w:fill="auto"/>
            <w:vAlign w:val="center"/>
          </w:tcPr>
          <w:p w14:paraId="1A3D760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07778685" w14:textId="77777777" w:rsidTr="001D532E">
        <w:trPr>
          <w:trHeight w:val="20"/>
        </w:trPr>
        <w:tc>
          <w:tcPr>
            <w:tcW w:w="709" w:type="dxa"/>
            <w:vMerge/>
            <w:tcBorders>
              <w:top w:val="single" w:sz="4" w:space="0" w:color="000000"/>
              <w:left w:val="nil"/>
              <w:right w:val="nil"/>
            </w:tcBorders>
            <w:shd w:val="clear" w:color="auto" w:fill="auto"/>
            <w:vAlign w:val="center"/>
          </w:tcPr>
          <w:p w14:paraId="10842154"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37FF4ABD"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Flexibility</w:t>
            </w:r>
          </w:p>
        </w:tc>
        <w:tc>
          <w:tcPr>
            <w:tcW w:w="709" w:type="dxa"/>
            <w:tcBorders>
              <w:top w:val="nil"/>
              <w:left w:val="nil"/>
              <w:right w:val="nil"/>
            </w:tcBorders>
            <w:shd w:val="clear" w:color="auto" w:fill="auto"/>
            <w:vAlign w:val="center"/>
          </w:tcPr>
          <w:p w14:paraId="57E3097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0.872</w:t>
            </w:r>
          </w:p>
        </w:tc>
        <w:tc>
          <w:tcPr>
            <w:tcW w:w="850" w:type="dxa"/>
            <w:tcBorders>
              <w:top w:val="nil"/>
              <w:left w:val="nil"/>
              <w:right w:val="nil"/>
            </w:tcBorders>
            <w:shd w:val="clear" w:color="auto" w:fill="auto"/>
            <w:vAlign w:val="center"/>
          </w:tcPr>
          <w:p w14:paraId="3BEF7ED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top w:val="nil"/>
              <w:left w:val="nil"/>
              <w:right w:val="nil"/>
            </w:tcBorders>
            <w:shd w:val="clear" w:color="auto" w:fill="auto"/>
            <w:vAlign w:val="center"/>
          </w:tcPr>
          <w:p w14:paraId="6DE1B8B2"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4DFDE7F8" w14:textId="77777777" w:rsidTr="001D532E">
        <w:trPr>
          <w:trHeight w:val="20"/>
        </w:trPr>
        <w:tc>
          <w:tcPr>
            <w:tcW w:w="709" w:type="dxa"/>
            <w:vMerge/>
            <w:tcBorders>
              <w:top w:val="single" w:sz="4" w:space="0" w:color="000000"/>
              <w:left w:val="nil"/>
              <w:right w:val="nil"/>
            </w:tcBorders>
            <w:shd w:val="clear" w:color="auto" w:fill="auto"/>
            <w:vAlign w:val="center"/>
          </w:tcPr>
          <w:p w14:paraId="0F70478E"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left w:val="nil"/>
              <w:right w:val="nil"/>
            </w:tcBorders>
            <w:shd w:val="clear" w:color="auto" w:fill="auto"/>
            <w:vAlign w:val="center"/>
          </w:tcPr>
          <w:p w14:paraId="6175BEA4"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Asset Management</w:t>
            </w:r>
          </w:p>
        </w:tc>
        <w:tc>
          <w:tcPr>
            <w:tcW w:w="709" w:type="dxa"/>
            <w:tcBorders>
              <w:left w:val="nil"/>
              <w:right w:val="nil"/>
            </w:tcBorders>
            <w:shd w:val="clear" w:color="auto" w:fill="auto"/>
            <w:vAlign w:val="center"/>
          </w:tcPr>
          <w:p w14:paraId="7D1F9249"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850" w:type="dxa"/>
            <w:tcBorders>
              <w:left w:val="nil"/>
              <w:right w:val="nil"/>
            </w:tcBorders>
            <w:shd w:val="clear" w:color="auto" w:fill="auto"/>
            <w:vAlign w:val="center"/>
          </w:tcPr>
          <w:p w14:paraId="3F3BEC43"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993" w:type="dxa"/>
            <w:tcBorders>
              <w:left w:val="nil"/>
              <w:right w:val="nil"/>
            </w:tcBorders>
            <w:shd w:val="clear" w:color="auto" w:fill="auto"/>
            <w:vAlign w:val="center"/>
          </w:tcPr>
          <w:p w14:paraId="78E395F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16C99558" w14:textId="77777777" w:rsidTr="001D532E">
        <w:trPr>
          <w:trHeight w:val="20"/>
        </w:trPr>
        <w:tc>
          <w:tcPr>
            <w:tcW w:w="709" w:type="dxa"/>
            <w:vMerge/>
            <w:tcBorders>
              <w:top w:val="single" w:sz="4" w:space="0" w:color="000000"/>
              <w:left w:val="nil"/>
              <w:right w:val="nil"/>
            </w:tcBorders>
            <w:shd w:val="clear" w:color="auto" w:fill="auto"/>
            <w:vAlign w:val="center"/>
          </w:tcPr>
          <w:p w14:paraId="20B90603"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752870A9"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Security</w:t>
            </w:r>
          </w:p>
        </w:tc>
        <w:tc>
          <w:tcPr>
            <w:tcW w:w="709" w:type="dxa"/>
            <w:tcBorders>
              <w:top w:val="nil"/>
              <w:left w:val="nil"/>
              <w:right w:val="nil"/>
            </w:tcBorders>
            <w:shd w:val="clear" w:color="auto" w:fill="auto"/>
            <w:vAlign w:val="center"/>
          </w:tcPr>
          <w:p w14:paraId="2B76FFD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nil"/>
              <w:left w:val="nil"/>
              <w:right w:val="nil"/>
            </w:tcBorders>
            <w:shd w:val="clear" w:color="auto" w:fill="auto"/>
            <w:vAlign w:val="center"/>
          </w:tcPr>
          <w:p w14:paraId="0F421CC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0.875</w:t>
            </w:r>
          </w:p>
        </w:tc>
        <w:tc>
          <w:tcPr>
            <w:tcW w:w="993" w:type="dxa"/>
            <w:tcBorders>
              <w:top w:val="nil"/>
              <w:left w:val="nil"/>
              <w:right w:val="nil"/>
            </w:tcBorders>
            <w:shd w:val="clear" w:color="auto" w:fill="auto"/>
            <w:vAlign w:val="center"/>
          </w:tcPr>
          <w:p w14:paraId="7657865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C862751" w14:textId="77777777" w:rsidTr="001D532E">
        <w:trPr>
          <w:trHeight w:val="20"/>
        </w:trPr>
        <w:tc>
          <w:tcPr>
            <w:tcW w:w="709" w:type="dxa"/>
            <w:vMerge w:val="restart"/>
            <w:tcBorders>
              <w:top w:val="nil"/>
              <w:left w:val="nil"/>
              <w:bottom w:val="single" w:sz="4" w:space="0" w:color="000000"/>
              <w:right w:val="nil"/>
            </w:tcBorders>
            <w:shd w:val="clear" w:color="auto" w:fill="auto"/>
            <w:vAlign w:val="center"/>
          </w:tcPr>
          <w:p w14:paraId="4E730D6F" w14:textId="03B64670" w:rsidR="008B2633" w:rsidRPr="00E56CA0" w:rsidRDefault="008B2633" w:rsidP="00C47B54">
            <w:pPr>
              <w:spacing w:after="0" w:line="240" w:lineRule="auto"/>
              <w:ind w:left="-105" w:right="-108"/>
              <w:jc w:val="center"/>
              <w:rPr>
                <w:rFonts w:asciiTheme="minorBidi" w:hAnsiTheme="minorBidi"/>
                <w:color w:val="000000"/>
                <w:sz w:val="14"/>
                <w:szCs w:val="14"/>
                <w:lang w:val="en-US"/>
              </w:rPr>
            </w:pPr>
            <w:proofErr w:type="spellStart"/>
            <w:r w:rsidRPr="00E56CA0">
              <w:rPr>
                <w:rFonts w:asciiTheme="minorBidi" w:hAnsiTheme="minorBidi"/>
                <w:color w:val="000000"/>
                <w:sz w:val="14"/>
                <w:szCs w:val="14"/>
                <w:lang w:val="en-US"/>
              </w:rPr>
              <w:t>Sustaina</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bility</w:t>
            </w:r>
            <w:proofErr w:type="spellEnd"/>
          </w:p>
        </w:tc>
        <w:tc>
          <w:tcPr>
            <w:tcW w:w="1134" w:type="dxa"/>
            <w:tcBorders>
              <w:left w:val="nil"/>
              <w:bottom w:val="nil"/>
              <w:right w:val="nil"/>
            </w:tcBorders>
            <w:shd w:val="clear" w:color="auto" w:fill="auto"/>
            <w:vAlign w:val="center"/>
          </w:tcPr>
          <w:p w14:paraId="2ED74B91"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Carbon Emissions</w:t>
            </w:r>
          </w:p>
        </w:tc>
        <w:tc>
          <w:tcPr>
            <w:tcW w:w="709" w:type="dxa"/>
            <w:tcBorders>
              <w:left w:val="nil"/>
              <w:bottom w:val="nil"/>
              <w:right w:val="nil"/>
            </w:tcBorders>
            <w:shd w:val="clear" w:color="auto" w:fill="auto"/>
            <w:vAlign w:val="center"/>
          </w:tcPr>
          <w:p w14:paraId="147AD74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850" w:type="dxa"/>
            <w:tcBorders>
              <w:left w:val="nil"/>
              <w:bottom w:val="nil"/>
              <w:right w:val="nil"/>
            </w:tcBorders>
            <w:shd w:val="clear" w:color="auto" w:fill="auto"/>
            <w:vAlign w:val="center"/>
          </w:tcPr>
          <w:p w14:paraId="47A0FA29"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w:t>
            </w:r>
          </w:p>
        </w:tc>
        <w:tc>
          <w:tcPr>
            <w:tcW w:w="993" w:type="dxa"/>
            <w:tcBorders>
              <w:left w:val="nil"/>
              <w:bottom w:val="nil"/>
              <w:right w:val="nil"/>
            </w:tcBorders>
            <w:shd w:val="clear" w:color="auto" w:fill="auto"/>
            <w:vAlign w:val="center"/>
          </w:tcPr>
          <w:p w14:paraId="05A9C20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288E55F1"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219F29EA"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nil"/>
              <w:right w:val="nil"/>
            </w:tcBorders>
            <w:shd w:val="clear" w:color="auto" w:fill="auto"/>
            <w:vAlign w:val="center"/>
          </w:tcPr>
          <w:p w14:paraId="7217C787"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Route Optimization</w:t>
            </w:r>
          </w:p>
        </w:tc>
        <w:tc>
          <w:tcPr>
            <w:tcW w:w="709" w:type="dxa"/>
            <w:tcBorders>
              <w:top w:val="nil"/>
              <w:left w:val="nil"/>
              <w:bottom w:val="nil"/>
              <w:right w:val="nil"/>
            </w:tcBorders>
            <w:shd w:val="clear" w:color="auto" w:fill="auto"/>
            <w:vAlign w:val="center"/>
          </w:tcPr>
          <w:p w14:paraId="154E77D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nil"/>
              <w:left w:val="nil"/>
              <w:bottom w:val="nil"/>
              <w:right w:val="nil"/>
            </w:tcBorders>
            <w:shd w:val="clear" w:color="auto" w:fill="auto"/>
            <w:vAlign w:val="center"/>
          </w:tcPr>
          <w:p w14:paraId="7E59097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0.876</w:t>
            </w:r>
          </w:p>
        </w:tc>
        <w:tc>
          <w:tcPr>
            <w:tcW w:w="993" w:type="dxa"/>
            <w:tcBorders>
              <w:top w:val="nil"/>
              <w:left w:val="nil"/>
              <w:bottom w:val="nil"/>
              <w:right w:val="nil"/>
            </w:tcBorders>
            <w:shd w:val="clear" w:color="auto" w:fill="auto"/>
            <w:vAlign w:val="center"/>
          </w:tcPr>
          <w:p w14:paraId="38CCEC3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D19A477"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7783CA3A"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nil"/>
              <w:right w:val="nil"/>
            </w:tcBorders>
            <w:shd w:val="clear" w:color="auto" w:fill="auto"/>
            <w:vAlign w:val="center"/>
          </w:tcPr>
          <w:p w14:paraId="15F1FE72"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Regulatory Compliance</w:t>
            </w:r>
          </w:p>
        </w:tc>
        <w:tc>
          <w:tcPr>
            <w:tcW w:w="709" w:type="dxa"/>
            <w:tcBorders>
              <w:top w:val="nil"/>
              <w:left w:val="nil"/>
              <w:bottom w:val="nil"/>
              <w:right w:val="nil"/>
            </w:tcBorders>
            <w:shd w:val="clear" w:color="auto" w:fill="auto"/>
            <w:vAlign w:val="center"/>
          </w:tcPr>
          <w:p w14:paraId="7FBB1A2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850" w:type="dxa"/>
            <w:tcBorders>
              <w:top w:val="nil"/>
              <w:left w:val="nil"/>
              <w:bottom w:val="nil"/>
              <w:right w:val="nil"/>
            </w:tcBorders>
            <w:shd w:val="clear" w:color="auto" w:fill="auto"/>
            <w:vAlign w:val="center"/>
          </w:tcPr>
          <w:p w14:paraId="47E63F1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0.881</w:t>
            </w:r>
          </w:p>
        </w:tc>
        <w:tc>
          <w:tcPr>
            <w:tcW w:w="993" w:type="dxa"/>
            <w:tcBorders>
              <w:top w:val="nil"/>
              <w:left w:val="nil"/>
              <w:bottom w:val="nil"/>
              <w:right w:val="nil"/>
            </w:tcBorders>
            <w:shd w:val="clear" w:color="auto" w:fill="auto"/>
            <w:vAlign w:val="center"/>
          </w:tcPr>
          <w:p w14:paraId="670F9D7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2128335C"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3BC76430"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single" w:sz="4" w:space="0" w:color="000000"/>
              <w:right w:val="nil"/>
            </w:tcBorders>
            <w:shd w:val="clear" w:color="auto" w:fill="auto"/>
            <w:vAlign w:val="center"/>
          </w:tcPr>
          <w:p w14:paraId="6B5B620C"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Impacts to Air and Water Quality</w:t>
            </w:r>
          </w:p>
        </w:tc>
        <w:tc>
          <w:tcPr>
            <w:tcW w:w="709" w:type="dxa"/>
            <w:tcBorders>
              <w:top w:val="nil"/>
              <w:left w:val="nil"/>
              <w:bottom w:val="single" w:sz="4" w:space="0" w:color="000000"/>
              <w:right w:val="nil"/>
            </w:tcBorders>
            <w:shd w:val="clear" w:color="auto" w:fill="auto"/>
            <w:vAlign w:val="center"/>
          </w:tcPr>
          <w:p w14:paraId="2BCD53A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0.884</w:t>
            </w:r>
          </w:p>
        </w:tc>
        <w:tc>
          <w:tcPr>
            <w:tcW w:w="850" w:type="dxa"/>
            <w:tcBorders>
              <w:top w:val="nil"/>
              <w:left w:val="nil"/>
              <w:bottom w:val="single" w:sz="4" w:space="0" w:color="000000"/>
              <w:right w:val="nil"/>
            </w:tcBorders>
            <w:shd w:val="clear" w:color="auto" w:fill="auto"/>
            <w:vAlign w:val="center"/>
          </w:tcPr>
          <w:p w14:paraId="7F1014A5"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993" w:type="dxa"/>
            <w:tcBorders>
              <w:top w:val="nil"/>
              <w:left w:val="nil"/>
              <w:bottom w:val="single" w:sz="4" w:space="0" w:color="000000"/>
              <w:right w:val="nil"/>
            </w:tcBorders>
            <w:shd w:val="clear" w:color="auto" w:fill="auto"/>
            <w:vAlign w:val="center"/>
          </w:tcPr>
          <w:p w14:paraId="26F5075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bl>
    <w:p w14:paraId="6CDEF22D" w14:textId="77777777" w:rsidR="00201BEB" w:rsidRDefault="00201BEB" w:rsidP="001D532E">
      <w:pPr>
        <w:pBdr>
          <w:top w:val="nil"/>
          <w:left w:val="nil"/>
          <w:bottom w:val="nil"/>
          <w:right w:val="nil"/>
          <w:between w:val="nil"/>
        </w:pBdr>
        <w:spacing w:after="0" w:line="240" w:lineRule="auto"/>
        <w:ind w:firstLine="567"/>
        <w:jc w:val="both"/>
        <w:rPr>
          <w:rStyle w:val="selectable-text"/>
          <w:rFonts w:asciiTheme="minorBidi" w:hAnsiTheme="minorBidi"/>
          <w:sz w:val="20"/>
          <w:szCs w:val="20"/>
        </w:rPr>
      </w:pPr>
    </w:p>
    <w:p w14:paraId="0598C8B3" w14:textId="034AEFD2" w:rsidR="008B2633" w:rsidRPr="008B7713" w:rsidRDefault="008B2633" w:rsidP="001D532E">
      <w:pPr>
        <w:pBdr>
          <w:top w:val="nil"/>
          <w:left w:val="nil"/>
          <w:bottom w:val="nil"/>
          <w:right w:val="nil"/>
          <w:between w:val="nil"/>
        </w:pBdr>
        <w:spacing w:after="0" w:line="240" w:lineRule="auto"/>
        <w:ind w:firstLine="567"/>
        <w:jc w:val="both"/>
        <w:rPr>
          <w:rFonts w:asciiTheme="minorBidi" w:hAnsiTheme="minorBidi"/>
          <w:sz w:val="20"/>
          <w:szCs w:val="20"/>
          <w:lang w:val="en-US"/>
        </w:rPr>
      </w:pPr>
      <w:r w:rsidRPr="008B7713">
        <w:rPr>
          <w:rStyle w:val="selectable-text"/>
          <w:rFonts w:asciiTheme="minorBidi" w:hAnsiTheme="minorBidi"/>
          <w:sz w:val="20"/>
          <w:szCs w:val="20"/>
        </w:rPr>
        <w:t xml:space="preserve">This research sampled a total of 108 companies, consisting of 35 logistics service companies and 73 </w:t>
      </w:r>
      <w:r w:rsidRPr="008B7713">
        <w:rPr>
          <w:rFonts w:asciiTheme="minorBidi" w:hAnsiTheme="minorBidi"/>
          <w:sz w:val="20"/>
          <w:szCs w:val="20"/>
        </w:rPr>
        <w:t>MSME-level business actors from the food sector in Indonesia</w:t>
      </w:r>
      <w:r w:rsidRPr="008B7713">
        <w:rPr>
          <w:rStyle w:val="selectable-text"/>
          <w:rFonts w:asciiTheme="minorBidi" w:hAnsiTheme="minorBidi"/>
          <w:sz w:val="20"/>
          <w:szCs w:val="20"/>
        </w:rPr>
        <w:t>.</w:t>
      </w:r>
      <w:r w:rsidRPr="008B7713">
        <w:rPr>
          <w:rFonts w:asciiTheme="minorBidi" w:hAnsiTheme="minorBidi"/>
          <w:sz w:val="20"/>
          <w:szCs w:val="20"/>
        </w:rPr>
        <w:t xml:space="preserve"> </w:t>
      </w:r>
      <w:r w:rsidRPr="008B7713">
        <w:rPr>
          <w:rFonts w:asciiTheme="minorBidi" w:hAnsiTheme="minorBidi"/>
          <w:sz w:val="20"/>
          <w:szCs w:val="20"/>
          <w:lang w:val="en-US"/>
        </w:rPr>
        <w:t>Based on the processing of the analyzed data, it shows that the amount of valid data on all variables is (n = 108), while the amount of missing data on these variables is 0, which means that this data is valid and there is no missing data. Ho: Significance value p</w:t>
      </w:r>
      <w:r w:rsidR="00591B34">
        <w:rPr>
          <w:rFonts w:asciiTheme="minorBidi" w:hAnsiTheme="minorBidi"/>
          <w:sz w:val="20"/>
          <w:szCs w:val="20"/>
          <w:lang w:val="en-US"/>
        </w:rPr>
        <w:t xml:space="preserve"> </w:t>
      </w:r>
      <w:r w:rsidRPr="008B7713">
        <w:rPr>
          <w:rFonts w:asciiTheme="minorBidi" w:hAnsiTheme="minorBidi"/>
          <w:sz w:val="20"/>
          <w:szCs w:val="20"/>
          <w:lang w:val="en-US"/>
        </w:rPr>
        <w:t xml:space="preserve">&gt; 0.05, then the data is not normally distributed. </w:t>
      </w:r>
      <w:r w:rsidRPr="00591B34">
        <w:rPr>
          <w:rFonts w:asciiTheme="minorBidi" w:hAnsiTheme="minorBidi"/>
          <w:i/>
          <w:iCs/>
          <w:sz w:val="20"/>
          <w:szCs w:val="20"/>
          <w:lang w:val="en-US"/>
        </w:rPr>
        <w:t>H</w:t>
      </w:r>
      <w:r w:rsidRPr="00591B34">
        <w:rPr>
          <w:rFonts w:asciiTheme="minorBidi" w:hAnsiTheme="minorBidi"/>
          <w:i/>
          <w:iCs/>
          <w:sz w:val="20"/>
          <w:szCs w:val="20"/>
          <w:vertAlign w:val="subscript"/>
          <w:lang w:val="en-US"/>
        </w:rPr>
        <w:t>1</w:t>
      </w:r>
      <w:r w:rsidRPr="008B7713">
        <w:rPr>
          <w:rFonts w:asciiTheme="minorBidi" w:hAnsiTheme="minorBidi"/>
          <w:sz w:val="20"/>
          <w:szCs w:val="20"/>
          <w:lang w:val="en-US"/>
        </w:rPr>
        <w:t>: Significance value p &lt;= 0.05, then the data is normally distributed. Analysis of data normality measured using the Shapiro-Wilk test indicates that all variables analyzed follow a normal distribution characterized by a p-value &lt; .050, which means that there is a rejection of Ho in this hypothesis test.</w:t>
      </w:r>
    </w:p>
    <w:p w14:paraId="413BC2AC" w14:textId="03681914" w:rsidR="008B2633" w:rsidRPr="008B7713" w:rsidRDefault="008B2633" w:rsidP="008B2633">
      <w:pPr>
        <w:widowControl w:val="0"/>
        <w:pBdr>
          <w:top w:val="nil"/>
          <w:left w:val="nil"/>
          <w:bottom w:val="nil"/>
          <w:right w:val="nil"/>
          <w:between w:val="nil"/>
        </w:pBdr>
        <w:spacing w:after="240" w:line="240" w:lineRule="auto"/>
        <w:ind w:firstLine="540"/>
        <w:jc w:val="both"/>
        <w:rPr>
          <w:rFonts w:asciiTheme="minorBidi" w:hAnsiTheme="minorBidi"/>
          <w:iCs/>
          <w:color w:val="000000"/>
          <w:sz w:val="20"/>
          <w:szCs w:val="20"/>
          <w:lang w:val="en-US"/>
        </w:rPr>
      </w:pPr>
      <w:r w:rsidRPr="008B7713">
        <w:rPr>
          <w:rFonts w:asciiTheme="minorBidi" w:hAnsiTheme="minorBidi"/>
          <w:iCs/>
          <w:color w:val="000000"/>
          <w:sz w:val="20"/>
          <w:szCs w:val="20"/>
          <w:lang w:val="en-US"/>
        </w:rPr>
        <w:t>At this stage, an assumption test is used for the variables involved in the multiple regression to determine whether the data meets the data assumptions for linearity, normality, Homoscedasticity and independence of error. Assumption testing uses histograms to determine data normality, residual graphs with predicted values to determine the independence of error and residuals vs predicted values graphs to test Homoscedasticity and linearity.</w:t>
      </w:r>
    </w:p>
    <w:p w14:paraId="2CA8074B" w14:textId="77777777"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noProof/>
          <w:sz w:val="20"/>
          <w:szCs w:val="20"/>
          <w:lang w:val="en-US"/>
        </w:rPr>
        <w:drawing>
          <wp:inline distT="0" distB="0" distL="0" distR="0" wp14:anchorId="01C959EC" wp14:editId="2DD42679">
            <wp:extent cx="2692400" cy="1530000"/>
            <wp:effectExtent l="0" t="0" r="0" b="0"/>
            <wp:docPr id="6" name="image3.jpg" descr="C:\Users\acer\AppData\Local\JASP\temp\clipboard\resources\0\_0_t172380296.png"/>
            <wp:cNvGraphicFramePr/>
            <a:graphic xmlns:a="http://schemas.openxmlformats.org/drawingml/2006/main">
              <a:graphicData uri="http://schemas.openxmlformats.org/drawingml/2006/picture">
                <pic:pic xmlns:pic="http://schemas.openxmlformats.org/drawingml/2006/picture">
                  <pic:nvPicPr>
                    <pic:cNvPr id="0" name="image3.jpg" descr="C:\Users\acer\AppData\Local\JASP\temp\clipboard\resources\0\_0_t172380296.png"/>
                    <pic:cNvPicPr preferRelativeResize="0"/>
                  </pic:nvPicPr>
                  <pic:blipFill>
                    <a:blip r:embed="rId17"/>
                    <a:srcRect/>
                    <a:stretch>
                      <a:fillRect/>
                    </a:stretch>
                  </pic:blipFill>
                  <pic:spPr>
                    <a:xfrm>
                      <a:off x="0" y="0"/>
                      <a:ext cx="2692400" cy="1530000"/>
                    </a:xfrm>
                    <a:prstGeom prst="rect">
                      <a:avLst/>
                    </a:prstGeom>
                    <a:ln/>
                  </pic:spPr>
                </pic:pic>
              </a:graphicData>
            </a:graphic>
          </wp:inline>
        </w:drawing>
      </w:r>
    </w:p>
    <w:p w14:paraId="452C94AC" w14:textId="77777777"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color w:val="000000"/>
          <w:sz w:val="20"/>
          <w:szCs w:val="20"/>
          <w:lang w:val="en-US"/>
        </w:rPr>
        <w:t>Figure 2 Normality Test</w:t>
      </w:r>
    </w:p>
    <w:p w14:paraId="5A506ED0" w14:textId="0289A7A2"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sz w:val="20"/>
          <w:szCs w:val="20"/>
          <w:lang w:val="en-US"/>
        </w:rPr>
        <w:t>(a) Density vs. Residual</w:t>
      </w:r>
    </w:p>
    <w:p w14:paraId="5AB803B8" w14:textId="56209F62" w:rsidR="008B2633" w:rsidRPr="008B7713" w:rsidRDefault="008B2633" w:rsidP="008B2633">
      <w:pPr>
        <w:keepNext/>
        <w:widowControl w:val="0"/>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noProof/>
          <w:color w:val="000000"/>
          <w:sz w:val="20"/>
          <w:szCs w:val="20"/>
          <w:lang w:val="en-US"/>
        </w:rPr>
        <w:lastRenderedPageBreak/>
        <w:drawing>
          <wp:inline distT="0" distB="0" distL="0" distR="0" wp14:anchorId="123EDE68" wp14:editId="76217A7D">
            <wp:extent cx="2768600" cy="1529715"/>
            <wp:effectExtent l="0" t="0" r="0" b="0"/>
            <wp:docPr id="2" name="image2.jpg" descr="C:\Users\acer\AppData\Local\JASP\temp\clipboard\resources\0\_0_t172313291.png"/>
            <wp:cNvGraphicFramePr/>
            <a:graphic xmlns:a="http://schemas.openxmlformats.org/drawingml/2006/main">
              <a:graphicData uri="http://schemas.openxmlformats.org/drawingml/2006/picture">
                <pic:pic xmlns:pic="http://schemas.openxmlformats.org/drawingml/2006/picture">
                  <pic:nvPicPr>
                    <pic:cNvPr id="0" name="image2.jpg" descr="C:\Users\acer\AppData\Local\JASP\temp\clipboard\resources\0\_0_t172313291.png"/>
                    <pic:cNvPicPr preferRelativeResize="0"/>
                  </pic:nvPicPr>
                  <pic:blipFill>
                    <a:blip r:embed="rId18"/>
                    <a:srcRect/>
                    <a:stretch>
                      <a:fillRect/>
                    </a:stretch>
                  </pic:blipFill>
                  <pic:spPr>
                    <a:xfrm>
                      <a:off x="0" y="0"/>
                      <a:ext cx="2771409" cy="1531267"/>
                    </a:xfrm>
                    <a:prstGeom prst="rect">
                      <a:avLst/>
                    </a:prstGeom>
                    <a:ln/>
                  </pic:spPr>
                </pic:pic>
              </a:graphicData>
            </a:graphic>
          </wp:inline>
        </w:drawing>
      </w:r>
    </w:p>
    <w:p w14:paraId="607381BC" w14:textId="77777777" w:rsidR="008B2633" w:rsidRPr="008B7713" w:rsidRDefault="008B2633" w:rsidP="008B2633">
      <w:pPr>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Figure 3 Linearity Test</w:t>
      </w:r>
    </w:p>
    <w:p w14:paraId="4A44E59C" w14:textId="3C8F628C" w:rsidR="008B2633" w:rsidRPr="008B7713" w:rsidRDefault="003255E7" w:rsidP="003255E7">
      <w:pPr>
        <w:widowControl w:val="0"/>
        <w:pBdr>
          <w:top w:val="nil"/>
          <w:left w:val="nil"/>
          <w:bottom w:val="nil"/>
          <w:right w:val="nil"/>
          <w:between w:val="nil"/>
        </w:pBdr>
        <w:tabs>
          <w:tab w:val="left" w:pos="2410"/>
        </w:tabs>
        <w:spacing w:after="0" w:line="240" w:lineRule="auto"/>
        <w:ind w:left="-142"/>
        <w:jc w:val="center"/>
        <w:rPr>
          <w:rFonts w:asciiTheme="minorBidi" w:hAnsiTheme="minorBidi"/>
          <w:color w:val="000000"/>
          <w:sz w:val="20"/>
          <w:szCs w:val="20"/>
          <w:lang w:val="en-US"/>
        </w:rPr>
      </w:pPr>
      <w:r w:rsidRPr="008B7713">
        <w:rPr>
          <w:rFonts w:asciiTheme="minorBidi" w:hAnsiTheme="minorBidi"/>
          <w:noProof/>
          <w:sz w:val="20"/>
          <w:szCs w:val="20"/>
          <w:lang w:val="en-US"/>
        </w:rPr>
        <w:drawing>
          <wp:anchor distT="0" distB="0" distL="0" distR="0" simplePos="0" relativeHeight="251671552" behindDoc="0" locked="0" layoutInCell="1" hidden="0" allowOverlap="1" wp14:anchorId="094FA7CE" wp14:editId="19FF29A3">
            <wp:simplePos x="0" y="0"/>
            <wp:positionH relativeFrom="column">
              <wp:posOffset>59690</wp:posOffset>
            </wp:positionH>
            <wp:positionV relativeFrom="paragraph">
              <wp:posOffset>177165</wp:posOffset>
            </wp:positionV>
            <wp:extent cx="2637790" cy="1638300"/>
            <wp:effectExtent l="0" t="0" r="0" b="0"/>
            <wp:wrapTopAndBottom distT="0" distB="0"/>
            <wp:docPr id="4" name="image1.jpg" descr="C:\Users\acer\AppData\Local\JASP\temp\clipboard\resources\0\_1_t172314150.png"/>
            <wp:cNvGraphicFramePr/>
            <a:graphic xmlns:a="http://schemas.openxmlformats.org/drawingml/2006/main">
              <a:graphicData uri="http://schemas.openxmlformats.org/drawingml/2006/picture">
                <pic:pic xmlns:pic="http://schemas.openxmlformats.org/drawingml/2006/picture">
                  <pic:nvPicPr>
                    <pic:cNvPr id="0" name="image1.jpg" descr="C:\Users\acer\AppData\Local\JASP\temp\clipboard\resources\0\_1_t172314150.png"/>
                    <pic:cNvPicPr preferRelativeResize="0"/>
                  </pic:nvPicPr>
                  <pic:blipFill rotWithShape="1">
                    <a:blip r:embed="rId19"/>
                    <a:srcRect b="-2755"/>
                    <a:stretch/>
                  </pic:blipFill>
                  <pic:spPr bwMode="auto">
                    <a:xfrm>
                      <a:off x="0" y="0"/>
                      <a:ext cx="2637790"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633" w:rsidRPr="008B7713">
        <w:rPr>
          <w:rFonts w:asciiTheme="minorBidi" w:hAnsiTheme="minorBidi"/>
          <w:color w:val="000000"/>
          <w:sz w:val="20"/>
          <w:szCs w:val="20"/>
          <w:lang w:val="en-US"/>
        </w:rPr>
        <w:t>(b) Residuals vs. Dependent</w:t>
      </w:r>
    </w:p>
    <w:p w14:paraId="5ECC60BF" w14:textId="2696CA97" w:rsidR="008B2633" w:rsidRPr="008B7713" w:rsidRDefault="008B2633" w:rsidP="008B2633">
      <w:pPr>
        <w:pBdr>
          <w:top w:val="nil"/>
          <w:left w:val="nil"/>
          <w:bottom w:val="nil"/>
          <w:right w:val="nil"/>
          <w:between w:val="nil"/>
        </w:pBdr>
        <w:spacing w:after="0" w:line="240" w:lineRule="auto"/>
        <w:jc w:val="center"/>
        <w:rPr>
          <w:rFonts w:asciiTheme="minorBidi" w:hAnsiTheme="minorBidi"/>
          <w:color w:val="000000"/>
          <w:sz w:val="20"/>
          <w:szCs w:val="20"/>
          <w:lang w:val="en-US"/>
        </w:rPr>
      </w:pPr>
      <w:bookmarkStart w:id="2" w:name="_gjdgxs" w:colFirst="0" w:colLast="0"/>
      <w:bookmarkEnd w:id="2"/>
      <w:r w:rsidRPr="008B7713">
        <w:rPr>
          <w:rFonts w:asciiTheme="minorBidi" w:hAnsiTheme="minorBidi"/>
          <w:color w:val="000000"/>
          <w:sz w:val="20"/>
          <w:szCs w:val="20"/>
          <w:lang w:val="en-US"/>
        </w:rPr>
        <w:t>Figure 4 Independence of Error Test</w:t>
      </w:r>
    </w:p>
    <w:p w14:paraId="61A859F9" w14:textId="70CEB1BC" w:rsidR="008B2633" w:rsidRPr="008B7713" w:rsidRDefault="008B2633" w:rsidP="008B2633">
      <w:pPr>
        <w:widowControl w:val="0"/>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(c) Residuals vs. Predicted</w:t>
      </w:r>
    </w:p>
    <w:p w14:paraId="12909674" w14:textId="1B56E334" w:rsidR="008B2633" w:rsidRPr="008B7713" w:rsidRDefault="008B2633" w:rsidP="008B2633">
      <w:pPr>
        <w:spacing w:after="0" w:line="240" w:lineRule="auto"/>
        <w:jc w:val="both"/>
        <w:rPr>
          <w:rFonts w:asciiTheme="minorBidi" w:hAnsiTheme="minorBidi"/>
          <w:sz w:val="20"/>
          <w:szCs w:val="20"/>
          <w:lang w:val="en-US"/>
        </w:rPr>
      </w:pPr>
    </w:p>
    <w:p w14:paraId="27F56BC3" w14:textId="6D2D3900"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Based on Figure 2, the graph shows that the data is normally distributed because the peaked curve is right in the middle of the data distribution, and the skewness of the data is right in the middle.</w:t>
      </w:r>
    </w:p>
    <w:p w14:paraId="1B27C4C4" w14:textId="7777777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From the correlation value, it is found that there is a positive correlation between the dependent variable and other independent variables. The most significant correlation is between the dependent variable and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r (108) = .547, p &lt; .001. as well as other dependent variables. Multicollinearity assessment occurs in several predictors, where between the dependent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12</w:t>
      </w:r>
      <w:r w:rsidRPr="00591B34">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and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r (108) = .675, p &lt; .001. and the dependent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12</w:t>
      </w:r>
      <w:r w:rsidRPr="00591B34">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and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14</w:t>
      </w:r>
      <w:r w:rsidRPr="008B7713">
        <w:rPr>
          <w:rFonts w:asciiTheme="minorBidi" w:hAnsiTheme="minorBidi"/>
          <w:color w:val="000000"/>
          <w:sz w:val="20"/>
          <w:szCs w:val="20"/>
          <w:lang w:val="en-US"/>
        </w:rPr>
        <w:t xml:space="preserve"> r (108) = .450, p &lt; .001, which must be further analyzed using a multicollinearity check. Linearity testing can be done by analyzing the residuals of the regression model formed. Figure 3 above shows that the data distribution is evenly distributed or does not form a particular pattern, indicating that the data has a linear relationship.</w:t>
      </w:r>
    </w:p>
    <w:p w14:paraId="25E52666" w14:textId="7777777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Testing for unequal variance is called the heteroscedasticity test. Alternatively, testing for the same data variance is called homoscedasticity. Figure 3 shows the data variance that does not form a funnel/triangle and/or diamond pattern, so the data is in the homoscedasticity category.</w:t>
      </w:r>
    </w:p>
    <w:p w14:paraId="63E052C0" w14:textId="7777777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Regression assumes that each predicted value is independent, which means that the predicted value does not depend on the other </w:t>
      </w:r>
      <w:r w:rsidRPr="008B7713">
        <w:rPr>
          <w:rFonts w:asciiTheme="minorBidi" w:hAnsiTheme="minorBidi"/>
          <w:color w:val="000000"/>
          <w:sz w:val="20"/>
          <w:szCs w:val="20"/>
          <w:lang w:val="en-US"/>
        </w:rPr>
        <w:t>values. If the residuals are independent, the data distribution pattern appears random and similar to the null plot, as shown in Figure 4, which indicates that the data is independent of error.</w:t>
      </w:r>
    </w:p>
    <w:p w14:paraId="5CD713E8" w14:textId="7BD3EA6C"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coefficient table obtained for the beta coefficients value above shows that the highest Beta value is </w:t>
      </w:r>
      <w:r w:rsidR="007D4D68" w:rsidRPr="007D4D68">
        <w:rPr>
          <w:rFonts w:asciiTheme="minorBidi" w:hAnsiTheme="minorBidi"/>
          <w:i/>
          <w:iCs/>
          <w:color w:val="000000"/>
          <w:sz w:val="20"/>
          <w:szCs w:val="20"/>
          <w:lang w:val="en-US"/>
        </w:rPr>
        <w:t>X</w:t>
      </w:r>
      <w:r w:rsidR="00324508"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which is 0.513, which means that variable </w:t>
      </w:r>
      <w:r w:rsidR="007D4D68"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can cause changes in variable</w:t>
      </w:r>
      <w:r w:rsidR="00591B34">
        <w:rPr>
          <w:rFonts w:asciiTheme="minorBidi" w:hAnsiTheme="minorBidi"/>
          <w:color w:val="000000"/>
          <w:sz w:val="20"/>
          <w:szCs w:val="20"/>
          <w:lang w:val="en-US"/>
        </w:rPr>
        <w:t xml:space="preserve"> </w:t>
      </w:r>
      <w:r w:rsidRPr="00591B34">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by 51.3%, followed by variable </w:t>
      </w:r>
      <w:r w:rsidRPr="007D4D68">
        <w:rPr>
          <w:rFonts w:asciiTheme="minorBidi" w:hAnsiTheme="minorBidi"/>
          <w:i/>
          <w:iCs/>
          <w:color w:val="000000"/>
          <w:sz w:val="20"/>
          <w:szCs w:val="20"/>
          <w:lang w:val="en-US"/>
        </w:rPr>
        <w:t>X</w:t>
      </w:r>
      <w:r w:rsidRPr="007D4D68">
        <w:rPr>
          <w:rFonts w:asciiTheme="minorBidi" w:hAnsiTheme="minorBidi"/>
          <w:i/>
          <w:iCs/>
          <w:color w:val="000000"/>
          <w:sz w:val="20"/>
          <w:szCs w:val="20"/>
          <w:vertAlign w:val="subscript"/>
          <w:lang w:val="en-US"/>
        </w:rPr>
        <w:t>17</w:t>
      </w:r>
      <w:r w:rsidRPr="007D4D68">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by 25.7%. So, in this regression equation, the</w:t>
      </w:r>
      <w:r w:rsidRPr="007D4D68">
        <w:rPr>
          <w:rFonts w:asciiTheme="minorBidi" w:hAnsiTheme="minorBidi"/>
          <w:i/>
          <w:iCs/>
          <w:color w:val="000000"/>
          <w:sz w:val="20"/>
          <w:szCs w:val="20"/>
          <w:lang w:val="en-US"/>
        </w:rPr>
        <w:t xml:space="preserve"> </w:t>
      </w:r>
      <w:r w:rsidR="007D4D68" w:rsidRPr="007D4D68">
        <w:rPr>
          <w:rFonts w:asciiTheme="minorBidi" w:hAnsiTheme="minorBidi"/>
          <w:i/>
          <w:iCs/>
          <w:color w:val="000000"/>
          <w:sz w:val="20"/>
          <w:szCs w:val="20"/>
          <w:lang w:val="en-US"/>
        </w:rPr>
        <w:t>X</w:t>
      </w:r>
      <w:r w:rsidRPr="007D4D68">
        <w:rPr>
          <w:rFonts w:asciiTheme="minorBidi" w:hAnsiTheme="minorBidi"/>
          <w:i/>
          <w:iCs/>
          <w:color w:val="000000"/>
          <w:sz w:val="20"/>
          <w:szCs w:val="20"/>
          <w:vertAlign w:val="subscript"/>
          <w:lang w:val="en-US"/>
        </w:rPr>
        <w:t>1</w:t>
      </w:r>
      <w:r w:rsidRPr="007D4D68">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value dominates the dependent variable (</w:t>
      </w:r>
      <w:r w:rsidR="00324508" w:rsidRPr="00591B34">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In addition, from the beta coefficient value, which independent variable has the most dominant influence is also known. The Standardized Coefficient Beta Test compares each variable's Standardized Coefficient Beta value. For example, in the case above, the Coefficient Beta value for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00324508">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&gt;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means that Information Regarding Halal Products is Always Available and Transparent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contributes dominantly to the implementation of halal logistics compared to other variables. So it can be concluded, in this regression model, the most dominant variables affecting the dependent variable in order are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given),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13</w:t>
      </w:r>
      <w:r w:rsidRPr="00324508">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(There are developments in the marketing strategy of halal products),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4</w:t>
      </w:r>
      <w:r w:rsidRPr="00324508">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(The workforce handling halal products receives planned and consistent training),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and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have experienced significant growth). When viewed in the coefficient table above, it can be concluded that each independent variable does not exhibit symptoms of multicollinearity in the regression model because all the variables' Tolerance values are &gt; 0.1 and VIF values &lt; 10.</w:t>
      </w:r>
    </w:p>
    <w:p w14:paraId="4223845F" w14:textId="49EB584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Multicollinearity checking by building an MLR model on one dependent variable and six independent variables to be predicted. Next is to conduct a collinearity diagnostic analysis by looking at the tolerance value and partial correlation, where multicollinearity is indicated if the tolerance value is low (&lt; 1 -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xml:space="preserve">). In this case, the value of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 0.411 so that (1 -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xml:space="preserve"> = 0.589) shows that the tolerance value is low on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and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13</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with tolerances &lt;0.589. Furthermore, to see multicollinearity is done by looking at the collinearity diagnostics table where if there are two variables with the maximum value in the same dimension, it is considered to have high multicollinearity; in this case, it occurs in variables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and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where this assumption is reinforced by the substantial correlation value of the two </w:t>
      </w:r>
      <w:r w:rsidRPr="008B7713">
        <w:rPr>
          <w:rFonts w:asciiTheme="minorBidi" w:hAnsiTheme="minorBidi"/>
          <w:color w:val="000000"/>
          <w:sz w:val="20"/>
          <w:szCs w:val="20"/>
          <w:lang w:val="en-US"/>
        </w:rPr>
        <w:lastRenderedPageBreak/>
        <w:t>variables. So, the elimination of variable</w:t>
      </w:r>
      <w:r w:rsidRPr="00EE650B">
        <w:rPr>
          <w:rFonts w:asciiTheme="minorBidi" w:hAnsiTheme="minorBidi"/>
          <w:i/>
          <w:iCs/>
          <w:color w:val="000000"/>
          <w:sz w:val="20"/>
          <w:szCs w:val="20"/>
          <w:lang w:val="en-US"/>
        </w:rPr>
        <w:t xml:space="preserve"> X</w:t>
      </w:r>
      <w:r w:rsidRPr="00EE650B">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still results in the appropriate analysis.</w:t>
      </w:r>
    </w:p>
    <w:p w14:paraId="1B60D24F"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Variable selection uses the Backward Method, where all predictors were initially included in the model and their respective contributions were calculated. Predictors with insignificant contribution rates (b&lt;0.1) were removed from the model/equation. This process repeated until all predictors were statistically significant. After 27 iterations, the following is the best result: the variable with the most influence on the dependent variable. The following is a summary table of the backward method with JASP.</w:t>
      </w:r>
    </w:p>
    <w:p w14:paraId="6C70EB2D"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The order of variables using the backward value is determined gradually by the JASP application by looking at the correlation value between variables. The greater the Pearson's r value of the independent variable on the dependent variable, the greater the level of correlation. As for the independent variables, the smaller the R square value, the smaller the level of correlation between the independent variables. This is the basis for decision-making in variable selection.</w:t>
      </w:r>
    </w:p>
    <w:p w14:paraId="42FB0C51" w14:textId="6D37F317" w:rsidR="008B263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In general, the above model's R-value is the best, with an R-value of 0.639 after deducting variables that are considered to have no</w:t>
      </w:r>
      <w:r w:rsidR="003F26AF">
        <w:rPr>
          <w:rFonts w:asciiTheme="minorBidi" w:hAnsiTheme="minorBidi"/>
          <w:color w:val="000000"/>
          <w:sz w:val="20"/>
          <w:szCs w:val="20"/>
          <w:lang w:val="en-US"/>
        </w:rPr>
        <w:t>t</w:t>
      </w:r>
      <w:r w:rsidRPr="008B7713">
        <w:rPr>
          <w:rFonts w:asciiTheme="minorBidi" w:hAnsiTheme="minorBidi"/>
          <w:color w:val="000000"/>
          <w:sz w:val="20"/>
          <w:szCs w:val="20"/>
          <w:lang w:val="en-US"/>
        </w:rPr>
        <w:t xml:space="preserve"> </w:t>
      </w:r>
      <w:r w:rsidR="003F26AF">
        <w:rPr>
          <w:rFonts w:asciiTheme="minorBidi" w:hAnsiTheme="minorBidi"/>
          <w:color w:val="000000"/>
          <w:sz w:val="20"/>
          <w:szCs w:val="20"/>
          <w:lang w:val="en-US"/>
        </w:rPr>
        <w:t>a</w:t>
      </w:r>
      <w:r w:rsidRPr="008B7713">
        <w:rPr>
          <w:rFonts w:asciiTheme="minorBidi" w:hAnsiTheme="minorBidi"/>
          <w:color w:val="000000"/>
          <w:sz w:val="20"/>
          <w:szCs w:val="20"/>
          <w:lang w:val="en-US"/>
        </w:rPr>
        <w:t xml:space="preserve">ffect the dependent variable. </w:t>
      </w:r>
      <w:r w:rsidR="00C47B54" w:rsidRPr="00C47B54">
        <w:rPr>
          <w:rFonts w:asciiTheme="minorBidi" w:hAnsiTheme="minorBidi"/>
          <w:color w:val="000000"/>
          <w:sz w:val="20"/>
          <w:szCs w:val="20"/>
          <w:lang w:val="en-US"/>
        </w:rPr>
        <w:t>The variables selected after 27 iterations with an explanation of each variable are as shown in Table 3.</w:t>
      </w:r>
    </w:p>
    <w:p w14:paraId="7D07E235" w14:textId="77777777" w:rsidR="00201BEB" w:rsidRDefault="00201BEB"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341459B7" w14:textId="1EA23D33" w:rsidR="008B2633" w:rsidRPr="008B7713"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Table </w:t>
      </w:r>
      <w:r w:rsidR="00D433E0">
        <w:rPr>
          <w:rFonts w:asciiTheme="minorBidi" w:hAnsiTheme="minorBidi"/>
          <w:color w:val="000000"/>
          <w:sz w:val="20"/>
          <w:szCs w:val="20"/>
          <w:lang w:val="en-US"/>
        </w:rPr>
        <w:t>3.</w:t>
      </w:r>
      <w:r w:rsidR="00C47B54">
        <w:rPr>
          <w:rFonts w:asciiTheme="minorBidi" w:hAnsiTheme="minorBidi"/>
          <w:color w:val="000000"/>
          <w:sz w:val="20"/>
          <w:szCs w:val="20"/>
          <w:lang w:val="en-US"/>
        </w:rPr>
        <w:t xml:space="preserve"> Key Variable and Description in Halal Product </w:t>
      </w:r>
      <w:proofErr w:type="spellStart"/>
      <w:r w:rsidR="00C47B54">
        <w:rPr>
          <w:rFonts w:asciiTheme="minorBidi" w:hAnsiTheme="minorBidi"/>
          <w:color w:val="000000"/>
          <w:sz w:val="20"/>
          <w:szCs w:val="20"/>
          <w:lang w:val="en-US"/>
        </w:rPr>
        <w:t>Managaent</w:t>
      </w:r>
      <w:proofErr w:type="spellEnd"/>
    </w:p>
    <w:tbl>
      <w:tblPr>
        <w:tblW w:w="4364" w:type="dxa"/>
        <w:tblInd w:w="-5" w:type="dxa"/>
        <w:tblLayout w:type="fixed"/>
        <w:tblLook w:val="0000" w:firstRow="0" w:lastRow="0" w:firstColumn="0" w:lastColumn="0" w:noHBand="0" w:noVBand="0"/>
      </w:tblPr>
      <w:tblGrid>
        <w:gridCol w:w="3124"/>
        <w:gridCol w:w="1240"/>
      </w:tblGrid>
      <w:tr w:rsidR="008B2633" w:rsidRPr="00D433E0" w14:paraId="1725FB26" w14:textId="77777777" w:rsidTr="003F26AF">
        <w:trPr>
          <w:trHeight w:val="154"/>
          <w:tblHeader/>
        </w:trPr>
        <w:tc>
          <w:tcPr>
            <w:tcW w:w="3124" w:type="dxa"/>
            <w:tcBorders>
              <w:top w:val="single" w:sz="4" w:space="0" w:color="000000"/>
              <w:bottom w:val="single" w:sz="4" w:space="0" w:color="000000"/>
            </w:tcBorders>
          </w:tcPr>
          <w:p w14:paraId="0BC2969A" w14:textId="77777777" w:rsidR="008B2633" w:rsidRPr="00D433E0" w:rsidRDefault="008B2633" w:rsidP="007A0E90">
            <w:pPr>
              <w:widowControl w:val="0"/>
              <w:pBdr>
                <w:top w:val="nil"/>
                <w:left w:val="nil"/>
                <w:bottom w:val="nil"/>
                <w:right w:val="nil"/>
                <w:between w:val="nil"/>
              </w:pBdr>
              <w:spacing w:after="0" w:line="240" w:lineRule="auto"/>
              <w:ind w:left="107"/>
              <w:jc w:val="center"/>
              <w:rPr>
                <w:rFonts w:asciiTheme="minorBidi" w:hAnsiTheme="minorBidi"/>
                <w:color w:val="000000"/>
                <w:sz w:val="16"/>
                <w:szCs w:val="16"/>
                <w:lang w:val="en-US"/>
              </w:rPr>
            </w:pPr>
            <w:r w:rsidRPr="00D433E0">
              <w:rPr>
                <w:rFonts w:asciiTheme="minorBidi" w:hAnsiTheme="minorBidi"/>
                <w:b/>
                <w:color w:val="000000"/>
                <w:sz w:val="16"/>
                <w:szCs w:val="16"/>
                <w:lang w:val="en-US"/>
              </w:rPr>
              <w:t>Variables</w:t>
            </w:r>
          </w:p>
        </w:tc>
        <w:tc>
          <w:tcPr>
            <w:tcW w:w="1240" w:type="dxa"/>
            <w:tcBorders>
              <w:top w:val="single" w:sz="4" w:space="0" w:color="000000"/>
              <w:bottom w:val="single" w:sz="4" w:space="0" w:color="000000"/>
            </w:tcBorders>
          </w:tcPr>
          <w:p w14:paraId="4318529C" w14:textId="77777777" w:rsidR="008B2633" w:rsidRPr="00D433E0" w:rsidRDefault="008B2633" w:rsidP="007A0E90">
            <w:pPr>
              <w:widowControl w:val="0"/>
              <w:pBdr>
                <w:top w:val="nil"/>
                <w:left w:val="nil"/>
                <w:bottom w:val="nil"/>
                <w:right w:val="nil"/>
                <w:between w:val="nil"/>
              </w:pBdr>
              <w:spacing w:after="0" w:line="240" w:lineRule="auto"/>
              <w:ind w:left="5"/>
              <w:jc w:val="center"/>
              <w:rPr>
                <w:rFonts w:asciiTheme="minorBidi" w:hAnsiTheme="minorBidi"/>
                <w:color w:val="000000"/>
                <w:sz w:val="16"/>
                <w:szCs w:val="16"/>
                <w:lang w:val="en-US"/>
              </w:rPr>
            </w:pPr>
            <w:r w:rsidRPr="00D433E0">
              <w:rPr>
                <w:rFonts w:asciiTheme="minorBidi" w:hAnsiTheme="minorBidi"/>
                <w:b/>
                <w:color w:val="000000"/>
                <w:sz w:val="16"/>
                <w:szCs w:val="16"/>
                <w:lang w:val="en-US"/>
              </w:rPr>
              <w:t>Description</w:t>
            </w:r>
          </w:p>
        </w:tc>
      </w:tr>
      <w:tr w:rsidR="008B2633" w:rsidRPr="00D433E0" w14:paraId="3D2780D0" w14:textId="77777777" w:rsidTr="00D433E0">
        <w:trPr>
          <w:trHeight w:val="249"/>
        </w:trPr>
        <w:tc>
          <w:tcPr>
            <w:tcW w:w="3124" w:type="dxa"/>
            <w:tcBorders>
              <w:top w:val="single" w:sz="4" w:space="0" w:color="000000"/>
            </w:tcBorders>
          </w:tcPr>
          <w:p w14:paraId="2720976E"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Halal products are always available according to market demand</w:t>
            </w:r>
          </w:p>
        </w:tc>
        <w:tc>
          <w:tcPr>
            <w:tcW w:w="1240" w:type="dxa"/>
            <w:tcBorders>
              <w:top w:val="single" w:sz="4" w:space="0" w:color="000000"/>
            </w:tcBorders>
          </w:tcPr>
          <w:p w14:paraId="285E1A66"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Y</w:t>
            </w:r>
          </w:p>
        </w:tc>
      </w:tr>
      <w:tr w:rsidR="008B2633" w:rsidRPr="00D433E0" w14:paraId="752115BA" w14:textId="77777777" w:rsidTr="00D433E0">
        <w:trPr>
          <w:trHeight w:val="266"/>
        </w:trPr>
        <w:tc>
          <w:tcPr>
            <w:tcW w:w="3124" w:type="dxa"/>
          </w:tcPr>
          <w:p w14:paraId="2F858986"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Information about halal products is always available and transparent</w:t>
            </w:r>
          </w:p>
        </w:tc>
        <w:tc>
          <w:tcPr>
            <w:tcW w:w="1240" w:type="dxa"/>
          </w:tcPr>
          <w:p w14:paraId="30F9AAFA"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w:t>
            </w:r>
          </w:p>
        </w:tc>
      </w:tr>
      <w:tr w:rsidR="008B2633" w:rsidRPr="00D433E0" w14:paraId="4AED5916" w14:textId="77777777" w:rsidTr="00D433E0">
        <w:trPr>
          <w:trHeight w:val="556"/>
        </w:trPr>
        <w:tc>
          <w:tcPr>
            <w:tcW w:w="3124" w:type="dxa"/>
          </w:tcPr>
          <w:p w14:paraId="114B89C4"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Workers who handle halal products receive training in a planned and consistent manner.</w:t>
            </w:r>
          </w:p>
        </w:tc>
        <w:tc>
          <w:tcPr>
            <w:tcW w:w="1240" w:type="dxa"/>
          </w:tcPr>
          <w:p w14:paraId="19F0EE29"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4</w:t>
            </w:r>
          </w:p>
        </w:tc>
      </w:tr>
      <w:tr w:rsidR="008B2633" w:rsidRPr="00D433E0" w14:paraId="15F7C874" w14:textId="77777777" w:rsidTr="00D433E0">
        <w:trPr>
          <w:trHeight w:val="278"/>
        </w:trPr>
        <w:tc>
          <w:tcPr>
            <w:tcW w:w="3124" w:type="dxa"/>
          </w:tcPr>
          <w:p w14:paraId="0E7F71B1"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Halal product consumers experience significant growth</w:t>
            </w:r>
          </w:p>
        </w:tc>
        <w:tc>
          <w:tcPr>
            <w:tcW w:w="1240" w:type="dxa"/>
          </w:tcPr>
          <w:p w14:paraId="4A395ED4"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12</w:t>
            </w:r>
          </w:p>
        </w:tc>
      </w:tr>
      <w:tr w:rsidR="008B2633" w:rsidRPr="00D433E0" w14:paraId="789F359B" w14:textId="77777777" w:rsidTr="00D433E0">
        <w:trPr>
          <w:trHeight w:val="276"/>
        </w:trPr>
        <w:tc>
          <w:tcPr>
            <w:tcW w:w="3124" w:type="dxa"/>
          </w:tcPr>
          <w:p w14:paraId="5DD1D105"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There are developments in the marketing strategy of halal products</w:t>
            </w:r>
          </w:p>
        </w:tc>
        <w:tc>
          <w:tcPr>
            <w:tcW w:w="1240" w:type="dxa"/>
          </w:tcPr>
          <w:p w14:paraId="554CA693"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13</w:t>
            </w:r>
          </w:p>
        </w:tc>
      </w:tr>
      <w:tr w:rsidR="008B2633" w:rsidRPr="00D433E0" w14:paraId="7EA518EA" w14:textId="77777777" w:rsidTr="00D433E0">
        <w:trPr>
          <w:trHeight w:val="358"/>
        </w:trPr>
        <w:tc>
          <w:tcPr>
            <w:tcW w:w="3124" w:type="dxa"/>
          </w:tcPr>
          <w:p w14:paraId="0ED88435"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Products are distributed with good quality and following the description provided</w:t>
            </w:r>
          </w:p>
        </w:tc>
        <w:tc>
          <w:tcPr>
            <w:tcW w:w="1240" w:type="dxa"/>
          </w:tcPr>
          <w:p w14:paraId="23549356"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17</w:t>
            </w:r>
          </w:p>
        </w:tc>
      </w:tr>
      <w:tr w:rsidR="008B2633" w:rsidRPr="00D433E0" w14:paraId="217E89AC" w14:textId="77777777" w:rsidTr="00D433E0">
        <w:trPr>
          <w:trHeight w:val="556"/>
        </w:trPr>
        <w:tc>
          <w:tcPr>
            <w:tcW w:w="3124" w:type="dxa"/>
            <w:tcBorders>
              <w:bottom w:val="single" w:sz="4" w:space="0" w:color="000000"/>
            </w:tcBorders>
          </w:tcPr>
          <w:p w14:paraId="1EB9BE93"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The company is responsible for monitoring and reducing air and water pollution generated during the production and delivery of halal products.</w:t>
            </w:r>
          </w:p>
        </w:tc>
        <w:tc>
          <w:tcPr>
            <w:tcW w:w="1240" w:type="dxa"/>
            <w:tcBorders>
              <w:bottom w:val="single" w:sz="4" w:space="0" w:color="000000"/>
            </w:tcBorders>
          </w:tcPr>
          <w:p w14:paraId="56D0C0BA"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32</w:t>
            </w:r>
          </w:p>
        </w:tc>
      </w:tr>
    </w:tbl>
    <w:p w14:paraId="0E7446C2" w14:textId="77777777" w:rsidR="008B2633" w:rsidRPr="008B7713" w:rsidRDefault="008B2633" w:rsidP="008B2633">
      <w:pPr>
        <w:widowControl w:val="0"/>
        <w:pBdr>
          <w:top w:val="nil"/>
          <w:left w:val="nil"/>
          <w:bottom w:val="nil"/>
          <w:right w:val="nil"/>
          <w:between w:val="nil"/>
        </w:pBdr>
        <w:spacing w:after="0" w:line="240" w:lineRule="auto"/>
        <w:ind w:left="360"/>
        <w:jc w:val="both"/>
        <w:rPr>
          <w:rFonts w:asciiTheme="minorBidi" w:hAnsiTheme="minorBidi"/>
          <w:color w:val="000000"/>
          <w:sz w:val="20"/>
          <w:szCs w:val="20"/>
          <w:lang w:val="en-US"/>
        </w:rPr>
      </w:pPr>
    </w:p>
    <w:p w14:paraId="15BA9EA7" w14:textId="77777777" w:rsidR="008B2633" w:rsidRPr="008B7713" w:rsidRDefault="008B2633"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r w:rsidRPr="00324508">
        <w:rPr>
          <w:rFonts w:asciiTheme="minorBidi" w:hAnsiTheme="minorBidi"/>
          <w:i/>
          <w:iCs/>
          <w:color w:val="000000"/>
          <w:sz w:val="20"/>
          <w:szCs w:val="20"/>
          <w:lang w:val="en-US"/>
        </w:rPr>
        <w:t>H</w:t>
      </w:r>
      <w:r w:rsidRPr="00324508">
        <w:rPr>
          <w:rFonts w:asciiTheme="minorBidi" w:hAnsiTheme="minorBidi"/>
          <w:i/>
          <w:iCs/>
          <w:color w:val="000000"/>
          <w:sz w:val="20"/>
          <w:szCs w:val="20"/>
          <w:vertAlign w:val="subscript"/>
          <w:lang w:val="en-US"/>
        </w:rPr>
        <w:t>0</w:t>
      </w:r>
      <w:r w:rsidRPr="008B7713">
        <w:rPr>
          <w:rFonts w:asciiTheme="minorBidi" w:hAnsiTheme="minorBidi"/>
          <w:color w:val="000000"/>
          <w:sz w:val="20"/>
          <w:szCs w:val="20"/>
          <w:lang w:val="en-US"/>
        </w:rPr>
        <w:t>: Significance value p&gt; 0.05, then there is no effect of the independent variable (</w:t>
      </w:r>
      <w:proofErr w:type="spellStart"/>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n</w:t>
      </w:r>
      <w:proofErr w:type="spellEnd"/>
      <w:r w:rsidRPr="008B7713">
        <w:rPr>
          <w:rFonts w:asciiTheme="minorBidi" w:hAnsiTheme="minorBidi"/>
          <w:color w:val="000000"/>
          <w:sz w:val="20"/>
          <w:szCs w:val="20"/>
          <w:lang w:val="en-US"/>
        </w:rPr>
        <w:t>) on the dependent variable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w:t>
      </w:r>
    </w:p>
    <w:p w14:paraId="33653B7E" w14:textId="77777777" w:rsidR="008B2633" w:rsidRDefault="008B2633"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r w:rsidRPr="00324508">
        <w:rPr>
          <w:rFonts w:asciiTheme="minorBidi" w:hAnsiTheme="minorBidi"/>
          <w:i/>
          <w:iCs/>
          <w:color w:val="000000"/>
          <w:sz w:val="20"/>
          <w:szCs w:val="20"/>
          <w:lang w:val="en-US"/>
        </w:rPr>
        <w:t>H</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Significance value p &lt;= 0.05, then there is an influence of the independent variable (</w:t>
      </w:r>
      <w:proofErr w:type="spellStart"/>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n</w:t>
      </w:r>
      <w:proofErr w:type="spellEnd"/>
      <w:r w:rsidRPr="008B7713">
        <w:rPr>
          <w:rFonts w:asciiTheme="minorBidi" w:hAnsiTheme="minorBidi"/>
          <w:color w:val="000000"/>
          <w:sz w:val="20"/>
          <w:szCs w:val="20"/>
          <w:lang w:val="en-US"/>
        </w:rPr>
        <w:t>) on the dependent variable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w:t>
      </w:r>
    </w:p>
    <w:p w14:paraId="24772D2B" w14:textId="77777777" w:rsidR="00D433E0" w:rsidRPr="008B7713" w:rsidRDefault="00D433E0"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p>
    <w:tbl>
      <w:tblPr>
        <w:tblW w:w="5000" w:type="pct"/>
        <w:tblLayout w:type="fixed"/>
        <w:tblLook w:val="0000" w:firstRow="0" w:lastRow="0" w:firstColumn="0" w:lastColumn="0" w:noHBand="0" w:noVBand="0"/>
      </w:tblPr>
      <w:tblGrid>
        <w:gridCol w:w="565"/>
        <w:gridCol w:w="852"/>
        <w:gridCol w:w="568"/>
        <w:gridCol w:w="709"/>
        <w:gridCol w:w="704"/>
        <w:gridCol w:w="514"/>
        <w:gridCol w:w="481"/>
      </w:tblGrid>
      <w:tr w:rsidR="008B2633" w:rsidRPr="00C47B54" w14:paraId="47F61504" w14:textId="77777777" w:rsidTr="007A0E90">
        <w:trPr>
          <w:trHeight w:val="149"/>
        </w:trPr>
        <w:tc>
          <w:tcPr>
            <w:tcW w:w="5000" w:type="pct"/>
            <w:gridSpan w:val="7"/>
            <w:tcBorders>
              <w:bottom w:val="single" w:sz="6" w:space="0" w:color="000000"/>
            </w:tcBorders>
          </w:tcPr>
          <w:p w14:paraId="4DA82DE9" w14:textId="7C53BD0A" w:rsidR="008B2633" w:rsidRPr="00C47B54"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C47B54">
              <w:rPr>
                <w:rFonts w:asciiTheme="minorBidi" w:hAnsiTheme="minorBidi"/>
                <w:color w:val="000000"/>
                <w:sz w:val="20"/>
                <w:szCs w:val="20"/>
                <w:lang w:val="en-US"/>
              </w:rPr>
              <w:t xml:space="preserve">Table </w:t>
            </w:r>
            <w:r w:rsidR="00D433E0" w:rsidRPr="00C47B54">
              <w:rPr>
                <w:rFonts w:asciiTheme="minorBidi" w:hAnsiTheme="minorBidi"/>
                <w:color w:val="000000"/>
                <w:sz w:val="20"/>
                <w:szCs w:val="20"/>
                <w:lang w:val="en-US"/>
              </w:rPr>
              <w:t>4.</w:t>
            </w:r>
            <w:r w:rsidRPr="00C47B54">
              <w:rPr>
                <w:rFonts w:asciiTheme="minorBidi" w:hAnsiTheme="minorBidi"/>
                <w:color w:val="000000"/>
                <w:sz w:val="20"/>
                <w:szCs w:val="20"/>
                <w:lang w:val="en-US"/>
              </w:rPr>
              <w:t xml:space="preserve"> Coefficient</w:t>
            </w:r>
          </w:p>
        </w:tc>
      </w:tr>
      <w:tr w:rsidR="008B2633" w:rsidRPr="00C47B54" w14:paraId="2C4E8845" w14:textId="77777777" w:rsidTr="00C47B54">
        <w:trPr>
          <w:trHeight w:val="251"/>
        </w:trPr>
        <w:tc>
          <w:tcPr>
            <w:tcW w:w="643" w:type="pct"/>
            <w:tcBorders>
              <w:top w:val="single" w:sz="6" w:space="0" w:color="000000"/>
              <w:bottom w:val="single" w:sz="6" w:space="0" w:color="000000"/>
            </w:tcBorders>
          </w:tcPr>
          <w:p w14:paraId="46911E5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Model</w:t>
            </w:r>
          </w:p>
        </w:tc>
        <w:tc>
          <w:tcPr>
            <w:tcW w:w="1616" w:type="pct"/>
            <w:gridSpan w:val="2"/>
            <w:tcBorders>
              <w:top w:val="single" w:sz="6" w:space="0" w:color="000000"/>
              <w:bottom w:val="single" w:sz="6" w:space="0" w:color="000000"/>
            </w:tcBorders>
          </w:tcPr>
          <w:p w14:paraId="4845819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Unstandardized</w:t>
            </w:r>
          </w:p>
        </w:tc>
        <w:tc>
          <w:tcPr>
            <w:tcW w:w="807" w:type="pct"/>
            <w:tcBorders>
              <w:top w:val="single" w:sz="6" w:space="0" w:color="000000"/>
              <w:bottom w:val="single" w:sz="6" w:space="0" w:color="000000"/>
            </w:tcBorders>
          </w:tcPr>
          <w:p w14:paraId="2D89481C"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Standard Error</w:t>
            </w:r>
          </w:p>
        </w:tc>
        <w:tc>
          <w:tcPr>
            <w:tcW w:w="801" w:type="pct"/>
            <w:tcBorders>
              <w:top w:val="single" w:sz="6" w:space="0" w:color="000000"/>
              <w:bottom w:val="single" w:sz="6" w:space="0" w:color="000000"/>
            </w:tcBorders>
          </w:tcPr>
          <w:p w14:paraId="06A0343D" w14:textId="7D21EA9F"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proofErr w:type="spellStart"/>
            <w:r w:rsidRPr="00C47B54">
              <w:rPr>
                <w:rFonts w:asciiTheme="minorBidi" w:hAnsiTheme="minorBidi"/>
                <w:b/>
                <w:color w:val="000000"/>
                <w:sz w:val="16"/>
                <w:szCs w:val="16"/>
                <w:lang w:val="en-US"/>
              </w:rPr>
              <w:t>Standar</w:t>
            </w:r>
            <w:r w:rsidR="00C47B54">
              <w:rPr>
                <w:rFonts w:asciiTheme="minorBidi" w:hAnsiTheme="minorBidi"/>
                <w:b/>
                <w:color w:val="000000"/>
                <w:sz w:val="16"/>
                <w:szCs w:val="16"/>
                <w:lang w:val="en-US"/>
              </w:rPr>
              <w:t>-</w:t>
            </w:r>
            <w:r w:rsidRPr="00C47B54">
              <w:rPr>
                <w:rFonts w:asciiTheme="minorBidi" w:hAnsiTheme="minorBidi"/>
                <w:b/>
                <w:color w:val="000000"/>
                <w:sz w:val="16"/>
                <w:szCs w:val="16"/>
                <w:lang w:val="en-US"/>
              </w:rPr>
              <w:t>dized</w:t>
            </w:r>
            <w:proofErr w:type="spellEnd"/>
          </w:p>
        </w:tc>
        <w:tc>
          <w:tcPr>
            <w:tcW w:w="585" w:type="pct"/>
            <w:tcBorders>
              <w:top w:val="single" w:sz="6" w:space="0" w:color="000000"/>
              <w:bottom w:val="single" w:sz="6" w:space="0" w:color="000000"/>
            </w:tcBorders>
          </w:tcPr>
          <w:p w14:paraId="4B00C8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t</w:t>
            </w:r>
          </w:p>
        </w:tc>
        <w:tc>
          <w:tcPr>
            <w:tcW w:w="547" w:type="pct"/>
            <w:tcBorders>
              <w:top w:val="single" w:sz="6" w:space="0" w:color="000000"/>
              <w:bottom w:val="single" w:sz="6" w:space="0" w:color="000000"/>
            </w:tcBorders>
          </w:tcPr>
          <w:p w14:paraId="7813D7E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p</w:t>
            </w:r>
          </w:p>
        </w:tc>
      </w:tr>
      <w:tr w:rsidR="008B2633" w:rsidRPr="00C47B54" w14:paraId="12FCC1AA" w14:textId="77777777" w:rsidTr="00C47B54">
        <w:trPr>
          <w:trHeight w:val="129"/>
        </w:trPr>
        <w:tc>
          <w:tcPr>
            <w:tcW w:w="643" w:type="pct"/>
            <w:tcBorders>
              <w:top w:val="single" w:sz="6" w:space="0" w:color="000000"/>
            </w:tcBorders>
          </w:tcPr>
          <w:p w14:paraId="5BCE805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₀</w:t>
            </w:r>
          </w:p>
        </w:tc>
        <w:tc>
          <w:tcPr>
            <w:tcW w:w="970" w:type="pct"/>
            <w:tcBorders>
              <w:top w:val="single" w:sz="6" w:space="0" w:color="000000"/>
            </w:tcBorders>
          </w:tcPr>
          <w:p w14:paraId="1C1DF8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(Intercept)</w:t>
            </w:r>
          </w:p>
        </w:tc>
        <w:tc>
          <w:tcPr>
            <w:tcW w:w="646" w:type="pct"/>
            <w:tcBorders>
              <w:top w:val="single" w:sz="6" w:space="0" w:color="000000"/>
            </w:tcBorders>
          </w:tcPr>
          <w:p w14:paraId="44CE36E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4.463</w:t>
            </w:r>
          </w:p>
        </w:tc>
        <w:tc>
          <w:tcPr>
            <w:tcW w:w="807" w:type="pct"/>
            <w:tcBorders>
              <w:top w:val="single" w:sz="6" w:space="0" w:color="000000"/>
            </w:tcBorders>
          </w:tcPr>
          <w:p w14:paraId="361CB5A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0.069</w:t>
            </w:r>
          </w:p>
        </w:tc>
        <w:tc>
          <w:tcPr>
            <w:tcW w:w="801" w:type="pct"/>
            <w:tcBorders>
              <w:top w:val="single" w:sz="6" w:space="0" w:color="000000"/>
            </w:tcBorders>
          </w:tcPr>
          <w:p w14:paraId="06708B1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585" w:type="pct"/>
            <w:tcBorders>
              <w:top w:val="single" w:sz="6" w:space="0" w:color="000000"/>
            </w:tcBorders>
          </w:tcPr>
          <w:p w14:paraId="26942A7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64.779</w:t>
            </w:r>
          </w:p>
        </w:tc>
        <w:tc>
          <w:tcPr>
            <w:tcW w:w="547" w:type="pct"/>
            <w:tcBorders>
              <w:top w:val="single" w:sz="6" w:space="0" w:color="000000"/>
            </w:tcBorders>
          </w:tcPr>
          <w:p w14:paraId="1D2E443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&lt; .001</w:t>
            </w:r>
          </w:p>
        </w:tc>
      </w:tr>
      <w:tr w:rsidR="008B2633" w:rsidRPr="00C47B54" w14:paraId="4944BC10" w14:textId="77777777" w:rsidTr="00C47B54">
        <w:trPr>
          <w:trHeight w:val="162"/>
        </w:trPr>
        <w:tc>
          <w:tcPr>
            <w:tcW w:w="643" w:type="pct"/>
          </w:tcPr>
          <w:p w14:paraId="059E40A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₁</w:t>
            </w:r>
          </w:p>
        </w:tc>
        <w:tc>
          <w:tcPr>
            <w:tcW w:w="970" w:type="pct"/>
          </w:tcPr>
          <w:p w14:paraId="2322C20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(Intercept)</w:t>
            </w:r>
          </w:p>
        </w:tc>
        <w:tc>
          <w:tcPr>
            <w:tcW w:w="646" w:type="pct"/>
          </w:tcPr>
          <w:p w14:paraId="077A2FF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1.303</w:t>
            </w:r>
          </w:p>
        </w:tc>
        <w:tc>
          <w:tcPr>
            <w:tcW w:w="807" w:type="pct"/>
          </w:tcPr>
          <w:p w14:paraId="758F74D1"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0.543</w:t>
            </w:r>
          </w:p>
        </w:tc>
        <w:tc>
          <w:tcPr>
            <w:tcW w:w="801" w:type="pct"/>
          </w:tcPr>
          <w:p w14:paraId="1B815E7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585" w:type="pct"/>
          </w:tcPr>
          <w:p w14:paraId="4D114A9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2.37</w:t>
            </w:r>
          </w:p>
        </w:tc>
        <w:tc>
          <w:tcPr>
            <w:tcW w:w="547" w:type="pct"/>
          </w:tcPr>
          <w:p w14:paraId="2B67D43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0.018</w:t>
            </w:r>
          </w:p>
        </w:tc>
      </w:tr>
      <w:tr w:rsidR="008B2633" w:rsidRPr="00C47B54" w14:paraId="149F84C7" w14:textId="77777777" w:rsidTr="00C47B54">
        <w:trPr>
          <w:trHeight w:val="92"/>
        </w:trPr>
        <w:tc>
          <w:tcPr>
            <w:tcW w:w="643" w:type="pct"/>
          </w:tcPr>
          <w:p w14:paraId="6CEF7E3D"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3ACACE7D"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w:t>
            </w:r>
          </w:p>
        </w:tc>
        <w:tc>
          <w:tcPr>
            <w:tcW w:w="646" w:type="pct"/>
          </w:tcPr>
          <w:p w14:paraId="116073A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0.534</w:t>
            </w:r>
          </w:p>
        </w:tc>
        <w:tc>
          <w:tcPr>
            <w:tcW w:w="807" w:type="pct"/>
          </w:tcPr>
          <w:p w14:paraId="3C41397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0.094</w:t>
            </w:r>
          </w:p>
        </w:tc>
        <w:tc>
          <w:tcPr>
            <w:tcW w:w="801" w:type="pct"/>
          </w:tcPr>
          <w:p w14:paraId="2D4555E1"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0.503</w:t>
            </w:r>
          </w:p>
        </w:tc>
        <w:tc>
          <w:tcPr>
            <w:tcW w:w="585" w:type="pct"/>
          </w:tcPr>
          <w:p w14:paraId="57FC6A8F"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5.700</w:t>
            </w:r>
          </w:p>
        </w:tc>
        <w:tc>
          <w:tcPr>
            <w:tcW w:w="547" w:type="pct"/>
          </w:tcPr>
          <w:p w14:paraId="0990D74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&lt; .001</w:t>
            </w:r>
          </w:p>
        </w:tc>
      </w:tr>
      <w:tr w:rsidR="008B2633" w:rsidRPr="00C47B54" w14:paraId="055A91E3" w14:textId="77777777" w:rsidTr="00C47B54">
        <w:trPr>
          <w:trHeight w:val="70"/>
        </w:trPr>
        <w:tc>
          <w:tcPr>
            <w:tcW w:w="643" w:type="pct"/>
          </w:tcPr>
          <w:p w14:paraId="46B592C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3ECD610B"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4</w:t>
            </w:r>
          </w:p>
        </w:tc>
        <w:tc>
          <w:tcPr>
            <w:tcW w:w="646" w:type="pct"/>
          </w:tcPr>
          <w:p w14:paraId="6810C10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0.172</w:t>
            </w:r>
          </w:p>
        </w:tc>
        <w:tc>
          <w:tcPr>
            <w:tcW w:w="807" w:type="pct"/>
          </w:tcPr>
          <w:p w14:paraId="65CA282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0.086</w:t>
            </w:r>
          </w:p>
        </w:tc>
        <w:tc>
          <w:tcPr>
            <w:tcW w:w="801" w:type="pct"/>
          </w:tcPr>
          <w:p w14:paraId="1773F8C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0.175</w:t>
            </w:r>
          </w:p>
        </w:tc>
        <w:tc>
          <w:tcPr>
            <w:tcW w:w="585" w:type="pct"/>
          </w:tcPr>
          <w:p w14:paraId="571BA72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1.989</w:t>
            </w:r>
          </w:p>
        </w:tc>
        <w:tc>
          <w:tcPr>
            <w:tcW w:w="547" w:type="pct"/>
          </w:tcPr>
          <w:p w14:paraId="5AE7B01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0.049</w:t>
            </w:r>
          </w:p>
        </w:tc>
      </w:tr>
      <w:tr w:rsidR="008B2633" w:rsidRPr="00C47B54" w14:paraId="71C37567" w14:textId="77777777" w:rsidTr="00C47B54">
        <w:trPr>
          <w:trHeight w:val="70"/>
        </w:trPr>
        <w:tc>
          <w:tcPr>
            <w:tcW w:w="643" w:type="pct"/>
          </w:tcPr>
          <w:p w14:paraId="7E9B61C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2A0388A8"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12</w:t>
            </w:r>
          </w:p>
        </w:tc>
        <w:tc>
          <w:tcPr>
            <w:tcW w:w="646" w:type="pct"/>
          </w:tcPr>
          <w:p w14:paraId="649E5BB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-0.151</w:t>
            </w:r>
          </w:p>
        </w:tc>
        <w:tc>
          <w:tcPr>
            <w:tcW w:w="807" w:type="pct"/>
          </w:tcPr>
          <w:p w14:paraId="2A3053C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0.091</w:t>
            </w:r>
          </w:p>
        </w:tc>
        <w:tc>
          <w:tcPr>
            <w:tcW w:w="801" w:type="pct"/>
          </w:tcPr>
          <w:p w14:paraId="1B0B58F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-0.146</w:t>
            </w:r>
          </w:p>
        </w:tc>
        <w:tc>
          <w:tcPr>
            <w:tcW w:w="585" w:type="pct"/>
          </w:tcPr>
          <w:p w14:paraId="1D606A0D"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-1.658</w:t>
            </w:r>
          </w:p>
        </w:tc>
        <w:tc>
          <w:tcPr>
            <w:tcW w:w="547" w:type="pct"/>
          </w:tcPr>
          <w:p w14:paraId="16D12D4C"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0.100</w:t>
            </w:r>
          </w:p>
        </w:tc>
      </w:tr>
      <w:tr w:rsidR="008B2633" w:rsidRPr="00C47B54" w14:paraId="076B9C78" w14:textId="77777777" w:rsidTr="00C47B54">
        <w:trPr>
          <w:trHeight w:val="70"/>
        </w:trPr>
        <w:tc>
          <w:tcPr>
            <w:tcW w:w="643" w:type="pct"/>
          </w:tcPr>
          <w:p w14:paraId="727BE47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15F92A76"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17</w:t>
            </w:r>
          </w:p>
        </w:tc>
        <w:tc>
          <w:tcPr>
            <w:tcW w:w="646" w:type="pct"/>
          </w:tcPr>
          <w:p w14:paraId="12DEBA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0.349</w:t>
            </w:r>
          </w:p>
        </w:tc>
        <w:tc>
          <w:tcPr>
            <w:tcW w:w="807" w:type="pct"/>
          </w:tcPr>
          <w:p w14:paraId="05A0AF9F"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0.126</w:t>
            </w:r>
          </w:p>
        </w:tc>
        <w:tc>
          <w:tcPr>
            <w:tcW w:w="801" w:type="pct"/>
          </w:tcPr>
          <w:p w14:paraId="007E29D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0.269</w:t>
            </w:r>
          </w:p>
        </w:tc>
        <w:tc>
          <w:tcPr>
            <w:tcW w:w="585" w:type="pct"/>
          </w:tcPr>
          <w:p w14:paraId="03174CF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2.765</w:t>
            </w:r>
          </w:p>
        </w:tc>
        <w:tc>
          <w:tcPr>
            <w:tcW w:w="547" w:type="pct"/>
          </w:tcPr>
          <w:p w14:paraId="2FEF390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0.007</w:t>
            </w:r>
          </w:p>
        </w:tc>
      </w:tr>
      <w:tr w:rsidR="008B2633" w:rsidRPr="00C47B54" w14:paraId="488DF330" w14:textId="77777777" w:rsidTr="00C47B54">
        <w:trPr>
          <w:trHeight w:val="147"/>
        </w:trPr>
        <w:tc>
          <w:tcPr>
            <w:tcW w:w="643" w:type="pct"/>
            <w:tcBorders>
              <w:bottom w:val="single" w:sz="12" w:space="0" w:color="000000"/>
            </w:tcBorders>
          </w:tcPr>
          <w:p w14:paraId="465E676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Borders>
              <w:bottom w:val="single" w:sz="12" w:space="0" w:color="000000"/>
            </w:tcBorders>
          </w:tcPr>
          <w:p w14:paraId="2EB16DF0"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32</w:t>
            </w:r>
          </w:p>
        </w:tc>
        <w:tc>
          <w:tcPr>
            <w:tcW w:w="646" w:type="pct"/>
            <w:tcBorders>
              <w:bottom w:val="single" w:sz="12" w:space="0" w:color="000000"/>
            </w:tcBorders>
          </w:tcPr>
          <w:p w14:paraId="67D3630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-0.201</w:t>
            </w:r>
          </w:p>
        </w:tc>
        <w:tc>
          <w:tcPr>
            <w:tcW w:w="807" w:type="pct"/>
            <w:tcBorders>
              <w:bottom w:val="single" w:sz="12" w:space="0" w:color="000000"/>
            </w:tcBorders>
          </w:tcPr>
          <w:p w14:paraId="338C0C3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0.093</w:t>
            </w:r>
          </w:p>
        </w:tc>
        <w:tc>
          <w:tcPr>
            <w:tcW w:w="801" w:type="pct"/>
            <w:tcBorders>
              <w:bottom w:val="single" w:sz="12" w:space="0" w:color="000000"/>
            </w:tcBorders>
          </w:tcPr>
          <w:p w14:paraId="1EBE7F8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-0.195</w:t>
            </w:r>
          </w:p>
        </w:tc>
        <w:tc>
          <w:tcPr>
            <w:tcW w:w="585" w:type="pct"/>
            <w:tcBorders>
              <w:bottom w:val="single" w:sz="12" w:space="0" w:color="000000"/>
            </w:tcBorders>
          </w:tcPr>
          <w:p w14:paraId="0D2FA2E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-2.165</w:t>
            </w:r>
          </w:p>
        </w:tc>
        <w:tc>
          <w:tcPr>
            <w:tcW w:w="547" w:type="pct"/>
            <w:tcBorders>
              <w:bottom w:val="single" w:sz="12" w:space="0" w:color="000000"/>
            </w:tcBorders>
          </w:tcPr>
          <w:p w14:paraId="77887218"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0.033</w:t>
            </w:r>
          </w:p>
        </w:tc>
      </w:tr>
    </w:tbl>
    <w:p w14:paraId="08B744A5"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09F795BF" w14:textId="11F5578E" w:rsidR="008B2633" w:rsidRDefault="008B2633" w:rsidP="00C47B54">
      <w:pPr>
        <w:widowControl w:val="0"/>
        <w:pBdr>
          <w:top w:val="nil"/>
          <w:left w:val="nil"/>
          <w:bottom w:val="nil"/>
          <w:right w:val="nil"/>
          <w:between w:val="nil"/>
        </w:pBdr>
        <w:spacing w:after="0" w:line="240" w:lineRule="auto"/>
        <w:ind w:right="-2" w:firstLine="540"/>
        <w:jc w:val="both"/>
        <w:rPr>
          <w:rFonts w:asciiTheme="minorBidi" w:hAnsiTheme="minorBidi"/>
          <w:sz w:val="20"/>
          <w:szCs w:val="20"/>
        </w:rPr>
      </w:pPr>
      <w:r w:rsidRPr="008B7713">
        <w:rPr>
          <w:rFonts w:asciiTheme="minorBidi" w:hAnsiTheme="minorBidi"/>
          <w:sz w:val="20"/>
          <w:szCs w:val="20"/>
        </w:rPr>
        <w:t xml:space="preserve">After seeing the regression model with the variable selection </w:t>
      </w:r>
      <w:r w:rsidR="00C47B54">
        <w:rPr>
          <w:rFonts w:asciiTheme="minorBidi" w:hAnsiTheme="minorBidi"/>
          <w:sz w:val="20"/>
          <w:szCs w:val="20"/>
        </w:rPr>
        <w:t>in Table 4</w:t>
      </w:r>
      <w:r w:rsidRPr="008B7713">
        <w:rPr>
          <w:rFonts w:asciiTheme="minorBidi" w:hAnsiTheme="minorBidi"/>
          <w:sz w:val="20"/>
          <w:szCs w:val="20"/>
        </w:rPr>
        <w:t xml:space="preserve">, recalculation using the same regression model and the R square value for this model, and the value is obtained </w:t>
      </w:r>
      <w:r w:rsidR="00C47B54">
        <w:rPr>
          <w:rFonts w:asciiTheme="minorBidi" w:hAnsiTheme="minorBidi"/>
          <w:sz w:val="20"/>
          <w:szCs w:val="20"/>
        </w:rPr>
        <w:t xml:space="preserve">are </w:t>
      </w:r>
      <w:r w:rsidRPr="008B7713">
        <w:rPr>
          <w:rFonts w:asciiTheme="minorBidi" w:hAnsiTheme="minorBidi"/>
          <w:sz w:val="20"/>
          <w:szCs w:val="20"/>
        </w:rPr>
        <w:t xml:space="preserve">as shown </w:t>
      </w:r>
      <w:r w:rsidR="00C47B54">
        <w:rPr>
          <w:rFonts w:asciiTheme="minorBidi" w:hAnsiTheme="minorBidi"/>
          <w:sz w:val="20"/>
          <w:szCs w:val="20"/>
        </w:rPr>
        <w:t>in Table 5.</w:t>
      </w:r>
    </w:p>
    <w:p w14:paraId="628188B2" w14:textId="77777777" w:rsidR="00C47B54" w:rsidRPr="00C47B54" w:rsidRDefault="00C47B54" w:rsidP="00C47B54">
      <w:pPr>
        <w:widowControl w:val="0"/>
        <w:pBdr>
          <w:top w:val="nil"/>
          <w:left w:val="nil"/>
          <w:bottom w:val="nil"/>
          <w:right w:val="nil"/>
          <w:between w:val="nil"/>
        </w:pBdr>
        <w:spacing w:after="0" w:line="240" w:lineRule="auto"/>
        <w:ind w:right="-2" w:firstLine="540"/>
        <w:jc w:val="both"/>
        <w:rPr>
          <w:rFonts w:asciiTheme="minorBidi" w:hAnsiTheme="minorBidi"/>
          <w:sz w:val="24"/>
          <w:szCs w:val="24"/>
        </w:rPr>
      </w:pPr>
    </w:p>
    <w:tbl>
      <w:tblPr>
        <w:tblW w:w="4920" w:type="pct"/>
        <w:tblLook w:val="0000" w:firstRow="0" w:lastRow="0" w:firstColumn="0" w:lastColumn="0" w:noHBand="0" w:noVBand="0"/>
      </w:tblPr>
      <w:tblGrid>
        <w:gridCol w:w="679"/>
        <w:gridCol w:w="732"/>
        <w:gridCol w:w="860"/>
        <w:gridCol w:w="1294"/>
        <w:gridCol w:w="758"/>
      </w:tblGrid>
      <w:tr w:rsidR="008B2633" w:rsidRPr="00C47B54" w14:paraId="064D4A2A" w14:textId="77777777" w:rsidTr="008B2633">
        <w:trPr>
          <w:trHeight w:val="20"/>
        </w:trPr>
        <w:tc>
          <w:tcPr>
            <w:tcW w:w="5000" w:type="pct"/>
            <w:gridSpan w:val="5"/>
            <w:tcBorders>
              <w:bottom w:val="single" w:sz="6" w:space="0" w:color="000000"/>
            </w:tcBorders>
          </w:tcPr>
          <w:p w14:paraId="656C4984" w14:textId="7D730FB4" w:rsidR="008B2633" w:rsidRPr="00C47B54" w:rsidRDefault="008B2633" w:rsidP="007A0E90">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C47B54">
              <w:rPr>
                <w:rFonts w:asciiTheme="minorBidi" w:hAnsiTheme="minorBidi"/>
                <w:color w:val="000000"/>
                <w:sz w:val="20"/>
                <w:szCs w:val="20"/>
                <w:lang w:val="en-US"/>
              </w:rPr>
              <w:t xml:space="preserve">Table 5. </w:t>
            </w:r>
            <w:r w:rsidRPr="00C47B54">
              <w:rPr>
                <w:rFonts w:asciiTheme="minorBidi" w:hAnsiTheme="minorBidi"/>
                <w:bCs/>
                <w:color w:val="000000"/>
                <w:sz w:val="20"/>
                <w:szCs w:val="20"/>
                <w:lang w:val="en-US"/>
              </w:rPr>
              <w:t>Model Summary - Y</w:t>
            </w:r>
          </w:p>
        </w:tc>
      </w:tr>
      <w:tr w:rsidR="008B2633" w:rsidRPr="00C47B54" w14:paraId="529A0AF9" w14:textId="77777777" w:rsidTr="008B2633">
        <w:trPr>
          <w:trHeight w:val="20"/>
        </w:trPr>
        <w:tc>
          <w:tcPr>
            <w:tcW w:w="737" w:type="pct"/>
            <w:tcBorders>
              <w:top w:val="single" w:sz="6" w:space="0" w:color="000000"/>
              <w:bottom w:val="single" w:sz="6" w:space="0" w:color="000000"/>
            </w:tcBorders>
          </w:tcPr>
          <w:p w14:paraId="5E22CE60"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Model</w:t>
            </w:r>
          </w:p>
        </w:tc>
        <w:tc>
          <w:tcPr>
            <w:tcW w:w="873" w:type="pct"/>
            <w:tcBorders>
              <w:top w:val="single" w:sz="6" w:space="0" w:color="000000"/>
              <w:bottom w:val="single" w:sz="6" w:space="0" w:color="000000"/>
            </w:tcBorders>
          </w:tcPr>
          <w:p w14:paraId="78541DA7"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w:t>
            </w:r>
          </w:p>
        </w:tc>
        <w:tc>
          <w:tcPr>
            <w:tcW w:w="1021" w:type="pct"/>
            <w:tcBorders>
              <w:top w:val="single" w:sz="6" w:space="0" w:color="000000"/>
              <w:bottom w:val="single" w:sz="6" w:space="0" w:color="000000"/>
            </w:tcBorders>
          </w:tcPr>
          <w:p w14:paraId="4E027545"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R²</w:t>
            </w:r>
          </w:p>
        </w:tc>
        <w:tc>
          <w:tcPr>
            <w:tcW w:w="1522" w:type="pct"/>
            <w:tcBorders>
              <w:top w:val="single" w:sz="6" w:space="0" w:color="000000"/>
              <w:bottom w:val="single" w:sz="6" w:space="0" w:color="000000"/>
            </w:tcBorders>
          </w:tcPr>
          <w:p w14:paraId="4F59BD98"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Adjusted R²</w:t>
            </w:r>
          </w:p>
        </w:tc>
        <w:tc>
          <w:tcPr>
            <w:tcW w:w="847" w:type="pct"/>
            <w:tcBorders>
              <w:top w:val="single" w:sz="6" w:space="0" w:color="000000"/>
              <w:bottom w:val="single" w:sz="6" w:space="0" w:color="000000"/>
            </w:tcBorders>
          </w:tcPr>
          <w:p w14:paraId="40CB4EC7"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RMSE</w:t>
            </w:r>
          </w:p>
        </w:tc>
      </w:tr>
      <w:tr w:rsidR="008B2633" w:rsidRPr="00C47B54" w14:paraId="3F6629E3" w14:textId="77777777" w:rsidTr="008B2633">
        <w:trPr>
          <w:trHeight w:val="20"/>
        </w:trPr>
        <w:tc>
          <w:tcPr>
            <w:tcW w:w="737" w:type="pct"/>
            <w:tcBorders>
              <w:top w:val="single" w:sz="6" w:space="0" w:color="000000"/>
            </w:tcBorders>
          </w:tcPr>
          <w:p w14:paraId="7AA3D4C2"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₀</w:t>
            </w:r>
          </w:p>
        </w:tc>
        <w:tc>
          <w:tcPr>
            <w:tcW w:w="873" w:type="pct"/>
            <w:tcBorders>
              <w:top w:val="single" w:sz="6" w:space="0" w:color="000000"/>
            </w:tcBorders>
          </w:tcPr>
          <w:p w14:paraId="7A2622AA"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1021" w:type="pct"/>
            <w:tcBorders>
              <w:top w:val="single" w:sz="6" w:space="0" w:color="000000"/>
            </w:tcBorders>
          </w:tcPr>
          <w:p w14:paraId="240CCE45" w14:textId="77777777" w:rsidR="008B2633" w:rsidRPr="00C47B54" w:rsidRDefault="008B2633" w:rsidP="007A0E90">
            <w:pPr>
              <w:widowControl w:val="0"/>
              <w:pBdr>
                <w:top w:val="nil"/>
                <w:left w:val="nil"/>
                <w:bottom w:val="nil"/>
                <w:right w:val="nil"/>
                <w:between w:val="nil"/>
              </w:pBdr>
              <w:spacing w:after="0" w:line="240" w:lineRule="auto"/>
              <w:ind w:left="28" w:right="-27"/>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1522" w:type="pct"/>
            <w:tcBorders>
              <w:top w:val="single" w:sz="6" w:space="0" w:color="000000"/>
            </w:tcBorders>
          </w:tcPr>
          <w:p w14:paraId="1A51DFF2" w14:textId="77777777" w:rsidR="008B2633" w:rsidRPr="00C47B54" w:rsidRDefault="008B2633" w:rsidP="007A0E90">
            <w:pPr>
              <w:widowControl w:val="0"/>
              <w:pBdr>
                <w:top w:val="nil"/>
                <w:left w:val="nil"/>
                <w:bottom w:val="nil"/>
                <w:right w:val="nil"/>
                <w:between w:val="nil"/>
              </w:pBdr>
              <w:spacing w:after="0" w:line="240" w:lineRule="auto"/>
              <w:ind w:left="28" w:right="104"/>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847" w:type="pct"/>
            <w:tcBorders>
              <w:top w:val="single" w:sz="6" w:space="0" w:color="000000"/>
            </w:tcBorders>
          </w:tcPr>
          <w:p w14:paraId="52090734" w14:textId="77777777" w:rsidR="008B2633" w:rsidRPr="00C47B54" w:rsidRDefault="008B2633" w:rsidP="007A0E90">
            <w:pPr>
              <w:widowControl w:val="0"/>
              <w:pBdr>
                <w:top w:val="nil"/>
                <w:left w:val="nil"/>
                <w:bottom w:val="nil"/>
                <w:right w:val="nil"/>
                <w:between w:val="nil"/>
              </w:pBdr>
              <w:spacing w:after="0" w:line="240" w:lineRule="auto"/>
              <w:ind w:left="28" w:right="113"/>
              <w:jc w:val="center"/>
              <w:rPr>
                <w:rFonts w:asciiTheme="minorBidi" w:hAnsiTheme="minorBidi"/>
                <w:color w:val="000000"/>
                <w:sz w:val="16"/>
                <w:szCs w:val="16"/>
                <w:lang w:val="en-US"/>
              </w:rPr>
            </w:pPr>
            <w:r w:rsidRPr="00C47B54">
              <w:rPr>
                <w:rFonts w:asciiTheme="minorBidi" w:hAnsiTheme="minorBidi"/>
                <w:color w:val="000000"/>
                <w:sz w:val="16"/>
                <w:szCs w:val="16"/>
                <w:lang w:val="en-US"/>
              </w:rPr>
              <w:t>0.716</w:t>
            </w:r>
          </w:p>
        </w:tc>
      </w:tr>
      <w:tr w:rsidR="008B2633" w:rsidRPr="00C47B54" w14:paraId="336A2C77" w14:textId="77777777" w:rsidTr="008B2633">
        <w:trPr>
          <w:trHeight w:val="20"/>
        </w:trPr>
        <w:tc>
          <w:tcPr>
            <w:tcW w:w="737" w:type="pct"/>
            <w:tcBorders>
              <w:bottom w:val="single" w:sz="12" w:space="0" w:color="000000"/>
            </w:tcBorders>
          </w:tcPr>
          <w:p w14:paraId="4D61B4B1"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₁</w:t>
            </w:r>
          </w:p>
        </w:tc>
        <w:tc>
          <w:tcPr>
            <w:tcW w:w="873" w:type="pct"/>
            <w:tcBorders>
              <w:bottom w:val="single" w:sz="12" w:space="0" w:color="000000"/>
            </w:tcBorders>
          </w:tcPr>
          <w:p w14:paraId="385DD23A"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0.625</w:t>
            </w:r>
          </w:p>
        </w:tc>
        <w:tc>
          <w:tcPr>
            <w:tcW w:w="1021" w:type="pct"/>
            <w:tcBorders>
              <w:bottom w:val="single" w:sz="12" w:space="0" w:color="000000"/>
            </w:tcBorders>
          </w:tcPr>
          <w:p w14:paraId="0256D271" w14:textId="77777777" w:rsidR="008B2633" w:rsidRPr="00C47B54" w:rsidRDefault="008B2633" w:rsidP="007A0E90">
            <w:pPr>
              <w:widowControl w:val="0"/>
              <w:pBdr>
                <w:top w:val="nil"/>
                <w:left w:val="nil"/>
                <w:bottom w:val="nil"/>
                <w:right w:val="nil"/>
                <w:between w:val="nil"/>
              </w:pBdr>
              <w:spacing w:after="0" w:line="240" w:lineRule="auto"/>
              <w:ind w:left="28" w:right="-27"/>
              <w:jc w:val="center"/>
              <w:rPr>
                <w:rFonts w:asciiTheme="minorBidi" w:hAnsiTheme="minorBidi"/>
                <w:color w:val="000000"/>
                <w:sz w:val="16"/>
                <w:szCs w:val="16"/>
                <w:lang w:val="en-US"/>
              </w:rPr>
            </w:pPr>
            <w:r w:rsidRPr="00C47B54">
              <w:rPr>
                <w:rFonts w:asciiTheme="minorBidi" w:hAnsiTheme="minorBidi"/>
                <w:color w:val="000000"/>
                <w:sz w:val="16"/>
                <w:szCs w:val="16"/>
                <w:lang w:val="en-US"/>
              </w:rPr>
              <w:t>0.390</w:t>
            </w:r>
          </w:p>
        </w:tc>
        <w:tc>
          <w:tcPr>
            <w:tcW w:w="1522" w:type="pct"/>
            <w:tcBorders>
              <w:bottom w:val="single" w:sz="12" w:space="0" w:color="000000"/>
            </w:tcBorders>
          </w:tcPr>
          <w:p w14:paraId="57D3E495" w14:textId="77777777" w:rsidR="008B2633" w:rsidRPr="00C47B54" w:rsidRDefault="008B2633" w:rsidP="007A0E90">
            <w:pPr>
              <w:widowControl w:val="0"/>
              <w:pBdr>
                <w:top w:val="nil"/>
                <w:left w:val="nil"/>
                <w:bottom w:val="nil"/>
                <w:right w:val="nil"/>
                <w:between w:val="nil"/>
              </w:pBdr>
              <w:spacing w:after="0" w:line="240" w:lineRule="auto"/>
              <w:ind w:left="28" w:right="104"/>
              <w:jc w:val="center"/>
              <w:rPr>
                <w:rFonts w:asciiTheme="minorBidi" w:hAnsiTheme="minorBidi"/>
                <w:color w:val="000000"/>
                <w:sz w:val="16"/>
                <w:szCs w:val="16"/>
                <w:lang w:val="en-US"/>
              </w:rPr>
            </w:pPr>
            <w:r w:rsidRPr="00C47B54">
              <w:rPr>
                <w:rFonts w:asciiTheme="minorBidi" w:hAnsiTheme="minorBidi"/>
                <w:color w:val="000000"/>
                <w:sz w:val="16"/>
                <w:szCs w:val="16"/>
                <w:lang w:val="en-US"/>
              </w:rPr>
              <w:t>0.360</w:t>
            </w:r>
          </w:p>
        </w:tc>
        <w:tc>
          <w:tcPr>
            <w:tcW w:w="847" w:type="pct"/>
            <w:tcBorders>
              <w:bottom w:val="single" w:sz="12" w:space="0" w:color="000000"/>
            </w:tcBorders>
          </w:tcPr>
          <w:p w14:paraId="76F5166C" w14:textId="77777777" w:rsidR="008B2633" w:rsidRPr="00C47B54" w:rsidRDefault="008B2633" w:rsidP="007A0E90">
            <w:pPr>
              <w:widowControl w:val="0"/>
              <w:pBdr>
                <w:top w:val="nil"/>
                <w:left w:val="nil"/>
                <w:bottom w:val="nil"/>
                <w:right w:val="nil"/>
                <w:between w:val="nil"/>
              </w:pBdr>
              <w:spacing w:after="0" w:line="240" w:lineRule="auto"/>
              <w:ind w:left="28" w:right="113"/>
              <w:jc w:val="center"/>
              <w:rPr>
                <w:rFonts w:asciiTheme="minorBidi" w:hAnsiTheme="minorBidi"/>
                <w:color w:val="000000"/>
                <w:sz w:val="16"/>
                <w:szCs w:val="16"/>
                <w:lang w:val="en-US"/>
              </w:rPr>
            </w:pPr>
            <w:r w:rsidRPr="00C47B54">
              <w:rPr>
                <w:rFonts w:asciiTheme="minorBidi" w:hAnsiTheme="minorBidi"/>
                <w:color w:val="000000"/>
                <w:sz w:val="16"/>
                <w:szCs w:val="16"/>
                <w:lang w:val="en-US"/>
              </w:rPr>
              <w:t>0.573</w:t>
            </w:r>
          </w:p>
        </w:tc>
      </w:tr>
    </w:tbl>
    <w:p w14:paraId="0B389532" w14:textId="77777777" w:rsidR="008B2633" w:rsidRPr="008B7713" w:rsidRDefault="008B2633" w:rsidP="008B2633">
      <w:pPr>
        <w:widowControl w:val="0"/>
        <w:pBdr>
          <w:top w:val="nil"/>
          <w:left w:val="nil"/>
          <w:bottom w:val="nil"/>
          <w:right w:val="nil"/>
          <w:between w:val="nil"/>
        </w:pBdr>
        <w:spacing w:after="0" w:line="240" w:lineRule="auto"/>
        <w:ind w:left="360" w:right="114"/>
        <w:jc w:val="both"/>
        <w:rPr>
          <w:rFonts w:asciiTheme="minorBidi" w:hAnsiTheme="minorBidi"/>
          <w:color w:val="000000"/>
          <w:sz w:val="20"/>
          <w:szCs w:val="20"/>
          <w:lang w:val="en-US"/>
        </w:rPr>
      </w:pPr>
    </w:p>
    <w:p w14:paraId="2FBC5FEF" w14:textId="3F418E74"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By using 6 variables to predict the value of the dependent variable, researchers obtained an r-square value of 0.625. This r square value is good enough because the closer to one number, the better the model issued by the regression will be. As for the value of the latest regression model, it is shown in the table below. Based on this table, the newest regression model results are as Y = 1,303 + 0.534</w:t>
      </w:r>
      <w:r w:rsidR="00324508">
        <w:rPr>
          <w:rFonts w:asciiTheme="minorBidi" w:hAnsiTheme="minorBidi"/>
          <w:i/>
          <w:iCs/>
          <w:color w:val="000000"/>
          <w:sz w:val="20"/>
          <w:szCs w:val="20"/>
          <w:lang w:val="en-US"/>
        </w:rPr>
        <w:t>X</w:t>
      </w:r>
      <w:r w:rsidR="00EE650B"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+ 0.</w:t>
      </w:r>
      <w:r w:rsidRPr="00EE650B">
        <w:rPr>
          <w:rFonts w:asciiTheme="minorBidi" w:hAnsiTheme="minorBidi"/>
          <w:i/>
          <w:iCs/>
          <w:color w:val="000000"/>
          <w:sz w:val="20"/>
          <w:szCs w:val="20"/>
          <w:lang w:val="en-US"/>
        </w:rPr>
        <w:t>172</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- 0.</w:t>
      </w:r>
      <w:r w:rsidRPr="00EE650B">
        <w:rPr>
          <w:rFonts w:asciiTheme="minorBidi" w:hAnsiTheme="minorBidi"/>
          <w:i/>
          <w:iCs/>
          <w:color w:val="000000"/>
          <w:sz w:val="20"/>
          <w:szCs w:val="20"/>
          <w:lang w:val="en-US"/>
        </w:rPr>
        <w:t>15</w:t>
      </w:r>
      <w:r w:rsid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+ 0.349</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- 0.201</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00C47B54">
        <w:rPr>
          <w:rFonts w:asciiTheme="minorBidi" w:hAnsiTheme="minorBidi"/>
          <w:color w:val="000000"/>
          <w:sz w:val="20"/>
          <w:szCs w:val="20"/>
          <w:lang w:val="en-US"/>
        </w:rPr>
        <w:t>.</w:t>
      </w:r>
    </w:p>
    <w:p w14:paraId="68B927BE" w14:textId="6BFB8B0F"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results of retesting the regression model using JASP software show the final regression equation or model for the combination of variable </w:t>
      </w:r>
      <w:r w:rsidRPr="00324508">
        <w:rPr>
          <w:rFonts w:asciiTheme="minorBidi" w:hAnsiTheme="minorBidi"/>
          <w:i/>
          <w:iCs/>
          <w:color w:val="000000"/>
          <w:sz w:val="20"/>
          <w:szCs w:val="20"/>
          <w:lang w:val="en-US"/>
        </w:rPr>
        <w:t xml:space="preserve">Y </w:t>
      </w:r>
      <w:r w:rsidRPr="008B7713">
        <w:rPr>
          <w:rFonts w:asciiTheme="minorBidi" w:hAnsiTheme="minorBidi"/>
          <w:color w:val="000000"/>
          <w:sz w:val="20"/>
          <w:szCs w:val="20"/>
          <w:lang w:val="en-US"/>
        </w:rPr>
        <w:t>and 6</w:t>
      </w:r>
      <w:r w:rsidR="00EE650B">
        <w:rPr>
          <w:rFonts w:asciiTheme="minorBidi" w:hAnsiTheme="minorBidi"/>
          <w:color w:val="000000"/>
          <w:sz w:val="20"/>
          <w:szCs w:val="20"/>
          <w:lang w:val="en-US"/>
        </w:rPr>
        <w:t xml:space="preserve"> </w:t>
      </w:r>
      <w:r w:rsidRPr="00324508">
        <w:rPr>
          <w:rFonts w:asciiTheme="minorBidi" w:hAnsiTheme="minorBidi"/>
          <w:i/>
          <w:iCs/>
          <w:color w:val="000000"/>
          <w:sz w:val="20"/>
          <w:szCs w:val="20"/>
          <w:lang w:val="en-US"/>
        </w:rPr>
        <w:t>X</w:t>
      </w:r>
      <w:r w:rsidRPr="008B7713">
        <w:rPr>
          <w:rFonts w:asciiTheme="minorBidi" w:hAnsiTheme="minorBidi"/>
          <w:color w:val="000000"/>
          <w:sz w:val="20"/>
          <w:szCs w:val="20"/>
          <w:lang w:val="en-US"/>
        </w:rPr>
        <w:t xml:space="preserve"> variables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4</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12</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17</w:t>
      </w:r>
      <w:r w:rsidR="00324508">
        <w:rPr>
          <w:rFonts w:asciiTheme="minorBidi" w:hAnsiTheme="minorBidi"/>
          <w:i/>
          <w:iCs/>
          <w:color w:val="000000"/>
          <w:sz w:val="20"/>
          <w:szCs w:val="20"/>
          <w:lang w:val="en-US"/>
        </w:rPr>
        <w:t>,</w:t>
      </w:r>
      <w:r w:rsidR="00324508" w:rsidRPr="008B7713">
        <w:rPr>
          <w:rFonts w:asciiTheme="minorBidi" w:hAnsiTheme="minorBidi"/>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equation is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 1.303 + 0.534</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+ 0.172</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- 0.151</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+ 0.349</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- 0.201</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w:t>
      </w:r>
    </w:p>
    <w:p w14:paraId="6B142C36" w14:textId="71840B22" w:rsidR="00C47B54" w:rsidRDefault="008B2633" w:rsidP="00E3757E">
      <w:pPr>
        <w:widowControl w:val="0"/>
        <w:pBdr>
          <w:top w:val="nil"/>
          <w:left w:val="nil"/>
          <w:bottom w:val="nil"/>
          <w:right w:val="nil"/>
          <w:between w:val="nil"/>
        </w:pBdr>
        <w:spacing w:after="0" w:line="240" w:lineRule="auto"/>
        <w:ind w:firstLine="540"/>
        <w:jc w:val="both"/>
        <w:rPr>
          <w:rFonts w:asciiTheme="minorBidi" w:hAnsiTheme="minorBidi"/>
          <w:b/>
          <w:color w:val="44546A" w:themeColor="text2"/>
          <w:sz w:val="20"/>
          <w:szCs w:val="20"/>
          <w:lang w:val="en-US"/>
        </w:rPr>
      </w:pPr>
      <w:r w:rsidRPr="008B7713">
        <w:rPr>
          <w:rFonts w:asciiTheme="minorBidi" w:hAnsiTheme="minorBidi"/>
          <w:color w:val="000000"/>
          <w:sz w:val="20"/>
          <w:szCs w:val="20"/>
          <w:lang w:val="en-US"/>
        </w:rPr>
        <w:t xml:space="preserve">The results of making this new model are not too different from the previous one, which shows that the built model is good enough. In the model above, this intercept value is only meaningful or predicts logically if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and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are not equal to 0. In each regression coefficient, each addition, for example, 1 value of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will increase by 0.172. This means that the variable of labor handling halal products and receiving training in a planned and consistent manner contributes 0.175 for an additional value of 1 in predicting that halal products are always available according to market demand. The exciting thing is that the value of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is negative, indicating an opposite effect between variables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and </w:t>
      </w:r>
      <w:r w:rsidR="00EE650B">
        <w:rPr>
          <w:rFonts w:asciiTheme="minorBidi" w:hAnsiTheme="minorBidi"/>
          <w:color w:val="000000"/>
          <w:sz w:val="20"/>
          <w:szCs w:val="20"/>
          <w:lang w:val="en-US"/>
        </w:rPr>
        <w:t>Y</w:t>
      </w:r>
      <w:r w:rsidRPr="008B7713">
        <w:rPr>
          <w:rFonts w:asciiTheme="minorBidi" w:hAnsiTheme="minorBidi"/>
          <w:color w:val="000000"/>
          <w:sz w:val="20"/>
          <w:szCs w:val="20"/>
          <w:lang w:val="en-US"/>
        </w:rPr>
        <w:t>. In this context, if small- and medium-scale companies are given more responsibility for sustainability, their performance in providing halal products will be reduced by market needs. This is relevant because small and medium-scale companies face the main challenge of limited resources.</w:t>
      </w:r>
    </w:p>
    <w:p w14:paraId="0F7F8657" w14:textId="23CED469"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lastRenderedPageBreak/>
        <w:t xml:space="preserve">When viewed from the beta coefficient value in regression modelling, the variables that have the most influence on the dependent variable are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(Workers who handle halal products receive training in a planned and consistent manner),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experience significant growth),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provided), and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So, the focus of this research in implementing halal logistics should be to increase information on the transparency of halal products and the distribution of halal products following the rules. In addition, continuing to improve the marketing strategy for halal products and conducting training for the workforce in handling halal products is also essential. Another thing that affects the dependent variable is how the company is responsible for reducing air and water pollution during the production and delivery of halal products, so it is expected that consumers of halal products will experience significant growth.</w:t>
      </w:r>
    </w:p>
    <w:p w14:paraId="2A516DC8" w14:textId="014834DF"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contribution of the six variables that most significantly </w:t>
      </w:r>
      <w:r w:rsidR="00572FAC" w:rsidRPr="008B7713">
        <w:rPr>
          <w:rFonts w:asciiTheme="minorBidi" w:hAnsiTheme="minorBidi"/>
          <w:color w:val="000000"/>
          <w:sz w:val="20"/>
          <w:szCs w:val="20"/>
          <w:lang w:val="en-US"/>
        </w:rPr>
        <w:t>affect</w:t>
      </w:r>
      <w:r w:rsidRPr="008B7713">
        <w:rPr>
          <w:rFonts w:asciiTheme="minorBidi" w:hAnsiTheme="minorBidi"/>
          <w:color w:val="000000"/>
          <w:sz w:val="20"/>
          <w:szCs w:val="20"/>
          <w:lang w:val="en-US"/>
        </w:rPr>
        <w:t xml:space="preserve"> the performance of halal implementation, in general, is how halal product transparency information both from the product handling process during production and during product distribution, where all elements involved are expected to know halal standards so that training is needed for the relevant workforce in carrying out halal implementation. In addition, no less important is how the company responds to the role of reducing negative impacts on the environment while handling and distributing halal products.</w:t>
      </w:r>
    </w:p>
    <w:p w14:paraId="10ED51A6" w14:textId="445D0F53"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However, the six selected variables indicated to be very significant influencing the dependent variable are variables that already have good performance in improving the implementation of halal logistics. So, the variables not included in the regression model must be considered.</w:t>
      </w:r>
      <w:r w:rsidR="00EE650B">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Researchers/companies must continue to enhance or improve the performance of variables not included in the model to improve the implementation of halal logistics. One example is variable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10</w:t>
      </w:r>
      <w:r w:rsidRPr="008B7713">
        <w:rPr>
          <w:rFonts w:asciiTheme="minorBidi" w:hAnsiTheme="minorBidi"/>
          <w:color w:val="000000"/>
          <w:sz w:val="20"/>
          <w:szCs w:val="20"/>
          <w:lang w:val="en-US"/>
        </w:rPr>
        <w:t>: good halal product management affects company revenue. If this performance is improved, the implementation of halal logistics will be better, as with other variables.</w:t>
      </w:r>
    </w:p>
    <w:p w14:paraId="7B62056C" w14:textId="272FC782"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Improvements that can be made gradually by the company are to maintain the performance of the fifth variable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EE650B">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(Workers who handle halal products receive </w:t>
      </w:r>
      <w:r w:rsidRPr="008B7713">
        <w:rPr>
          <w:rFonts w:asciiTheme="minorBidi" w:hAnsiTheme="minorBidi"/>
          <w:color w:val="000000"/>
          <w:sz w:val="20"/>
          <w:szCs w:val="20"/>
          <w:lang w:val="en-US"/>
        </w:rPr>
        <w:t xml:space="preserve">training in a planned and consistent manner),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(Consumers of halal products experience significant growth),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provided), and</w:t>
      </w:r>
      <w:r w:rsidR="00324508">
        <w:rPr>
          <w:rFonts w:asciiTheme="minorBidi" w:hAnsiTheme="minorBidi"/>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In addition, improving the performance of variables not included in other models, such as improving the image of a halal product delivery company, significantly affects consumer confidence in these products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The workforce that handles halal products is very competent and trustworthy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w:t>
      </w:r>
      <w:r w:rsidRPr="008B7713">
        <w:rPr>
          <w:rFonts w:asciiTheme="minorBidi" w:hAnsiTheme="minorBidi"/>
          <w:color w:val="000000"/>
          <w:sz w:val="20"/>
          <w:szCs w:val="20"/>
          <w:lang w:val="en-US"/>
        </w:rPr>
        <w:t>). The data about halal products is harmonized between producers, logistics service providers, and consumers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5</w:t>
      </w:r>
      <w:r w:rsidRPr="008B7713">
        <w:rPr>
          <w:rFonts w:asciiTheme="minorBidi" w:hAnsiTheme="minorBidi"/>
          <w:color w:val="000000"/>
          <w:sz w:val="20"/>
          <w:szCs w:val="20"/>
          <w:lang w:val="en-US"/>
        </w:rPr>
        <w:t xml:space="preserve">). </w:t>
      </w:r>
    </w:p>
    <w:p w14:paraId="7A77024F" w14:textId="77777777"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42A07720" w14:textId="77777777" w:rsidR="008B2633" w:rsidRPr="008B7713" w:rsidRDefault="008B2633" w:rsidP="00E3757E">
      <w:pPr>
        <w:widowControl w:val="0"/>
        <w:pBdr>
          <w:top w:val="nil"/>
          <w:left w:val="nil"/>
          <w:bottom w:val="nil"/>
          <w:right w:val="nil"/>
          <w:between w:val="nil"/>
        </w:pBd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CONCLUSION</w:t>
      </w:r>
    </w:p>
    <w:p w14:paraId="2106EC28" w14:textId="73B8D8D4" w:rsidR="008B2633" w:rsidRPr="008B7713" w:rsidRDefault="008B2633" w:rsidP="00E3757E">
      <w:pPr>
        <w:widowControl w:val="0"/>
        <w:pBdr>
          <w:top w:val="nil"/>
          <w:left w:val="nil"/>
          <w:bottom w:val="nil"/>
          <w:right w:val="nil"/>
          <w:between w:val="nil"/>
        </w:pBdr>
        <w:spacing w:after="0" w:line="240" w:lineRule="auto"/>
        <w:ind w:firstLine="567"/>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Based on the beta coefficient value in regression modelling, the variables that have the most influence on the dependent variable are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(Workers who handle halal products receive training in a planned and consistent manner),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experience significant growth),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provided), and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32</w:t>
      </w:r>
      <w:r w:rsidRPr="00036D14">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(The company is responsible for monitoring and reducing air and water pollution generated during the production and delivery of halal products).</w:t>
      </w:r>
    </w:p>
    <w:p w14:paraId="219E72BB" w14:textId="77777777" w:rsidR="008B2633" w:rsidRPr="008B7713" w:rsidRDefault="008B2633" w:rsidP="00E3757E">
      <w:pPr>
        <w:widowControl w:val="0"/>
        <w:pBdr>
          <w:top w:val="nil"/>
          <w:left w:val="nil"/>
          <w:bottom w:val="nil"/>
          <w:right w:val="nil"/>
          <w:between w:val="nil"/>
        </w:pBdr>
        <w:spacing w:after="0" w:line="240" w:lineRule="auto"/>
        <w:ind w:firstLine="720"/>
        <w:jc w:val="both"/>
        <w:rPr>
          <w:rFonts w:asciiTheme="minorBidi" w:hAnsiTheme="minorBidi"/>
          <w:color w:val="000000"/>
          <w:sz w:val="20"/>
          <w:szCs w:val="20"/>
          <w:lang w:val="en-US"/>
        </w:rPr>
      </w:pPr>
      <w:r w:rsidRPr="008B7713">
        <w:rPr>
          <w:rFonts w:asciiTheme="minorBidi" w:hAnsiTheme="minorBidi"/>
          <w:color w:val="000000"/>
          <w:sz w:val="20"/>
          <w:szCs w:val="20"/>
          <w:lang w:val="en-US"/>
        </w:rPr>
        <w:t>In general, improving the performance of halal logistics implementation is categorized into several aspects, namely enhancing performance during the production and distribution process following Islamic law, employee training to provide a thorough understanding of halal handling standards, transparency of information regarding the process and distribution of halal products so that there is no bias in defining halal products or contamination of halal products, how the logistics distribution performance of halal products in terms of time and distance in delivery and finally focus on how the logistics of halal products can affect the impact on the environment.</w:t>
      </w:r>
    </w:p>
    <w:p w14:paraId="56A42C40" w14:textId="77777777" w:rsidR="008B2633" w:rsidRPr="008B7713" w:rsidRDefault="008B2633" w:rsidP="00E3757E">
      <w:pPr>
        <w:widowControl w:val="0"/>
        <w:pBdr>
          <w:top w:val="nil"/>
          <w:left w:val="nil"/>
          <w:bottom w:val="nil"/>
          <w:right w:val="nil"/>
          <w:between w:val="nil"/>
        </w:pBdr>
        <w:spacing w:after="0" w:line="240" w:lineRule="auto"/>
        <w:ind w:firstLine="720"/>
        <w:jc w:val="both"/>
        <w:rPr>
          <w:rFonts w:asciiTheme="minorBidi" w:hAnsiTheme="minorBidi"/>
          <w:color w:val="000000"/>
          <w:sz w:val="20"/>
          <w:szCs w:val="20"/>
          <w:lang w:val="en-US"/>
        </w:rPr>
      </w:pPr>
    </w:p>
    <w:p w14:paraId="7342758E" w14:textId="77777777" w:rsidR="008B2633" w:rsidRPr="008B7713" w:rsidRDefault="008B2633" w:rsidP="00E3757E">
      <w:pPr>
        <w:widowControl w:val="0"/>
        <w:pBdr>
          <w:top w:val="nil"/>
          <w:left w:val="nil"/>
          <w:bottom w:val="nil"/>
          <w:right w:val="nil"/>
          <w:between w:val="nil"/>
        </w:pBd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REFERENCE</w:t>
      </w:r>
    </w:p>
    <w:p w14:paraId="599C3D2D" w14:textId="364E610D" w:rsidR="00DD3925" w:rsidRPr="00DD3925" w:rsidRDefault="005074D0" w:rsidP="00DD3925">
      <w:pPr>
        <w:widowControl w:val="0"/>
        <w:autoSpaceDE w:val="0"/>
        <w:autoSpaceDN w:val="0"/>
        <w:adjustRightInd w:val="0"/>
        <w:spacing w:after="0" w:line="240" w:lineRule="auto"/>
        <w:ind w:left="426" w:hanging="426"/>
        <w:jc w:val="both"/>
        <w:rPr>
          <w:rFonts w:ascii="Arial" w:hAnsi="Arial" w:cs="Arial"/>
          <w:noProof/>
          <w:sz w:val="20"/>
          <w:szCs w:val="24"/>
        </w:rPr>
      </w:pPr>
      <w:r>
        <w:rPr>
          <w:rFonts w:asciiTheme="minorBidi" w:hAnsiTheme="minorBidi"/>
          <w:sz w:val="20"/>
          <w:szCs w:val="20"/>
        </w:rPr>
        <w:fldChar w:fldCharType="begin" w:fldLock="1"/>
      </w:r>
      <w:r>
        <w:rPr>
          <w:rFonts w:asciiTheme="minorBidi" w:hAnsiTheme="minorBidi"/>
          <w:sz w:val="20"/>
          <w:szCs w:val="20"/>
        </w:rPr>
        <w:instrText xml:space="preserve">ADDIN Mendeley Bibliography CSL_BIBLIOGRAPHY </w:instrText>
      </w:r>
      <w:r>
        <w:rPr>
          <w:rFonts w:asciiTheme="minorBidi" w:hAnsiTheme="minorBidi"/>
          <w:sz w:val="20"/>
          <w:szCs w:val="20"/>
        </w:rPr>
        <w:fldChar w:fldCharType="separate"/>
      </w:r>
      <w:r w:rsidR="00DD3925" w:rsidRPr="00DD3925">
        <w:rPr>
          <w:rFonts w:ascii="Arial" w:hAnsi="Arial" w:cs="Arial"/>
          <w:noProof/>
          <w:sz w:val="20"/>
          <w:szCs w:val="24"/>
        </w:rPr>
        <w:t>[1]</w:t>
      </w:r>
      <w:r w:rsidR="00DD3925" w:rsidRPr="00DD3925">
        <w:rPr>
          <w:rFonts w:ascii="Arial" w:hAnsi="Arial" w:cs="Arial"/>
          <w:noProof/>
          <w:sz w:val="20"/>
          <w:szCs w:val="24"/>
        </w:rPr>
        <w:tab/>
        <w:t xml:space="preserve">H. Ahmad and A. Shabudin, “Potencies and Opportunities of Halal Market in Global Industry : An Empirical Analysis of Malaysia and Indonesia .,” </w:t>
      </w:r>
      <w:r w:rsidR="00DD3925" w:rsidRPr="00DD3925">
        <w:rPr>
          <w:rFonts w:ascii="Arial" w:hAnsi="Arial" w:cs="Arial"/>
          <w:i/>
          <w:iCs/>
          <w:noProof/>
          <w:sz w:val="20"/>
          <w:szCs w:val="24"/>
        </w:rPr>
        <w:t>Halal Rev.</w:t>
      </w:r>
      <w:r w:rsidR="00DD3925" w:rsidRPr="00DD3925">
        <w:rPr>
          <w:rFonts w:ascii="Arial" w:hAnsi="Arial" w:cs="Arial"/>
          <w:noProof/>
          <w:sz w:val="20"/>
          <w:szCs w:val="24"/>
        </w:rPr>
        <w:t>, vol. 3, no. 1, pp. 1–24, 2023, doi: 10.55265/halalreviews.v3i1.14.</w:t>
      </w:r>
    </w:p>
    <w:p w14:paraId="59E3CADA" w14:textId="6C6A498B"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w:t>
      </w:r>
      <w:r w:rsidRPr="00DD3925">
        <w:rPr>
          <w:rFonts w:ascii="Arial" w:hAnsi="Arial" w:cs="Arial"/>
          <w:noProof/>
          <w:sz w:val="20"/>
          <w:szCs w:val="24"/>
        </w:rPr>
        <w:tab/>
        <w:t>D</w:t>
      </w:r>
      <w:r w:rsidR="00226422">
        <w:rPr>
          <w:rFonts w:ascii="Arial" w:hAnsi="Arial" w:cs="Arial"/>
          <w:noProof/>
          <w:sz w:val="20"/>
          <w:szCs w:val="24"/>
        </w:rPr>
        <w:t>. A. Kurniawati</w:t>
      </w:r>
      <w:r w:rsidRPr="00DD3925">
        <w:rPr>
          <w:rFonts w:ascii="Arial" w:hAnsi="Arial" w:cs="Arial"/>
          <w:noProof/>
          <w:sz w:val="20"/>
          <w:szCs w:val="24"/>
        </w:rPr>
        <w:t xml:space="preserve"> and A. Cakravastia, “A review of halal supply chain research : Sustainability and operations research perspective,” </w:t>
      </w:r>
      <w:r w:rsidRPr="00DD3925">
        <w:rPr>
          <w:rFonts w:ascii="Arial" w:hAnsi="Arial" w:cs="Arial"/>
          <w:i/>
          <w:iCs/>
          <w:noProof/>
          <w:sz w:val="20"/>
          <w:szCs w:val="24"/>
        </w:rPr>
        <w:t>Clean. Logist. Supply Chain</w:t>
      </w:r>
      <w:r w:rsidRPr="00DD3925">
        <w:rPr>
          <w:rFonts w:ascii="Arial" w:hAnsi="Arial" w:cs="Arial"/>
          <w:noProof/>
          <w:sz w:val="20"/>
          <w:szCs w:val="24"/>
        </w:rPr>
        <w:t xml:space="preserve">, vol. 6, no. January, pp. 96–108, 2023, doi: </w:t>
      </w:r>
      <w:r w:rsidRPr="00DD3925">
        <w:rPr>
          <w:rFonts w:ascii="Arial" w:hAnsi="Arial" w:cs="Arial"/>
          <w:noProof/>
          <w:sz w:val="20"/>
          <w:szCs w:val="24"/>
        </w:rPr>
        <w:lastRenderedPageBreak/>
        <w:t>10.1016/j.clscn.2023.100096.</w:t>
      </w:r>
    </w:p>
    <w:p w14:paraId="12E9EF6E"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[3]</w:t>
      </w:r>
      <w:r w:rsidRPr="00DD3925">
        <w:rPr>
          <w:rFonts w:ascii="Arial" w:hAnsi="Arial" w:cs="Arial"/>
          <w:noProof/>
          <w:sz w:val="20"/>
          <w:szCs w:val="24"/>
        </w:rPr>
        <w:tab/>
        <w:t xml:space="preserve">A. Rahman, N. Izyana, and B. Abd, “Diverse Halal Standards in Malaysia , Indonesia , and Brunei : Their Effect on Regional Halal Food Trade Industry Development,” </w:t>
      </w:r>
      <w:r w:rsidRPr="00DD3925">
        <w:rPr>
          <w:rFonts w:ascii="Arial" w:hAnsi="Arial" w:cs="Arial"/>
          <w:i/>
          <w:iCs/>
          <w:noProof/>
          <w:sz w:val="20"/>
          <w:szCs w:val="24"/>
        </w:rPr>
        <w:t>Int. J. Acad. Res. Bussiness Soc. Sci.</w:t>
      </w:r>
      <w:r w:rsidRPr="00DD3925">
        <w:rPr>
          <w:rFonts w:ascii="Arial" w:hAnsi="Arial" w:cs="Arial"/>
          <w:noProof/>
          <w:sz w:val="20"/>
          <w:szCs w:val="24"/>
        </w:rPr>
        <w:t>, vol. 14, no. 7, pp. 2036–2043, 2024, doi: 10.6007/IJARBSS/v14-i7/22141.</w:t>
      </w:r>
    </w:p>
    <w:p w14:paraId="33930775"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[4]</w:t>
      </w:r>
      <w:r w:rsidRPr="00DD3925">
        <w:rPr>
          <w:rFonts w:ascii="Arial" w:hAnsi="Arial" w:cs="Arial"/>
          <w:noProof/>
          <w:sz w:val="20"/>
          <w:szCs w:val="24"/>
        </w:rPr>
        <w:tab/>
        <w:t xml:space="preserve">S. N. Izaty and F. Ilman, “Evolution Of The Concept Of ’Halal And Tayyib ’ In The Era Of Sustainable Investment: Implications And Opportunities For The Global Halal Industry,” </w:t>
      </w:r>
      <w:r w:rsidRPr="00DD3925">
        <w:rPr>
          <w:rFonts w:ascii="Arial" w:hAnsi="Arial" w:cs="Arial"/>
          <w:i/>
          <w:iCs/>
          <w:noProof/>
          <w:sz w:val="20"/>
          <w:szCs w:val="24"/>
        </w:rPr>
        <w:t>Int. Conf. Islam. Econ. 2024</w:t>
      </w:r>
      <w:r w:rsidRPr="00DD3925">
        <w:rPr>
          <w:rFonts w:ascii="Arial" w:hAnsi="Arial" w:cs="Arial"/>
          <w:noProof/>
          <w:sz w:val="20"/>
          <w:szCs w:val="24"/>
        </w:rPr>
        <w:t>, vol. 1, no. 1, pp. 253–266, 2024.</w:t>
      </w:r>
    </w:p>
    <w:p w14:paraId="2A91EBB2"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[5]</w:t>
      </w:r>
      <w:r w:rsidRPr="00DD3925">
        <w:rPr>
          <w:rFonts w:ascii="Arial" w:hAnsi="Arial" w:cs="Arial"/>
          <w:noProof/>
          <w:sz w:val="20"/>
          <w:szCs w:val="24"/>
        </w:rPr>
        <w:tab/>
        <w:t xml:space="preserve">A. A. Nugroho, S. Sumiyati, and H. Hamsani, “Integrity and Legitimacy of Halal Products: The Urgency of Halal Supply Chain Management Technology Adoption in Halal Product Authentication Traceability Evidence from Indonesia,” </w:t>
      </w:r>
      <w:r w:rsidRPr="00DD3925">
        <w:rPr>
          <w:rFonts w:ascii="Arial" w:hAnsi="Arial" w:cs="Arial"/>
          <w:i/>
          <w:iCs/>
          <w:noProof/>
          <w:sz w:val="20"/>
          <w:szCs w:val="24"/>
        </w:rPr>
        <w:t>South East Asian J. Manag.</w:t>
      </w:r>
      <w:r w:rsidRPr="00DD3925">
        <w:rPr>
          <w:rFonts w:ascii="Arial" w:hAnsi="Arial" w:cs="Arial"/>
          <w:noProof/>
          <w:sz w:val="20"/>
          <w:szCs w:val="24"/>
        </w:rPr>
        <w:t>, vol. 18, no. 1, pp. 54–80, 2024, doi: 10.21002/seam.v18i1.1485.</w:t>
      </w:r>
    </w:p>
    <w:p w14:paraId="3B0BDD7D"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[6]</w:t>
      </w:r>
      <w:r w:rsidRPr="00DD3925">
        <w:rPr>
          <w:rFonts w:ascii="Arial" w:hAnsi="Arial" w:cs="Arial"/>
          <w:noProof/>
          <w:sz w:val="20"/>
          <w:szCs w:val="24"/>
        </w:rPr>
        <w:tab/>
        <w:t xml:space="preserve">J. M. Soon and J. Mac Regenstein, “Halal integrity in the food supply chain,” </w:t>
      </w:r>
      <w:r w:rsidRPr="00DD3925">
        <w:rPr>
          <w:rFonts w:ascii="Arial" w:hAnsi="Arial" w:cs="Arial"/>
          <w:i/>
          <w:iCs/>
          <w:noProof/>
          <w:sz w:val="20"/>
          <w:szCs w:val="24"/>
        </w:rPr>
        <w:t>Br. Food J.</w:t>
      </w:r>
      <w:r w:rsidRPr="00DD3925">
        <w:rPr>
          <w:rFonts w:ascii="Arial" w:hAnsi="Arial" w:cs="Arial"/>
          <w:noProof/>
          <w:sz w:val="20"/>
          <w:szCs w:val="24"/>
        </w:rPr>
        <w:t>, vol. 119, no. 1, pp. 39–51, 2017, doi: 10.1108/BFJ-04-2016-0150.</w:t>
      </w:r>
    </w:p>
    <w:p w14:paraId="513CC55F"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[7]</w:t>
      </w:r>
      <w:r w:rsidRPr="00DD3925">
        <w:rPr>
          <w:rFonts w:ascii="Arial" w:hAnsi="Arial" w:cs="Arial"/>
          <w:noProof/>
          <w:sz w:val="20"/>
          <w:szCs w:val="24"/>
        </w:rPr>
        <w:tab/>
        <w:t xml:space="preserve">C. Yu and T. Chan, “Cadbury Malaysia Porcine DNA Case : Lessons from Crisis Management and Cultural Perspectives Background of Company Malaysia and Islam Crisis that Cadbury have gone through,” </w:t>
      </w:r>
      <w:r w:rsidRPr="00DD3925">
        <w:rPr>
          <w:rFonts w:ascii="Arial" w:hAnsi="Arial" w:cs="Arial"/>
          <w:i/>
          <w:iCs/>
          <w:noProof/>
          <w:sz w:val="20"/>
          <w:szCs w:val="24"/>
        </w:rPr>
        <w:t>Malaysian J. Soc. Sci. Humanit.</w:t>
      </w:r>
      <w:r w:rsidRPr="00DD3925">
        <w:rPr>
          <w:rFonts w:ascii="Arial" w:hAnsi="Arial" w:cs="Arial"/>
          <w:noProof/>
          <w:sz w:val="20"/>
          <w:szCs w:val="24"/>
        </w:rPr>
        <w:t>, vol. 5, no. 8, pp. 33–38, 2020.</w:t>
      </w:r>
    </w:p>
    <w:p w14:paraId="236CB9DC"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[8]</w:t>
      </w:r>
      <w:r w:rsidRPr="00DD3925">
        <w:rPr>
          <w:rFonts w:ascii="Arial" w:hAnsi="Arial" w:cs="Arial"/>
          <w:noProof/>
          <w:sz w:val="20"/>
          <w:szCs w:val="24"/>
        </w:rPr>
        <w:tab/>
        <w:t xml:space="preserve">S. Khan, A. Haleem, and M. I. Khan, “Risk assessment model for halal supply chain using an integrated approach of IFN and D number,” </w:t>
      </w:r>
      <w:r w:rsidRPr="00DD3925">
        <w:rPr>
          <w:rFonts w:ascii="Arial" w:hAnsi="Arial" w:cs="Arial"/>
          <w:i/>
          <w:iCs/>
          <w:noProof/>
          <w:sz w:val="20"/>
          <w:szCs w:val="24"/>
        </w:rPr>
        <w:t>Arab Gulf J. Sci. Res.</w:t>
      </w:r>
      <w:r w:rsidRPr="00DD3925">
        <w:rPr>
          <w:rFonts w:ascii="Arial" w:hAnsi="Arial" w:cs="Arial"/>
          <w:noProof/>
          <w:sz w:val="20"/>
          <w:szCs w:val="24"/>
        </w:rPr>
        <w:t>, vol. 41, no. 3, pp. 338–358, 2023, doi: 10.1108/AGJSR-09-2022-0160.</w:t>
      </w:r>
    </w:p>
    <w:p w14:paraId="1D22F96D"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[9]</w:t>
      </w:r>
      <w:r w:rsidRPr="00DD3925">
        <w:rPr>
          <w:rFonts w:ascii="Arial" w:hAnsi="Arial" w:cs="Arial"/>
          <w:noProof/>
          <w:sz w:val="20"/>
          <w:szCs w:val="24"/>
        </w:rPr>
        <w:tab/>
        <w:t xml:space="preserve">R. A. F. Tumiwa </w:t>
      </w:r>
      <w:r w:rsidRPr="00DD3925">
        <w:rPr>
          <w:rFonts w:ascii="Arial" w:hAnsi="Arial" w:cs="Arial"/>
          <w:i/>
          <w:iCs/>
          <w:noProof/>
          <w:sz w:val="20"/>
          <w:szCs w:val="24"/>
        </w:rPr>
        <w:t>et al.</w:t>
      </w:r>
      <w:r w:rsidRPr="00DD3925">
        <w:rPr>
          <w:rFonts w:ascii="Arial" w:hAnsi="Arial" w:cs="Arial"/>
          <w:noProof/>
          <w:sz w:val="20"/>
          <w:szCs w:val="24"/>
        </w:rPr>
        <w:t xml:space="preserve">, “Investigating halal food Supply chain management, halal certification and traceability on SMEs performance,” </w:t>
      </w:r>
      <w:r w:rsidRPr="00DD3925">
        <w:rPr>
          <w:rFonts w:ascii="Arial" w:hAnsi="Arial" w:cs="Arial"/>
          <w:i/>
          <w:iCs/>
          <w:noProof/>
          <w:sz w:val="20"/>
          <w:szCs w:val="24"/>
        </w:rPr>
        <w:t>Uncertain Supply Chain Manag.</w:t>
      </w:r>
      <w:r w:rsidRPr="00DD3925">
        <w:rPr>
          <w:rFonts w:ascii="Arial" w:hAnsi="Arial" w:cs="Arial"/>
          <w:noProof/>
          <w:sz w:val="20"/>
          <w:szCs w:val="24"/>
        </w:rPr>
        <w:t>, vol. 11, no. 4, pp. 1889–1896, 2023, doi: 10.5267/j.uscm.2023.6.003.</w:t>
      </w:r>
    </w:p>
    <w:p w14:paraId="61C78F88"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[10]</w:t>
      </w:r>
      <w:r w:rsidRPr="00DD3925">
        <w:rPr>
          <w:rFonts w:ascii="Arial" w:hAnsi="Arial" w:cs="Arial"/>
          <w:noProof/>
          <w:sz w:val="20"/>
          <w:szCs w:val="24"/>
        </w:rPr>
        <w:tab/>
        <w:t xml:space="preserve">D. A. Kurniawati and H. Savitri, “Awareness level analysis of Indonesian consumers toward halal products,” </w:t>
      </w:r>
      <w:r w:rsidRPr="00DD3925">
        <w:rPr>
          <w:rFonts w:ascii="Arial" w:hAnsi="Arial" w:cs="Arial"/>
          <w:i/>
          <w:iCs/>
          <w:noProof/>
          <w:sz w:val="20"/>
          <w:szCs w:val="24"/>
        </w:rPr>
        <w:t>J. Islam. Mark.</w:t>
      </w:r>
      <w:r w:rsidRPr="00DD3925">
        <w:rPr>
          <w:rFonts w:ascii="Arial" w:hAnsi="Arial" w:cs="Arial"/>
          <w:noProof/>
          <w:sz w:val="20"/>
          <w:szCs w:val="24"/>
        </w:rPr>
        <w:t>, vol. 11, no. 2, pp. 522–546, 2019, doi: 10.1108/JIMA-10-2017-0104.</w:t>
      </w:r>
    </w:p>
    <w:p w14:paraId="3FDA3271"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[11]</w:t>
      </w:r>
      <w:r w:rsidRPr="00DD3925">
        <w:rPr>
          <w:rFonts w:ascii="Arial" w:hAnsi="Arial" w:cs="Arial"/>
          <w:noProof/>
          <w:sz w:val="20"/>
          <w:szCs w:val="24"/>
        </w:rPr>
        <w:tab/>
        <w:t xml:space="preserve">V. Sarasi and N. D. Satmoko, “Evaluation of halal supply chain management ’ s performance in culinary enterprises culinary enterprises,” </w:t>
      </w:r>
      <w:r w:rsidRPr="00DD3925">
        <w:rPr>
          <w:rFonts w:ascii="Arial" w:hAnsi="Arial" w:cs="Arial"/>
          <w:i/>
          <w:iCs/>
          <w:noProof/>
          <w:sz w:val="20"/>
          <w:szCs w:val="24"/>
        </w:rPr>
        <w:t>Cogent Bus. Manag.</w:t>
      </w:r>
      <w:r w:rsidRPr="00DD3925">
        <w:rPr>
          <w:rFonts w:ascii="Arial" w:hAnsi="Arial" w:cs="Arial"/>
          <w:noProof/>
          <w:sz w:val="20"/>
          <w:szCs w:val="24"/>
        </w:rPr>
        <w:t>, vol. 12, no. 1, p., 2025, doi: 10.1080/23311975.2024.2440128.</w:t>
      </w:r>
    </w:p>
    <w:p w14:paraId="30CDF151"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[12]</w:t>
      </w:r>
      <w:r w:rsidRPr="00DD3925">
        <w:rPr>
          <w:rFonts w:ascii="Arial" w:hAnsi="Arial" w:cs="Arial"/>
          <w:noProof/>
          <w:sz w:val="20"/>
          <w:szCs w:val="24"/>
        </w:rPr>
        <w:tab/>
        <w:t xml:space="preserve">E. Karyani, I. Geraldina, M. G. Haque, and A. Zahir, “Intention to adopt a blockchain-based </w:t>
      </w:r>
      <w:r w:rsidRPr="00DD3925">
        <w:rPr>
          <w:rFonts w:ascii="Arial" w:hAnsi="Arial" w:cs="Arial"/>
          <w:noProof/>
          <w:sz w:val="20"/>
          <w:szCs w:val="24"/>
        </w:rPr>
        <w:t xml:space="preserve">halal certification: Indonesia consumers and regulatory perspective,” </w:t>
      </w:r>
      <w:r w:rsidRPr="00DD3925">
        <w:rPr>
          <w:rFonts w:ascii="Arial" w:hAnsi="Arial" w:cs="Arial"/>
          <w:i/>
          <w:iCs/>
          <w:noProof/>
          <w:sz w:val="20"/>
          <w:szCs w:val="24"/>
        </w:rPr>
        <w:t>J. Islam. Mark.</w:t>
      </w:r>
      <w:r w:rsidRPr="00DD3925">
        <w:rPr>
          <w:rFonts w:ascii="Arial" w:hAnsi="Arial" w:cs="Arial"/>
          <w:noProof/>
          <w:sz w:val="20"/>
          <w:szCs w:val="24"/>
        </w:rPr>
        <w:t>, vol. 15, no. 7, pp. 1766–1782, 2024, doi: 10.1108/JIMA-03-2023-0069.</w:t>
      </w:r>
    </w:p>
    <w:p w14:paraId="67AF8937"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[13]</w:t>
      </w:r>
      <w:r w:rsidRPr="00DD3925">
        <w:rPr>
          <w:rFonts w:ascii="Arial" w:hAnsi="Arial" w:cs="Arial"/>
          <w:noProof/>
          <w:sz w:val="20"/>
          <w:szCs w:val="24"/>
        </w:rPr>
        <w:tab/>
        <w:t xml:space="preserve">L. Yani, “Halal Supply Chain Management Based on Maqasid Syariah to Improve Business Performance of Curry Minang Restaurant Ciputat,” </w:t>
      </w:r>
      <w:r w:rsidRPr="00DD3925">
        <w:rPr>
          <w:rFonts w:ascii="Arial" w:hAnsi="Arial" w:cs="Arial"/>
          <w:i/>
          <w:iCs/>
          <w:noProof/>
          <w:sz w:val="20"/>
          <w:szCs w:val="24"/>
        </w:rPr>
        <w:t>Int. J. Appl. Manag. Bus.</w:t>
      </w:r>
      <w:r w:rsidRPr="00DD3925">
        <w:rPr>
          <w:rFonts w:ascii="Arial" w:hAnsi="Arial" w:cs="Arial"/>
          <w:noProof/>
          <w:sz w:val="20"/>
          <w:szCs w:val="24"/>
        </w:rPr>
        <w:t>, vol. 3, no. 2, pp. 125–139, 2024.</w:t>
      </w:r>
    </w:p>
    <w:p w14:paraId="542FE62F"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[14]</w:t>
      </w:r>
      <w:r w:rsidRPr="00DD3925">
        <w:rPr>
          <w:rFonts w:ascii="Arial" w:hAnsi="Arial" w:cs="Arial"/>
          <w:noProof/>
          <w:sz w:val="20"/>
          <w:szCs w:val="24"/>
        </w:rPr>
        <w:tab/>
        <w:t xml:space="preserve">R. Andespa, Y. Yurni, A. Aldiyanto, and G. Efendi, “Challenges and Strategies in Halal Supply Chain Management for MSEs in West Sumatra: A Participatory Action Research Study,” </w:t>
      </w:r>
      <w:r w:rsidRPr="00DD3925">
        <w:rPr>
          <w:rFonts w:ascii="Arial" w:hAnsi="Arial" w:cs="Arial"/>
          <w:i/>
          <w:iCs/>
          <w:noProof/>
          <w:sz w:val="20"/>
          <w:szCs w:val="24"/>
        </w:rPr>
        <w:t>Int. J. Saf. Secur. Eng.</w:t>
      </w:r>
      <w:r w:rsidRPr="00DD3925">
        <w:rPr>
          <w:rFonts w:ascii="Arial" w:hAnsi="Arial" w:cs="Arial"/>
          <w:noProof/>
          <w:sz w:val="20"/>
          <w:szCs w:val="24"/>
        </w:rPr>
        <w:t>, vol. 14, no. 3, pp. 907–921, 2024.</w:t>
      </w:r>
    </w:p>
    <w:p w14:paraId="4C9E85CB"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[15]</w:t>
      </w:r>
      <w:r w:rsidRPr="00DD3925">
        <w:rPr>
          <w:rFonts w:ascii="Arial" w:hAnsi="Arial" w:cs="Arial"/>
          <w:noProof/>
          <w:sz w:val="20"/>
          <w:szCs w:val="24"/>
        </w:rPr>
        <w:tab/>
        <w:t xml:space="preserve">S. Marjudi, R. Setik, R. M. T. R. L. Ahmad, W. A. W. Hassan, and A. A. M. Kassim, “Utilization of Business Analytics by SMEs in Halal Supply Chain Management Transactions,” </w:t>
      </w:r>
      <w:r w:rsidRPr="00DD3925">
        <w:rPr>
          <w:rFonts w:ascii="Arial" w:hAnsi="Arial" w:cs="Arial"/>
          <w:i/>
          <w:iCs/>
          <w:noProof/>
          <w:sz w:val="20"/>
          <w:szCs w:val="24"/>
        </w:rPr>
        <w:t>Int. J. Informatics Vis.</w:t>
      </w:r>
      <w:r w:rsidRPr="00DD3925">
        <w:rPr>
          <w:rFonts w:ascii="Arial" w:hAnsi="Arial" w:cs="Arial"/>
          <w:noProof/>
          <w:sz w:val="20"/>
          <w:szCs w:val="24"/>
        </w:rPr>
        <w:t>, vol. 7, no. 2, pp. 407–415, 2023, doi: 10.30630/joiv.7.2.1308.</w:t>
      </w:r>
    </w:p>
    <w:p w14:paraId="787FAC16"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[16]</w:t>
      </w:r>
      <w:r w:rsidRPr="00DD3925">
        <w:rPr>
          <w:rFonts w:ascii="Arial" w:hAnsi="Arial" w:cs="Arial"/>
          <w:noProof/>
          <w:sz w:val="20"/>
          <w:szCs w:val="24"/>
        </w:rPr>
        <w:tab/>
        <w:t xml:space="preserve">F. Saidah and Y. D. Lestari, “Halal Logistics Practices: Logistics Service Provider Cases in Indonesia,” </w:t>
      </w:r>
      <w:r w:rsidRPr="00DD3925">
        <w:rPr>
          <w:rFonts w:ascii="Arial" w:hAnsi="Arial" w:cs="Arial"/>
          <w:i/>
          <w:iCs/>
          <w:noProof/>
          <w:sz w:val="20"/>
          <w:szCs w:val="24"/>
        </w:rPr>
        <w:t>Int. J. Nusant. Islam</w:t>
      </w:r>
      <w:r w:rsidRPr="00DD3925">
        <w:rPr>
          <w:rFonts w:ascii="Arial" w:hAnsi="Arial" w:cs="Arial"/>
          <w:noProof/>
          <w:sz w:val="20"/>
          <w:szCs w:val="24"/>
        </w:rPr>
        <w:t>, vol. 9, no. 1, pp. 1–17, 2021, doi: 10.15575/ijni.v9i1.10784.</w:t>
      </w:r>
    </w:p>
    <w:p w14:paraId="54F9C50C"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[17]</w:t>
      </w:r>
      <w:r w:rsidRPr="00DD3925">
        <w:rPr>
          <w:rFonts w:ascii="Arial" w:hAnsi="Arial" w:cs="Arial"/>
          <w:noProof/>
          <w:sz w:val="20"/>
          <w:szCs w:val="24"/>
        </w:rPr>
        <w:tab/>
        <w:t xml:space="preserve">A. Haleem and M. I. Khan, “Understanding the Adoption of Halal Logistics through Critical Success Factors and Stakeholder Objectives,” </w:t>
      </w:r>
      <w:r w:rsidRPr="00DD3925">
        <w:rPr>
          <w:rFonts w:ascii="Arial" w:hAnsi="Arial" w:cs="Arial"/>
          <w:i/>
          <w:iCs/>
          <w:noProof/>
          <w:sz w:val="20"/>
          <w:szCs w:val="24"/>
        </w:rPr>
        <w:t>Logistics</w:t>
      </w:r>
      <w:r w:rsidRPr="00DD3925">
        <w:rPr>
          <w:rFonts w:ascii="Arial" w:hAnsi="Arial" w:cs="Arial"/>
          <w:noProof/>
          <w:sz w:val="20"/>
          <w:szCs w:val="24"/>
        </w:rPr>
        <w:t>, vol. 5, no. 38, pp. 1–15, 2021.</w:t>
      </w:r>
    </w:p>
    <w:p w14:paraId="0D093D59"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[18]</w:t>
      </w:r>
      <w:r w:rsidRPr="00DD3925">
        <w:rPr>
          <w:rFonts w:ascii="Arial" w:hAnsi="Arial" w:cs="Arial"/>
          <w:noProof/>
          <w:sz w:val="20"/>
          <w:szCs w:val="24"/>
        </w:rPr>
        <w:tab/>
        <w:t>N. N. Ferdaus, “Navigating Halal Certification : Key Factors Influencing Lombok SMEs ’ Commitment to Compliance,” vol. 6, no. 2, 2024.</w:t>
      </w:r>
    </w:p>
    <w:p w14:paraId="36832698"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[19]</w:t>
      </w:r>
      <w:r w:rsidRPr="00DD3925">
        <w:rPr>
          <w:rFonts w:ascii="Arial" w:hAnsi="Arial" w:cs="Arial"/>
          <w:noProof/>
          <w:sz w:val="20"/>
          <w:szCs w:val="24"/>
        </w:rPr>
        <w:tab/>
        <w:t xml:space="preserve">N. M. Noor, N. Azrini, N. Azmi, N. A. Hanifah, and Z. Zamarudin, “Navigating the Halal Food Ingredients Industry : Exploring the Present Landscape,” </w:t>
      </w:r>
      <w:r w:rsidRPr="00DD3925">
        <w:rPr>
          <w:rFonts w:ascii="Arial" w:hAnsi="Arial" w:cs="Arial"/>
          <w:i/>
          <w:iCs/>
          <w:noProof/>
          <w:sz w:val="20"/>
          <w:szCs w:val="24"/>
        </w:rPr>
        <w:t>Halalsphere</w:t>
      </w:r>
      <w:r w:rsidRPr="00DD3925">
        <w:rPr>
          <w:rFonts w:ascii="Arial" w:hAnsi="Arial" w:cs="Arial"/>
          <w:noProof/>
          <w:sz w:val="20"/>
          <w:szCs w:val="24"/>
        </w:rPr>
        <w:t>, vol. 3, no. 2, pp. 32–43, 2023, doi: 10.31436/hs.v3i2.80.</w:t>
      </w:r>
    </w:p>
    <w:p w14:paraId="606C75F3"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[20]</w:t>
      </w:r>
      <w:r w:rsidRPr="00DD3925">
        <w:rPr>
          <w:rFonts w:ascii="Arial" w:hAnsi="Arial" w:cs="Arial"/>
          <w:noProof/>
          <w:sz w:val="20"/>
          <w:szCs w:val="24"/>
        </w:rPr>
        <w:tab/>
        <w:t xml:space="preserve">M. S. A. Talib, A. B. A. Hamid, M. H. Zulfakar, and A. S. Jeeva, “Fundamentals of Halal Transportation,” </w:t>
      </w:r>
      <w:r w:rsidRPr="00DD3925">
        <w:rPr>
          <w:rFonts w:ascii="Arial" w:hAnsi="Arial" w:cs="Arial"/>
          <w:i/>
          <w:iCs/>
          <w:noProof/>
          <w:sz w:val="20"/>
          <w:szCs w:val="24"/>
        </w:rPr>
        <w:t>Sch. Bus. Manag. Univ. Utara Malaysia</w:t>
      </w:r>
      <w:r w:rsidRPr="00DD3925">
        <w:rPr>
          <w:rFonts w:ascii="Arial" w:hAnsi="Arial" w:cs="Arial"/>
          <w:noProof/>
          <w:sz w:val="20"/>
          <w:szCs w:val="24"/>
        </w:rPr>
        <w:t>, vol. 1, no. 2012, pp. 100–105, 2020.</w:t>
      </w:r>
    </w:p>
    <w:p w14:paraId="3BF5D839"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[21]</w:t>
      </w:r>
      <w:r w:rsidRPr="00DD3925">
        <w:rPr>
          <w:rFonts w:ascii="Arial" w:hAnsi="Arial" w:cs="Arial"/>
          <w:noProof/>
          <w:sz w:val="20"/>
          <w:szCs w:val="24"/>
        </w:rPr>
        <w:tab/>
        <w:t xml:space="preserve">I. Vanany, J. M. Soon-Sinclair, and N. A. Rahkmawati, “Assessment of halal blockchain in the Indonesian food industry,” </w:t>
      </w:r>
      <w:r w:rsidRPr="00DD3925">
        <w:rPr>
          <w:rFonts w:ascii="Arial" w:hAnsi="Arial" w:cs="Arial"/>
          <w:i/>
          <w:iCs/>
          <w:noProof/>
          <w:sz w:val="20"/>
          <w:szCs w:val="24"/>
        </w:rPr>
        <w:t>J. Islam. Mark.</w:t>
      </w:r>
      <w:r w:rsidRPr="00DD3925">
        <w:rPr>
          <w:rFonts w:ascii="Arial" w:hAnsi="Arial" w:cs="Arial"/>
          <w:noProof/>
          <w:sz w:val="20"/>
          <w:szCs w:val="24"/>
        </w:rPr>
        <w:t>, vol. 15, no. 6, pp. 1498–1518, 2024, doi: 10.1108/JIMA-05-2022-0122.</w:t>
      </w:r>
    </w:p>
    <w:p w14:paraId="6174E097"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[22]</w:t>
      </w:r>
      <w:r w:rsidRPr="00DD3925">
        <w:rPr>
          <w:rFonts w:ascii="Arial" w:hAnsi="Arial" w:cs="Arial"/>
          <w:noProof/>
          <w:sz w:val="20"/>
          <w:szCs w:val="24"/>
        </w:rPr>
        <w:tab/>
        <w:t xml:space="preserve">M. S. E. Azam and M. A. Abdullah, “HALAL STANDARDS GLOBALLY : A COMPARATIVE STUDY OF UNITIES AND DIVERSITIES AMONG THE MOST POPULAR HALAL STANDARDS GLOBALLY,” </w:t>
      </w:r>
      <w:r w:rsidRPr="00DD3925">
        <w:rPr>
          <w:rFonts w:ascii="Arial" w:hAnsi="Arial" w:cs="Arial"/>
          <w:i/>
          <w:iCs/>
          <w:noProof/>
          <w:sz w:val="20"/>
          <w:szCs w:val="24"/>
        </w:rPr>
        <w:t>Halalsphere</w:t>
      </w:r>
      <w:r w:rsidRPr="00DD3925">
        <w:rPr>
          <w:rFonts w:ascii="Arial" w:hAnsi="Arial" w:cs="Arial"/>
          <w:noProof/>
          <w:sz w:val="20"/>
          <w:szCs w:val="24"/>
        </w:rPr>
        <w:t>, vol. 1, no. 1, pp. 11–31, 2021.</w:t>
      </w:r>
    </w:p>
    <w:p w14:paraId="5BD8F18C"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lastRenderedPageBreak/>
        <w:t>[23]</w:t>
      </w:r>
      <w:r w:rsidRPr="00DD3925">
        <w:rPr>
          <w:rFonts w:ascii="Arial" w:hAnsi="Arial" w:cs="Arial"/>
          <w:noProof/>
          <w:sz w:val="20"/>
          <w:szCs w:val="24"/>
        </w:rPr>
        <w:tab/>
        <w:t xml:space="preserve">L. I. Hakim, N. M. Nur, S. M. Tahir, and E. B. Ibitoye, “Effect of halal and non-halal slaughtering methods on bacterial contamination of poultry meat,” </w:t>
      </w:r>
      <w:r w:rsidRPr="00DD3925">
        <w:rPr>
          <w:rFonts w:ascii="Arial" w:hAnsi="Arial" w:cs="Arial"/>
          <w:i/>
          <w:iCs/>
          <w:noProof/>
          <w:sz w:val="20"/>
          <w:szCs w:val="24"/>
        </w:rPr>
        <w:t>Sains Malaysiana</w:t>
      </w:r>
      <w:r w:rsidRPr="00DD3925">
        <w:rPr>
          <w:rFonts w:ascii="Arial" w:hAnsi="Arial" w:cs="Arial"/>
          <w:noProof/>
          <w:sz w:val="20"/>
          <w:szCs w:val="24"/>
        </w:rPr>
        <w:t>, vol. 49, no. 8, pp. 1947–1950, 2020, doi: 10.17576/jsm-2020-4908-16.</w:t>
      </w:r>
    </w:p>
    <w:p w14:paraId="2CB768E5"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[24]</w:t>
      </w:r>
      <w:r w:rsidRPr="00DD3925">
        <w:rPr>
          <w:rFonts w:ascii="Arial" w:hAnsi="Arial" w:cs="Arial"/>
          <w:noProof/>
          <w:sz w:val="20"/>
          <w:szCs w:val="24"/>
        </w:rPr>
        <w:tab/>
        <w:t xml:space="preserve">S. B. Hasiloglu and M. Hasiloglu-Ciftciler, “What should be the measure of conformity to normal distribution (normality) test in Likert type digital and face-to-face survey data?,” </w:t>
      </w:r>
      <w:r w:rsidRPr="00DD3925">
        <w:rPr>
          <w:rFonts w:ascii="Arial" w:hAnsi="Arial" w:cs="Arial"/>
          <w:i/>
          <w:iCs/>
          <w:noProof/>
          <w:sz w:val="20"/>
          <w:szCs w:val="24"/>
        </w:rPr>
        <w:t>J. Internet Appl. Manag.</w:t>
      </w:r>
      <w:r w:rsidRPr="00DD3925">
        <w:rPr>
          <w:rFonts w:ascii="Arial" w:hAnsi="Arial" w:cs="Arial"/>
          <w:noProof/>
          <w:sz w:val="20"/>
          <w:szCs w:val="24"/>
        </w:rPr>
        <w:t>, vol. 14, no. 2, 2023.</w:t>
      </w:r>
    </w:p>
    <w:p w14:paraId="133FD549"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[25]</w:t>
      </w:r>
      <w:r w:rsidRPr="00DD3925">
        <w:rPr>
          <w:rFonts w:ascii="Arial" w:hAnsi="Arial" w:cs="Arial"/>
          <w:noProof/>
          <w:sz w:val="20"/>
          <w:szCs w:val="24"/>
        </w:rPr>
        <w:tab/>
        <w:t xml:space="preserve">M. I. Khan, E. Studies, A. Haleem, and S. Khan, “Examining the link between Halal supply chain management and sustainability,” </w:t>
      </w:r>
      <w:r w:rsidRPr="00DD3925">
        <w:rPr>
          <w:rFonts w:ascii="Arial" w:hAnsi="Arial" w:cs="Arial"/>
          <w:i/>
          <w:iCs/>
          <w:noProof/>
          <w:sz w:val="20"/>
          <w:szCs w:val="24"/>
        </w:rPr>
        <w:t>Int. J. Product. Perform. Manag.</w:t>
      </w:r>
      <w:r w:rsidRPr="00DD3925">
        <w:rPr>
          <w:rFonts w:ascii="Arial" w:hAnsi="Arial" w:cs="Arial"/>
          <w:noProof/>
          <w:sz w:val="20"/>
          <w:szCs w:val="24"/>
        </w:rPr>
        <w:t>, vol. 1, no. April, pp. 8–36, 2021, doi: 10.1108/IJPPM-07-2019-0354.</w:t>
      </w:r>
    </w:p>
    <w:p w14:paraId="12E61EEC"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[26]</w:t>
      </w:r>
      <w:r w:rsidRPr="00DD3925">
        <w:rPr>
          <w:rFonts w:ascii="Arial" w:hAnsi="Arial" w:cs="Arial"/>
          <w:noProof/>
          <w:sz w:val="20"/>
          <w:szCs w:val="24"/>
        </w:rPr>
        <w:tab/>
        <w:t xml:space="preserve">A. Rejeb, K. Rejeb, S. Zailani, and Y. Kayikci, “Knowledge diffusion of halal food research: a main path analysis,” </w:t>
      </w:r>
      <w:r w:rsidRPr="00DD3925">
        <w:rPr>
          <w:rFonts w:ascii="Arial" w:hAnsi="Arial" w:cs="Arial"/>
          <w:i/>
          <w:iCs/>
          <w:noProof/>
          <w:sz w:val="20"/>
          <w:szCs w:val="24"/>
        </w:rPr>
        <w:t>J. Islam. Mark.</w:t>
      </w:r>
      <w:r w:rsidRPr="00DD3925">
        <w:rPr>
          <w:rFonts w:ascii="Arial" w:hAnsi="Arial" w:cs="Arial"/>
          <w:noProof/>
          <w:sz w:val="20"/>
          <w:szCs w:val="24"/>
        </w:rPr>
        <w:t>, vol. 14, no. 7, pp. 1715–1743, 2023, doi: 10.1108/JIMA-07-2021-0229.</w:t>
      </w:r>
    </w:p>
    <w:p w14:paraId="213D0F90"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[27]</w:t>
      </w:r>
      <w:r w:rsidRPr="00DD3925">
        <w:rPr>
          <w:rFonts w:ascii="Arial" w:hAnsi="Arial" w:cs="Arial"/>
          <w:noProof/>
          <w:sz w:val="20"/>
          <w:szCs w:val="24"/>
        </w:rPr>
        <w:tab/>
        <w:t xml:space="preserve">R. N. Hamidah, “HYPERPLANES THEOREM FOR SAFETY DELIVERY OF HALAL,” </w:t>
      </w:r>
      <w:r w:rsidRPr="00DD3925">
        <w:rPr>
          <w:rFonts w:ascii="Arial" w:hAnsi="Arial" w:cs="Arial"/>
          <w:i/>
          <w:iCs/>
          <w:noProof/>
          <w:sz w:val="20"/>
          <w:szCs w:val="24"/>
        </w:rPr>
        <w:t>Pros. Konf. Integr. Interkoneksi Islam dan Sains</w:t>
      </w:r>
      <w:r w:rsidRPr="00DD3925">
        <w:rPr>
          <w:rFonts w:ascii="Arial" w:hAnsi="Arial" w:cs="Arial"/>
          <w:noProof/>
          <w:sz w:val="20"/>
          <w:szCs w:val="24"/>
        </w:rPr>
        <w:t>, vol. 4, no. 13, pp. 87–90, 2022.</w:t>
      </w:r>
    </w:p>
    <w:p w14:paraId="3E8ADA42"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[28]</w:t>
      </w:r>
      <w:r w:rsidRPr="00DD3925">
        <w:rPr>
          <w:rFonts w:ascii="Arial" w:hAnsi="Arial" w:cs="Arial"/>
          <w:noProof/>
          <w:sz w:val="20"/>
          <w:szCs w:val="24"/>
        </w:rPr>
        <w:tab/>
        <w:t xml:space="preserve">D. Kristanto and D. A. Kurniawati, “Development of halal supply chain risk management framework for frozen food industries,” </w:t>
      </w:r>
      <w:r w:rsidRPr="00DD3925">
        <w:rPr>
          <w:rFonts w:ascii="Arial" w:hAnsi="Arial" w:cs="Arial"/>
          <w:i/>
          <w:iCs/>
          <w:noProof/>
          <w:sz w:val="20"/>
          <w:szCs w:val="24"/>
        </w:rPr>
        <w:t>J. Islam. Mark.</w:t>
      </w:r>
      <w:r w:rsidRPr="00DD3925">
        <w:rPr>
          <w:rFonts w:ascii="Arial" w:hAnsi="Arial" w:cs="Arial"/>
          <w:noProof/>
          <w:sz w:val="20"/>
          <w:szCs w:val="24"/>
        </w:rPr>
        <w:t>, vol. 14, no. 12, pp. 3033–3052, 2023, doi: 10.1108/JIMA-04-2022-0112.</w:t>
      </w:r>
    </w:p>
    <w:p w14:paraId="6FE3F2BC"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[29]</w:t>
      </w:r>
      <w:r w:rsidRPr="00DD3925">
        <w:rPr>
          <w:rFonts w:ascii="Arial" w:hAnsi="Arial" w:cs="Arial"/>
          <w:noProof/>
          <w:sz w:val="20"/>
          <w:szCs w:val="24"/>
        </w:rPr>
        <w:tab/>
        <w:t xml:space="preserve">Y. Fernando, R. Saedan, M. S. Shaharudin, and A. Mohamed, “Integrity in Halal Food Supply Chain Towards the Society 5.0,” </w:t>
      </w:r>
      <w:r w:rsidRPr="00DD3925">
        <w:rPr>
          <w:rFonts w:ascii="Arial" w:hAnsi="Arial" w:cs="Arial"/>
          <w:i/>
          <w:iCs/>
          <w:noProof/>
          <w:sz w:val="20"/>
          <w:szCs w:val="24"/>
        </w:rPr>
        <w:t>J. Gov. Integr.</w:t>
      </w:r>
      <w:r w:rsidRPr="00DD3925">
        <w:rPr>
          <w:rFonts w:ascii="Arial" w:hAnsi="Arial" w:cs="Arial"/>
          <w:noProof/>
          <w:sz w:val="20"/>
          <w:szCs w:val="24"/>
        </w:rPr>
        <w:t>, vol. 4, no. 2, pp. 103–114, 2021, doi: 10.15282/jgi.4.2.2021.5948.</w:t>
      </w:r>
    </w:p>
    <w:p w14:paraId="16E4118F"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[30]</w:t>
      </w:r>
      <w:r w:rsidRPr="00DD3925">
        <w:rPr>
          <w:rFonts w:ascii="Arial" w:hAnsi="Arial" w:cs="Arial"/>
          <w:noProof/>
          <w:sz w:val="20"/>
          <w:szCs w:val="24"/>
        </w:rPr>
        <w:tab/>
        <w:t xml:space="preserve">H. Aslan, “The influence of halal awareness, halal certificate, subjective norms, perceived behavioral control, attitude and trust on purchase intention of culinary products among Muslim costumers in Turkey,” </w:t>
      </w:r>
      <w:r w:rsidRPr="00DD3925">
        <w:rPr>
          <w:rFonts w:ascii="Arial" w:hAnsi="Arial" w:cs="Arial"/>
          <w:i/>
          <w:iCs/>
          <w:noProof/>
          <w:sz w:val="20"/>
          <w:szCs w:val="24"/>
        </w:rPr>
        <w:t>Int. J. Gastron. Food Sci.</w:t>
      </w:r>
      <w:r w:rsidRPr="00DD3925">
        <w:rPr>
          <w:rFonts w:ascii="Arial" w:hAnsi="Arial" w:cs="Arial"/>
          <w:noProof/>
          <w:sz w:val="20"/>
          <w:szCs w:val="24"/>
        </w:rPr>
        <w:t>, vol. 32, no. March, p. 100726, 2023, doi: 10.1016/j.ijgfs.2023.100726.</w:t>
      </w:r>
    </w:p>
    <w:p w14:paraId="468246C8"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szCs w:val="24"/>
        </w:rPr>
      </w:pPr>
      <w:r w:rsidRPr="00DD3925">
        <w:rPr>
          <w:rFonts w:ascii="Arial" w:hAnsi="Arial" w:cs="Arial"/>
          <w:noProof/>
          <w:sz w:val="20"/>
          <w:szCs w:val="24"/>
        </w:rPr>
        <w:t>[31]</w:t>
      </w:r>
      <w:r w:rsidRPr="00DD3925">
        <w:rPr>
          <w:rFonts w:ascii="Arial" w:hAnsi="Arial" w:cs="Arial"/>
          <w:noProof/>
          <w:sz w:val="20"/>
          <w:szCs w:val="24"/>
        </w:rPr>
        <w:tab/>
        <w:t xml:space="preserve">I. Osman, E. N. Omar, R. T. Ratnasari, C. Furqon, and M. A. Sultan, “Perceived service quality and risks towards satisfaction of online halal food delivery system : from the Malaysian perspectives,” </w:t>
      </w:r>
      <w:r w:rsidRPr="00DD3925">
        <w:rPr>
          <w:rFonts w:ascii="Arial" w:hAnsi="Arial" w:cs="Arial"/>
          <w:i/>
          <w:iCs/>
          <w:noProof/>
          <w:sz w:val="20"/>
          <w:szCs w:val="24"/>
        </w:rPr>
        <w:t>J. Islam. Mark.</w:t>
      </w:r>
      <w:r w:rsidRPr="00DD3925">
        <w:rPr>
          <w:rFonts w:ascii="Arial" w:hAnsi="Arial" w:cs="Arial"/>
          <w:noProof/>
          <w:sz w:val="20"/>
          <w:szCs w:val="24"/>
        </w:rPr>
        <w:t>, vol. 12, no. 9, pp. 2198–2228, 2023, doi: 10.1108/JIMA-06-2023-0176.</w:t>
      </w:r>
    </w:p>
    <w:p w14:paraId="0EE24A77" w14:textId="77777777" w:rsidR="00DD3925" w:rsidRPr="00DD3925" w:rsidRDefault="00DD3925" w:rsidP="00DD3925">
      <w:pPr>
        <w:widowControl w:val="0"/>
        <w:autoSpaceDE w:val="0"/>
        <w:autoSpaceDN w:val="0"/>
        <w:adjustRightInd w:val="0"/>
        <w:spacing w:after="0" w:line="240" w:lineRule="auto"/>
        <w:ind w:left="426" w:hanging="426"/>
        <w:jc w:val="both"/>
        <w:rPr>
          <w:rFonts w:ascii="Arial" w:hAnsi="Arial" w:cs="Arial"/>
          <w:noProof/>
          <w:sz w:val="20"/>
        </w:rPr>
      </w:pPr>
      <w:r w:rsidRPr="00DD3925">
        <w:rPr>
          <w:rFonts w:ascii="Arial" w:hAnsi="Arial" w:cs="Arial"/>
          <w:noProof/>
          <w:sz w:val="20"/>
          <w:szCs w:val="24"/>
        </w:rPr>
        <w:t>[32]</w:t>
      </w:r>
      <w:r w:rsidRPr="00DD3925">
        <w:rPr>
          <w:rFonts w:ascii="Arial" w:hAnsi="Arial" w:cs="Arial"/>
          <w:noProof/>
          <w:sz w:val="20"/>
          <w:szCs w:val="24"/>
        </w:rPr>
        <w:tab/>
        <w:t xml:space="preserve">I. Kennedy, “Sample Size Determination in Test-Retest and Cronbach Alpha Reliability Estimates,” </w:t>
      </w:r>
      <w:r w:rsidRPr="00DD3925">
        <w:rPr>
          <w:rFonts w:ascii="Arial" w:hAnsi="Arial" w:cs="Arial"/>
          <w:i/>
          <w:iCs/>
          <w:noProof/>
          <w:sz w:val="20"/>
          <w:szCs w:val="24"/>
        </w:rPr>
        <w:t>Br. J. Contemp. Educ.</w:t>
      </w:r>
      <w:r w:rsidRPr="00DD3925">
        <w:rPr>
          <w:rFonts w:ascii="Arial" w:hAnsi="Arial" w:cs="Arial"/>
          <w:noProof/>
          <w:sz w:val="20"/>
          <w:szCs w:val="24"/>
        </w:rPr>
        <w:t>, vol. 2, no. 1, pp. 17–29, 2022, doi: 10.52589/BJCE-FY266HK9.</w:t>
      </w:r>
    </w:p>
    <w:p w14:paraId="7EDCB425" w14:textId="35123047" w:rsidR="00055766" w:rsidRPr="00C52DCD" w:rsidRDefault="005074D0" w:rsidP="003679A1">
      <w:pPr>
        <w:widowControl w:val="0"/>
        <w:autoSpaceDE w:val="0"/>
        <w:autoSpaceDN w:val="0"/>
        <w:adjustRightInd w:val="0"/>
        <w:spacing w:after="0" w:line="240" w:lineRule="auto"/>
        <w:ind w:left="426" w:hanging="426"/>
        <w:jc w:val="both"/>
        <w:rPr>
          <w:rFonts w:asciiTheme="minorBidi" w:hAnsiTheme="minorBidi"/>
          <w:sz w:val="20"/>
          <w:szCs w:val="20"/>
        </w:rPr>
      </w:pPr>
      <w:r>
        <w:rPr>
          <w:rFonts w:asciiTheme="minorBidi" w:hAnsiTheme="minorBidi"/>
          <w:sz w:val="20"/>
          <w:szCs w:val="20"/>
        </w:rPr>
        <w:fldChar w:fldCharType="end"/>
      </w:r>
    </w:p>
    <w:sectPr w:rsidR="00055766" w:rsidRPr="00C52DCD" w:rsidSect="00C47B54">
      <w:headerReference w:type="default" r:id="rId20"/>
      <w:type w:val="continuous"/>
      <w:pgSz w:w="11906" w:h="16838" w:code="9"/>
      <w:pgMar w:top="1701" w:right="1134" w:bottom="1701" w:left="1701" w:header="709" w:footer="709" w:gutter="0"/>
      <w:pgNumType w:start="1"/>
      <w:cols w:num="2"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3B741D" w14:textId="77777777" w:rsidR="003206CE" w:rsidRDefault="003206CE" w:rsidP="004F49FA">
      <w:pPr>
        <w:spacing w:after="0" w:line="240" w:lineRule="auto"/>
      </w:pPr>
      <w:r>
        <w:separator/>
      </w:r>
    </w:p>
  </w:endnote>
  <w:endnote w:type="continuationSeparator" w:id="0">
    <w:p w14:paraId="23B5DD8C" w14:textId="77777777" w:rsidR="003206CE" w:rsidRDefault="003206CE" w:rsidP="004F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C4A5F" w14:textId="77777777" w:rsidR="002005D4" w:rsidRDefault="002005D4" w:rsidP="002005D4">
    <w:pPr>
      <w:widowControl w:val="0"/>
      <w:pBdr>
        <w:top w:val="nil"/>
        <w:left w:val="nil"/>
        <w:bottom w:val="nil"/>
        <w:right w:val="nil"/>
        <w:between w:val="nil"/>
      </w:pBdr>
      <w:spacing w:after="0"/>
      <w:ind w:hanging="2"/>
    </w:pPr>
  </w:p>
  <w:tbl>
    <w:tblPr>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2005D4" w14:paraId="7B53BEB1" w14:textId="77777777" w:rsidTr="007A0E90">
      <w:tc>
        <w:tcPr>
          <w:tcW w:w="8453" w:type="dxa"/>
        </w:tcPr>
        <w:p w14:paraId="2AEDFA4D" w14:textId="4E358592" w:rsidR="002005D4" w:rsidRDefault="004718AE" w:rsidP="002005D4">
          <w:pPr>
            <w:pBdr>
              <w:top w:val="nil"/>
              <w:left w:val="nil"/>
              <w:bottom w:val="nil"/>
              <w:right w:val="nil"/>
              <w:between w:val="nil"/>
            </w:pBdr>
            <w:spacing w:before="120" w:after="0" w:line="240" w:lineRule="auto"/>
            <w:ind w:hanging="2"/>
            <w:rPr>
              <w:rFonts w:ascii="Arial" w:eastAsia="Arial" w:hAnsi="Arial" w:cs="Arial"/>
              <w:color w:val="000000"/>
              <w:sz w:val="20"/>
              <w:szCs w:val="20"/>
            </w:rPr>
          </w:pPr>
          <w:proofErr w:type="spellStart"/>
          <w:r>
            <w:rPr>
              <w:rFonts w:ascii="Arial" w:eastAsia="Arial" w:hAnsi="Arial" w:cs="Arial"/>
              <w:color w:val="000000"/>
              <w:sz w:val="20"/>
              <w:szCs w:val="20"/>
            </w:rPr>
            <w:t>Kristanto</w:t>
          </w:r>
          <w:proofErr w:type="spellEnd"/>
          <w:r>
            <w:rPr>
              <w:rFonts w:ascii="Arial" w:eastAsia="Arial" w:hAnsi="Arial" w:cs="Arial"/>
              <w:color w:val="000000"/>
              <w:sz w:val="20"/>
              <w:szCs w:val="20"/>
            </w:rPr>
            <w:t xml:space="preserve"> &amp; Maulana</w:t>
          </w:r>
          <w:r w:rsidR="002005D4">
            <w:rPr>
              <w:rFonts w:ascii="Arial" w:eastAsia="Arial" w:hAnsi="Arial" w:cs="Arial"/>
              <w:color w:val="000000"/>
              <w:sz w:val="20"/>
              <w:szCs w:val="20"/>
            </w:rPr>
            <w:t xml:space="preserve">, Author Template for SINERGI </w:t>
          </w:r>
        </w:p>
      </w:tc>
      <w:tc>
        <w:tcPr>
          <w:tcW w:w="727" w:type="dxa"/>
        </w:tcPr>
        <w:p w14:paraId="06A82302" w14:textId="0390BA0F" w:rsidR="002005D4" w:rsidRDefault="002005D4" w:rsidP="002005D4">
          <w:pPr>
            <w:pBdr>
              <w:top w:val="nil"/>
              <w:left w:val="nil"/>
              <w:bottom w:val="nil"/>
              <w:right w:val="nil"/>
              <w:between w:val="nil"/>
            </w:pBdr>
            <w:spacing w:before="120" w:after="0" w:line="240" w:lineRule="auto"/>
            <w:ind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t>1</w:t>
          </w:r>
          <w:r>
            <w:rPr>
              <w:rFonts w:ascii="Arial" w:eastAsia="Arial" w:hAnsi="Arial" w:cs="Arial"/>
              <w:color w:val="000000"/>
              <w:sz w:val="20"/>
              <w:szCs w:val="20"/>
            </w:rPr>
            <w:fldChar w:fldCharType="end"/>
          </w:r>
        </w:p>
      </w:tc>
    </w:tr>
  </w:tbl>
  <w:p w14:paraId="674E078E" w14:textId="77777777" w:rsidR="002005D4" w:rsidRDefault="00200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26EEA" w14:textId="77777777" w:rsidR="003206CE" w:rsidRDefault="003206CE" w:rsidP="004F49FA">
      <w:pPr>
        <w:spacing w:after="0" w:line="240" w:lineRule="auto"/>
      </w:pPr>
      <w:r>
        <w:separator/>
      </w:r>
    </w:p>
  </w:footnote>
  <w:footnote w:type="continuationSeparator" w:id="0">
    <w:p w14:paraId="79F25A4F" w14:textId="77777777" w:rsidR="003206CE" w:rsidRDefault="003206CE" w:rsidP="004F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C08F" w14:textId="106609E4" w:rsidR="0053136A" w:rsidRPr="0083120F" w:rsidRDefault="00891EBA" w:rsidP="00891EBA">
    <w:pPr>
      <w:pBdr>
        <w:top w:val="nil"/>
        <w:left w:val="nil"/>
        <w:bottom w:val="nil"/>
        <w:right w:val="nil"/>
        <w:between w:val="nil"/>
      </w:pBdr>
      <w:tabs>
        <w:tab w:val="left" w:pos="5556"/>
      </w:tabs>
      <w:spacing w:after="120" w:line="240" w:lineRule="auto"/>
      <w:ind w:hanging="2"/>
      <w:rPr>
        <w:rFonts w:ascii="Arial" w:eastAsia="Arial" w:hAnsi="Arial" w:cs="Arial"/>
        <w:color w:val="000000"/>
        <w:sz w:val="20"/>
        <w:szCs w:val="20"/>
        <w:lang w:val="pt-PT"/>
      </w:rPr>
    </w:pPr>
    <w:r w:rsidRPr="0083120F">
      <w:rPr>
        <w:rFonts w:ascii="Arial" w:eastAsia="Arial" w:hAnsi="Arial" w:cs="Arial"/>
        <w:b/>
        <w:color w:val="000000"/>
        <w:sz w:val="20"/>
        <w:szCs w:val="20"/>
        <w:lang w:val="pt-PT"/>
      </w:rPr>
      <w:t>SINERGI</w:t>
    </w:r>
    <w:r w:rsidRPr="0083120F">
      <w:rPr>
        <w:rFonts w:ascii="Arial" w:eastAsia="Arial" w:hAnsi="Arial" w:cs="Arial"/>
        <w:color w:val="000000"/>
        <w:sz w:val="20"/>
        <w:szCs w:val="20"/>
        <w:lang w:val="pt-PT"/>
      </w:rPr>
      <w:t xml:space="preserve"> Vol. xx, No. x, xxxxxx 20xx: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90B65" w14:textId="77777777" w:rsidR="008B2633" w:rsidRDefault="008B2633" w:rsidP="008B7713">
    <w:pPr>
      <w:widowControl w:val="0"/>
      <w:pBdr>
        <w:top w:val="nil"/>
        <w:left w:val="nil"/>
        <w:bottom w:val="nil"/>
        <w:right w:val="nil"/>
        <w:between w:val="nil"/>
      </w:pBdr>
      <w:spacing w:after="0"/>
      <w:ind w:hanging="2"/>
      <w:rPr>
        <w:rFonts w:ascii="Arial" w:eastAsia="Arial" w:hAnsi="Arial" w:cs="Arial"/>
        <w:color w:val="000000"/>
        <w:sz w:val="20"/>
        <w:szCs w:val="20"/>
      </w:rPr>
    </w:pPr>
  </w:p>
  <w:tbl>
    <w:tblPr>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B2633" w:rsidRPr="0001174B" w14:paraId="512E4F57" w14:textId="77777777" w:rsidTr="007A0E90">
      <w:tc>
        <w:tcPr>
          <w:tcW w:w="9288" w:type="dxa"/>
        </w:tcPr>
        <w:p w14:paraId="23F6E14F" w14:textId="77777777" w:rsidR="008B2633" w:rsidRPr="0083120F" w:rsidRDefault="008B2633" w:rsidP="008B7713">
          <w:pPr>
            <w:pBdr>
              <w:top w:val="nil"/>
              <w:left w:val="nil"/>
              <w:bottom w:val="nil"/>
              <w:right w:val="nil"/>
              <w:between w:val="nil"/>
            </w:pBdr>
            <w:tabs>
              <w:tab w:val="left" w:pos="5556"/>
            </w:tabs>
            <w:spacing w:after="120" w:line="240" w:lineRule="auto"/>
            <w:ind w:hanging="2"/>
            <w:rPr>
              <w:rFonts w:ascii="Arial" w:eastAsia="Arial" w:hAnsi="Arial" w:cs="Arial"/>
              <w:color w:val="000000"/>
              <w:sz w:val="20"/>
              <w:szCs w:val="20"/>
              <w:lang w:val="pt-PT"/>
            </w:rPr>
          </w:pPr>
          <w:r w:rsidRPr="0083120F">
            <w:rPr>
              <w:rFonts w:ascii="Arial" w:eastAsia="Arial" w:hAnsi="Arial" w:cs="Arial"/>
              <w:b/>
              <w:color w:val="000000"/>
              <w:sz w:val="20"/>
              <w:szCs w:val="20"/>
              <w:lang w:val="pt-PT"/>
            </w:rPr>
            <w:t>SINERGI</w:t>
          </w:r>
          <w:r w:rsidRPr="0083120F">
            <w:rPr>
              <w:rFonts w:ascii="Arial" w:eastAsia="Arial" w:hAnsi="Arial" w:cs="Arial"/>
              <w:color w:val="000000"/>
              <w:sz w:val="20"/>
              <w:szCs w:val="20"/>
              <w:lang w:val="pt-PT"/>
            </w:rPr>
            <w:t xml:space="preserve"> Vol. xx, No. x, xxxxxx 20xx: xxx-xxx</w:t>
          </w:r>
        </w:p>
      </w:tc>
    </w:tr>
  </w:tbl>
  <w:p w14:paraId="78A6ACEB" w14:textId="77777777" w:rsidR="008B2633" w:rsidRPr="0083120F" w:rsidRDefault="008B2633">
    <w:pPr>
      <w:pStyle w:val="Header"/>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400"/>
    <w:multiLevelType w:val="hybridMultilevel"/>
    <w:tmpl w:val="0624061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0E0356A"/>
    <w:multiLevelType w:val="hybridMultilevel"/>
    <w:tmpl w:val="81F2C93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07C93"/>
    <w:multiLevelType w:val="multilevel"/>
    <w:tmpl w:val="E6BA18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E05B7"/>
    <w:multiLevelType w:val="hybridMultilevel"/>
    <w:tmpl w:val="998885D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804A3A"/>
    <w:multiLevelType w:val="hybridMultilevel"/>
    <w:tmpl w:val="C74896C4"/>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E43311"/>
    <w:multiLevelType w:val="hybridMultilevel"/>
    <w:tmpl w:val="047EB1F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FE0975"/>
    <w:multiLevelType w:val="multilevel"/>
    <w:tmpl w:val="F62EC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A81778C"/>
    <w:multiLevelType w:val="multilevel"/>
    <w:tmpl w:val="1BB09988"/>
    <w:lvl w:ilvl="0">
      <w:start w:val="1"/>
      <w:numFmt w:val="decimal"/>
      <w:pStyle w:val="IJASEIT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D365EC"/>
    <w:multiLevelType w:val="hybridMultilevel"/>
    <w:tmpl w:val="9916751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C02D9A"/>
    <w:multiLevelType w:val="hybridMultilevel"/>
    <w:tmpl w:val="510EE2B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5E6B6F"/>
    <w:multiLevelType w:val="hybridMultilevel"/>
    <w:tmpl w:val="17DE27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675699"/>
    <w:multiLevelType w:val="hybridMultilevel"/>
    <w:tmpl w:val="00BA37E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804A40"/>
    <w:multiLevelType w:val="hybridMultilevel"/>
    <w:tmpl w:val="655E3F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F2799E"/>
    <w:multiLevelType w:val="multilevel"/>
    <w:tmpl w:val="F17E1BF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2616EDE"/>
    <w:multiLevelType w:val="multilevel"/>
    <w:tmpl w:val="2992506A"/>
    <w:lvl w:ilvl="0">
      <w:start w:val="1"/>
      <w:numFmt w:val="upperRoman"/>
      <w:pStyle w:val="IJASEITHeading2"/>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381077E"/>
    <w:multiLevelType w:val="hybridMultilevel"/>
    <w:tmpl w:val="814E17F4"/>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C10AC2"/>
    <w:multiLevelType w:val="hybridMultilevel"/>
    <w:tmpl w:val="617663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979041C"/>
    <w:multiLevelType w:val="hybridMultilevel"/>
    <w:tmpl w:val="D74298D2"/>
    <w:lvl w:ilvl="0" w:tplc="024EC542">
      <w:start w:val="1"/>
      <w:numFmt w:val="upperLetter"/>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97D278D"/>
    <w:multiLevelType w:val="hybridMultilevel"/>
    <w:tmpl w:val="D73A726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A5F7F55"/>
    <w:multiLevelType w:val="hybridMultilevel"/>
    <w:tmpl w:val="7368E4B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C845D80"/>
    <w:multiLevelType w:val="hybridMultilevel"/>
    <w:tmpl w:val="381A966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0787D45"/>
    <w:multiLevelType w:val="multilevel"/>
    <w:tmpl w:val="31AA9EF6"/>
    <w:lvl w:ilvl="0">
      <w:start w:val="1"/>
      <w:numFmt w:val="decimal"/>
      <w:lvlText w:val="3.%1."/>
      <w:lvlJc w:val="left"/>
      <w:pPr>
        <w:ind w:left="3420" w:hanging="360"/>
      </w:p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22" w15:restartNumberingAfterBreak="0">
    <w:nsid w:val="436A0988"/>
    <w:multiLevelType w:val="hybridMultilevel"/>
    <w:tmpl w:val="C83088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AC51F3"/>
    <w:multiLevelType w:val="hybridMultilevel"/>
    <w:tmpl w:val="8E3071FE"/>
    <w:lvl w:ilvl="0" w:tplc="3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61574F"/>
    <w:multiLevelType w:val="hybridMultilevel"/>
    <w:tmpl w:val="633EA1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08B1ABA"/>
    <w:multiLevelType w:val="multilevel"/>
    <w:tmpl w:val="1A70B76C"/>
    <w:lvl w:ilvl="0">
      <w:start w:val="1"/>
      <w:numFmt w:val="decimal"/>
      <w:lvlText w:val="[%1]"/>
      <w:lvlJc w:val="left"/>
      <w:pPr>
        <w:ind w:left="360" w:hanging="360"/>
      </w:pPr>
      <w:rPr>
        <w:i w:val="0"/>
      </w:rPr>
    </w:lvl>
    <w:lvl w:ilvl="1">
      <w:start w:val="1"/>
      <w:numFmt w:val="bullet"/>
      <w:lvlText w:val=""/>
      <w:lvlJc w:val="left"/>
      <w:pPr>
        <w:ind w:left="-810" w:firstLine="0"/>
      </w:pPr>
    </w:lvl>
    <w:lvl w:ilvl="2">
      <w:start w:val="1"/>
      <w:numFmt w:val="bullet"/>
      <w:lvlText w:val=""/>
      <w:lvlJc w:val="left"/>
      <w:pPr>
        <w:ind w:left="-810" w:firstLine="0"/>
      </w:pPr>
    </w:lvl>
    <w:lvl w:ilvl="3">
      <w:start w:val="1"/>
      <w:numFmt w:val="bullet"/>
      <w:lvlText w:val=""/>
      <w:lvlJc w:val="left"/>
      <w:pPr>
        <w:ind w:left="-810" w:firstLine="0"/>
      </w:pPr>
    </w:lvl>
    <w:lvl w:ilvl="4">
      <w:start w:val="1"/>
      <w:numFmt w:val="bullet"/>
      <w:lvlText w:val=""/>
      <w:lvlJc w:val="left"/>
      <w:pPr>
        <w:ind w:left="-810" w:firstLine="0"/>
      </w:pPr>
    </w:lvl>
    <w:lvl w:ilvl="5">
      <w:start w:val="1"/>
      <w:numFmt w:val="bullet"/>
      <w:lvlText w:val=""/>
      <w:lvlJc w:val="left"/>
      <w:pPr>
        <w:ind w:left="-810" w:firstLine="0"/>
      </w:pPr>
    </w:lvl>
    <w:lvl w:ilvl="6">
      <w:start w:val="1"/>
      <w:numFmt w:val="bullet"/>
      <w:lvlText w:val=""/>
      <w:lvlJc w:val="left"/>
      <w:pPr>
        <w:ind w:left="-810" w:firstLine="0"/>
      </w:pPr>
    </w:lvl>
    <w:lvl w:ilvl="7">
      <w:start w:val="1"/>
      <w:numFmt w:val="bullet"/>
      <w:lvlText w:val=""/>
      <w:lvlJc w:val="left"/>
      <w:pPr>
        <w:ind w:left="-810" w:firstLine="0"/>
      </w:pPr>
    </w:lvl>
    <w:lvl w:ilvl="8">
      <w:start w:val="1"/>
      <w:numFmt w:val="bullet"/>
      <w:lvlText w:val=""/>
      <w:lvlJc w:val="left"/>
      <w:pPr>
        <w:ind w:left="-810" w:firstLine="0"/>
      </w:pPr>
    </w:lvl>
  </w:abstractNum>
  <w:abstractNum w:abstractNumId="26" w15:restartNumberingAfterBreak="0">
    <w:nsid w:val="54783C63"/>
    <w:multiLevelType w:val="hybridMultilevel"/>
    <w:tmpl w:val="9E303F9E"/>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67DF4"/>
    <w:multiLevelType w:val="multilevel"/>
    <w:tmpl w:val="B1CC5990"/>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B260675"/>
    <w:multiLevelType w:val="multilevel"/>
    <w:tmpl w:val="B4C8E0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F422A06"/>
    <w:multiLevelType w:val="multilevel"/>
    <w:tmpl w:val="C14882CA"/>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0" w15:restartNumberingAfterBreak="0">
    <w:nsid w:val="68764536"/>
    <w:multiLevelType w:val="hybridMultilevel"/>
    <w:tmpl w:val="ECCCF070"/>
    <w:lvl w:ilvl="0" w:tplc="04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AAB5D4D"/>
    <w:multiLevelType w:val="hybridMultilevel"/>
    <w:tmpl w:val="43A8D4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B113FFF"/>
    <w:multiLevelType w:val="multilevel"/>
    <w:tmpl w:val="908859A0"/>
    <w:lvl w:ilvl="0">
      <w:start w:val="1"/>
      <w:numFmt w:val="bullet"/>
      <w:pStyle w:val="IJASEITHeading3"/>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BC568B"/>
    <w:multiLevelType w:val="hybridMultilevel"/>
    <w:tmpl w:val="76CCF0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5C799A"/>
    <w:multiLevelType w:val="hybridMultilevel"/>
    <w:tmpl w:val="7B56FE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546CEC"/>
    <w:multiLevelType w:val="hybridMultilevel"/>
    <w:tmpl w:val="3C5AB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6561F0"/>
    <w:multiLevelType w:val="hybridMultilevel"/>
    <w:tmpl w:val="23D29E28"/>
    <w:lvl w:ilvl="0" w:tplc="38090019">
      <w:start w:val="1"/>
      <w:numFmt w:val="lowerLetter"/>
      <w:lvlText w:val="%1."/>
      <w:lvlJc w:val="left"/>
      <w:pPr>
        <w:ind w:left="360" w:hanging="360"/>
      </w:pPr>
    </w:lvl>
    <w:lvl w:ilvl="1" w:tplc="38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9F61CDC"/>
    <w:multiLevelType w:val="hybridMultilevel"/>
    <w:tmpl w:val="66E4C7A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FC50161"/>
    <w:multiLevelType w:val="hybridMultilevel"/>
    <w:tmpl w:val="4704B16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21615043">
    <w:abstractNumId w:val="27"/>
  </w:num>
  <w:num w:numId="2" w16cid:durableId="783766456">
    <w:abstractNumId w:val="32"/>
  </w:num>
  <w:num w:numId="3" w16cid:durableId="847137181">
    <w:abstractNumId w:val="14"/>
  </w:num>
  <w:num w:numId="4" w16cid:durableId="2053995385">
    <w:abstractNumId w:val="25"/>
  </w:num>
  <w:num w:numId="5" w16cid:durableId="756251527">
    <w:abstractNumId w:val="29"/>
  </w:num>
  <w:num w:numId="6" w16cid:durableId="1170946906">
    <w:abstractNumId w:val="13"/>
  </w:num>
  <w:num w:numId="7" w16cid:durableId="730739345">
    <w:abstractNumId w:val="7"/>
  </w:num>
  <w:num w:numId="8" w16cid:durableId="1450592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27049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0779506">
    <w:abstractNumId w:val="17"/>
  </w:num>
  <w:num w:numId="11" w16cid:durableId="1482115545">
    <w:abstractNumId w:val="16"/>
  </w:num>
  <w:num w:numId="12" w16cid:durableId="1761632904">
    <w:abstractNumId w:val="20"/>
  </w:num>
  <w:num w:numId="13" w16cid:durableId="274868316">
    <w:abstractNumId w:val="18"/>
  </w:num>
  <w:num w:numId="14" w16cid:durableId="395665267">
    <w:abstractNumId w:val="3"/>
  </w:num>
  <w:num w:numId="15" w16cid:durableId="808590809">
    <w:abstractNumId w:val="26"/>
  </w:num>
  <w:num w:numId="16" w16cid:durableId="577711222">
    <w:abstractNumId w:val="35"/>
  </w:num>
  <w:num w:numId="17" w16cid:durableId="1500272940">
    <w:abstractNumId w:val="36"/>
  </w:num>
  <w:num w:numId="18" w16cid:durableId="2003921401">
    <w:abstractNumId w:val="23"/>
  </w:num>
  <w:num w:numId="19" w16cid:durableId="373430088">
    <w:abstractNumId w:val="34"/>
  </w:num>
  <w:num w:numId="20" w16cid:durableId="684209755">
    <w:abstractNumId w:val="31"/>
  </w:num>
  <w:num w:numId="21" w16cid:durableId="136920639">
    <w:abstractNumId w:val="0"/>
  </w:num>
  <w:num w:numId="22" w16cid:durableId="324942053">
    <w:abstractNumId w:val="2"/>
  </w:num>
  <w:num w:numId="23" w16cid:durableId="255870272">
    <w:abstractNumId w:val="24"/>
  </w:num>
  <w:num w:numId="24" w16cid:durableId="395399206">
    <w:abstractNumId w:val="22"/>
  </w:num>
  <w:num w:numId="25" w16cid:durableId="1071466851">
    <w:abstractNumId w:val="10"/>
  </w:num>
  <w:num w:numId="26" w16cid:durableId="1688170042">
    <w:abstractNumId w:val="12"/>
  </w:num>
  <w:num w:numId="27" w16cid:durableId="413166023">
    <w:abstractNumId w:val="37"/>
  </w:num>
  <w:num w:numId="28" w16cid:durableId="1791896671">
    <w:abstractNumId w:val="33"/>
  </w:num>
  <w:num w:numId="29" w16cid:durableId="1360546851">
    <w:abstractNumId w:val="5"/>
  </w:num>
  <w:num w:numId="30" w16cid:durableId="344091180">
    <w:abstractNumId w:val="9"/>
  </w:num>
  <w:num w:numId="31" w16cid:durableId="817040791">
    <w:abstractNumId w:val="19"/>
  </w:num>
  <w:num w:numId="32" w16cid:durableId="1110858344">
    <w:abstractNumId w:val="30"/>
  </w:num>
  <w:num w:numId="33" w16cid:durableId="1267074804">
    <w:abstractNumId w:val="8"/>
  </w:num>
  <w:num w:numId="34" w16cid:durableId="1261986068">
    <w:abstractNumId w:val="38"/>
  </w:num>
  <w:num w:numId="35" w16cid:durableId="1110198274">
    <w:abstractNumId w:val="1"/>
  </w:num>
  <w:num w:numId="36" w16cid:durableId="1036344932">
    <w:abstractNumId w:val="4"/>
  </w:num>
  <w:num w:numId="37" w16cid:durableId="114445937">
    <w:abstractNumId w:val="11"/>
  </w:num>
  <w:num w:numId="38" w16cid:durableId="1792243058">
    <w:abstractNumId w:val="15"/>
  </w:num>
  <w:num w:numId="39" w16cid:durableId="2134787422">
    <w:abstractNumId w:val="21"/>
  </w:num>
  <w:num w:numId="40" w16cid:durableId="878052084">
    <w:abstractNumId w:val="28"/>
  </w:num>
  <w:num w:numId="41" w16cid:durableId="911157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9D"/>
    <w:rsid w:val="00002BB4"/>
    <w:rsid w:val="0001174B"/>
    <w:rsid w:val="00014FC7"/>
    <w:rsid w:val="00027385"/>
    <w:rsid w:val="00036D14"/>
    <w:rsid w:val="00055766"/>
    <w:rsid w:val="000623A7"/>
    <w:rsid w:val="00064688"/>
    <w:rsid w:val="000824BD"/>
    <w:rsid w:val="000B354C"/>
    <w:rsid w:val="000C7A48"/>
    <w:rsid w:val="000D4380"/>
    <w:rsid w:val="000E0D4F"/>
    <w:rsid w:val="000E1CD2"/>
    <w:rsid w:val="00116FFD"/>
    <w:rsid w:val="001179BC"/>
    <w:rsid w:val="00132CBB"/>
    <w:rsid w:val="001628CB"/>
    <w:rsid w:val="001873C7"/>
    <w:rsid w:val="00190008"/>
    <w:rsid w:val="00192449"/>
    <w:rsid w:val="001934DE"/>
    <w:rsid w:val="00193BFB"/>
    <w:rsid w:val="001C67C0"/>
    <w:rsid w:val="001D0871"/>
    <w:rsid w:val="001D532E"/>
    <w:rsid w:val="002005D4"/>
    <w:rsid w:val="00201BEB"/>
    <w:rsid w:val="00226422"/>
    <w:rsid w:val="00247592"/>
    <w:rsid w:val="002629C8"/>
    <w:rsid w:val="00266D50"/>
    <w:rsid w:val="00267EBF"/>
    <w:rsid w:val="002B043D"/>
    <w:rsid w:val="002B0534"/>
    <w:rsid w:val="002E513D"/>
    <w:rsid w:val="003206CE"/>
    <w:rsid w:val="00324508"/>
    <w:rsid w:val="003255E7"/>
    <w:rsid w:val="00332B96"/>
    <w:rsid w:val="00345ED6"/>
    <w:rsid w:val="003679A1"/>
    <w:rsid w:val="00380E26"/>
    <w:rsid w:val="003A12E3"/>
    <w:rsid w:val="003A4CC6"/>
    <w:rsid w:val="003B2805"/>
    <w:rsid w:val="003B725F"/>
    <w:rsid w:val="003D240E"/>
    <w:rsid w:val="003D4FFF"/>
    <w:rsid w:val="003E6DE9"/>
    <w:rsid w:val="003F26AF"/>
    <w:rsid w:val="00401437"/>
    <w:rsid w:val="00401CF3"/>
    <w:rsid w:val="0040587D"/>
    <w:rsid w:val="0040719F"/>
    <w:rsid w:val="00452A8B"/>
    <w:rsid w:val="00452CA2"/>
    <w:rsid w:val="00454C85"/>
    <w:rsid w:val="00461E9C"/>
    <w:rsid w:val="00467D6D"/>
    <w:rsid w:val="004705E3"/>
    <w:rsid w:val="004718AE"/>
    <w:rsid w:val="004775C7"/>
    <w:rsid w:val="00482C1E"/>
    <w:rsid w:val="00490CF2"/>
    <w:rsid w:val="004A7F1A"/>
    <w:rsid w:val="004D1997"/>
    <w:rsid w:val="004D4CC9"/>
    <w:rsid w:val="004F49FA"/>
    <w:rsid w:val="004F5E12"/>
    <w:rsid w:val="005074D0"/>
    <w:rsid w:val="0053136A"/>
    <w:rsid w:val="00534977"/>
    <w:rsid w:val="00564DA9"/>
    <w:rsid w:val="00572FAC"/>
    <w:rsid w:val="00590D13"/>
    <w:rsid w:val="00591B34"/>
    <w:rsid w:val="005A2A9B"/>
    <w:rsid w:val="005C010D"/>
    <w:rsid w:val="005C2D2A"/>
    <w:rsid w:val="005C2EBA"/>
    <w:rsid w:val="005C3BC0"/>
    <w:rsid w:val="005D7E87"/>
    <w:rsid w:val="005F1474"/>
    <w:rsid w:val="006061EA"/>
    <w:rsid w:val="00623B9D"/>
    <w:rsid w:val="0065404E"/>
    <w:rsid w:val="00671DA1"/>
    <w:rsid w:val="00681CE5"/>
    <w:rsid w:val="006B01B4"/>
    <w:rsid w:val="006B646F"/>
    <w:rsid w:val="006B7F3E"/>
    <w:rsid w:val="006C49F1"/>
    <w:rsid w:val="006D7571"/>
    <w:rsid w:val="006F063E"/>
    <w:rsid w:val="00766558"/>
    <w:rsid w:val="007959C7"/>
    <w:rsid w:val="0079702F"/>
    <w:rsid w:val="007C02BE"/>
    <w:rsid w:val="007C6801"/>
    <w:rsid w:val="007C7675"/>
    <w:rsid w:val="007D41AA"/>
    <w:rsid w:val="007D4D68"/>
    <w:rsid w:val="007F72D6"/>
    <w:rsid w:val="0080004F"/>
    <w:rsid w:val="0082289B"/>
    <w:rsid w:val="0083120F"/>
    <w:rsid w:val="008376EF"/>
    <w:rsid w:val="00837B46"/>
    <w:rsid w:val="0089131D"/>
    <w:rsid w:val="00891EBA"/>
    <w:rsid w:val="008A5C73"/>
    <w:rsid w:val="008B171B"/>
    <w:rsid w:val="008B2633"/>
    <w:rsid w:val="008B3933"/>
    <w:rsid w:val="008C42DD"/>
    <w:rsid w:val="00923EFC"/>
    <w:rsid w:val="009422AA"/>
    <w:rsid w:val="00962986"/>
    <w:rsid w:val="00995D05"/>
    <w:rsid w:val="00A134CE"/>
    <w:rsid w:val="00A1537F"/>
    <w:rsid w:val="00A23CFC"/>
    <w:rsid w:val="00A41055"/>
    <w:rsid w:val="00AA66C3"/>
    <w:rsid w:val="00AB0669"/>
    <w:rsid w:val="00AB0B90"/>
    <w:rsid w:val="00AC2990"/>
    <w:rsid w:val="00AD1919"/>
    <w:rsid w:val="00AD2654"/>
    <w:rsid w:val="00AE0269"/>
    <w:rsid w:val="00AE15C5"/>
    <w:rsid w:val="00AE2CBC"/>
    <w:rsid w:val="00B03EC7"/>
    <w:rsid w:val="00B11F15"/>
    <w:rsid w:val="00B27AEB"/>
    <w:rsid w:val="00B4257B"/>
    <w:rsid w:val="00B6092F"/>
    <w:rsid w:val="00B7151F"/>
    <w:rsid w:val="00B81313"/>
    <w:rsid w:val="00B83FCE"/>
    <w:rsid w:val="00B9698F"/>
    <w:rsid w:val="00BA2785"/>
    <w:rsid w:val="00BF293B"/>
    <w:rsid w:val="00BF31B1"/>
    <w:rsid w:val="00BF4174"/>
    <w:rsid w:val="00C045F6"/>
    <w:rsid w:val="00C20A05"/>
    <w:rsid w:val="00C22ADD"/>
    <w:rsid w:val="00C22BCF"/>
    <w:rsid w:val="00C317B4"/>
    <w:rsid w:val="00C341B1"/>
    <w:rsid w:val="00C47B54"/>
    <w:rsid w:val="00C52091"/>
    <w:rsid w:val="00C52DCD"/>
    <w:rsid w:val="00C75E7A"/>
    <w:rsid w:val="00C9259E"/>
    <w:rsid w:val="00C9306B"/>
    <w:rsid w:val="00C943FD"/>
    <w:rsid w:val="00CA56C4"/>
    <w:rsid w:val="00CC2114"/>
    <w:rsid w:val="00CF5C3A"/>
    <w:rsid w:val="00D02700"/>
    <w:rsid w:val="00D1611F"/>
    <w:rsid w:val="00D433E0"/>
    <w:rsid w:val="00D46567"/>
    <w:rsid w:val="00D63109"/>
    <w:rsid w:val="00D66967"/>
    <w:rsid w:val="00D777BF"/>
    <w:rsid w:val="00D8740E"/>
    <w:rsid w:val="00DA0786"/>
    <w:rsid w:val="00DA3CD7"/>
    <w:rsid w:val="00DB7B01"/>
    <w:rsid w:val="00DC66BA"/>
    <w:rsid w:val="00DD06A3"/>
    <w:rsid w:val="00DD1FBD"/>
    <w:rsid w:val="00DD3925"/>
    <w:rsid w:val="00E04BC0"/>
    <w:rsid w:val="00E2039D"/>
    <w:rsid w:val="00E3757E"/>
    <w:rsid w:val="00E41C6A"/>
    <w:rsid w:val="00E43503"/>
    <w:rsid w:val="00E46C06"/>
    <w:rsid w:val="00E56CA0"/>
    <w:rsid w:val="00E677E0"/>
    <w:rsid w:val="00E75E8E"/>
    <w:rsid w:val="00E81BF9"/>
    <w:rsid w:val="00EE1BD0"/>
    <w:rsid w:val="00EE650B"/>
    <w:rsid w:val="00EE6568"/>
    <w:rsid w:val="00EF1F0E"/>
    <w:rsid w:val="00F0553A"/>
    <w:rsid w:val="00F11947"/>
    <w:rsid w:val="00F11C0A"/>
    <w:rsid w:val="00F27E6B"/>
    <w:rsid w:val="00F72975"/>
    <w:rsid w:val="00F730D2"/>
    <w:rsid w:val="00F75967"/>
    <w:rsid w:val="00F87C7D"/>
    <w:rsid w:val="00FB63F8"/>
    <w:rsid w:val="00FF28A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8A68A"/>
  <w15:chartTrackingRefBased/>
  <w15:docId w15:val="{E2499EC6-E08E-4947-97F7-A62A4F49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766"/>
  </w:style>
  <w:style w:type="paragraph" w:styleId="Heading1">
    <w:name w:val="heading 1"/>
    <w:basedOn w:val="Normal"/>
    <w:next w:val="Normal"/>
    <w:link w:val="Heading1Char"/>
    <w:uiPriority w:val="9"/>
    <w:qFormat/>
    <w:rsid w:val="00332B96"/>
    <w:pPr>
      <w:keepNext/>
      <w:spacing w:after="0" w:line="240" w:lineRule="auto"/>
      <w:jc w:val="center"/>
      <w:outlineLvl w:val="0"/>
    </w:pPr>
    <w:rPr>
      <w:rFonts w:ascii="Times New Roman" w:eastAsia="Times New Roman" w:hAnsi="Times New Roman" w:cs="Arial"/>
      <w:b/>
      <w:bCs/>
      <w:kern w:val="32"/>
      <w:szCs w:val="32"/>
      <w:lang w:val="en" w:eastAsia="zh-CN"/>
      <w14:ligatures w14:val="none"/>
    </w:rPr>
  </w:style>
  <w:style w:type="paragraph" w:styleId="Heading2">
    <w:name w:val="heading 2"/>
    <w:basedOn w:val="Normal"/>
    <w:next w:val="Normal"/>
    <w:link w:val="Heading2Char"/>
    <w:uiPriority w:val="9"/>
    <w:semiHidden/>
    <w:unhideWhenUsed/>
    <w:qFormat/>
    <w:rsid w:val="00E2039D"/>
    <w:pPr>
      <w:keepNext/>
      <w:spacing w:before="240" w:after="60" w:line="240" w:lineRule="auto"/>
      <w:outlineLvl w:val="1"/>
    </w:pPr>
    <w:rPr>
      <w:rFonts w:ascii="Arial" w:eastAsia="Times New Roman" w:hAnsi="Arial" w:cs="Arial"/>
      <w:b/>
      <w:bCs/>
      <w:i/>
      <w:iCs/>
      <w:kern w:val="0"/>
      <w:sz w:val="28"/>
      <w:szCs w:val="28"/>
      <w:lang w:val="en" w:eastAsia="zh-CN"/>
      <w14:ligatures w14:val="none"/>
    </w:rPr>
  </w:style>
  <w:style w:type="paragraph" w:styleId="Heading3">
    <w:name w:val="heading 3"/>
    <w:basedOn w:val="Normal"/>
    <w:next w:val="Normal"/>
    <w:link w:val="Heading3Char"/>
    <w:uiPriority w:val="9"/>
    <w:semiHidden/>
    <w:unhideWhenUsed/>
    <w:qFormat/>
    <w:rsid w:val="00E2039D"/>
    <w:pPr>
      <w:keepNext/>
      <w:numPr>
        <w:ilvl w:val="2"/>
        <w:numId w:val="7"/>
      </w:numPr>
      <w:spacing w:before="240" w:after="60" w:line="240" w:lineRule="auto"/>
      <w:outlineLvl w:val="2"/>
    </w:pPr>
    <w:rPr>
      <w:rFonts w:ascii="Arial" w:eastAsia="Times New Roman" w:hAnsi="Arial" w:cs="Arial"/>
      <w:b/>
      <w:bCs/>
      <w:kern w:val="0"/>
      <w:sz w:val="26"/>
      <w:szCs w:val="26"/>
      <w:lang w:val="en" w:eastAsia="zh-CN"/>
      <w14:ligatures w14:val="none"/>
    </w:rPr>
  </w:style>
  <w:style w:type="paragraph" w:styleId="Heading4">
    <w:name w:val="heading 4"/>
    <w:basedOn w:val="Normal"/>
    <w:next w:val="Normal"/>
    <w:link w:val="Heading4Char"/>
    <w:uiPriority w:val="9"/>
    <w:semiHidden/>
    <w:unhideWhenUsed/>
    <w:qFormat/>
    <w:rsid w:val="00E2039D"/>
    <w:pPr>
      <w:keepNext/>
      <w:keepLines/>
      <w:spacing w:before="240" w:after="40" w:line="240" w:lineRule="auto"/>
      <w:outlineLvl w:val="3"/>
    </w:pPr>
    <w:rPr>
      <w:rFonts w:ascii="Times New Roman" w:eastAsia="Times New Roman" w:hAnsi="Times New Roman" w:cs="Times New Roman"/>
      <w:b/>
      <w:kern w:val="0"/>
      <w:sz w:val="24"/>
      <w:szCs w:val="24"/>
      <w:lang w:val="en" w:eastAsia="zh-CN"/>
      <w14:ligatures w14:val="none"/>
    </w:rPr>
  </w:style>
  <w:style w:type="paragraph" w:styleId="Heading5">
    <w:name w:val="heading 5"/>
    <w:basedOn w:val="Normal"/>
    <w:next w:val="Normal"/>
    <w:link w:val="Heading5Char"/>
    <w:uiPriority w:val="9"/>
    <w:semiHidden/>
    <w:unhideWhenUsed/>
    <w:qFormat/>
    <w:rsid w:val="00E2039D"/>
    <w:pPr>
      <w:keepNext/>
      <w:keepLines/>
      <w:spacing w:before="220" w:after="40" w:line="240" w:lineRule="auto"/>
      <w:outlineLvl w:val="4"/>
    </w:pPr>
    <w:rPr>
      <w:rFonts w:ascii="Times New Roman" w:eastAsia="Times New Roman" w:hAnsi="Times New Roman" w:cs="Times New Roman"/>
      <w:b/>
      <w:kern w:val="0"/>
      <w:lang w:val="en" w:eastAsia="zh-CN"/>
      <w14:ligatures w14:val="none"/>
    </w:rPr>
  </w:style>
  <w:style w:type="paragraph" w:styleId="Heading6">
    <w:name w:val="heading 6"/>
    <w:basedOn w:val="Normal"/>
    <w:next w:val="Normal"/>
    <w:link w:val="Heading6Char"/>
    <w:uiPriority w:val="9"/>
    <w:semiHidden/>
    <w:unhideWhenUsed/>
    <w:qFormat/>
    <w:rsid w:val="00E2039D"/>
    <w:pPr>
      <w:keepNext/>
      <w:keepLines/>
      <w:spacing w:before="200" w:after="40" w:line="240" w:lineRule="auto"/>
      <w:outlineLvl w:val="5"/>
    </w:pPr>
    <w:rPr>
      <w:rFonts w:ascii="Times New Roman" w:eastAsia="Times New Roman" w:hAnsi="Times New Roman" w:cs="Times New Roman"/>
      <w:b/>
      <w:kern w:val="0"/>
      <w:sz w:val="20"/>
      <w:szCs w:val="20"/>
      <w:lang w:val="en"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B96"/>
    <w:rPr>
      <w:rFonts w:ascii="Times New Roman" w:eastAsia="Times New Roman" w:hAnsi="Times New Roman" w:cs="Arial"/>
      <w:b/>
      <w:bCs/>
      <w:kern w:val="32"/>
      <w:szCs w:val="32"/>
      <w:lang w:val="en" w:eastAsia="zh-CN"/>
      <w14:ligatures w14:val="none"/>
    </w:rPr>
  </w:style>
  <w:style w:type="character" w:customStyle="1" w:styleId="Heading2Char">
    <w:name w:val="Heading 2 Char"/>
    <w:basedOn w:val="DefaultParagraphFont"/>
    <w:link w:val="Heading2"/>
    <w:uiPriority w:val="9"/>
    <w:semiHidden/>
    <w:rsid w:val="00E2039D"/>
    <w:rPr>
      <w:rFonts w:ascii="Arial" w:eastAsia="Times New Roman" w:hAnsi="Arial" w:cs="Arial"/>
      <w:b/>
      <w:bCs/>
      <w:i/>
      <w:iCs/>
      <w:kern w:val="0"/>
      <w:sz w:val="28"/>
      <w:szCs w:val="28"/>
      <w:lang w:val="en" w:eastAsia="zh-CN"/>
      <w14:ligatures w14:val="none"/>
    </w:rPr>
  </w:style>
  <w:style w:type="character" w:customStyle="1" w:styleId="Heading3Char">
    <w:name w:val="Heading 3 Char"/>
    <w:basedOn w:val="DefaultParagraphFont"/>
    <w:link w:val="Heading3"/>
    <w:uiPriority w:val="9"/>
    <w:semiHidden/>
    <w:rsid w:val="00E2039D"/>
    <w:rPr>
      <w:rFonts w:ascii="Arial" w:eastAsia="Times New Roman" w:hAnsi="Arial" w:cs="Arial"/>
      <w:b/>
      <w:bCs/>
      <w:kern w:val="0"/>
      <w:sz w:val="26"/>
      <w:szCs w:val="26"/>
      <w:lang w:val="en" w:eastAsia="zh-CN"/>
      <w14:ligatures w14:val="none"/>
    </w:rPr>
  </w:style>
  <w:style w:type="character" w:customStyle="1" w:styleId="Heading4Char">
    <w:name w:val="Heading 4 Char"/>
    <w:basedOn w:val="DefaultParagraphFont"/>
    <w:link w:val="Heading4"/>
    <w:uiPriority w:val="9"/>
    <w:semiHidden/>
    <w:rsid w:val="00E2039D"/>
    <w:rPr>
      <w:rFonts w:ascii="Times New Roman" w:eastAsia="Times New Roman" w:hAnsi="Times New Roman" w:cs="Times New Roman"/>
      <w:b/>
      <w:kern w:val="0"/>
      <w:sz w:val="24"/>
      <w:szCs w:val="24"/>
      <w:lang w:val="en" w:eastAsia="zh-CN"/>
      <w14:ligatures w14:val="none"/>
    </w:rPr>
  </w:style>
  <w:style w:type="character" w:customStyle="1" w:styleId="Heading5Char">
    <w:name w:val="Heading 5 Char"/>
    <w:basedOn w:val="DefaultParagraphFont"/>
    <w:link w:val="Heading5"/>
    <w:uiPriority w:val="9"/>
    <w:semiHidden/>
    <w:rsid w:val="00E2039D"/>
    <w:rPr>
      <w:rFonts w:ascii="Times New Roman" w:eastAsia="Times New Roman" w:hAnsi="Times New Roman" w:cs="Times New Roman"/>
      <w:b/>
      <w:kern w:val="0"/>
      <w:lang w:val="en" w:eastAsia="zh-CN"/>
      <w14:ligatures w14:val="none"/>
    </w:rPr>
  </w:style>
  <w:style w:type="character" w:customStyle="1" w:styleId="Heading6Char">
    <w:name w:val="Heading 6 Char"/>
    <w:basedOn w:val="DefaultParagraphFont"/>
    <w:link w:val="Heading6"/>
    <w:uiPriority w:val="9"/>
    <w:semiHidden/>
    <w:rsid w:val="00E2039D"/>
    <w:rPr>
      <w:rFonts w:ascii="Times New Roman" w:eastAsia="Times New Roman" w:hAnsi="Times New Roman" w:cs="Times New Roman"/>
      <w:b/>
      <w:kern w:val="0"/>
      <w:sz w:val="20"/>
      <w:szCs w:val="20"/>
      <w:lang w:val="en" w:eastAsia="zh-CN"/>
      <w14:ligatures w14:val="none"/>
    </w:rPr>
  </w:style>
  <w:style w:type="numbering" w:customStyle="1" w:styleId="NoList1">
    <w:name w:val="No List1"/>
    <w:next w:val="NoList"/>
    <w:uiPriority w:val="99"/>
    <w:semiHidden/>
    <w:unhideWhenUsed/>
    <w:rsid w:val="00E2039D"/>
  </w:style>
  <w:style w:type="paragraph" w:styleId="Title">
    <w:name w:val="Title"/>
    <w:basedOn w:val="Normal"/>
    <w:next w:val="Normal"/>
    <w:link w:val="TitleChar"/>
    <w:uiPriority w:val="10"/>
    <w:qFormat/>
    <w:rsid w:val="00E2039D"/>
    <w:pPr>
      <w:keepNext/>
      <w:keepLines/>
      <w:spacing w:before="480" w:after="120" w:line="240" w:lineRule="auto"/>
    </w:pPr>
    <w:rPr>
      <w:rFonts w:ascii="Times New Roman" w:eastAsia="Times New Roman" w:hAnsi="Times New Roman" w:cs="Times New Roman"/>
      <w:b/>
      <w:kern w:val="0"/>
      <w:sz w:val="72"/>
      <w:szCs w:val="72"/>
      <w:lang w:val="en" w:eastAsia="zh-CN"/>
      <w14:ligatures w14:val="none"/>
    </w:rPr>
  </w:style>
  <w:style w:type="character" w:customStyle="1" w:styleId="TitleChar">
    <w:name w:val="Title Char"/>
    <w:basedOn w:val="DefaultParagraphFont"/>
    <w:link w:val="Title"/>
    <w:uiPriority w:val="10"/>
    <w:rsid w:val="00E2039D"/>
    <w:rPr>
      <w:rFonts w:ascii="Times New Roman" w:eastAsia="Times New Roman" w:hAnsi="Times New Roman" w:cs="Times New Roman"/>
      <w:b/>
      <w:kern w:val="0"/>
      <w:sz w:val="72"/>
      <w:szCs w:val="72"/>
      <w:lang w:val="en" w:eastAsia="zh-CN"/>
      <w14:ligatures w14:val="none"/>
    </w:rPr>
  </w:style>
  <w:style w:type="paragraph" w:customStyle="1" w:styleId="IJASEITAuthorName">
    <w:name w:val="IJASEIT Author Name"/>
    <w:basedOn w:val="Normal"/>
    <w:next w:val="Normal"/>
    <w:rsid w:val="00E2039D"/>
    <w:pPr>
      <w:adjustRightInd w:val="0"/>
      <w:snapToGrid w:val="0"/>
      <w:spacing w:before="120" w:after="120" w:line="240" w:lineRule="auto"/>
      <w:jc w:val="center"/>
    </w:pPr>
    <w:rPr>
      <w:rFonts w:ascii="Times New Roman" w:eastAsia="Times New Roman" w:hAnsi="Times New Roman" w:cs="Times New Roman"/>
      <w:kern w:val="0"/>
      <w:sz w:val="24"/>
      <w:szCs w:val="24"/>
      <w:lang w:val="en" w:eastAsia="en-GB"/>
      <w14:ligatures w14:val="none"/>
    </w:rPr>
  </w:style>
  <w:style w:type="paragraph" w:customStyle="1" w:styleId="IJASEITAuthorAffiliation">
    <w:name w:val="IJASEIT Author Affiliation"/>
    <w:basedOn w:val="Normal"/>
    <w:next w:val="Normal"/>
    <w:rsid w:val="00E2039D"/>
    <w:pPr>
      <w:spacing w:after="60" w:line="240" w:lineRule="auto"/>
      <w:jc w:val="center"/>
    </w:pPr>
    <w:rPr>
      <w:rFonts w:ascii="Times New Roman" w:eastAsia="Times New Roman" w:hAnsi="Times New Roman" w:cs="Times New Roman"/>
      <w:i/>
      <w:kern w:val="0"/>
      <w:sz w:val="18"/>
      <w:szCs w:val="24"/>
      <w:lang w:val="en" w:eastAsia="en-GB"/>
      <w14:ligatures w14:val="none"/>
    </w:rPr>
  </w:style>
  <w:style w:type="paragraph" w:customStyle="1" w:styleId="IJASEITHeading2">
    <w:name w:val="IJASEIT Heading 2"/>
    <w:basedOn w:val="Normal"/>
    <w:next w:val="IJASEITParagraph"/>
    <w:rsid w:val="00E2039D"/>
    <w:pPr>
      <w:numPr>
        <w:numId w:val="3"/>
      </w:numPr>
      <w:adjustRightInd w:val="0"/>
      <w:snapToGrid w:val="0"/>
      <w:spacing w:before="150" w:after="60" w:line="240" w:lineRule="auto"/>
      <w:ind w:left="289" w:hanging="289"/>
    </w:pPr>
    <w:rPr>
      <w:rFonts w:ascii="Times New Roman" w:eastAsia="Times New Roman" w:hAnsi="Times New Roman" w:cs="Times New Roman"/>
      <w:i/>
      <w:kern w:val="0"/>
      <w:sz w:val="20"/>
      <w:szCs w:val="24"/>
      <w:lang w:val="en" w:eastAsia="zh-CN"/>
      <w14:ligatures w14:val="none"/>
    </w:rPr>
  </w:style>
  <w:style w:type="paragraph" w:customStyle="1" w:styleId="IJASEITNomenclature">
    <w:name w:val="IJASEIT Nomenclature"/>
    <w:basedOn w:val="Normal"/>
    <w:next w:val="IJASEITParagraph"/>
    <w:qFormat/>
    <w:rsid w:val="00E2039D"/>
    <w:pPr>
      <w:tabs>
        <w:tab w:val="left" w:pos="567"/>
        <w:tab w:val="left" w:pos="3969"/>
      </w:tabs>
      <w:spacing w:after="0" w:line="240" w:lineRule="auto"/>
      <w:jc w:val="both"/>
    </w:pPr>
    <w:rPr>
      <w:rFonts w:ascii="Times New Roman" w:eastAsia="Times New Roman" w:hAnsi="Times New Roman" w:cs="Times New Roman"/>
      <w:kern w:val="0"/>
      <w:sz w:val="20"/>
      <w:szCs w:val="20"/>
      <w:lang w:val="en" w:eastAsia="zh-CN"/>
      <w14:ligatures w14:val="none"/>
    </w:rPr>
  </w:style>
  <w:style w:type="paragraph" w:customStyle="1" w:styleId="IJASEITAbstractHeading">
    <w:name w:val="IJASEIT Abstract Heading"/>
    <w:basedOn w:val="IJASEITAbtract"/>
    <w:next w:val="IJASEITAbtract"/>
    <w:link w:val="IJASEITAbstractHeadingChar"/>
    <w:rsid w:val="00E2039D"/>
    <w:rPr>
      <w:i/>
    </w:rPr>
  </w:style>
  <w:style w:type="character" w:customStyle="1" w:styleId="IJASEITAbstractHeadingChar">
    <w:name w:val="IJASEIT Abstract Heading Char"/>
    <w:link w:val="IJASEITAbstractHeading"/>
    <w:rsid w:val="00E2039D"/>
    <w:rPr>
      <w:rFonts w:ascii="Times New Roman" w:eastAsia="Times New Roman" w:hAnsi="Times New Roman" w:cs="Times New Roman"/>
      <w:b/>
      <w:i/>
      <w:kern w:val="0"/>
      <w:sz w:val="18"/>
      <w:szCs w:val="24"/>
      <w:lang w:val="en" w:eastAsia="en-GB"/>
      <w14:ligatures w14:val="none"/>
    </w:rPr>
  </w:style>
  <w:style w:type="paragraph" w:customStyle="1" w:styleId="IJASEITAbtract">
    <w:name w:val="IJASEIT Abtract"/>
    <w:basedOn w:val="Normal"/>
    <w:next w:val="Normal"/>
    <w:link w:val="IJASEITAbtractChar"/>
    <w:rsid w:val="00E2039D"/>
    <w:pPr>
      <w:adjustRightInd w:val="0"/>
      <w:snapToGrid w:val="0"/>
      <w:spacing w:after="0" w:line="240" w:lineRule="auto"/>
      <w:jc w:val="both"/>
    </w:pPr>
    <w:rPr>
      <w:rFonts w:ascii="Times New Roman" w:eastAsia="Times New Roman" w:hAnsi="Times New Roman" w:cs="Times New Roman"/>
      <w:b/>
      <w:kern w:val="0"/>
      <w:sz w:val="18"/>
      <w:szCs w:val="24"/>
      <w:lang w:val="en" w:eastAsia="en-GB"/>
      <w14:ligatures w14:val="none"/>
    </w:rPr>
  </w:style>
  <w:style w:type="character" w:customStyle="1" w:styleId="IJASEITAbtractChar">
    <w:name w:val="IJASEIT Abtract Char"/>
    <w:link w:val="IJASEITAbtract"/>
    <w:rsid w:val="00E2039D"/>
    <w:rPr>
      <w:rFonts w:ascii="Times New Roman" w:eastAsia="Times New Roman" w:hAnsi="Times New Roman" w:cs="Times New Roman"/>
      <w:b/>
      <w:kern w:val="0"/>
      <w:sz w:val="18"/>
      <w:szCs w:val="24"/>
      <w:lang w:val="en" w:eastAsia="en-GB"/>
      <w14:ligatures w14:val="none"/>
    </w:rPr>
  </w:style>
  <w:style w:type="paragraph" w:customStyle="1" w:styleId="IJASEITParagraph">
    <w:name w:val="IJASEIT Paragraph"/>
    <w:basedOn w:val="Normal"/>
    <w:link w:val="IJASEITParagraphChar"/>
    <w:rsid w:val="00E2039D"/>
    <w:pPr>
      <w:adjustRightInd w:val="0"/>
      <w:snapToGrid w:val="0"/>
      <w:spacing w:after="0" w:line="240" w:lineRule="auto"/>
      <w:ind w:firstLine="216"/>
      <w:jc w:val="both"/>
    </w:pPr>
    <w:rPr>
      <w:rFonts w:ascii="Times New Roman" w:eastAsia="Times New Roman" w:hAnsi="Times New Roman" w:cs="Times New Roman"/>
      <w:kern w:val="0"/>
      <w:sz w:val="20"/>
      <w:szCs w:val="24"/>
      <w:lang w:val="en" w:eastAsia="zh-CN"/>
      <w14:ligatures w14:val="none"/>
    </w:rPr>
  </w:style>
  <w:style w:type="paragraph" w:customStyle="1" w:styleId="IJASEITHeading1">
    <w:name w:val="IJASEIT Heading 1"/>
    <w:basedOn w:val="Normal"/>
    <w:next w:val="IJASEITParagraph"/>
    <w:rsid w:val="00E2039D"/>
    <w:pPr>
      <w:numPr>
        <w:numId w:val="7"/>
      </w:numPr>
      <w:adjustRightInd w:val="0"/>
      <w:snapToGrid w:val="0"/>
      <w:spacing w:before="240" w:after="80" w:line="240" w:lineRule="auto"/>
      <w:ind w:left="289" w:hanging="289"/>
      <w:jc w:val="center"/>
    </w:pPr>
    <w:rPr>
      <w:rFonts w:ascii="Times New Roman" w:eastAsia="Times New Roman" w:hAnsi="Times New Roman" w:cs="Times New Roman"/>
      <w:smallCaps/>
      <w:kern w:val="0"/>
      <w:sz w:val="20"/>
      <w:szCs w:val="24"/>
      <w:lang w:val="en" w:eastAsia="zh-CN"/>
      <w14:ligatures w14:val="none"/>
    </w:rPr>
  </w:style>
  <w:style w:type="table" w:styleId="TableGrid">
    <w:name w:val="Table Grid"/>
    <w:basedOn w:val="TableNormal"/>
    <w:rsid w:val="00E2039D"/>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TableCell">
    <w:name w:val="IJASEIT Table Cell"/>
    <w:basedOn w:val="IJASEITParagraph"/>
    <w:rsid w:val="00E2039D"/>
    <w:pPr>
      <w:ind w:firstLine="0"/>
      <w:jc w:val="left"/>
    </w:pPr>
    <w:rPr>
      <w:sz w:val="18"/>
    </w:rPr>
  </w:style>
  <w:style w:type="paragraph" w:customStyle="1" w:styleId="IJASEITTitle">
    <w:name w:val="IJASEIT Title"/>
    <w:basedOn w:val="Normal"/>
    <w:next w:val="IJASEITAuthorName"/>
    <w:rsid w:val="00E2039D"/>
    <w:pPr>
      <w:adjustRightInd w:val="0"/>
      <w:snapToGrid w:val="0"/>
      <w:spacing w:before="2560" w:after="0" w:line="240" w:lineRule="auto"/>
      <w:jc w:val="center"/>
    </w:pPr>
    <w:rPr>
      <w:rFonts w:ascii="Times New Roman" w:eastAsia="Times New Roman" w:hAnsi="Times New Roman" w:cs="Times New Roman"/>
      <w:kern w:val="0"/>
      <w:sz w:val="36"/>
      <w:szCs w:val="24"/>
      <w:lang w:val="en" w:eastAsia="zh-CN"/>
      <w14:ligatures w14:val="none"/>
    </w:rPr>
  </w:style>
  <w:style w:type="paragraph" w:customStyle="1" w:styleId="IJASEITHeading3">
    <w:name w:val="IJASEIT Heading 3"/>
    <w:basedOn w:val="Normal"/>
    <w:next w:val="IJASEITParagraph"/>
    <w:link w:val="IJASEITHeading3Char"/>
    <w:rsid w:val="00E2039D"/>
    <w:pPr>
      <w:numPr>
        <w:numId w:val="2"/>
      </w:numPr>
      <w:adjustRightInd w:val="0"/>
      <w:snapToGrid w:val="0"/>
      <w:spacing w:before="120" w:after="60" w:line="240" w:lineRule="auto"/>
      <w:ind w:firstLine="216"/>
      <w:jc w:val="both"/>
    </w:pPr>
    <w:rPr>
      <w:rFonts w:ascii="Times New Roman" w:eastAsia="Times New Roman" w:hAnsi="Times New Roman" w:cs="Times New Roman"/>
      <w:i/>
      <w:kern w:val="0"/>
      <w:sz w:val="20"/>
      <w:szCs w:val="24"/>
      <w:lang w:val="en" w:eastAsia="zh-CN"/>
      <w14:ligatures w14:val="none"/>
    </w:rPr>
  </w:style>
  <w:style w:type="paragraph" w:customStyle="1" w:styleId="IJASEITTableCaption">
    <w:name w:val="IJASEIT Table Caption"/>
    <w:basedOn w:val="Normal"/>
    <w:next w:val="IJASEITParagraph"/>
    <w:rsid w:val="00E2039D"/>
    <w:pPr>
      <w:spacing w:before="120" w:after="120" w:line="240" w:lineRule="auto"/>
      <w:jc w:val="center"/>
    </w:pPr>
    <w:rPr>
      <w:rFonts w:ascii="Times New Roman" w:eastAsia="Times New Roman" w:hAnsi="Times New Roman" w:cs="Times New Roman"/>
      <w:smallCaps/>
      <w:kern w:val="0"/>
      <w:sz w:val="16"/>
      <w:szCs w:val="24"/>
      <w:lang w:val="en" w:eastAsia="zh-CN"/>
      <w14:ligatures w14:val="none"/>
    </w:rPr>
  </w:style>
  <w:style w:type="paragraph" w:styleId="Caption">
    <w:name w:val="caption"/>
    <w:basedOn w:val="Normal"/>
    <w:next w:val="Normal"/>
    <w:qFormat/>
    <w:rsid w:val="00E2039D"/>
    <w:pPr>
      <w:spacing w:before="120" w:after="120" w:line="240" w:lineRule="auto"/>
    </w:pPr>
    <w:rPr>
      <w:rFonts w:ascii="Times New Roman" w:eastAsia="Times New Roman" w:hAnsi="Times New Roman" w:cs="Times New Roman"/>
      <w:b/>
      <w:bCs/>
      <w:kern w:val="0"/>
      <w:sz w:val="20"/>
      <w:szCs w:val="20"/>
      <w:lang w:val="en" w:eastAsia="zh-CN"/>
      <w14:ligatures w14:val="none"/>
    </w:rPr>
  </w:style>
  <w:style w:type="character" w:customStyle="1" w:styleId="IJASEITParagraphChar">
    <w:name w:val="IJASEIT Paragraph Char"/>
    <w:link w:val="IJASEITParagraph"/>
    <w:rsid w:val="00E2039D"/>
    <w:rPr>
      <w:rFonts w:ascii="Times New Roman" w:eastAsia="Times New Roman" w:hAnsi="Times New Roman" w:cs="Times New Roman"/>
      <w:kern w:val="0"/>
      <w:sz w:val="20"/>
      <w:szCs w:val="24"/>
      <w:lang w:val="en" w:eastAsia="zh-CN"/>
      <w14:ligatures w14:val="none"/>
    </w:rPr>
  </w:style>
  <w:style w:type="numbering" w:customStyle="1" w:styleId="IEEEBullet1">
    <w:name w:val="IEEE Bullet 1"/>
    <w:basedOn w:val="NoList"/>
    <w:rsid w:val="00E2039D"/>
  </w:style>
  <w:style w:type="paragraph" w:customStyle="1" w:styleId="IJASEITFigureCaptionSingle-Line">
    <w:name w:val="IJASEIT Figure Caption Single-Line"/>
    <w:basedOn w:val="IJASEITTitle"/>
    <w:next w:val="IJASEITParagraph"/>
    <w:rsid w:val="00E2039D"/>
    <w:pPr>
      <w:spacing w:before="0"/>
    </w:pPr>
    <w:rPr>
      <w:sz w:val="16"/>
    </w:rPr>
  </w:style>
  <w:style w:type="character" w:customStyle="1" w:styleId="IJASEITHeading3Char">
    <w:name w:val="IJASEIT Heading 3 Char"/>
    <w:link w:val="IJASEITHeading3"/>
    <w:rsid w:val="00E2039D"/>
    <w:rPr>
      <w:rFonts w:ascii="Times New Roman" w:eastAsia="Times New Roman" w:hAnsi="Times New Roman" w:cs="Times New Roman"/>
      <w:i/>
      <w:kern w:val="0"/>
      <w:sz w:val="20"/>
      <w:szCs w:val="24"/>
      <w:lang w:val="en" w:eastAsia="zh-CN"/>
      <w14:ligatures w14:val="none"/>
    </w:rPr>
  </w:style>
  <w:style w:type="paragraph" w:customStyle="1" w:styleId="IJASEITFigure">
    <w:name w:val="IJASEIT Figure"/>
    <w:basedOn w:val="Normal"/>
    <w:next w:val="IJASEITFigureCaptionSingle-Line"/>
    <w:rsid w:val="00E2039D"/>
    <w:pPr>
      <w:spacing w:after="0" w:line="240" w:lineRule="auto"/>
      <w:jc w:val="center"/>
    </w:pPr>
    <w:rPr>
      <w:rFonts w:ascii="Times New Roman" w:eastAsia="Times New Roman" w:hAnsi="Times New Roman" w:cs="Times New Roman"/>
      <w:kern w:val="0"/>
      <w:sz w:val="24"/>
      <w:szCs w:val="24"/>
      <w:lang w:val="en" w:eastAsia="zh-CN"/>
      <w14:ligatures w14:val="none"/>
    </w:rPr>
  </w:style>
  <w:style w:type="paragraph" w:customStyle="1" w:styleId="IJASEITReferenceItem">
    <w:name w:val="IJASEIT Reference Item"/>
    <w:basedOn w:val="Normal"/>
    <w:rsid w:val="00E2039D"/>
    <w:pPr>
      <w:tabs>
        <w:tab w:val="num" w:pos="720"/>
      </w:tabs>
      <w:adjustRightInd w:val="0"/>
      <w:snapToGrid w:val="0"/>
      <w:spacing w:after="0" w:line="240" w:lineRule="auto"/>
      <w:ind w:left="720" w:hanging="720"/>
      <w:jc w:val="both"/>
    </w:pPr>
    <w:rPr>
      <w:rFonts w:ascii="Times New Roman" w:eastAsia="Times New Roman" w:hAnsi="Times New Roman" w:cs="Times New Roman"/>
      <w:kern w:val="0"/>
      <w:sz w:val="16"/>
      <w:szCs w:val="24"/>
      <w:lang w:val="en" w:eastAsia="zh-CN"/>
      <w14:ligatures w14:val="none"/>
    </w:rPr>
  </w:style>
  <w:style w:type="paragraph" w:customStyle="1" w:styleId="IJASEITFigureCaptionMulti-Lines">
    <w:name w:val="IJASEIT Figure Caption Multi-Lines"/>
    <w:basedOn w:val="IJASEITFigureCaptionSingle-Line"/>
    <w:next w:val="IJASEITParagraph"/>
    <w:rsid w:val="00E2039D"/>
    <w:pPr>
      <w:jc w:val="both"/>
    </w:pPr>
  </w:style>
  <w:style w:type="paragraph" w:customStyle="1" w:styleId="IJASEITTableHeaderCentered">
    <w:name w:val="IJASEIT Table Header Centered"/>
    <w:basedOn w:val="IJASEITTableCell"/>
    <w:rsid w:val="00E2039D"/>
    <w:pPr>
      <w:jc w:val="center"/>
    </w:pPr>
    <w:rPr>
      <w:b/>
      <w:bCs/>
    </w:rPr>
  </w:style>
  <w:style w:type="paragraph" w:customStyle="1" w:styleId="IJASEITTableHeaderLeft-Justified">
    <w:name w:val="IJASEIT Table Header Left-Justified"/>
    <w:basedOn w:val="IJASEITTableCell"/>
    <w:rsid w:val="00E2039D"/>
    <w:rPr>
      <w:b/>
      <w:bCs/>
    </w:rPr>
  </w:style>
  <w:style w:type="character" w:styleId="Hyperlink">
    <w:name w:val="Hyperlink"/>
    <w:uiPriority w:val="99"/>
    <w:unhideWhenUsed/>
    <w:rsid w:val="00E2039D"/>
    <w:rPr>
      <w:color w:val="0000FF"/>
      <w:u w:val="single"/>
    </w:rPr>
  </w:style>
  <w:style w:type="paragraph" w:styleId="EndnoteText">
    <w:name w:val="endnote text"/>
    <w:basedOn w:val="Normal"/>
    <w:link w:val="EndnoteTextChar"/>
    <w:uiPriority w:val="99"/>
    <w:semiHidden/>
    <w:unhideWhenUsed/>
    <w:rsid w:val="00E2039D"/>
    <w:pPr>
      <w:spacing w:after="0" w:line="240" w:lineRule="auto"/>
    </w:pPr>
    <w:rPr>
      <w:rFonts w:ascii="Times New Roman" w:eastAsia="Times New Roman" w:hAnsi="Times New Roman" w:cs="Times New Roman"/>
      <w:kern w:val="0"/>
      <w:sz w:val="20"/>
      <w:szCs w:val="20"/>
      <w:lang w:val="en" w:eastAsia="zh-CN"/>
      <w14:ligatures w14:val="none"/>
    </w:rPr>
  </w:style>
  <w:style w:type="character" w:customStyle="1" w:styleId="EndnoteTextChar">
    <w:name w:val="Endnote Text Char"/>
    <w:basedOn w:val="DefaultParagraphFont"/>
    <w:link w:val="EndnoteText"/>
    <w:uiPriority w:val="99"/>
    <w:semiHidden/>
    <w:rsid w:val="00E2039D"/>
    <w:rPr>
      <w:rFonts w:ascii="Times New Roman" w:eastAsia="Times New Roman" w:hAnsi="Times New Roman" w:cs="Times New Roman"/>
      <w:kern w:val="0"/>
      <w:sz w:val="20"/>
      <w:szCs w:val="20"/>
      <w:lang w:val="en" w:eastAsia="zh-CN"/>
      <w14:ligatures w14:val="none"/>
    </w:rPr>
  </w:style>
  <w:style w:type="character" w:styleId="EndnoteReference">
    <w:name w:val="endnote reference"/>
    <w:uiPriority w:val="99"/>
    <w:semiHidden/>
    <w:unhideWhenUsed/>
    <w:rsid w:val="00E2039D"/>
    <w:rPr>
      <w:vertAlign w:val="superscript"/>
    </w:rPr>
  </w:style>
  <w:style w:type="paragraph" w:styleId="FootnoteText">
    <w:name w:val="footnote text"/>
    <w:basedOn w:val="Normal"/>
    <w:link w:val="FootnoteTextChar"/>
    <w:uiPriority w:val="99"/>
    <w:semiHidden/>
    <w:unhideWhenUsed/>
    <w:rsid w:val="00E2039D"/>
    <w:pPr>
      <w:spacing w:after="0" w:line="240" w:lineRule="auto"/>
    </w:pPr>
    <w:rPr>
      <w:rFonts w:ascii="Times New Roman" w:eastAsia="Times New Roman" w:hAnsi="Times New Roman" w:cs="Times New Roman"/>
      <w:kern w:val="0"/>
      <w:sz w:val="20"/>
      <w:szCs w:val="20"/>
      <w:lang w:val="en" w:eastAsia="zh-CN"/>
      <w14:ligatures w14:val="none"/>
    </w:rPr>
  </w:style>
  <w:style w:type="character" w:customStyle="1" w:styleId="FootnoteTextChar">
    <w:name w:val="Footnote Text Char"/>
    <w:basedOn w:val="DefaultParagraphFont"/>
    <w:link w:val="FootnoteText"/>
    <w:uiPriority w:val="99"/>
    <w:semiHidden/>
    <w:rsid w:val="00E2039D"/>
    <w:rPr>
      <w:rFonts w:ascii="Times New Roman" w:eastAsia="Times New Roman" w:hAnsi="Times New Roman" w:cs="Times New Roman"/>
      <w:kern w:val="0"/>
      <w:sz w:val="20"/>
      <w:szCs w:val="20"/>
      <w:lang w:val="en" w:eastAsia="zh-CN"/>
      <w14:ligatures w14:val="none"/>
    </w:rPr>
  </w:style>
  <w:style w:type="character" w:styleId="FootnoteReference">
    <w:name w:val="footnote reference"/>
    <w:uiPriority w:val="99"/>
    <w:semiHidden/>
    <w:unhideWhenUsed/>
    <w:rsid w:val="00E2039D"/>
    <w:rPr>
      <w:vertAlign w:val="superscript"/>
    </w:rPr>
  </w:style>
  <w:style w:type="character" w:styleId="SubtleEmphasis">
    <w:name w:val="Subtle Emphasis"/>
    <w:uiPriority w:val="19"/>
    <w:qFormat/>
    <w:rsid w:val="00E2039D"/>
    <w:rPr>
      <w:i/>
      <w:iCs/>
      <w:color w:val="808080"/>
    </w:rPr>
  </w:style>
  <w:style w:type="paragraph" w:styleId="BalloonText">
    <w:name w:val="Balloon Text"/>
    <w:basedOn w:val="Normal"/>
    <w:link w:val="BalloonTextChar"/>
    <w:uiPriority w:val="99"/>
    <w:semiHidden/>
    <w:unhideWhenUsed/>
    <w:rsid w:val="00E2039D"/>
    <w:pPr>
      <w:spacing w:after="0" w:line="240" w:lineRule="auto"/>
    </w:pPr>
    <w:rPr>
      <w:rFonts w:ascii="Tahoma" w:eastAsia="Times New Roman" w:hAnsi="Tahoma" w:cs="Tahoma"/>
      <w:kern w:val="0"/>
      <w:sz w:val="16"/>
      <w:szCs w:val="16"/>
      <w:lang w:val="en" w:eastAsia="zh-CN"/>
      <w14:ligatures w14:val="none"/>
    </w:rPr>
  </w:style>
  <w:style w:type="character" w:customStyle="1" w:styleId="BalloonTextChar">
    <w:name w:val="Balloon Text Char"/>
    <w:basedOn w:val="DefaultParagraphFont"/>
    <w:link w:val="BalloonText"/>
    <w:uiPriority w:val="99"/>
    <w:semiHidden/>
    <w:rsid w:val="00E2039D"/>
    <w:rPr>
      <w:rFonts w:ascii="Tahoma" w:eastAsia="Times New Roman" w:hAnsi="Tahoma" w:cs="Tahoma"/>
      <w:kern w:val="0"/>
      <w:sz w:val="16"/>
      <w:szCs w:val="16"/>
      <w:lang w:val="en" w:eastAsia="zh-CN"/>
      <w14:ligatures w14:val="none"/>
    </w:rPr>
  </w:style>
  <w:style w:type="paragraph" w:customStyle="1" w:styleId="IJASEITEquation">
    <w:name w:val="IJASEIT Equation"/>
    <w:basedOn w:val="IJASEITParagraph"/>
    <w:qFormat/>
    <w:rsid w:val="00E2039D"/>
    <w:pPr>
      <w:tabs>
        <w:tab w:val="center" w:pos="2438"/>
        <w:tab w:val="right" w:pos="4876"/>
      </w:tabs>
      <w:ind w:firstLine="0"/>
    </w:pPr>
  </w:style>
  <w:style w:type="paragraph" w:customStyle="1" w:styleId="StyleISCAuthorAffiliationSuperscript">
    <w:name w:val="Style ISC Author Affiliation + Superscript"/>
    <w:basedOn w:val="IJASEITAuthorAffiliation"/>
    <w:rsid w:val="00E2039D"/>
    <w:rPr>
      <w:iCs/>
      <w:vertAlign w:val="superscript"/>
    </w:rPr>
  </w:style>
  <w:style w:type="paragraph" w:customStyle="1" w:styleId="References">
    <w:name w:val="References"/>
    <w:basedOn w:val="Normal"/>
    <w:rsid w:val="00E2039D"/>
    <w:pPr>
      <w:tabs>
        <w:tab w:val="num" w:pos="720"/>
      </w:tabs>
      <w:spacing w:after="0" w:line="240" w:lineRule="auto"/>
      <w:ind w:left="720" w:hanging="720"/>
      <w:jc w:val="both"/>
    </w:pPr>
    <w:rPr>
      <w:rFonts w:ascii="Times New Roman" w:eastAsia="Times New Roman" w:hAnsi="Times New Roman" w:cs="Times New Roman"/>
      <w:kern w:val="0"/>
      <w:sz w:val="16"/>
      <w:szCs w:val="16"/>
      <w:lang w:val="en"/>
      <w14:ligatures w14:val="none"/>
    </w:rPr>
  </w:style>
  <w:style w:type="paragraph" w:styleId="Subtitle">
    <w:name w:val="Subtitle"/>
    <w:basedOn w:val="Normal"/>
    <w:next w:val="Normal"/>
    <w:link w:val="SubtitleChar"/>
    <w:uiPriority w:val="11"/>
    <w:qFormat/>
    <w:rsid w:val="00E2039D"/>
    <w:pPr>
      <w:keepNext/>
      <w:keepLines/>
      <w:spacing w:before="360" w:after="80" w:line="240" w:lineRule="auto"/>
    </w:pPr>
    <w:rPr>
      <w:rFonts w:ascii="Georgia" w:eastAsia="Georgia" w:hAnsi="Georgia" w:cs="Georgia"/>
      <w:i/>
      <w:color w:val="666666"/>
      <w:kern w:val="0"/>
      <w:sz w:val="48"/>
      <w:szCs w:val="48"/>
      <w:lang w:val="en" w:eastAsia="zh-CN"/>
      <w14:ligatures w14:val="none"/>
    </w:rPr>
  </w:style>
  <w:style w:type="character" w:customStyle="1" w:styleId="SubtitleChar">
    <w:name w:val="Subtitle Char"/>
    <w:basedOn w:val="DefaultParagraphFont"/>
    <w:link w:val="Subtitle"/>
    <w:uiPriority w:val="11"/>
    <w:rsid w:val="00E2039D"/>
    <w:rPr>
      <w:rFonts w:ascii="Georgia" w:eastAsia="Georgia" w:hAnsi="Georgia" w:cs="Georgia"/>
      <w:i/>
      <w:color w:val="666666"/>
      <w:kern w:val="0"/>
      <w:sz w:val="48"/>
      <w:szCs w:val="48"/>
      <w:lang w:val="en" w:eastAsia="zh-CN"/>
      <w14:ligatures w14:val="none"/>
    </w:rPr>
  </w:style>
  <w:style w:type="paragraph" w:styleId="Header">
    <w:name w:val="header"/>
    <w:basedOn w:val="Normal"/>
    <w:link w:val="HeaderChar"/>
    <w:uiPriority w:val="99"/>
    <w:unhideWhenUsed/>
    <w:rsid w:val="00E2039D"/>
    <w:pPr>
      <w:tabs>
        <w:tab w:val="center" w:pos="4680"/>
        <w:tab w:val="right" w:pos="9360"/>
      </w:tabs>
      <w:spacing w:after="0" w:line="240" w:lineRule="auto"/>
    </w:pPr>
    <w:rPr>
      <w:rFonts w:ascii="Times New Roman" w:eastAsia="Times New Roman" w:hAnsi="Times New Roman" w:cs="Times New Roman"/>
      <w:kern w:val="0"/>
      <w:sz w:val="24"/>
      <w:szCs w:val="24"/>
      <w:lang w:val="en" w:eastAsia="zh-CN"/>
      <w14:ligatures w14:val="none"/>
    </w:rPr>
  </w:style>
  <w:style w:type="character" w:customStyle="1" w:styleId="HeaderChar">
    <w:name w:val="Header Char"/>
    <w:basedOn w:val="DefaultParagraphFont"/>
    <w:link w:val="Header"/>
    <w:uiPriority w:val="99"/>
    <w:rsid w:val="00E2039D"/>
    <w:rPr>
      <w:rFonts w:ascii="Times New Roman" w:eastAsia="Times New Roman" w:hAnsi="Times New Roman" w:cs="Times New Roman"/>
      <w:kern w:val="0"/>
      <w:sz w:val="24"/>
      <w:szCs w:val="24"/>
      <w:lang w:val="en" w:eastAsia="zh-CN"/>
      <w14:ligatures w14:val="none"/>
    </w:rPr>
  </w:style>
  <w:style w:type="paragraph" w:styleId="Footer">
    <w:name w:val="footer"/>
    <w:basedOn w:val="Normal"/>
    <w:link w:val="FooterChar"/>
    <w:uiPriority w:val="99"/>
    <w:unhideWhenUsed/>
    <w:rsid w:val="00E2039D"/>
    <w:pPr>
      <w:tabs>
        <w:tab w:val="center" w:pos="4680"/>
        <w:tab w:val="right" w:pos="9360"/>
      </w:tabs>
      <w:spacing w:after="0" w:line="240" w:lineRule="auto"/>
    </w:pPr>
    <w:rPr>
      <w:rFonts w:ascii="Times New Roman" w:eastAsia="Times New Roman" w:hAnsi="Times New Roman" w:cs="Times New Roman"/>
      <w:kern w:val="0"/>
      <w:sz w:val="24"/>
      <w:szCs w:val="24"/>
      <w:lang w:val="en" w:eastAsia="zh-CN"/>
      <w14:ligatures w14:val="none"/>
    </w:rPr>
  </w:style>
  <w:style w:type="character" w:customStyle="1" w:styleId="FooterChar">
    <w:name w:val="Footer Char"/>
    <w:basedOn w:val="DefaultParagraphFont"/>
    <w:link w:val="Footer"/>
    <w:uiPriority w:val="99"/>
    <w:rsid w:val="00E2039D"/>
    <w:rPr>
      <w:rFonts w:ascii="Times New Roman" w:eastAsia="Times New Roman" w:hAnsi="Times New Roman" w:cs="Times New Roman"/>
      <w:kern w:val="0"/>
      <w:sz w:val="24"/>
      <w:szCs w:val="24"/>
      <w:lang w:val="en" w:eastAsia="zh-CN"/>
      <w14:ligatures w14:val="none"/>
    </w:rPr>
  </w:style>
  <w:style w:type="paragraph" w:styleId="ListParagraph">
    <w:name w:val="List Paragraph"/>
    <w:basedOn w:val="Normal"/>
    <w:uiPriority w:val="34"/>
    <w:qFormat/>
    <w:rsid w:val="00E2039D"/>
    <w:pPr>
      <w:spacing w:after="0" w:line="240" w:lineRule="auto"/>
      <w:ind w:left="720"/>
      <w:contextualSpacing/>
    </w:pPr>
    <w:rPr>
      <w:rFonts w:ascii="Times New Roman" w:eastAsia="Times New Roman" w:hAnsi="Times New Roman" w:cs="Times New Roman"/>
      <w:kern w:val="0"/>
      <w:sz w:val="24"/>
      <w:szCs w:val="24"/>
      <w:lang w:val="en" w:eastAsia="zh-CN"/>
      <w14:ligatures w14:val="none"/>
    </w:rPr>
  </w:style>
  <w:style w:type="character" w:customStyle="1" w:styleId="MTConvertedEquation">
    <w:name w:val="MTConvertedEquation"/>
    <w:basedOn w:val="DefaultParagraphFont"/>
    <w:rsid w:val="00E2039D"/>
    <w:rPr>
      <w:rFonts w:ascii="Cambria Math" w:hAnsi="Cambria Math"/>
      <w:i/>
      <w:color w:val="000000"/>
      <w:sz w:val="20"/>
      <w:szCs w:val="20"/>
      <w:lang w:val="en"/>
    </w:rPr>
  </w:style>
  <w:style w:type="character" w:customStyle="1" w:styleId="selectable-text">
    <w:name w:val="selectable-text"/>
    <w:basedOn w:val="DefaultParagraphFont"/>
    <w:rsid w:val="00E2039D"/>
  </w:style>
  <w:style w:type="character" w:styleId="PlaceholderText">
    <w:name w:val="Placeholder Text"/>
    <w:basedOn w:val="DefaultParagraphFont"/>
    <w:uiPriority w:val="99"/>
    <w:semiHidden/>
    <w:rsid w:val="0079702F"/>
    <w:rPr>
      <w:color w:val="666666"/>
    </w:rPr>
  </w:style>
  <w:style w:type="character" w:styleId="UnresolvedMention">
    <w:name w:val="Unresolved Mention"/>
    <w:basedOn w:val="DefaultParagraphFont"/>
    <w:uiPriority w:val="99"/>
    <w:semiHidden/>
    <w:unhideWhenUsed/>
    <w:rsid w:val="00D8740E"/>
    <w:rPr>
      <w:color w:val="605E5C"/>
      <w:shd w:val="clear" w:color="auto" w:fill="E1DFDD"/>
    </w:rPr>
  </w:style>
  <w:style w:type="paragraph" w:styleId="NormalWeb">
    <w:name w:val="Normal (Web)"/>
    <w:basedOn w:val="Normal"/>
    <w:uiPriority w:val="99"/>
    <w:semiHidden/>
    <w:unhideWhenUsed/>
    <w:rsid w:val="008B263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454C85"/>
    <w:rPr>
      <w:sz w:val="16"/>
      <w:szCs w:val="16"/>
    </w:rPr>
  </w:style>
  <w:style w:type="paragraph" w:styleId="CommentText">
    <w:name w:val="annotation text"/>
    <w:basedOn w:val="Normal"/>
    <w:link w:val="CommentTextChar"/>
    <w:uiPriority w:val="99"/>
    <w:unhideWhenUsed/>
    <w:rsid w:val="00454C85"/>
    <w:pPr>
      <w:spacing w:line="240" w:lineRule="auto"/>
    </w:pPr>
    <w:rPr>
      <w:sz w:val="20"/>
      <w:szCs w:val="20"/>
    </w:rPr>
  </w:style>
  <w:style w:type="character" w:customStyle="1" w:styleId="CommentTextChar">
    <w:name w:val="Comment Text Char"/>
    <w:basedOn w:val="DefaultParagraphFont"/>
    <w:link w:val="CommentText"/>
    <w:uiPriority w:val="99"/>
    <w:rsid w:val="00454C85"/>
    <w:rPr>
      <w:sz w:val="20"/>
      <w:szCs w:val="20"/>
    </w:rPr>
  </w:style>
  <w:style w:type="paragraph" w:styleId="CommentSubject">
    <w:name w:val="annotation subject"/>
    <w:basedOn w:val="CommentText"/>
    <w:next w:val="CommentText"/>
    <w:link w:val="CommentSubjectChar"/>
    <w:uiPriority w:val="99"/>
    <w:semiHidden/>
    <w:unhideWhenUsed/>
    <w:rsid w:val="00454C85"/>
    <w:rPr>
      <w:b/>
      <w:bCs/>
    </w:rPr>
  </w:style>
  <w:style w:type="character" w:customStyle="1" w:styleId="CommentSubjectChar">
    <w:name w:val="Comment Subject Char"/>
    <w:basedOn w:val="CommentTextChar"/>
    <w:link w:val="CommentSubject"/>
    <w:uiPriority w:val="99"/>
    <w:semiHidden/>
    <w:rsid w:val="00454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3653">
      <w:bodyDiv w:val="1"/>
      <w:marLeft w:val="0"/>
      <w:marRight w:val="0"/>
      <w:marTop w:val="0"/>
      <w:marBottom w:val="0"/>
      <w:divBdr>
        <w:top w:val="none" w:sz="0" w:space="0" w:color="auto"/>
        <w:left w:val="none" w:sz="0" w:space="0" w:color="auto"/>
        <w:bottom w:val="none" w:sz="0" w:space="0" w:color="auto"/>
        <w:right w:val="none" w:sz="0" w:space="0" w:color="auto"/>
      </w:divBdr>
    </w:div>
    <w:div w:id="17659815">
      <w:bodyDiv w:val="1"/>
      <w:marLeft w:val="0"/>
      <w:marRight w:val="0"/>
      <w:marTop w:val="0"/>
      <w:marBottom w:val="0"/>
      <w:divBdr>
        <w:top w:val="none" w:sz="0" w:space="0" w:color="auto"/>
        <w:left w:val="none" w:sz="0" w:space="0" w:color="auto"/>
        <w:bottom w:val="none" w:sz="0" w:space="0" w:color="auto"/>
        <w:right w:val="none" w:sz="0" w:space="0" w:color="auto"/>
      </w:divBdr>
      <w:divsChild>
        <w:div w:id="790055239">
          <w:marLeft w:val="640"/>
          <w:marRight w:val="0"/>
          <w:marTop w:val="0"/>
          <w:marBottom w:val="0"/>
          <w:divBdr>
            <w:top w:val="none" w:sz="0" w:space="0" w:color="auto"/>
            <w:left w:val="none" w:sz="0" w:space="0" w:color="auto"/>
            <w:bottom w:val="none" w:sz="0" w:space="0" w:color="auto"/>
            <w:right w:val="none" w:sz="0" w:space="0" w:color="auto"/>
          </w:divBdr>
        </w:div>
        <w:div w:id="1660578978">
          <w:marLeft w:val="640"/>
          <w:marRight w:val="0"/>
          <w:marTop w:val="0"/>
          <w:marBottom w:val="0"/>
          <w:divBdr>
            <w:top w:val="none" w:sz="0" w:space="0" w:color="auto"/>
            <w:left w:val="none" w:sz="0" w:space="0" w:color="auto"/>
            <w:bottom w:val="none" w:sz="0" w:space="0" w:color="auto"/>
            <w:right w:val="none" w:sz="0" w:space="0" w:color="auto"/>
          </w:divBdr>
        </w:div>
        <w:div w:id="1050306004">
          <w:marLeft w:val="640"/>
          <w:marRight w:val="0"/>
          <w:marTop w:val="0"/>
          <w:marBottom w:val="0"/>
          <w:divBdr>
            <w:top w:val="none" w:sz="0" w:space="0" w:color="auto"/>
            <w:left w:val="none" w:sz="0" w:space="0" w:color="auto"/>
            <w:bottom w:val="none" w:sz="0" w:space="0" w:color="auto"/>
            <w:right w:val="none" w:sz="0" w:space="0" w:color="auto"/>
          </w:divBdr>
        </w:div>
        <w:div w:id="868833319">
          <w:marLeft w:val="640"/>
          <w:marRight w:val="0"/>
          <w:marTop w:val="0"/>
          <w:marBottom w:val="0"/>
          <w:divBdr>
            <w:top w:val="none" w:sz="0" w:space="0" w:color="auto"/>
            <w:left w:val="none" w:sz="0" w:space="0" w:color="auto"/>
            <w:bottom w:val="none" w:sz="0" w:space="0" w:color="auto"/>
            <w:right w:val="none" w:sz="0" w:space="0" w:color="auto"/>
          </w:divBdr>
        </w:div>
        <w:div w:id="2140686792">
          <w:marLeft w:val="640"/>
          <w:marRight w:val="0"/>
          <w:marTop w:val="0"/>
          <w:marBottom w:val="0"/>
          <w:divBdr>
            <w:top w:val="none" w:sz="0" w:space="0" w:color="auto"/>
            <w:left w:val="none" w:sz="0" w:space="0" w:color="auto"/>
            <w:bottom w:val="none" w:sz="0" w:space="0" w:color="auto"/>
            <w:right w:val="none" w:sz="0" w:space="0" w:color="auto"/>
          </w:divBdr>
        </w:div>
        <w:div w:id="1213152089">
          <w:marLeft w:val="640"/>
          <w:marRight w:val="0"/>
          <w:marTop w:val="0"/>
          <w:marBottom w:val="0"/>
          <w:divBdr>
            <w:top w:val="none" w:sz="0" w:space="0" w:color="auto"/>
            <w:left w:val="none" w:sz="0" w:space="0" w:color="auto"/>
            <w:bottom w:val="none" w:sz="0" w:space="0" w:color="auto"/>
            <w:right w:val="none" w:sz="0" w:space="0" w:color="auto"/>
          </w:divBdr>
        </w:div>
        <w:div w:id="857886289">
          <w:marLeft w:val="640"/>
          <w:marRight w:val="0"/>
          <w:marTop w:val="0"/>
          <w:marBottom w:val="0"/>
          <w:divBdr>
            <w:top w:val="none" w:sz="0" w:space="0" w:color="auto"/>
            <w:left w:val="none" w:sz="0" w:space="0" w:color="auto"/>
            <w:bottom w:val="none" w:sz="0" w:space="0" w:color="auto"/>
            <w:right w:val="none" w:sz="0" w:space="0" w:color="auto"/>
          </w:divBdr>
        </w:div>
        <w:div w:id="1656639140">
          <w:marLeft w:val="640"/>
          <w:marRight w:val="0"/>
          <w:marTop w:val="0"/>
          <w:marBottom w:val="0"/>
          <w:divBdr>
            <w:top w:val="none" w:sz="0" w:space="0" w:color="auto"/>
            <w:left w:val="none" w:sz="0" w:space="0" w:color="auto"/>
            <w:bottom w:val="none" w:sz="0" w:space="0" w:color="auto"/>
            <w:right w:val="none" w:sz="0" w:space="0" w:color="auto"/>
          </w:divBdr>
        </w:div>
      </w:divsChild>
    </w:div>
    <w:div w:id="43913351">
      <w:bodyDiv w:val="1"/>
      <w:marLeft w:val="0"/>
      <w:marRight w:val="0"/>
      <w:marTop w:val="0"/>
      <w:marBottom w:val="0"/>
      <w:divBdr>
        <w:top w:val="none" w:sz="0" w:space="0" w:color="auto"/>
        <w:left w:val="none" w:sz="0" w:space="0" w:color="auto"/>
        <w:bottom w:val="none" w:sz="0" w:space="0" w:color="auto"/>
        <w:right w:val="none" w:sz="0" w:space="0" w:color="auto"/>
      </w:divBdr>
      <w:divsChild>
        <w:div w:id="1068462160">
          <w:marLeft w:val="640"/>
          <w:marRight w:val="0"/>
          <w:marTop w:val="0"/>
          <w:marBottom w:val="0"/>
          <w:divBdr>
            <w:top w:val="none" w:sz="0" w:space="0" w:color="auto"/>
            <w:left w:val="none" w:sz="0" w:space="0" w:color="auto"/>
            <w:bottom w:val="none" w:sz="0" w:space="0" w:color="auto"/>
            <w:right w:val="none" w:sz="0" w:space="0" w:color="auto"/>
          </w:divBdr>
        </w:div>
        <w:div w:id="1671105309">
          <w:marLeft w:val="640"/>
          <w:marRight w:val="0"/>
          <w:marTop w:val="0"/>
          <w:marBottom w:val="0"/>
          <w:divBdr>
            <w:top w:val="none" w:sz="0" w:space="0" w:color="auto"/>
            <w:left w:val="none" w:sz="0" w:space="0" w:color="auto"/>
            <w:bottom w:val="none" w:sz="0" w:space="0" w:color="auto"/>
            <w:right w:val="none" w:sz="0" w:space="0" w:color="auto"/>
          </w:divBdr>
        </w:div>
        <w:div w:id="1912347547">
          <w:marLeft w:val="640"/>
          <w:marRight w:val="0"/>
          <w:marTop w:val="0"/>
          <w:marBottom w:val="0"/>
          <w:divBdr>
            <w:top w:val="none" w:sz="0" w:space="0" w:color="auto"/>
            <w:left w:val="none" w:sz="0" w:space="0" w:color="auto"/>
            <w:bottom w:val="none" w:sz="0" w:space="0" w:color="auto"/>
            <w:right w:val="none" w:sz="0" w:space="0" w:color="auto"/>
          </w:divBdr>
        </w:div>
        <w:div w:id="1282802571">
          <w:marLeft w:val="640"/>
          <w:marRight w:val="0"/>
          <w:marTop w:val="0"/>
          <w:marBottom w:val="0"/>
          <w:divBdr>
            <w:top w:val="none" w:sz="0" w:space="0" w:color="auto"/>
            <w:left w:val="none" w:sz="0" w:space="0" w:color="auto"/>
            <w:bottom w:val="none" w:sz="0" w:space="0" w:color="auto"/>
            <w:right w:val="none" w:sz="0" w:space="0" w:color="auto"/>
          </w:divBdr>
        </w:div>
        <w:div w:id="1954437421">
          <w:marLeft w:val="640"/>
          <w:marRight w:val="0"/>
          <w:marTop w:val="0"/>
          <w:marBottom w:val="0"/>
          <w:divBdr>
            <w:top w:val="none" w:sz="0" w:space="0" w:color="auto"/>
            <w:left w:val="none" w:sz="0" w:space="0" w:color="auto"/>
            <w:bottom w:val="none" w:sz="0" w:space="0" w:color="auto"/>
            <w:right w:val="none" w:sz="0" w:space="0" w:color="auto"/>
          </w:divBdr>
        </w:div>
        <w:div w:id="380792782">
          <w:marLeft w:val="640"/>
          <w:marRight w:val="0"/>
          <w:marTop w:val="0"/>
          <w:marBottom w:val="0"/>
          <w:divBdr>
            <w:top w:val="none" w:sz="0" w:space="0" w:color="auto"/>
            <w:left w:val="none" w:sz="0" w:space="0" w:color="auto"/>
            <w:bottom w:val="none" w:sz="0" w:space="0" w:color="auto"/>
            <w:right w:val="none" w:sz="0" w:space="0" w:color="auto"/>
          </w:divBdr>
        </w:div>
        <w:div w:id="1088161835">
          <w:marLeft w:val="640"/>
          <w:marRight w:val="0"/>
          <w:marTop w:val="0"/>
          <w:marBottom w:val="0"/>
          <w:divBdr>
            <w:top w:val="none" w:sz="0" w:space="0" w:color="auto"/>
            <w:left w:val="none" w:sz="0" w:space="0" w:color="auto"/>
            <w:bottom w:val="none" w:sz="0" w:space="0" w:color="auto"/>
            <w:right w:val="none" w:sz="0" w:space="0" w:color="auto"/>
          </w:divBdr>
        </w:div>
        <w:div w:id="538860144">
          <w:marLeft w:val="640"/>
          <w:marRight w:val="0"/>
          <w:marTop w:val="0"/>
          <w:marBottom w:val="0"/>
          <w:divBdr>
            <w:top w:val="none" w:sz="0" w:space="0" w:color="auto"/>
            <w:left w:val="none" w:sz="0" w:space="0" w:color="auto"/>
            <w:bottom w:val="none" w:sz="0" w:space="0" w:color="auto"/>
            <w:right w:val="none" w:sz="0" w:space="0" w:color="auto"/>
          </w:divBdr>
        </w:div>
        <w:div w:id="6057691">
          <w:marLeft w:val="640"/>
          <w:marRight w:val="0"/>
          <w:marTop w:val="0"/>
          <w:marBottom w:val="0"/>
          <w:divBdr>
            <w:top w:val="none" w:sz="0" w:space="0" w:color="auto"/>
            <w:left w:val="none" w:sz="0" w:space="0" w:color="auto"/>
            <w:bottom w:val="none" w:sz="0" w:space="0" w:color="auto"/>
            <w:right w:val="none" w:sz="0" w:space="0" w:color="auto"/>
          </w:divBdr>
        </w:div>
        <w:div w:id="1395397427">
          <w:marLeft w:val="640"/>
          <w:marRight w:val="0"/>
          <w:marTop w:val="0"/>
          <w:marBottom w:val="0"/>
          <w:divBdr>
            <w:top w:val="none" w:sz="0" w:space="0" w:color="auto"/>
            <w:left w:val="none" w:sz="0" w:space="0" w:color="auto"/>
            <w:bottom w:val="none" w:sz="0" w:space="0" w:color="auto"/>
            <w:right w:val="none" w:sz="0" w:space="0" w:color="auto"/>
          </w:divBdr>
        </w:div>
        <w:div w:id="735906521">
          <w:marLeft w:val="640"/>
          <w:marRight w:val="0"/>
          <w:marTop w:val="0"/>
          <w:marBottom w:val="0"/>
          <w:divBdr>
            <w:top w:val="none" w:sz="0" w:space="0" w:color="auto"/>
            <w:left w:val="none" w:sz="0" w:space="0" w:color="auto"/>
            <w:bottom w:val="none" w:sz="0" w:space="0" w:color="auto"/>
            <w:right w:val="none" w:sz="0" w:space="0" w:color="auto"/>
          </w:divBdr>
        </w:div>
        <w:div w:id="1292326412">
          <w:marLeft w:val="640"/>
          <w:marRight w:val="0"/>
          <w:marTop w:val="0"/>
          <w:marBottom w:val="0"/>
          <w:divBdr>
            <w:top w:val="none" w:sz="0" w:space="0" w:color="auto"/>
            <w:left w:val="none" w:sz="0" w:space="0" w:color="auto"/>
            <w:bottom w:val="none" w:sz="0" w:space="0" w:color="auto"/>
            <w:right w:val="none" w:sz="0" w:space="0" w:color="auto"/>
          </w:divBdr>
        </w:div>
        <w:div w:id="947539718">
          <w:marLeft w:val="640"/>
          <w:marRight w:val="0"/>
          <w:marTop w:val="0"/>
          <w:marBottom w:val="0"/>
          <w:divBdr>
            <w:top w:val="none" w:sz="0" w:space="0" w:color="auto"/>
            <w:left w:val="none" w:sz="0" w:space="0" w:color="auto"/>
            <w:bottom w:val="none" w:sz="0" w:space="0" w:color="auto"/>
            <w:right w:val="none" w:sz="0" w:space="0" w:color="auto"/>
          </w:divBdr>
        </w:div>
        <w:div w:id="1100488915">
          <w:marLeft w:val="640"/>
          <w:marRight w:val="0"/>
          <w:marTop w:val="0"/>
          <w:marBottom w:val="0"/>
          <w:divBdr>
            <w:top w:val="none" w:sz="0" w:space="0" w:color="auto"/>
            <w:left w:val="none" w:sz="0" w:space="0" w:color="auto"/>
            <w:bottom w:val="none" w:sz="0" w:space="0" w:color="auto"/>
            <w:right w:val="none" w:sz="0" w:space="0" w:color="auto"/>
          </w:divBdr>
        </w:div>
        <w:div w:id="1589734786">
          <w:marLeft w:val="640"/>
          <w:marRight w:val="0"/>
          <w:marTop w:val="0"/>
          <w:marBottom w:val="0"/>
          <w:divBdr>
            <w:top w:val="none" w:sz="0" w:space="0" w:color="auto"/>
            <w:left w:val="none" w:sz="0" w:space="0" w:color="auto"/>
            <w:bottom w:val="none" w:sz="0" w:space="0" w:color="auto"/>
            <w:right w:val="none" w:sz="0" w:space="0" w:color="auto"/>
          </w:divBdr>
        </w:div>
        <w:div w:id="1699810839">
          <w:marLeft w:val="640"/>
          <w:marRight w:val="0"/>
          <w:marTop w:val="0"/>
          <w:marBottom w:val="0"/>
          <w:divBdr>
            <w:top w:val="none" w:sz="0" w:space="0" w:color="auto"/>
            <w:left w:val="none" w:sz="0" w:space="0" w:color="auto"/>
            <w:bottom w:val="none" w:sz="0" w:space="0" w:color="auto"/>
            <w:right w:val="none" w:sz="0" w:space="0" w:color="auto"/>
          </w:divBdr>
        </w:div>
        <w:div w:id="269364238">
          <w:marLeft w:val="640"/>
          <w:marRight w:val="0"/>
          <w:marTop w:val="0"/>
          <w:marBottom w:val="0"/>
          <w:divBdr>
            <w:top w:val="none" w:sz="0" w:space="0" w:color="auto"/>
            <w:left w:val="none" w:sz="0" w:space="0" w:color="auto"/>
            <w:bottom w:val="none" w:sz="0" w:space="0" w:color="auto"/>
            <w:right w:val="none" w:sz="0" w:space="0" w:color="auto"/>
          </w:divBdr>
        </w:div>
      </w:divsChild>
    </w:div>
    <w:div w:id="47341844">
      <w:bodyDiv w:val="1"/>
      <w:marLeft w:val="0"/>
      <w:marRight w:val="0"/>
      <w:marTop w:val="0"/>
      <w:marBottom w:val="0"/>
      <w:divBdr>
        <w:top w:val="none" w:sz="0" w:space="0" w:color="auto"/>
        <w:left w:val="none" w:sz="0" w:space="0" w:color="auto"/>
        <w:bottom w:val="none" w:sz="0" w:space="0" w:color="auto"/>
        <w:right w:val="none" w:sz="0" w:space="0" w:color="auto"/>
      </w:divBdr>
      <w:divsChild>
        <w:div w:id="1402480388">
          <w:marLeft w:val="640"/>
          <w:marRight w:val="0"/>
          <w:marTop w:val="0"/>
          <w:marBottom w:val="0"/>
          <w:divBdr>
            <w:top w:val="none" w:sz="0" w:space="0" w:color="auto"/>
            <w:left w:val="none" w:sz="0" w:space="0" w:color="auto"/>
            <w:bottom w:val="none" w:sz="0" w:space="0" w:color="auto"/>
            <w:right w:val="none" w:sz="0" w:space="0" w:color="auto"/>
          </w:divBdr>
        </w:div>
        <w:div w:id="159586721">
          <w:marLeft w:val="640"/>
          <w:marRight w:val="0"/>
          <w:marTop w:val="0"/>
          <w:marBottom w:val="0"/>
          <w:divBdr>
            <w:top w:val="none" w:sz="0" w:space="0" w:color="auto"/>
            <w:left w:val="none" w:sz="0" w:space="0" w:color="auto"/>
            <w:bottom w:val="none" w:sz="0" w:space="0" w:color="auto"/>
            <w:right w:val="none" w:sz="0" w:space="0" w:color="auto"/>
          </w:divBdr>
        </w:div>
        <w:div w:id="235865166">
          <w:marLeft w:val="640"/>
          <w:marRight w:val="0"/>
          <w:marTop w:val="0"/>
          <w:marBottom w:val="0"/>
          <w:divBdr>
            <w:top w:val="none" w:sz="0" w:space="0" w:color="auto"/>
            <w:left w:val="none" w:sz="0" w:space="0" w:color="auto"/>
            <w:bottom w:val="none" w:sz="0" w:space="0" w:color="auto"/>
            <w:right w:val="none" w:sz="0" w:space="0" w:color="auto"/>
          </w:divBdr>
        </w:div>
        <w:div w:id="519004683">
          <w:marLeft w:val="640"/>
          <w:marRight w:val="0"/>
          <w:marTop w:val="0"/>
          <w:marBottom w:val="0"/>
          <w:divBdr>
            <w:top w:val="none" w:sz="0" w:space="0" w:color="auto"/>
            <w:left w:val="none" w:sz="0" w:space="0" w:color="auto"/>
            <w:bottom w:val="none" w:sz="0" w:space="0" w:color="auto"/>
            <w:right w:val="none" w:sz="0" w:space="0" w:color="auto"/>
          </w:divBdr>
        </w:div>
        <w:div w:id="576206943">
          <w:marLeft w:val="640"/>
          <w:marRight w:val="0"/>
          <w:marTop w:val="0"/>
          <w:marBottom w:val="0"/>
          <w:divBdr>
            <w:top w:val="none" w:sz="0" w:space="0" w:color="auto"/>
            <w:left w:val="none" w:sz="0" w:space="0" w:color="auto"/>
            <w:bottom w:val="none" w:sz="0" w:space="0" w:color="auto"/>
            <w:right w:val="none" w:sz="0" w:space="0" w:color="auto"/>
          </w:divBdr>
        </w:div>
        <w:div w:id="816996401">
          <w:marLeft w:val="640"/>
          <w:marRight w:val="0"/>
          <w:marTop w:val="0"/>
          <w:marBottom w:val="0"/>
          <w:divBdr>
            <w:top w:val="none" w:sz="0" w:space="0" w:color="auto"/>
            <w:left w:val="none" w:sz="0" w:space="0" w:color="auto"/>
            <w:bottom w:val="none" w:sz="0" w:space="0" w:color="auto"/>
            <w:right w:val="none" w:sz="0" w:space="0" w:color="auto"/>
          </w:divBdr>
        </w:div>
        <w:div w:id="334843782">
          <w:marLeft w:val="640"/>
          <w:marRight w:val="0"/>
          <w:marTop w:val="0"/>
          <w:marBottom w:val="0"/>
          <w:divBdr>
            <w:top w:val="none" w:sz="0" w:space="0" w:color="auto"/>
            <w:left w:val="none" w:sz="0" w:space="0" w:color="auto"/>
            <w:bottom w:val="none" w:sz="0" w:space="0" w:color="auto"/>
            <w:right w:val="none" w:sz="0" w:space="0" w:color="auto"/>
          </w:divBdr>
        </w:div>
        <w:div w:id="1698116835">
          <w:marLeft w:val="640"/>
          <w:marRight w:val="0"/>
          <w:marTop w:val="0"/>
          <w:marBottom w:val="0"/>
          <w:divBdr>
            <w:top w:val="none" w:sz="0" w:space="0" w:color="auto"/>
            <w:left w:val="none" w:sz="0" w:space="0" w:color="auto"/>
            <w:bottom w:val="none" w:sz="0" w:space="0" w:color="auto"/>
            <w:right w:val="none" w:sz="0" w:space="0" w:color="auto"/>
          </w:divBdr>
        </w:div>
        <w:div w:id="527716196">
          <w:marLeft w:val="640"/>
          <w:marRight w:val="0"/>
          <w:marTop w:val="0"/>
          <w:marBottom w:val="0"/>
          <w:divBdr>
            <w:top w:val="none" w:sz="0" w:space="0" w:color="auto"/>
            <w:left w:val="none" w:sz="0" w:space="0" w:color="auto"/>
            <w:bottom w:val="none" w:sz="0" w:space="0" w:color="auto"/>
            <w:right w:val="none" w:sz="0" w:space="0" w:color="auto"/>
          </w:divBdr>
        </w:div>
        <w:div w:id="489298203">
          <w:marLeft w:val="640"/>
          <w:marRight w:val="0"/>
          <w:marTop w:val="0"/>
          <w:marBottom w:val="0"/>
          <w:divBdr>
            <w:top w:val="none" w:sz="0" w:space="0" w:color="auto"/>
            <w:left w:val="none" w:sz="0" w:space="0" w:color="auto"/>
            <w:bottom w:val="none" w:sz="0" w:space="0" w:color="auto"/>
            <w:right w:val="none" w:sz="0" w:space="0" w:color="auto"/>
          </w:divBdr>
        </w:div>
        <w:div w:id="667170629">
          <w:marLeft w:val="640"/>
          <w:marRight w:val="0"/>
          <w:marTop w:val="0"/>
          <w:marBottom w:val="0"/>
          <w:divBdr>
            <w:top w:val="none" w:sz="0" w:space="0" w:color="auto"/>
            <w:left w:val="none" w:sz="0" w:space="0" w:color="auto"/>
            <w:bottom w:val="none" w:sz="0" w:space="0" w:color="auto"/>
            <w:right w:val="none" w:sz="0" w:space="0" w:color="auto"/>
          </w:divBdr>
        </w:div>
        <w:div w:id="1679579831">
          <w:marLeft w:val="640"/>
          <w:marRight w:val="0"/>
          <w:marTop w:val="0"/>
          <w:marBottom w:val="0"/>
          <w:divBdr>
            <w:top w:val="none" w:sz="0" w:space="0" w:color="auto"/>
            <w:left w:val="none" w:sz="0" w:space="0" w:color="auto"/>
            <w:bottom w:val="none" w:sz="0" w:space="0" w:color="auto"/>
            <w:right w:val="none" w:sz="0" w:space="0" w:color="auto"/>
          </w:divBdr>
        </w:div>
        <w:div w:id="271861010">
          <w:marLeft w:val="640"/>
          <w:marRight w:val="0"/>
          <w:marTop w:val="0"/>
          <w:marBottom w:val="0"/>
          <w:divBdr>
            <w:top w:val="none" w:sz="0" w:space="0" w:color="auto"/>
            <w:left w:val="none" w:sz="0" w:space="0" w:color="auto"/>
            <w:bottom w:val="none" w:sz="0" w:space="0" w:color="auto"/>
            <w:right w:val="none" w:sz="0" w:space="0" w:color="auto"/>
          </w:divBdr>
        </w:div>
        <w:div w:id="1933127086">
          <w:marLeft w:val="640"/>
          <w:marRight w:val="0"/>
          <w:marTop w:val="0"/>
          <w:marBottom w:val="0"/>
          <w:divBdr>
            <w:top w:val="none" w:sz="0" w:space="0" w:color="auto"/>
            <w:left w:val="none" w:sz="0" w:space="0" w:color="auto"/>
            <w:bottom w:val="none" w:sz="0" w:space="0" w:color="auto"/>
            <w:right w:val="none" w:sz="0" w:space="0" w:color="auto"/>
          </w:divBdr>
        </w:div>
        <w:div w:id="2066945866">
          <w:marLeft w:val="640"/>
          <w:marRight w:val="0"/>
          <w:marTop w:val="0"/>
          <w:marBottom w:val="0"/>
          <w:divBdr>
            <w:top w:val="none" w:sz="0" w:space="0" w:color="auto"/>
            <w:left w:val="none" w:sz="0" w:space="0" w:color="auto"/>
            <w:bottom w:val="none" w:sz="0" w:space="0" w:color="auto"/>
            <w:right w:val="none" w:sz="0" w:space="0" w:color="auto"/>
          </w:divBdr>
        </w:div>
        <w:div w:id="1968899530">
          <w:marLeft w:val="640"/>
          <w:marRight w:val="0"/>
          <w:marTop w:val="0"/>
          <w:marBottom w:val="0"/>
          <w:divBdr>
            <w:top w:val="none" w:sz="0" w:space="0" w:color="auto"/>
            <w:left w:val="none" w:sz="0" w:space="0" w:color="auto"/>
            <w:bottom w:val="none" w:sz="0" w:space="0" w:color="auto"/>
            <w:right w:val="none" w:sz="0" w:space="0" w:color="auto"/>
          </w:divBdr>
        </w:div>
        <w:div w:id="870917148">
          <w:marLeft w:val="640"/>
          <w:marRight w:val="0"/>
          <w:marTop w:val="0"/>
          <w:marBottom w:val="0"/>
          <w:divBdr>
            <w:top w:val="none" w:sz="0" w:space="0" w:color="auto"/>
            <w:left w:val="none" w:sz="0" w:space="0" w:color="auto"/>
            <w:bottom w:val="none" w:sz="0" w:space="0" w:color="auto"/>
            <w:right w:val="none" w:sz="0" w:space="0" w:color="auto"/>
          </w:divBdr>
        </w:div>
      </w:divsChild>
    </w:div>
    <w:div w:id="47650855">
      <w:bodyDiv w:val="1"/>
      <w:marLeft w:val="0"/>
      <w:marRight w:val="0"/>
      <w:marTop w:val="0"/>
      <w:marBottom w:val="0"/>
      <w:divBdr>
        <w:top w:val="none" w:sz="0" w:space="0" w:color="auto"/>
        <w:left w:val="none" w:sz="0" w:space="0" w:color="auto"/>
        <w:bottom w:val="none" w:sz="0" w:space="0" w:color="auto"/>
        <w:right w:val="none" w:sz="0" w:space="0" w:color="auto"/>
      </w:divBdr>
      <w:divsChild>
        <w:div w:id="2038306799">
          <w:marLeft w:val="640"/>
          <w:marRight w:val="0"/>
          <w:marTop w:val="0"/>
          <w:marBottom w:val="0"/>
          <w:divBdr>
            <w:top w:val="none" w:sz="0" w:space="0" w:color="auto"/>
            <w:left w:val="none" w:sz="0" w:space="0" w:color="auto"/>
            <w:bottom w:val="none" w:sz="0" w:space="0" w:color="auto"/>
            <w:right w:val="none" w:sz="0" w:space="0" w:color="auto"/>
          </w:divBdr>
        </w:div>
        <w:div w:id="100954676">
          <w:marLeft w:val="640"/>
          <w:marRight w:val="0"/>
          <w:marTop w:val="0"/>
          <w:marBottom w:val="0"/>
          <w:divBdr>
            <w:top w:val="none" w:sz="0" w:space="0" w:color="auto"/>
            <w:left w:val="none" w:sz="0" w:space="0" w:color="auto"/>
            <w:bottom w:val="none" w:sz="0" w:space="0" w:color="auto"/>
            <w:right w:val="none" w:sz="0" w:space="0" w:color="auto"/>
          </w:divBdr>
        </w:div>
        <w:div w:id="815417951">
          <w:marLeft w:val="640"/>
          <w:marRight w:val="0"/>
          <w:marTop w:val="0"/>
          <w:marBottom w:val="0"/>
          <w:divBdr>
            <w:top w:val="none" w:sz="0" w:space="0" w:color="auto"/>
            <w:left w:val="none" w:sz="0" w:space="0" w:color="auto"/>
            <w:bottom w:val="none" w:sz="0" w:space="0" w:color="auto"/>
            <w:right w:val="none" w:sz="0" w:space="0" w:color="auto"/>
          </w:divBdr>
        </w:div>
        <w:div w:id="1370184349">
          <w:marLeft w:val="640"/>
          <w:marRight w:val="0"/>
          <w:marTop w:val="0"/>
          <w:marBottom w:val="0"/>
          <w:divBdr>
            <w:top w:val="none" w:sz="0" w:space="0" w:color="auto"/>
            <w:left w:val="none" w:sz="0" w:space="0" w:color="auto"/>
            <w:bottom w:val="none" w:sz="0" w:space="0" w:color="auto"/>
            <w:right w:val="none" w:sz="0" w:space="0" w:color="auto"/>
          </w:divBdr>
        </w:div>
        <w:div w:id="1956935245">
          <w:marLeft w:val="640"/>
          <w:marRight w:val="0"/>
          <w:marTop w:val="0"/>
          <w:marBottom w:val="0"/>
          <w:divBdr>
            <w:top w:val="none" w:sz="0" w:space="0" w:color="auto"/>
            <w:left w:val="none" w:sz="0" w:space="0" w:color="auto"/>
            <w:bottom w:val="none" w:sz="0" w:space="0" w:color="auto"/>
            <w:right w:val="none" w:sz="0" w:space="0" w:color="auto"/>
          </w:divBdr>
        </w:div>
        <w:div w:id="381560100">
          <w:marLeft w:val="640"/>
          <w:marRight w:val="0"/>
          <w:marTop w:val="0"/>
          <w:marBottom w:val="0"/>
          <w:divBdr>
            <w:top w:val="none" w:sz="0" w:space="0" w:color="auto"/>
            <w:left w:val="none" w:sz="0" w:space="0" w:color="auto"/>
            <w:bottom w:val="none" w:sz="0" w:space="0" w:color="auto"/>
            <w:right w:val="none" w:sz="0" w:space="0" w:color="auto"/>
          </w:divBdr>
        </w:div>
        <w:div w:id="1413619461">
          <w:marLeft w:val="640"/>
          <w:marRight w:val="0"/>
          <w:marTop w:val="0"/>
          <w:marBottom w:val="0"/>
          <w:divBdr>
            <w:top w:val="none" w:sz="0" w:space="0" w:color="auto"/>
            <w:left w:val="none" w:sz="0" w:space="0" w:color="auto"/>
            <w:bottom w:val="none" w:sz="0" w:space="0" w:color="auto"/>
            <w:right w:val="none" w:sz="0" w:space="0" w:color="auto"/>
          </w:divBdr>
        </w:div>
        <w:div w:id="1130827735">
          <w:marLeft w:val="640"/>
          <w:marRight w:val="0"/>
          <w:marTop w:val="0"/>
          <w:marBottom w:val="0"/>
          <w:divBdr>
            <w:top w:val="none" w:sz="0" w:space="0" w:color="auto"/>
            <w:left w:val="none" w:sz="0" w:space="0" w:color="auto"/>
            <w:bottom w:val="none" w:sz="0" w:space="0" w:color="auto"/>
            <w:right w:val="none" w:sz="0" w:space="0" w:color="auto"/>
          </w:divBdr>
        </w:div>
        <w:div w:id="1651405726">
          <w:marLeft w:val="640"/>
          <w:marRight w:val="0"/>
          <w:marTop w:val="0"/>
          <w:marBottom w:val="0"/>
          <w:divBdr>
            <w:top w:val="none" w:sz="0" w:space="0" w:color="auto"/>
            <w:left w:val="none" w:sz="0" w:space="0" w:color="auto"/>
            <w:bottom w:val="none" w:sz="0" w:space="0" w:color="auto"/>
            <w:right w:val="none" w:sz="0" w:space="0" w:color="auto"/>
          </w:divBdr>
        </w:div>
        <w:div w:id="1501967268">
          <w:marLeft w:val="640"/>
          <w:marRight w:val="0"/>
          <w:marTop w:val="0"/>
          <w:marBottom w:val="0"/>
          <w:divBdr>
            <w:top w:val="none" w:sz="0" w:space="0" w:color="auto"/>
            <w:left w:val="none" w:sz="0" w:space="0" w:color="auto"/>
            <w:bottom w:val="none" w:sz="0" w:space="0" w:color="auto"/>
            <w:right w:val="none" w:sz="0" w:space="0" w:color="auto"/>
          </w:divBdr>
        </w:div>
        <w:div w:id="1593587169">
          <w:marLeft w:val="640"/>
          <w:marRight w:val="0"/>
          <w:marTop w:val="0"/>
          <w:marBottom w:val="0"/>
          <w:divBdr>
            <w:top w:val="none" w:sz="0" w:space="0" w:color="auto"/>
            <w:left w:val="none" w:sz="0" w:space="0" w:color="auto"/>
            <w:bottom w:val="none" w:sz="0" w:space="0" w:color="auto"/>
            <w:right w:val="none" w:sz="0" w:space="0" w:color="auto"/>
          </w:divBdr>
        </w:div>
        <w:div w:id="1355498888">
          <w:marLeft w:val="640"/>
          <w:marRight w:val="0"/>
          <w:marTop w:val="0"/>
          <w:marBottom w:val="0"/>
          <w:divBdr>
            <w:top w:val="none" w:sz="0" w:space="0" w:color="auto"/>
            <w:left w:val="none" w:sz="0" w:space="0" w:color="auto"/>
            <w:bottom w:val="none" w:sz="0" w:space="0" w:color="auto"/>
            <w:right w:val="none" w:sz="0" w:space="0" w:color="auto"/>
          </w:divBdr>
        </w:div>
        <w:div w:id="777796336">
          <w:marLeft w:val="640"/>
          <w:marRight w:val="0"/>
          <w:marTop w:val="0"/>
          <w:marBottom w:val="0"/>
          <w:divBdr>
            <w:top w:val="none" w:sz="0" w:space="0" w:color="auto"/>
            <w:left w:val="none" w:sz="0" w:space="0" w:color="auto"/>
            <w:bottom w:val="none" w:sz="0" w:space="0" w:color="auto"/>
            <w:right w:val="none" w:sz="0" w:space="0" w:color="auto"/>
          </w:divBdr>
        </w:div>
        <w:div w:id="34544859">
          <w:marLeft w:val="640"/>
          <w:marRight w:val="0"/>
          <w:marTop w:val="0"/>
          <w:marBottom w:val="0"/>
          <w:divBdr>
            <w:top w:val="none" w:sz="0" w:space="0" w:color="auto"/>
            <w:left w:val="none" w:sz="0" w:space="0" w:color="auto"/>
            <w:bottom w:val="none" w:sz="0" w:space="0" w:color="auto"/>
            <w:right w:val="none" w:sz="0" w:space="0" w:color="auto"/>
          </w:divBdr>
        </w:div>
        <w:div w:id="580405650">
          <w:marLeft w:val="640"/>
          <w:marRight w:val="0"/>
          <w:marTop w:val="0"/>
          <w:marBottom w:val="0"/>
          <w:divBdr>
            <w:top w:val="none" w:sz="0" w:space="0" w:color="auto"/>
            <w:left w:val="none" w:sz="0" w:space="0" w:color="auto"/>
            <w:bottom w:val="none" w:sz="0" w:space="0" w:color="auto"/>
            <w:right w:val="none" w:sz="0" w:space="0" w:color="auto"/>
          </w:divBdr>
        </w:div>
        <w:div w:id="636376706">
          <w:marLeft w:val="640"/>
          <w:marRight w:val="0"/>
          <w:marTop w:val="0"/>
          <w:marBottom w:val="0"/>
          <w:divBdr>
            <w:top w:val="none" w:sz="0" w:space="0" w:color="auto"/>
            <w:left w:val="none" w:sz="0" w:space="0" w:color="auto"/>
            <w:bottom w:val="none" w:sz="0" w:space="0" w:color="auto"/>
            <w:right w:val="none" w:sz="0" w:space="0" w:color="auto"/>
          </w:divBdr>
        </w:div>
      </w:divsChild>
    </w:div>
    <w:div w:id="103959214">
      <w:bodyDiv w:val="1"/>
      <w:marLeft w:val="0"/>
      <w:marRight w:val="0"/>
      <w:marTop w:val="0"/>
      <w:marBottom w:val="0"/>
      <w:divBdr>
        <w:top w:val="none" w:sz="0" w:space="0" w:color="auto"/>
        <w:left w:val="none" w:sz="0" w:space="0" w:color="auto"/>
        <w:bottom w:val="none" w:sz="0" w:space="0" w:color="auto"/>
        <w:right w:val="none" w:sz="0" w:space="0" w:color="auto"/>
      </w:divBdr>
      <w:divsChild>
        <w:div w:id="1946424277">
          <w:marLeft w:val="640"/>
          <w:marRight w:val="0"/>
          <w:marTop w:val="0"/>
          <w:marBottom w:val="0"/>
          <w:divBdr>
            <w:top w:val="none" w:sz="0" w:space="0" w:color="auto"/>
            <w:left w:val="none" w:sz="0" w:space="0" w:color="auto"/>
            <w:bottom w:val="none" w:sz="0" w:space="0" w:color="auto"/>
            <w:right w:val="none" w:sz="0" w:space="0" w:color="auto"/>
          </w:divBdr>
        </w:div>
        <w:div w:id="53549206">
          <w:marLeft w:val="640"/>
          <w:marRight w:val="0"/>
          <w:marTop w:val="0"/>
          <w:marBottom w:val="0"/>
          <w:divBdr>
            <w:top w:val="none" w:sz="0" w:space="0" w:color="auto"/>
            <w:left w:val="none" w:sz="0" w:space="0" w:color="auto"/>
            <w:bottom w:val="none" w:sz="0" w:space="0" w:color="auto"/>
            <w:right w:val="none" w:sz="0" w:space="0" w:color="auto"/>
          </w:divBdr>
        </w:div>
        <w:div w:id="478114776">
          <w:marLeft w:val="640"/>
          <w:marRight w:val="0"/>
          <w:marTop w:val="0"/>
          <w:marBottom w:val="0"/>
          <w:divBdr>
            <w:top w:val="none" w:sz="0" w:space="0" w:color="auto"/>
            <w:left w:val="none" w:sz="0" w:space="0" w:color="auto"/>
            <w:bottom w:val="none" w:sz="0" w:space="0" w:color="auto"/>
            <w:right w:val="none" w:sz="0" w:space="0" w:color="auto"/>
          </w:divBdr>
        </w:div>
        <w:div w:id="215430628">
          <w:marLeft w:val="640"/>
          <w:marRight w:val="0"/>
          <w:marTop w:val="0"/>
          <w:marBottom w:val="0"/>
          <w:divBdr>
            <w:top w:val="none" w:sz="0" w:space="0" w:color="auto"/>
            <w:left w:val="none" w:sz="0" w:space="0" w:color="auto"/>
            <w:bottom w:val="none" w:sz="0" w:space="0" w:color="auto"/>
            <w:right w:val="none" w:sz="0" w:space="0" w:color="auto"/>
          </w:divBdr>
        </w:div>
        <w:div w:id="167251640">
          <w:marLeft w:val="640"/>
          <w:marRight w:val="0"/>
          <w:marTop w:val="0"/>
          <w:marBottom w:val="0"/>
          <w:divBdr>
            <w:top w:val="none" w:sz="0" w:space="0" w:color="auto"/>
            <w:left w:val="none" w:sz="0" w:space="0" w:color="auto"/>
            <w:bottom w:val="none" w:sz="0" w:space="0" w:color="auto"/>
            <w:right w:val="none" w:sz="0" w:space="0" w:color="auto"/>
          </w:divBdr>
        </w:div>
        <w:div w:id="1495340155">
          <w:marLeft w:val="640"/>
          <w:marRight w:val="0"/>
          <w:marTop w:val="0"/>
          <w:marBottom w:val="0"/>
          <w:divBdr>
            <w:top w:val="none" w:sz="0" w:space="0" w:color="auto"/>
            <w:left w:val="none" w:sz="0" w:space="0" w:color="auto"/>
            <w:bottom w:val="none" w:sz="0" w:space="0" w:color="auto"/>
            <w:right w:val="none" w:sz="0" w:space="0" w:color="auto"/>
          </w:divBdr>
        </w:div>
        <w:div w:id="1667784656">
          <w:marLeft w:val="640"/>
          <w:marRight w:val="0"/>
          <w:marTop w:val="0"/>
          <w:marBottom w:val="0"/>
          <w:divBdr>
            <w:top w:val="none" w:sz="0" w:space="0" w:color="auto"/>
            <w:left w:val="none" w:sz="0" w:space="0" w:color="auto"/>
            <w:bottom w:val="none" w:sz="0" w:space="0" w:color="auto"/>
            <w:right w:val="none" w:sz="0" w:space="0" w:color="auto"/>
          </w:divBdr>
        </w:div>
        <w:div w:id="1082794640">
          <w:marLeft w:val="640"/>
          <w:marRight w:val="0"/>
          <w:marTop w:val="0"/>
          <w:marBottom w:val="0"/>
          <w:divBdr>
            <w:top w:val="none" w:sz="0" w:space="0" w:color="auto"/>
            <w:left w:val="none" w:sz="0" w:space="0" w:color="auto"/>
            <w:bottom w:val="none" w:sz="0" w:space="0" w:color="auto"/>
            <w:right w:val="none" w:sz="0" w:space="0" w:color="auto"/>
          </w:divBdr>
        </w:div>
        <w:div w:id="1997757227">
          <w:marLeft w:val="640"/>
          <w:marRight w:val="0"/>
          <w:marTop w:val="0"/>
          <w:marBottom w:val="0"/>
          <w:divBdr>
            <w:top w:val="none" w:sz="0" w:space="0" w:color="auto"/>
            <w:left w:val="none" w:sz="0" w:space="0" w:color="auto"/>
            <w:bottom w:val="none" w:sz="0" w:space="0" w:color="auto"/>
            <w:right w:val="none" w:sz="0" w:space="0" w:color="auto"/>
          </w:divBdr>
        </w:div>
        <w:div w:id="985015291">
          <w:marLeft w:val="640"/>
          <w:marRight w:val="0"/>
          <w:marTop w:val="0"/>
          <w:marBottom w:val="0"/>
          <w:divBdr>
            <w:top w:val="none" w:sz="0" w:space="0" w:color="auto"/>
            <w:left w:val="none" w:sz="0" w:space="0" w:color="auto"/>
            <w:bottom w:val="none" w:sz="0" w:space="0" w:color="auto"/>
            <w:right w:val="none" w:sz="0" w:space="0" w:color="auto"/>
          </w:divBdr>
        </w:div>
        <w:div w:id="1337924783">
          <w:marLeft w:val="640"/>
          <w:marRight w:val="0"/>
          <w:marTop w:val="0"/>
          <w:marBottom w:val="0"/>
          <w:divBdr>
            <w:top w:val="none" w:sz="0" w:space="0" w:color="auto"/>
            <w:left w:val="none" w:sz="0" w:space="0" w:color="auto"/>
            <w:bottom w:val="none" w:sz="0" w:space="0" w:color="auto"/>
            <w:right w:val="none" w:sz="0" w:space="0" w:color="auto"/>
          </w:divBdr>
        </w:div>
        <w:div w:id="840316308">
          <w:marLeft w:val="640"/>
          <w:marRight w:val="0"/>
          <w:marTop w:val="0"/>
          <w:marBottom w:val="0"/>
          <w:divBdr>
            <w:top w:val="none" w:sz="0" w:space="0" w:color="auto"/>
            <w:left w:val="none" w:sz="0" w:space="0" w:color="auto"/>
            <w:bottom w:val="none" w:sz="0" w:space="0" w:color="auto"/>
            <w:right w:val="none" w:sz="0" w:space="0" w:color="auto"/>
          </w:divBdr>
        </w:div>
        <w:div w:id="1640185105">
          <w:marLeft w:val="640"/>
          <w:marRight w:val="0"/>
          <w:marTop w:val="0"/>
          <w:marBottom w:val="0"/>
          <w:divBdr>
            <w:top w:val="none" w:sz="0" w:space="0" w:color="auto"/>
            <w:left w:val="none" w:sz="0" w:space="0" w:color="auto"/>
            <w:bottom w:val="none" w:sz="0" w:space="0" w:color="auto"/>
            <w:right w:val="none" w:sz="0" w:space="0" w:color="auto"/>
          </w:divBdr>
        </w:div>
        <w:div w:id="1972519399">
          <w:marLeft w:val="640"/>
          <w:marRight w:val="0"/>
          <w:marTop w:val="0"/>
          <w:marBottom w:val="0"/>
          <w:divBdr>
            <w:top w:val="none" w:sz="0" w:space="0" w:color="auto"/>
            <w:left w:val="none" w:sz="0" w:space="0" w:color="auto"/>
            <w:bottom w:val="none" w:sz="0" w:space="0" w:color="auto"/>
            <w:right w:val="none" w:sz="0" w:space="0" w:color="auto"/>
          </w:divBdr>
        </w:div>
        <w:div w:id="379212802">
          <w:marLeft w:val="640"/>
          <w:marRight w:val="0"/>
          <w:marTop w:val="0"/>
          <w:marBottom w:val="0"/>
          <w:divBdr>
            <w:top w:val="none" w:sz="0" w:space="0" w:color="auto"/>
            <w:left w:val="none" w:sz="0" w:space="0" w:color="auto"/>
            <w:bottom w:val="none" w:sz="0" w:space="0" w:color="auto"/>
            <w:right w:val="none" w:sz="0" w:space="0" w:color="auto"/>
          </w:divBdr>
        </w:div>
        <w:div w:id="1565023390">
          <w:marLeft w:val="640"/>
          <w:marRight w:val="0"/>
          <w:marTop w:val="0"/>
          <w:marBottom w:val="0"/>
          <w:divBdr>
            <w:top w:val="none" w:sz="0" w:space="0" w:color="auto"/>
            <w:left w:val="none" w:sz="0" w:space="0" w:color="auto"/>
            <w:bottom w:val="none" w:sz="0" w:space="0" w:color="auto"/>
            <w:right w:val="none" w:sz="0" w:space="0" w:color="auto"/>
          </w:divBdr>
        </w:div>
        <w:div w:id="2133283143">
          <w:marLeft w:val="640"/>
          <w:marRight w:val="0"/>
          <w:marTop w:val="0"/>
          <w:marBottom w:val="0"/>
          <w:divBdr>
            <w:top w:val="none" w:sz="0" w:space="0" w:color="auto"/>
            <w:left w:val="none" w:sz="0" w:space="0" w:color="auto"/>
            <w:bottom w:val="none" w:sz="0" w:space="0" w:color="auto"/>
            <w:right w:val="none" w:sz="0" w:space="0" w:color="auto"/>
          </w:divBdr>
        </w:div>
      </w:divsChild>
    </w:div>
    <w:div w:id="123694782">
      <w:bodyDiv w:val="1"/>
      <w:marLeft w:val="0"/>
      <w:marRight w:val="0"/>
      <w:marTop w:val="0"/>
      <w:marBottom w:val="0"/>
      <w:divBdr>
        <w:top w:val="none" w:sz="0" w:space="0" w:color="auto"/>
        <w:left w:val="none" w:sz="0" w:space="0" w:color="auto"/>
        <w:bottom w:val="none" w:sz="0" w:space="0" w:color="auto"/>
        <w:right w:val="none" w:sz="0" w:space="0" w:color="auto"/>
      </w:divBdr>
      <w:divsChild>
        <w:div w:id="895161053">
          <w:marLeft w:val="640"/>
          <w:marRight w:val="0"/>
          <w:marTop w:val="0"/>
          <w:marBottom w:val="0"/>
          <w:divBdr>
            <w:top w:val="none" w:sz="0" w:space="0" w:color="auto"/>
            <w:left w:val="none" w:sz="0" w:space="0" w:color="auto"/>
            <w:bottom w:val="none" w:sz="0" w:space="0" w:color="auto"/>
            <w:right w:val="none" w:sz="0" w:space="0" w:color="auto"/>
          </w:divBdr>
        </w:div>
        <w:div w:id="433483008">
          <w:marLeft w:val="640"/>
          <w:marRight w:val="0"/>
          <w:marTop w:val="0"/>
          <w:marBottom w:val="0"/>
          <w:divBdr>
            <w:top w:val="none" w:sz="0" w:space="0" w:color="auto"/>
            <w:left w:val="none" w:sz="0" w:space="0" w:color="auto"/>
            <w:bottom w:val="none" w:sz="0" w:space="0" w:color="auto"/>
            <w:right w:val="none" w:sz="0" w:space="0" w:color="auto"/>
          </w:divBdr>
        </w:div>
        <w:div w:id="1228685904">
          <w:marLeft w:val="640"/>
          <w:marRight w:val="0"/>
          <w:marTop w:val="0"/>
          <w:marBottom w:val="0"/>
          <w:divBdr>
            <w:top w:val="none" w:sz="0" w:space="0" w:color="auto"/>
            <w:left w:val="none" w:sz="0" w:space="0" w:color="auto"/>
            <w:bottom w:val="none" w:sz="0" w:space="0" w:color="auto"/>
            <w:right w:val="none" w:sz="0" w:space="0" w:color="auto"/>
          </w:divBdr>
        </w:div>
        <w:div w:id="158615838">
          <w:marLeft w:val="640"/>
          <w:marRight w:val="0"/>
          <w:marTop w:val="0"/>
          <w:marBottom w:val="0"/>
          <w:divBdr>
            <w:top w:val="none" w:sz="0" w:space="0" w:color="auto"/>
            <w:left w:val="none" w:sz="0" w:space="0" w:color="auto"/>
            <w:bottom w:val="none" w:sz="0" w:space="0" w:color="auto"/>
            <w:right w:val="none" w:sz="0" w:space="0" w:color="auto"/>
          </w:divBdr>
        </w:div>
        <w:div w:id="2108306225">
          <w:marLeft w:val="640"/>
          <w:marRight w:val="0"/>
          <w:marTop w:val="0"/>
          <w:marBottom w:val="0"/>
          <w:divBdr>
            <w:top w:val="none" w:sz="0" w:space="0" w:color="auto"/>
            <w:left w:val="none" w:sz="0" w:space="0" w:color="auto"/>
            <w:bottom w:val="none" w:sz="0" w:space="0" w:color="auto"/>
            <w:right w:val="none" w:sz="0" w:space="0" w:color="auto"/>
          </w:divBdr>
        </w:div>
        <w:div w:id="2085177827">
          <w:marLeft w:val="640"/>
          <w:marRight w:val="0"/>
          <w:marTop w:val="0"/>
          <w:marBottom w:val="0"/>
          <w:divBdr>
            <w:top w:val="none" w:sz="0" w:space="0" w:color="auto"/>
            <w:left w:val="none" w:sz="0" w:space="0" w:color="auto"/>
            <w:bottom w:val="none" w:sz="0" w:space="0" w:color="auto"/>
            <w:right w:val="none" w:sz="0" w:space="0" w:color="auto"/>
          </w:divBdr>
        </w:div>
        <w:div w:id="705569558">
          <w:marLeft w:val="640"/>
          <w:marRight w:val="0"/>
          <w:marTop w:val="0"/>
          <w:marBottom w:val="0"/>
          <w:divBdr>
            <w:top w:val="none" w:sz="0" w:space="0" w:color="auto"/>
            <w:left w:val="none" w:sz="0" w:space="0" w:color="auto"/>
            <w:bottom w:val="none" w:sz="0" w:space="0" w:color="auto"/>
            <w:right w:val="none" w:sz="0" w:space="0" w:color="auto"/>
          </w:divBdr>
        </w:div>
        <w:div w:id="2120294009">
          <w:marLeft w:val="640"/>
          <w:marRight w:val="0"/>
          <w:marTop w:val="0"/>
          <w:marBottom w:val="0"/>
          <w:divBdr>
            <w:top w:val="none" w:sz="0" w:space="0" w:color="auto"/>
            <w:left w:val="none" w:sz="0" w:space="0" w:color="auto"/>
            <w:bottom w:val="none" w:sz="0" w:space="0" w:color="auto"/>
            <w:right w:val="none" w:sz="0" w:space="0" w:color="auto"/>
          </w:divBdr>
        </w:div>
        <w:div w:id="174077941">
          <w:marLeft w:val="640"/>
          <w:marRight w:val="0"/>
          <w:marTop w:val="0"/>
          <w:marBottom w:val="0"/>
          <w:divBdr>
            <w:top w:val="none" w:sz="0" w:space="0" w:color="auto"/>
            <w:left w:val="none" w:sz="0" w:space="0" w:color="auto"/>
            <w:bottom w:val="none" w:sz="0" w:space="0" w:color="auto"/>
            <w:right w:val="none" w:sz="0" w:space="0" w:color="auto"/>
          </w:divBdr>
        </w:div>
        <w:div w:id="934022992">
          <w:marLeft w:val="640"/>
          <w:marRight w:val="0"/>
          <w:marTop w:val="0"/>
          <w:marBottom w:val="0"/>
          <w:divBdr>
            <w:top w:val="none" w:sz="0" w:space="0" w:color="auto"/>
            <w:left w:val="none" w:sz="0" w:space="0" w:color="auto"/>
            <w:bottom w:val="none" w:sz="0" w:space="0" w:color="auto"/>
            <w:right w:val="none" w:sz="0" w:space="0" w:color="auto"/>
          </w:divBdr>
        </w:div>
        <w:div w:id="642540108">
          <w:marLeft w:val="640"/>
          <w:marRight w:val="0"/>
          <w:marTop w:val="0"/>
          <w:marBottom w:val="0"/>
          <w:divBdr>
            <w:top w:val="none" w:sz="0" w:space="0" w:color="auto"/>
            <w:left w:val="none" w:sz="0" w:space="0" w:color="auto"/>
            <w:bottom w:val="none" w:sz="0" w:space="0" w:color="auto"/>
            <w:right w:val="none" w:sz="0" w:space="0" w:color="auto"/>
          </w:divBdr>
        </w:div>
        <w:div w:id="1018893934">
          <w:marLeft w:val="640"/>
          <w:marRight w:val="0"/>
          <w:marTop w:val="0"/>
          <w:marBottom w:val="0"/>
          <w:divBdr>
            <w:top w:val="none" w:sz="0" w:space="0" w:color="auto"/>
            <w:left w:val="none" w:sz="0" w:space="0" w:color="auto"/>
            <w:bottom w:val="none" w:sz="0" w:space="0" w:color="auto"/>
            <w:right w:val="none" w:sz="0" w:space="0" w:color="auto"/>
          </w:divBdr>
        </w:div>
        <w:div w:id="1205409252">
          <w:marLeft w:val="640"/>
          <w:marRight w:val="0"/>
          <w:marTop w:val="0"/>
          <w:marBottom w:val="0"/>
          <w:divBdr>
            <w:top w:val="none" w:sz="0" w:space="0" w:color="auto"/>
            <w:left w:val="none" w:sz="0" w:space="0" w:color="auto"/>
            <w:bottom w:val="none" w:sz="0" w:space="0" w:color="auto"/>
            <w:right w:val="none" w:sz="0" w:space="0" w:color="auto"/>
          </w:divBdr>
        </w:div>
        <w:div w:id="1364137959">
          <w:marLeft w:val="640"/>
          <w:marRight w:val="0"/>
          <w:marTop w:val="0"/>
          <w:marBottom w:val="0"/>
          <w:divBdr>
            <w:top w:val="none" w:sz="0" w:space="0" w:color="auto"/>
            <w:left w:val="none" w:sz="0" w:space="0" w:color="auto"/>
            <w:bottom w:val="none" w:sz="0" w:space="0" w:color="auto"/>
            <w:right w:val="none" w:sz="0" w:space="0" w:color="auto"/>
          </w:divBdr>
        </w:div>
        <w:div w:id="1179201707">
          <w:marLeft w:val="640"/>
          <w:marRight w:val="0"/>
          <w:marTop w:val="0"/>
          <w:marBottom w:val="0"/>
          <w:divBdr>
            <w:top w:val="none" w:sz="0" w:space="0" w:color="auto"/>
            <w:left w:val="none" w:sz="0" w:space="0" w:color="auto"/>
            <w:bottom w:val="none" w:sz="0" w:space="0" w:color="auto"/>
            <w:right w:val="none" w:sz="0" w:space="0" w:color="auto"/>
          </w:divBdr>
        </w:div>
        <w:div w:id="416636384">
          <w:marLeft w:val="640"/>
          <w:marRight w:val="0"/>
          <w:marTop w:val="0"/>
          <w:marBottom w:val="0"/>
          <w:divBdr>
            <w:top w:val="none" w:sz="0" w:space="0" w:color="auto"/>
            <w:left w:val="none" w:sz="0" w:space="0" w:color="auto"/>
            <w:bottom w:val="none" w:sz="0" w:space="0" w:color="auto"/>
            <w:right w:val="none" w:sz="0" w:space="0" w:color="auto"/>
          </w:divBdr>
        </w:div>
        <w:div w:id="1378627278">
          <w:marLeft w:val="640"/>
          <w:marRight w:val="0"/>
          <w:marTop w:val="0"/>
          <w:marBottom w:val="0"/>
          <w:divBdr>
            <w:top w:val="none" w:sz="0" w:space="0" w:color="auto"/>
            <w:left w:val="none" w:sz="0" w:space="0" w:color="auto"/>
            <w:bottom w:val="none" w:sz="0" w:space="0" w:color="auto"/>
            <w:right w:val="none" w:sz="0" w:space="0" w:color="auto"/>
          </w:divBdr>
        </w:div>
      </w:divsChild>
    </w:div>
    <w:div w:id="277370339">
      <w:bodyDiv w:val="1"/>
      <w:marLeft w:val="0"/>
      <w:marRight w:val="0"/>
      <w:marTop w:val="0"/>
      <w:marBottom w:val="0"/>
      <w:divBdr>
        <w:top w:val="none" w:sz="0" w:space="0" w:color="auto"/>
        <w:left w:val="none" w:sz="0" w:space="0" w:color="auto"/>
        <w:bottom w:val="none" w:sz="0" w:space="0" w:color="auto"/>
        <w:right w:val="none" w:sz="0" w:space="0" w:color="auto"/>
      </w:divBdr>
      <w:divsChild>
        <w:div w:id="194774463">
          <w:marLeft w:val="640"/>
          <w:marRight w:val="0"/>
          <w:marTop w:val="0"/>
          <w:marBottom w:val="0"/>
          <w:divBdr>
            <w:top w:val="none" w:sz="0" w:space="0" w:color="auto"/>
            <w:left w:val="none" w:sz="0" w:space="0" w:color="auto"/>
            <w:bottom w:val="none" w:sz="0" w:space="0" w:color="auto"/>
            <w:right w:val="none" w:sz="0" w:space="0" w:color="auto"/>
          </w:divBdr>
        </w:div>
        <w:div w:id="1920212584">
          <w:marLeft w:val="640"/>
          <w:marRight w:val="0"/>
          <w:marTop w:val="0"/>
          <w:marBottom w:val="0"/>
          <w:divBdr>
            <w:top w:val="none" w:sz="0" w:space="0" w:color="auto"/>
            <w:left w:val="none" w:sz="0" w:space="0" w:color="auto"/>
            <w:bottom w:val="none" w:sz="0" w:space="0" w:color="auto"/>
            <w:right w:val="none" w:sz="0" w:space="0" w:color="auto"/>
          </w:divBdr>
        </w:div>
        <w:div w:id="1271090431">
          <w:marLeft w:val="640"/>
          <w:marRight w:val="0"/>
          <w:marTop w:val="0"/>
          <w:marBottom w:val="0"/>
          <w:divBdr>
            <w:top w:val="none" w:sz="0" w:space="0" w:color="auto"/>
            <w:left w:val="none" w:sz="0" w:space="0" w:color="auto"/>
            <w:bottom w:val="none" w:sz="0" w:space="0" w:color="auto"/>
            <w:right w:val="none" w:sz="0" w:space="0" w:color="auto"/>
          </w:divBdr>
        </w:div>
        <w:div w:id="204952609">
          <w:marLeft w:val="640"/>
          <w:marRight w:val="0"/>
          <w:marTop w:val="0"/>
          <w:marBottom w:val="0"/>
          <w:divBdr>
            <w:top w:val="none" w:sz="0" w:space="0" w:color="auto"/>
            <w:left w:val="none" w:sz="0" w:space="0" w:color="auto"/>
            <w:bottom w:val="none" w:sz="0" w:space="0" w:color="auto"/>
            <w:right w:val="none" w:sz="0" w:space="0" w:color="auto"/>
          </w:divBdr>
        </w:div>
        <w:div w:id="2063404577">
          <w:marLeft w:val="640"/>
          <w:marRight w:val="0"/>
          <w:marTop w:val="0"/>
          <w:marBottom w:val="0"/>
          <w:divBdr>
            <w:top w:val="none" w:sz="0" w:space="0" w:color="auto"/>
            <w:left w:val="none" w:sz="0" w:space="0" w:color="auto"/>
            <w:bottom w:val="none" w:sz="0" w:space="0" w:color="auto"/>
            <w:right w:val="none" w:sz="0" w:space="0" w:color="auto"/>
          </w:divBdr>
        </w:div>
        <w:div w:id="1904683073">
          <w:marLeft w:val="640"/>
          <w:marRight w:val="0"/>
          <w:marTop w:val="0"/>
          <w:marBottom w:val="0"/>
          <w:divBdr>
            <w:top w:val="none" w:sz="0" w:space="0" w:color="auto"/>
            <w:left w:val="none" w:sz="0" w:space="0" w:color="auto"/>
            <w:bottom w:val="none" w:sz="0" w:space="0" w:color="auto"/>
            <w:right w:val="none" w:sz="0" w:space="0" w:color="auto"/>
          </w:divBdr>
        </w:div>
        <w:div w:id="798767334">
          <w:marLeft w:val="640"/>
          <w:marRight w:val="0"/>
          <w:marTop w:val="0"/>
          <w:marBottom w:val="0"/>
          <w:divBdr>
            <w:top w:val="none" w:sz="0" w:space="0" w:color="auto"/>
            <w:left w:val="none" w:sz="0" w:space="0" w:color="auto"/>
            <w:bottom w:val="none" w:sz="0" w:space="0" w:color="auto"/>
            <w:right w:val="none" w:sz="0" w:space="0" w:color="auto"/>
          </w:divBdr>
        </w:div>
        <w:div w:id="437331330">
          <w:marLeft w:val="640"/>
          <w:marRight w:val="0"/>
          <w:marTop w:val="0"/>
          <w:marBottom w:val="0"/>
          <w:divBdr>
            <w:top w:val="none" w:sz="0" w:space="0" w:color="auto"/>
            <w:left w:val="none" w:sz="0" w:space="0" w:color="auto"/>
            <w:bottom w:val="none" w:sz="0" w:space="0" w:color="auto"/>
            <w:right w:val="none" w:sz="0" w:space="0" w:color="auto"/>
          </w:divBdr>
        </w:div>
        <w:div w:id="1890871004">
          <w:marLeft w:val="640"/>
          <w:marRight w:val="0"/>
          <w:marTop w:val="0"/>
          <w:marBottom w:val="0"/>
          <w:divBdr>
            <w:top w:val="none" w:sz="0" w:space="0" w:color="auto"/>
            <w:left w:val="none" w:sz="0" w:space="0" w:color="auto"/>
            <w:bottom w:val="none" w:sz="0" w:space="0" w:color="auto"/>
            <w:right w:val="none" w:sz="0" w:space="0" w:color="auto"/>
          </w:divBdr>
        </w:div>
        <w:div w:id="1570535342">
          <w:marLeft w:val="640"/>
          <w:marRight w:val="0"/>
          <w:marTop w:val="0"/>
          <w:marBottom w:val="0"/>
          <w:divBdr>
            <w:top w:val="none" w:sz="0" w:space="0" w:color="auto"/>
            <w:left w:val="none" w:sz="0" w:space="0" w:color="auto"/>
            <w:bottom w:val="none" w:sz="0" w:space="0" w:color="auto"/>
            <w:right w:val="none" w:sz="0" w:space="0" w:color="auto"/>
          </w:divBdr>
        </w:div>
        <w:div w:id="381515547">
          <w:marLeft w:val="640"/>
          <w:marRight w:val="0"/>
          <w:marTop w:val="0"/>
          <w:marBottom w:val="0"/>
          <w:divBdr>
            <w:top w:val="none" w:sz="0" w:space="0" w:color="auto"/>
            <w:left w:val="none" w:sz="0" w:space="0" w:color="auto"/>
            <w:bottom w:val="none" w:sz="0" w:space="0" w:color="auto"/>
            <w:right w:val="none" w:sz="0" w:space="0" w:color="auto"/>
          </w:divBdr>
        </w:div>
        <w:div w:id="75589190">
          <w:marLeft w:val="640"/>
          <w:marRight w:val="0"/>
          <w:marTop w:val="0"/>
          <w:marBottom w:val="0"/>
          <w:divBdr>
            <w:top w:val="none" w:sz="0" w:space="0" w:color="auto"/>
            <w:left w:val="none" w:sz="0" w:space="0" w:color="auto"/>
            <w:bottom w:val="none" w:sz="0" w:space="0" w:color="auto"/>
            <w:right w:val="none" w:sz="0" w:space="0" w:color="auto"/>
          </w:divBdr>
        </w:div>
        <w:div w:id="457991332">
          <w:marLeft w:val="640"/>
          <w:marRight w:val="0"/>
          <w:marTop w:val="0"/>
          <w:marBottom w:val="0"/>
          <w:divBdr>
            <w:top w:val="none" w:sz="0" w:space="0" w:color="auto"/>
            <w:left w:val="none" w:sz="0" w:space="0" w:color="auto"/>
            <w:bottom w:val="none" w:sz="0" w:space="0" w:color="auto"/>
            <w:right w:val="none" w:sz="0" w:space="0" w:color="auto"/>
          </w:divBdr>
        </w:div>
        <w:div w:id="671223448">
          <w:marLeft w:val="640"/>
          <w:marRight w:val="0"/>
          <w:marTop w:val="0"/>
          <w:marBottom w:val="0"/>
          <w:divBdr>
            <w:top w:val="none" w:sz="0" w:space="0" w:color="auto"/>
            <w:left w:val="none" w:sz="0" w:space="0" w:color="auto"/>
            <w:bottom w:val="none" w:sz="0" w:space="0" w:color="auto"/>
            <w:right w:val="none" w:sz="0" w:space="0" w:color="auto"/>
          </w:divBdr>
        </w:div>
        <w:div w:id="1391152128">
          <w:marLeft w:val="640"/>
          <w:marRight w:val="0"/>
          <w:marTop w:val="0"/>
          <w:marBottom w:val="0"/>
          <w:divBdr>
            <w:top w:val="none" w:sz="0" w:space="0" w:color="auto"/>
            <w:left w:val="none" w:sz="0" w:space="0" w:color="auto"/>
            <w:bottom w:val="none" w:sz="0" w:space="0" w:color="auto"/>
            <w:right w:val="none" w:sz="0" w:space="0" w:color="auto"/>
          </w:divBdr>
        </w:div>
        <w:div w:id="724107622">
          <w:marLeft w:val="640"/>
          <w:marRight w:val="0"/>
          <w:marTop w:val="0"/>
          <w:marBottom w:val="0"/>
          <w:divBdr>
            <w:top w:val="none" w:sz="0" w:space="0" w:color="auto"/>
            <w:left w:val="none" w:sz="0" w:space="0" w:color="auto"/>
            <w:bottom w:val="none" w:sz="0" w:space="0" w:color="auto"/>
            <w:right w:val="none" w:sz="0" w:space="0" w:color="auto"/>
          </w:divBdr>
        </w:div>
        <w:div w:id="1682467793">
          <w:marLeft w:val="640"/>
          <w:marRight w:val="0"/>
          <w:marTop w:val="0"/>
          <w:marBottom w:val="0"/>
          <w:divBdr>
            <w:top w:val="none" w:sz="0" w:space="0" w:color="auto"/>
            <w:left w:val="none" w:sz="0" w:space="0" w:color="auto"/>
            <w:bottom w:val="none" w:sz="0" w:space="0" w:color="auto"/>
            <w:right w:val="none" w:sz="0" w:space="0" w:color="auto"/>
          </w:divBdr>
        </w:div>
        <w:div w:id="1806582780">
          <w:marLeft w:val="640"/>
          <w:marRight w:val="0"/>
          <w:marTop w:val="0"/>
          <w:marBottom w:val="0"/>
          <w:divBdr>
            <w:top w:val="none" w:sz="0" w:space="0" w:color="auto"/>
            <w:left w:val="none" w:sz="0" w:space="0" w:color="auto"/>
            <w:bottom w:val="none" w:sz="0" w:space="0" w:color="auto"/>
            <w:right w:val="none" w:sz="0" w:space="0" w:color="auto"/>
          </w:divBdr>
        </w:div>
        <w:div w:id="79840948">
          <w:marLeft w:val="640"/>
          <w:marRight w:val="0"/>
          <w:marTop w:val="0"/>
          <w:marBottom w:val="0"/>
          <w:divBdr>
            <w:top w:val="none" w:sz="0" w:space="0" w:color="auto"/>
            <w:left w:val="none" w:sz="0" w:space="0" w:color="auto"/>
            <w:bottom w:val="none" w:sz="0" w:space="0" w:color="auto"/>
            <w:right w:val="none" w:sz="0" w:space="0" w:color="auto"/>
          </w:divBdr>
        </w:div>
        <w:div w:id="919559304">
          <w:marLeft w:val="640"/>
          <w:marRight w:val="0"/>
          <w:marTop w:val="0"/>
          <w:marBottom w:val="0"/>
          <w:divBdr>
            <w:top w:val="none" w:sz="0" w:space="0" w:color="auto"/>
            <w:left w:val="none" w:sz="0" w:space="0" w:color="auto"/>
            <w:bottom w:val="none" w:sz="0" w:space="0" w:color="auto"/>
            <w:right w:val="none" w:sz="0" w:space="0" w:color="auto"/>
          </w:divBdr>
        </w:div>
      </w:divsChild>
    </w:div>
    <w:div w:id="277874398">
      <w:bodyDiv w:val="1"/>
      <w:marLeft w:val="0"/>
      <w:marRight w:val="0"/>
      <w:marTop w:val="0"/>
      <w:marBottom w:val="0"/>
      <w:divBdr>
        <w:top w:val="none" w:sz="0" w:space="0" w:color="auto"/>
        <w:left w:val="none" w:sz="0" w:space="0" w:color="auto"/>
        <w:bottom w:val="none" w:sz="0" w:space="0" w:color="auto"/>
        <w:right w:val="none" w:sz="0" w:space="0" w:color="auto"/>
      </w:divBdr>
    </w:div>
    <w:div w:id="356657703">
      <w:bodyDiv w:val="1"/>
      <w:marLeft w:val="0"/>
      <w:marRight w:val="0"/>
      <w:marTop w:val="0"/>
      <w:marBottom w:val="0"/>
      <w:divBdr>
        <w:top w:val="none" w:sz="0" w:space="0" w:color="auto"/>
        <w:left w:val="none" w:sz="0" w:space="0" w:color="auto"/>
        <w:bottom w:val="none" w:sz="0" w:space="0" w:color="auto"/>
        <w:right w:val="none" w:sz="0" w:space="0" w:color="auto"/>
      </w:divBdr>
      <w:divsChild>
        <w:div w:id="1646203503">
          <w:marLeft w:val="640"/>
          <w:marRight w:val="0"/>
          <w:marTop w:val="0"/>
          <w:marBottom w:val="0"/>
          <w:divBdr>
            <w:top w:val="none" w:sz="0" w:space="0" w:color="auto"/>
            <w:left w:val="none" w:sz="0" w:space="0" w:color="auto"/>
            <w:bottom w:val="none" w:sz="0" w:space="0" w:color="auto"/>
            <w:right w:val="none" w:sz="0" w:space="0" w:color="auto"/>
          </w:divBdr>
        </w:div>
        <w:div w:id="391970819">
          <w:marLeft w:val="640"/>
          <w:marRight w:val="0"/>
          <w:marTop w:val="0"/>
          <w:marBottom w:val="0"/>
          <w:divBdr>
            <w:top w:val="none" w:sz="0" w:space="0" w:color="auto"/>
            <w:left w:val="none" w:sz="0" w:space="0" w:color="auto"/>
            <w:bottom w:val="none" w:sz="0" w:space="0" w:color="auto"/>
            <w:right w:val="none" w:sz="0" w:space="0" w:color="auto"/>
          </w:divBdr>
        </w:div>
        <w:div w:id="1184244054">
          <w:marLeft w:val="640"/>
          <w:marRight w:val="0"/>
          <w:marTop w:val="0"/>
          <w:marBottom w:val="0"/>
          <w:divBdr>
            <w:top w:val="none" w:sz="0" w:space="0" w:color="auto"/>
            <w:left w:val="none" w:sz="0" w:space="0" w:color="auto"/>
            <w:bottom w:val="none" w:sz="0" w:space="0" w:color="auto"/>
            <w:right w:val="none" w:sz="0" w:space="0" w:color="auto"/>
          </w:divBdr>
        </w:div>
        <w:div w:id="1295256784">
          <w:marLeft w:val="640"/>
          <w:marRight w:val="0"/>
          <w:marTop w:val="0"/>
          <w:marBottom w:val="0"/>
          <w:divBdr>
            <w:top w:val="none" w:sz="0" w:space="0" w:color="auto"/>
            <w:left w:val="none" w:sz="0" w:space="0" w:color="auto"/>
            <w:bottom w:val="none" w:sz="0" w:space="0" w:color="auto"/>
            <w:right w:val="none" w:sz="0" w:space="0" w:color="auto"/>
          </w:divBdr>
        </w:div>
        <w:div w:id="585920587">
          <w:marLeft w:val="640"/>
          <w:marRight w:val="0"/>
          <w:marTop w:val="0"/>
          <w:marBottom w:val="0"/>
          <w:divBdr>
            <w:top w:val="none" w:sz="0" w:space="0" w:color="auto"/>
            <w:left w:val="none" w:sz="0" w:space="0" w:color="auto"/>
            <w:bottom w:val="none" w:sz="0" w:space="0" w:color="auto"/>
            <w:right w:val="none" w:sz="0" w:space="0" w:color="auto"/>
          </w:divBdr>
        </w:div>
        <w:div w:id="1582371528">
          <w:marLeft w:val="640"/>
          <w:marRight w:val="0"/>
          <w:marTop w:val="0"/>
          <w:marBottom w:val="0"/>
          <w:divBdr>
            <w:top w:val="none" w:sz="0" w:space="0" w:color="auto"/>
            <w:left w:val="none" w:sz="0" w:space="0" w:color="auto"/>
            <w:bottom w:val="none" w:sz="0" w:space="0" w:color="auto"/>
            <w:right w:val="none" w:sz="0" w:space="0" w:color="auto"/>
          </w:divBdr>
        </w:div>
        <w:div w:id="239876973">
          <w:marLeft w:val="640"/>
          <w:marRight w:val="0"/>
          <w:marTop w:val="0"/>
          <w:marBottom w:val="0"/>
          <w:divBdr>
            <w:top w:val="none" w:sz="0" w:space="0" w:color="auto"/>
            <w:left w:val="none" w:sz="0" w:space="0" w:color="auto"/>
            <w:bottom w:val="none" w:sz="0" w:space="0" w:color="auto"/>
            <w:right w:val="none" w:sz="0" w:space="0" w:color="auto"/>
          </w:divBdr>
        </w:div>
        <w:div w:id="1010453804">
          <w:marLeft w:val="640"/>
          <w:marRight w:val="0"/>
          <w:marTop w:val="0"/>
          <w:marBottom w:val="0"/>
          <w:divBdr>
            <w:top w:val="none" w:sz="0" w:space="0" w:color="auto"/>
            <w:left w:val="none" w:sz="0" w:space="0" w:color="auto"/>
            <w:bottom w:val="none" w:sz="0" w:space="0" w:color="auto"/>
            <w:right w:val="none" w:sz="0" w:space="0" w:color="auto"/>
          </w:divBdr>
        </w:div>
        <w:div w:id="39594665">
          <w:marLeft w:val="640"/>
          <w:marRight w:val="0"/>
          <w:marTop w:val="0"/>
          <w:marBottom w:val="0"/>
          <w:divBdr>
            <w:top w:val="none" w:sz="0" w:space="0" w:color="auto"/>
            <w:left w:val="none" w:sz="0" w:space="0" w:color="auto"/>
            <w:bottom w:val="none" w:sz="0" w:space="0" w:color="auto"/>
            <w:right w:val="none" w:sz="0" w:space="0" w:color="auto"/>
          </w:divBdr>
        </w:div>
        <w:div w:id="809250081">
          <w:marLeft w:val="640"/>
          <w:marRight w:val="0"/>
          <w:marTop w:val="0"/>
          <w:marBottom w:val="0"/>
          <w:divBdr>
            <w:top w:val="none" w:sz="0" w:space="0" w:color="auto"/>
            <w:left w:val="none" w:sz="0" w:space="0" w:color="auto"/>
            <w:bottom w:val="none" w:sz="0" w:space="0" w:color="auto"/>
            <w:right w:val="none" w:sz="0" w:space="0" w:color="auto"/>
          </w:divBdr>
        </w:div>
        <w:div w:id="157038130">
          <w:marLeft w:val="640"/>
          <w:marRight w:val="0"/>
          <w:marTop w:val="0"/>
          <w:marBottom w:val="0"/>
          <w:divBdr>
            <w:top w:val="none" w:sz="0" w:space="0" w:color="auto"/>
            <w:left w:val="none" w:sz="0" w:space="0" w:color="auto"/>
            <w:bottom w:val="none" w:sz="0" w:space="0" w:color="auto"/>
            <w:right w:val="none" w:sz="0" w:space="0" w:color="auto"/>
          </w:divBdr>
        </w:div>
        <w:div w:id="1941332426">
          <w:marLeft w:val="640"/>
          <w:marRight w:val="0"/>
          <w:marTop w:val="0"/>
          <w:marBottom w:val="0"/>
          <w:divBdr>
            <w:top w:val="none" w:sz="0" w:space="0" w:color="auto"/>
            <w:left w:val="none" w:sz="0" w:space="0" w:color="auto"/>
            <w:bottom w:val="none" w:sz="0" w:space="0" w:color="auto"/>
            <w:right w:val="none" w:sz="0" w:space="0" w:color="auto"/>
          </w:divBdr>
        </w:div>
        <w:div w:id="99882075">
          <w:marLeft w:val="640"/>
          <w:marRight w:val="0"/>
          <w:marTop w:val="0"/>
          <w:marBottom w:val="0"/>
          <w:divBdr>
            <w:top w:val="none" w:sz="0" w:space="0" w:color="auto"/>
            <w:left w:val="none" w:sz="0" w:space="0" w:color="auto"/>
            <w:bottom w:val="none" w:sz="0" w:space="0" w:color="auto"/>
            <w:right w:val="none" w:sz="0" w:space="0" w:color="auto"/>
          </w:divBdr>
        </w:div>
        <w:div w:id="626007766">
          <w:marLeft w:val="640"/>
          <w:marRight w:val="0"/>
          <w:marTop w:val="0"/>
          <w:marBottom w:val="0"/>
          <w:divBdr>
            <w:top w:val="none" w:sz="0" w:space="0" w:color="auto"/>
            <w:left w:val="none" w:sz="0" w:space="0" w:color="auto"/>
            <w:bottom w:val="none" w:sz="0" w:space="0" w:color="auto"/>
            <w:right w:val="none" w:sz="0" w:space="0" w:color="auto"/>
          </w:divBdr>
        </w:div>
        <w:div w:id="1416509689">
          <w:marLeft w:val="640"/>
          <w:marRight w:val="0"/>
          <w:marTop w:val="0"/>
          <w:marBottom w:val="0"/>
          <w:divBdr>
            <w:top w:val="none" w:sz="0" w:space="0" w:color="auto"/>
            <w:left w:val="none" w:sz="0" w:space="0" w:color="auto"/>
            <w:bottom w:val="none" w:sz="0" w:space="0" w:color="auto"/>
            <w:right w:val="none" w:sz="0" w:space="0" w:color="auto"/>
          </w:divBdr>
        </w:div>
        <w:div w:id="591204671">
          <w:marLeft w:val="640"/>
          <w:marRight w:val="0"/>
          <w:marTop w:val="0"/>
          <w:marBottom w:val="0"/>
          <w:divBdr>
            <w:top w:val="none" w:sz="0" w:space="0" w:color="auto"/>
            <w:left w:val="none" w:sz="0" w:space="0" w:color="auto"/>
            <w:bottom w:val="none" w:sz="0" w:space="0" w:color="auto"/>
            <w:right w:val="none" w:sz="0" w:space="0" w:color="auto"/>
          </w:divBdr>
        </w:div>
        <w:div w:id="511259738">
          <w:marLeft w:val="640"/>
          <w:marRight w:val="0"/>
          <w:marTop w:val="0"/>
          <w:marBottom w:val="0"/>
          <w:divBdr>
            <w:top w:val="none" w:sz="0" w:space="0" w:color="auto"/>
            <w:left w:val="none" w:sz="0" w:space="0" w:color="auto"/>
            <w:bottom w:val="none" w:sz="0" w:space="0" w:color="auto"/>
            <w:right w:val="none" w:sz="0" w:space="0" w:color="auto"/>
          </w:divBdr>
        </w:div>
      </w:divsChild>
    </w:div>
    <w:div w:id="381560296">
      <w:bodyDiv w:val="1"/>
      <w:marLeft w:val="0"/>
      <w:marRight w:val="0"/>
      <w:marTop w:val="0"/>
      <w:marBottom w:val="0"/>
      <w:divBdr>
        <w:top w:val="none" w:sz="0" w:space="0" w:color="auto"/>
        <w:left w:val="none" w:sz="0" w:space="0" w:color="auto"/>
        <w:bottom w:val="none" w:sz="0" w:space="0" w:color="auto"/>
        <w:right w:val="none" w:sz="0" w:space="0" w:color="auto"/>
      </w:divBdr>
    </w:div>
    <w:div w:id="403992388">
      <w:bodyDiv w:val="1"/>
      <w:marLeft w:val="0"/>
      <w:marRight w:val="0"/>
      <w:marTop w:val="0"/>
      <w:marBottom w:val="0"/>
      <w:divBdr>
        <w:top w:val="none" w:sz="0" w:space="0" w:color="auto"/>
        <w:left w:val="none" w:sz="0" w:space="0" w:color="auto"/>
        <w:bottom w:val="none" w:sz="0" w:space="0" w:color="auto"/>
        <w:right w:val="none" w:sz="0" w:space="0" w:color="auto"/>
      </w:divBdr>
      <w:divsChild>
        <w:div w:id="1088162124">
          <w:marLeft w:val="640"/>
          <w:marRight w:val="0"/>
          <w:marTop w:val="0"/>
          <w:marBottom w:val="0"/>
          <w:divBdr>
            <w:top w:val="none" w:sz="0" w:space="0" w:color="auto"/>
            <w:left w:val="none" w:sz="0" w:space="0" w:color="auto"/>
            <w:bottom w:val="none" w:sz="0" w:space="0" w:color="auto"/>
            <w:right w:val="none" w:sz="0" w:space="0" w:color="auto"/>
          </w:divBdr>
        </w:div>
        <w:div w:id="1199706591">
          <w:marLeft w:val="640"/>
          <w:marRight w:val="0"/>
          <w:marTop w:val="0"/>
          <w:marBottom w:val="0"/>
          <w:divBdr>
            <w:top w:val="none" w:sz="0" w:space="0" w:color="auto"/>
            <w:left w:val="none" w:sz="0" w:space="0" w:color="auto"/>
            <w:bottom w:val="none" w:sz="0" w:space="0" w:color="auto"/>
            <w:right w:val="none" w:sz="0" w:space="0" w:color="auto"/>
          </w:divBdr>
        </w:div>
        <w:div w:id="123930543">
          <w:marLeft w:val="640"/>
          <w:marRight w:val="0"/>
          <w:marTop w:val="0"/>
          <w:marBottom w:val="0"/>
          <w:divBdr>
            <w:top w:val="none" w:sz="0" w:space="0" w:color="auto"/>
            <w:left w:val="none" w:sz="0" w:space="0" w:color="auto"/>
            <w:bottom w:val="none" w:sz="0" w:space="0" w:color="auto"/>
            <w:right w:val="none" w:sz="0" w:space="0" w:color="auto"/>
          </w:divBdr>
        </w:div>
        <w:div w:id="1288075837">
          <w:marLeft w:val="640"/>
          <w:marRight w:val="0"/>
          <w:marTop w:val="0"/>
          <w:marBottom w:val="0"/>
          <w:divBdr>
            <w:top w:val="none" w:sz="0" w:space="0" w:color="auto"/>
            <w:left w:val="none" w:sz="0" w:space="0" w:color="auto"/>
            <w:bottom w:val="none" w:sz="0" w:space="0" w:color="auto"/>
            <w:right w:val="none" w:sz="0" w:space="0" w:color="auto"/>
          </w:divBdr>
        </w:div>
        <w:div w:id="2075354182">
          <w:marLeft w:val="640"/>
          <w:marRight w:val="0"/>
          <w:marTop w:val="0"/>
          <w:marBottom w:val="0"/>
          <w:divBdr>
            <w:top w:val="none" w:sz="0" w:space="0" w:color="auto"/>
            <w:left w:val="none" w:sz="0" w:space="0" w:color="auto"/>
            <w:bottom w:val="none" w:sz="0" w:space="0" w:color="auto"/>
            <w:right w:val="none" w:sz="0" w:space="0" w:color="auto"/>
          </w:divBdr>
        </w:div>
        <w:div w:id="1124427005">
          <w:marLeft w:val="640"/>
          <w:marRight w:val="0"/>
          <w:marTop w:val="0"/>
          <w:marBottom w:val="0"/>
          <w:divBdr>
            <w:top w:val="none" w:sz="0" w:space="0" w:color="auto"/>
            <w:left w:val="none" w:sz="0" w:space="0" w:color="auto"/>
            <w:bottom w:val="none" w:sz="0" w:space="0" w:color="auto"/>
            <w:right w:val="none" w:sz="0" w:space="0" w:color="auto"/>
          </w:divBdr>
        </w:div>
        <w:div w:id="758021510">
          <w:marLeft w:val="640"/>
          <w:marRight w:val="0"/>
          <w:marTop w:val="0"/>
          <w:marBottom w:val="0"/>
          <w:divBdr>
            <w:top w:val="none" w:sz="0" w:space="0" w:color="auto"/>
            <w:left w:val="none" w:sz="0" w:space="0" w:color="auto"/>
            <w:bottom w:val="none" w:sz="0" w:space="0" w:color="auto"/>
            <w:right w:val="none" w:sz="0" w:space="0" w:color="auto"/>
          </w:divBdr>
        </w:div>
        <w:div w:id="602147217">
          <w:marLeft w:val="640"/>
          <w:marRight w:val="0"/>
          <w:marTop w:val="0"/>
          <w:marBottom w:val="0"/>
          <w:divBdr>
            <w:top w:val="none" w:sz="0" w:space="0" w:color="auto"/>
            <w:left w:val="none" w:sz="0" w:space="0" w:color="auto"/>
            <w:bottom w:val="none" w:sz="0" w:space="0" w:color="auto"/>
            <w:right w:val="none" w:sz="0" w:space="0" w:color="auto"/>
          </w:divBdr>
        </w:div>
        <w:div w:id="646058425">
          <w:marLeft w:val="640"/>
          <w:marRight w:val="0"/>
          <w:marTop w:val="0"/>
          <w:marBottom w:val="0"/>
          <w:divBdr>
            <w:top w:val="none" w:sz="0" w:space="0" w:color="auto"/>
            <w:left w:val="none" w:sz="0" w:space="0" w:color="auto"/>
            <w:bottom w:val="none" w:sz="0" w:space="0" w:color="auto"/>
            <w:right w:val="none" w:sz="0" w:space="0" w:color="auto"/>
          </w:divBdr>
        </w:div>
        <w:div w:id="652484942">
          <w:marLeft w:val="640"/>
          <w:marRight w:val="0"/>
          <w:marTop w:val="0"/>
          <w:marBottom w:val="0"/>
          <w:divBdr>
            <w:top w:val="none" w:sz="0" w:space="0" w:color="auto"/>
            <w:left w:val="none" w:sz="0" w:space="0" w:color="auto"/>
            <w:bottom w:val="none" w:sz="0" w:space="0" w:color="auto"/>
            <w:right w:val="none" w:sz="0" w:space="0" w:color="auto"/>
          </w:divBdr>
        </w:div>
        <w:div w:id="396442265">
          <w:marLeft w:val="640"/>
          <w:marRight w:val="0"/>
          <w:marTop w:val="0"/>
          <w:marBottom w:val="0"/>
          <w:divBdr>
            <w:top w:val="none" w:sz="0" w:space="0" w:color="auto"/>
            <w:left w:val="none" w:sz="0" w:space="0" w:color="auto"/>
            <w:bottom w:val="none" w:sz="0" w:space="0" w:color="auto"/>
            <w:right w:val="none" w:sz="0" w:space="0" w:color="auto"/>
          </w:divBdr>
        </w:div>
        <w:div w:id="740368994">
          <w:marLeft w:val="640"/>
          <w:marRight w:val="0"/>
          <w:marTop w:val="0"/>
          <w:marBottom w:val="0"/>
          <w:divBdr>
            <w:top w:val="none" w:sz="0" w:space="0" w:color="auto"/>
            <w:left w:val="none" w:sz="0" w:space="0" w:color="auto"/>
            <w:bottom w:val="none" w:sz="0" w:space="0" w:color="auto"/>
            <w:right w:val="none" w:sz="0" w:space="0" w:color="auto"/>
          </w:divBdr>
        </w:div>
        <w:div w:id="1059061949">
          <w:marLeft w:val="640"/>
          <w:marRight w:val="0"/>
          <w:marTop w:val="0"/>
          <w:marBottom w:val="0"/>
          <w:divBdr>
            <w:top w:val="none" w:sz="0" w:space="0" w:color="auto"/>
            <w:left w:val="none" w:sz="0" w:space="0" w:color="auto"/>
            <w:bottom w:val="none" w:sz="0" w:space="0" w:color="auto"/>
            <w:right w:val="none" w:sz="0" w:space="0" w:color="auto"/>
          </w:divBdr>
        </w:div>
        <w:div w:id="1902907521">
          <w:marLeft w:val="640"/>
          <w:marRight w:val="0"/>
          <w:marTop w:val="0"/>
          <w:marBottom w:val="0"/>
          <w:divBdr>
            <w:top w:val="none" w:sz="0" w:space="0" w:color="auto"/>
            <w:left w:val="none" w:sz="0" w:space="0" w:color="auto"/>
            <w:bottom w:val="none" w:sz="0" w:space="0" w:color="auto"/>
            <w:right w:val="none" w:sz="0" w:space="0" w:color="auto"/>
          </w:divBdr>
        </w:div>
        <w:div w:id="1416780710">
          <w:marLeft w:val="640"/>
          <w:marRight w:val="0"/>
          <w:marTop w:val="0"/>
          <w:marBottom w:val="0"/>
          <w:divBdr>
            <w:top w:val="none" w:sz="0" w:space="0" w:color="auto"/>
            <w:left w:val="none" w:sz="0" w:space="0" w:color="auto"/>
            <w:bottom w:val="none" w:sz="0" w:space="0" w:color="auto"/>
            <w:right w:val="none" w:sz="0" w:space="0" w:color="auto"/>
          </w:divBdr>
        </w:div>
        <w:div w:id="350227448">
          <w:marLeft w:val="640"/>
          <w:marRight w:val="0"/>
          <w:marTop w:val="0"/>
          <w:marBottom w:val="0"/>
          <w:divBdr>
            <w:top w:val="none" w:sz="0" w:space="0" w:color="auto"/>
            <w:left w:val="none" w:sz="0" w:space="0" w:color="auto"/>
            <w:bottom w:val="none" w:sz="0" w:space="0" w:color="auto"/>
            <w:right w:val="none" w:sz="0" w:space="0" w:color="auto"/>
          </w:divBdr>
        </w:div>
      </w:divsChild>
    </w:div>
    <w:div w:id="415789565">
      <w:bodyDiv w:val="1"/>
      <w:marLeft w:val="0"/>
      <w:marRight w:val="0"/>
      <w:marTop w:val="0"/>
      <w:marBottom w:val="0"/>
      <w:divBdr>
        <w:top w:val="none" w:sz="0" w:space="0" w:color="auto"/>
        <w:left w:val="none" w:sz="0" w:space="0" w:color="auto"/>
        <w:bottom w:val="none" w:sz="0" w:space="0" w:color="auto"/>
        <w:right w:val="none" w:sz="0" w:space="0" w:color="auto"/>
      </w:divBdr>
      <w:divsChild>
        <w:div w:id="1721703956">
          <w:marLeft w:val="640"/>
          <w:marRight w:val="0"/>
          <w:marTop w:val="0"/>
          <w:marBottom w:val="0"/>
          <w:divBdr>
            <w:top w:val="none" w:sz="0" w:space="0" w:color="auto"/>
            <w:left w:val="none" w:sz="0" w:space="0" w:color="auto"/>
            <w:bottom w:val="none" w:sz="0" w:space="0" w:color="auto"/>
            <w:right w:val="none" w:sz="0" w:space="0" w:color="auto"/>
          </w:divBdr>
        </w:div>
        <w:div w:id="1543833054">
          <w:marLeft w:val="640"/>
          <w:marRight w:val="0"/>
          <w:marTop w:val="0"/>
          <w:marBottom w:val="0"/>
          <w:divBdr>
            <w:top w:val="none" w:sz="0" w:space="0" w:color="auto"/>
            <w:left w:val="none" w:sz="0" w:space="0" w:color="auto"/>
            <w:bottom w:val="none" w:sz="0" w:space="0" w:color="auto"/>
            <w:right w:val="none" w:sz="0" w:space="0" w:color="auto"/>
          </w:divBdr>
        </w:div>
        <w:div w:id="1337070725">
          <w:marLeft w:val="640"/>
          <w:marRight w:val="0"/>
          <w:marTop w:val="0"/>
          <w:marBottom w:val="0"/>
          <w:divBdr>
            <w:top w:val="none" w:sz="0" w:space="0" w:color="auto"/>
            <w:left w:val="none" w:sz="0" w:space="0" w:color="auto"/>
            <w:bottom w:val="none" w:sz="0" w:space="0" w:color="auto"/>
            <w:right w:val="none" w:sz="0" w:space="0" w:color="auto"/>
          </w:divBdr>
        </w:div>
        <w:div w:id="529027046">
          <w:marLeft w:val="640"/>
          <w:marRight w:val="0"/>
          <w:marTop w:val="0"/>
          <w:marBottom w:val="0"/>
          <w:divBdr>
            <w:top w:val="none" w:sz="0" w:space="0" w:color="auto"/>
            <w:left w:val="none" w:sz="0" w:space="0" w:color="auto"/>
            <w:bottom w:val="none" w:sz="0" w:space="0" w:color="auto"/>
            <w:right w:val="none" w:sz="0" w:space="0" w:color="auto"/>
          </w:divBdr>
        </w:div>
        <w:div w:id="634022513">
          <w:marLeft w:val="640"/>
          <w:marRight w:val="0"/>
          <w:marTop w:val="0"/>
          <w:marBottom w:val="0"/>
          <w:divBdr>
            <w:top w:val="none" w:sz="0" w:space="0" w:color="auto"/>
            <w:left w:val="none" w:sz="0" w:space="0" w:color="auto"/>
            <w:bottom w:val="none" w:sz="0" w:space="0" w:color="auto"/>
            <w:right w:val="none" w:sz="0" w:space="0" w:color="auto"/>
          </w:divBdr>
        </w:div>
        <w:div w:id="1675301751">
          <w:marLeft w:val="640"/>
          <w:marRight w:val="0"/>
          <w:marTop w:val="0"/>
          <w:marBottom w:val="0"/>
          <w:divBdr>
            <w:top w:val="none" w:sz="0" w:space="0" w:color="auto"/>
            <w:left w:val="none" w:sz="0" w:space="0" w:color="auto"/>
            <w:bottom w:val="none" w:sz="0" w:space="0" w:color="auto"/>
            <w:right w:val="none" w:sz="0" w:space="0" w:color="auto"/>
          </w:divBdr>
        </w:div>
        <w:div w:id="851451903">
          <w:marLeft w:val="640"/>
          <w:marRight w:val="0"/>
          <w:marTop w:val="0"/>
          <w:marBottom w:val="0"/>
          <w:divBdr>
            <w:top w:val="none" w:sz="0" w:space="0" w:color="auto"/>
            <w:left w:val="none" w:sz="0" w:space="0" w:color="auto"/>
            <w:bottom w:val="none" w:sz="0" w:space="0" w:color="auto"/>
            <w:right w:val="none" w:sz="0" w:space="0" w:color="auto"/>
          </w:divBdr>
        </w:div>
        <w:div w:id="1840849541">
          <w:marLeft w:val="640"/>
          <w:marRight w:val="0"/>
          <w:marTop w:val="0"/>
          <w:marBottom w:val="0"/>
          <w:divBdr>
            <w:top w:val="none" w:sz="0" w:space="0" w:color="auto"/>
            <w:left w:val="none" w:sz="0" w:space="0" w:color="auto"/>
            <w:bottom w:val="none" w:sz="0" w:space="0" w:color="auto"/>
            <w:right w:val="none" w:sz="0" w:space="0" w:color="auto"/>
          </w:divBdr>
        </w:div>
        <w:div w:id="1788891196">
          <w:marLeft w:val="640"/>
          <w:marRight w:val="0"/>
          <w:marTop w:val="0"/>
          <w:marBottom w:val="0"/>
          <w:divBdr>
            <w:top w:val="none" w:sz="0" w:space="0" w:color="auto"/>
            <w:left w:val="none" w:sz="0" w:space="0" w:color="auto"/>
            <w:bottom w:val="none" w:sz="0" w:space="0" w:color="auto"/>
            <w:right w:val="none" w:sz="0" w:space="0" w:color="auto"/>
          </w:divBdr>
        </w:div>
      </w:divsChild>
    </w:div>
    <w:div w:id="419185461">
      <w:bodyDiv w:val="1"/>
      <w:marLeft w:val="0"/>
      <w:marRight w:val="0"/>
      <w:marTop w:val="0"/>
      <w:marBottom w:val="0"/>
      <w:divBdr>
        <w:top w:val="none" w:sz="0" w:space="0" w:color="auto"/>
        <w:left w:val="none" w:sz="0" w:space="0" w:color="auto"/>
        <w:bottom w:val="none" w:sz="0" w:space="0" w:color="auto"/>
        <w:right w:val="none" w:sz="0" w:space="0" w:color="auto"/>
      </w:divBdr>
    </w:div>
    <w:div w:id="505482490">
      <w:bodyDiv w:val="1"/>
      <w:marLeft w:val="0"/>
      <w:marRight w:val="0"/>
      <w:marTop w:val="0"/>
      <w:marBottom w:val="0"/>
      <w:divBdr>
        <w:top w:val="none" w:sz="0" w:space="0" w:color="auto"/>
        <w:left w:val="none" w:sz="0" w:space="0" w:color="auto"/>
        <w:bottom w:val="none" w:sz="0" w:space="0" w:color="auto"/>
        <w:right w:val="none" w:sz="0" w:space="0" w:color="auto"/>
      </w:divBdr>
      <w:divsChild>
        <w:div w:id="87580208">
          <w:marLeft w:val="640"/>
          <w:marRight w:val="0"/>
          <w:marTop w:val="0"/>
          <w:marBottom w:val="0"/>
          <w:divBdr>
            <w:top w:val="none" w:sz="0" w:space="0" w:color="auto"/>
            <w:left w:val="none" w:sz="0" w:space="0" w:color="auto"/>
            <w:bottom w:val="none" w:sz="0" w:space="0" w:color="auto"/>
            <w:right w:val="none" w:sz="0" w:space="0" w:color="auto"/>
          </w:divBdr>
        </w:div>
        <w:div w:id="1547333721">
          <w:marLeft w:val="640"/>
          <w:marRight w:val="0"/>
          <w:marTop w:val="0"/>
          <w:marBottom w:val="0"/>
          <w:divBdr>
            <w:top w:val="none" w:sz="0" w:space="0" w:color="auto"/>
            <w:left w:val="none" w:sz="0" w:space="0" w:color="auto"/>
            <w:bottom w:val="none" w:sz="0" w:space="0" w:color="auto"/>
            <w:right w:val="none" w:sz="0" w:space="0" w:color="auto"/>
          </w:divBdr>
        </w:div>
        <w:div w:id="855853477">
          <w:marLeft w:val="640"/>
          <w:marRight w:val="0"/>
          <w:marTop w:val="0"/>
          <w:marBottom w:val="0"/>
          <w:divBdr>
            <w:top w:val="none" w:sz="0" w:space="0" w:color="auto"/>
            <w:left w:val="none" w:sz="0" w:space="0" w:color="auto"/>
            <w:bottom w:val="none" w:sz="0" w:space="0" w:color="auto"/>
            <w:right w:val="none" w:sz="0" w:space="0" w:color="auto"/>
          </w:divBdr>
        </w:div>
        <w:div w:id="1064793760">
          <w:marLeft w:val="640"/>
          <w:marRight w:val="0"/>
          <w:marTop w:val="0"/>
          <w:marBottom w:val="0"/>
          <w:divBdr>
            <w:top w:val="none" w:sz="0" w:space="0" w:color="auto"/>
            <w:left w:val="none" w:sz="0" w:space="0" w:color="auto"/>
            <w:bottom w:val="none" w:sz="0" w:space="0" w:color="auto"/>
            <w:right w:val="none" w:sz="0" w:space="0" w:color="auto"/>
          </w:divBdr>
        </w:div>
        <w:div w:id="106313287">
          <w:marLeft w:val="640"/>
          <w:marRight w:val="0"/>
          <w:marTop w:val="0"/>
          <w:marBottom w:val="0"/>
          <w:divBdr>
            <w:top w:val="none" w:sz="0" w:space="0" w:color="auto"/>
            <w:left w:val="none" w:sz="0" w:space="0" w:color="auto"/>
            <w:bottom w:val="none" w:sz="0" w:space="0" w:color="auto"/>
            <w:right w:val="none" w:sz="0" w:space="0" w:color="auto"/>
          </w:divBdr>
        </w:div>
        <w:div w:id="613825855">
          <w:marLeft w:val="640"/>
          <w:marRight w:val="0"/>
          <w:marTop w:val="0"/>
          <w:marBottom w:val="0"/>
          <w:divBdr>
            <w:top w:val="none" w:sz="0" w:space="0" w:color="auto"/>
            <w:left w:val="none" w:sz="0" w:space="0" w:color="auto"/>
            <w:bottom w:val="none" w:sz="0" w:space="0" w:color="auto"/>
            <w:right w:val="none" w:sz="0" w:space="0" w:color="auto"/>
          </w:divBdr>
        </w:div>
        <w:div w:id="556357625">
          <w:marLeft w:val="640"/>
          <w:marRight w:val="0"/>
          <w:marTop w:val="0"/>
          <w:marBottom w:val="0"/>
          <w:divBdr>
            <w:top w:val="none" w:sz="0" w:space="0" w:color="auto"/>
            <w:left w:val="none" w:sz="0" w:space="0" w:color="auto"/>
            <w:bottom w:val="none" w:sz="0" w:space="0" w:color="auto"/>
            <w:right w:val="none" w:sz="0" w:space="0" w:color="auto"/>
          </w:divBdr>
        </w:div>
        <w:div w:id="382025519">
          <w:marLeft w:val="640"/>
          <w:marRight w:val="0"/>
          <w:marTop w:val="0"/>
          <w:marBottom w:val="0"/>
          <w:divBdr>
            <w:top w:val="none" w:sz="0" w:space="0" w:color="auto"/>
            <w:left w:val="none" w:sz="0" w:space="0" w:color="auto"/>
            <w:bottom w:val="none" w:sz="0" w:space="0" w:color="auto"/>
            <w:right w:val="none" w:sz="0" w:space="0" w:color="auto"/>
          </w:divBdr>
        </w:div>
        <w:div w:id="289433115">
          <w:marLeft w:val="640"/>
          <w:marRight w:val="0"/>
          <w:marTop w:val="0"/>
          <w:marBottom w:val="0"/>
          <w:divBdr>
            <w:top w:val="none" w:sz="0" w:space="0" w:color="auto"/>
            <w:left w:val="none" w:sz="0" w:space="0" w:color="auto"/>
            <w:bottom w:val="none" w:sz="0" w:space="0" w:color="auto"/>
            <w:right w:val="none" w:sz="0" w:space="0" w:color="auto"/>
          </w:divBdr>
        </w:div>
        <w:div w:id="661010801">
          <w:marLeft w:val="640"/>
          <w:marRight w:val="0"/>
          <w:marTop w:val="0"/>
          <w:marBottom w:val="0"/>
          <w:divBdr>
            <w:top w:val="none" w:sz="0" w:space="0" w:color="auto"/>
            <w:left w:val="none" w:sz="0" w:space="0" w:color="auto"/>
            <w:bottom w:val="none" w:sz="0" w:space="0" w:color="auto"/>
            <w:right w:val="none" w:sz="0" w:space="0" w:color="auto"/>
          </w:divBdr>
        </w:div>
        <w:div w:id="1144663308">
          <w:marLeft w:val="640"/>
          <w:marRight w:val="0"/>
          <w:marTop w:val="0"/>
          <w:marBottom w:val="0"/>
          <w:divBdr>
            <w:top w:val="none" w:sz="0" w:space="0" w:color="auto"/>
            <w:left w:val="none" w:sz="0" w:space="0" w:color="auto"/>
            <w:bottom w:val="none" w:sz="0" w:space="0" w:color="auto"/>
            <w:right w:val="none" w:sz="0" w:space="0" w:color="auto"/>
          </w:divBdr>
        </w:div>
        <w:div w:id="2065793022">
          <w:marLeft w:val="640"/>
          <w:marRight w:val="0"/>
          <w:marTop w:val="0"/>
          <w:marBottom w:val="0"/>
          <w:divBdr>
            <w:top w:val="none" w:sz="0" w:space="0" w:color="auto"/>
            <w:left w:val="none" w:sz="0" w:space="0" w:color="auto"/>
            <w:bottom w:val="none" w:sz="0" w:space="0" w:color="auto"/>
            <w:right w:val="none" w:sz="0" w:space="0" w:color="auto"/>
          </w:divBdr>
        </w:div>
        <w:div w:id="1339116469">
          <w:marLeft w:val="640"/>
          <w:marRight w:val="0"/>
          <w:marTop w:val="0"/>
          <w:marBottom w:val="0"/>
          <w:divBdr>
            <w:top w:val="none" w:sz="0" w:space="0" w:color="auto"/>
            <w:left w:val="none" w:sz="0" w:space="0" w:color="auto"/>
            <w:bottom w:val="none" w:sz="0" w:space="0" w:color="auto"/>
            <w:right w:val="none" w:sz="0" w:space="0" w:color="auto"/>
          </w:divBdr>
        </w:div>
        <w:div w:id="1286889825">
          <w:marLeft w:val="640"/>
          <w:marRight w:val="0"/>
          <w:marTop w:val="0"/>
          <w:marBottom w:val="0"/>
          <w:divBdr>
            <w:top w:val="none" w:sz="0" w:space="0" w:color="auto"/>
            <w:left w:val="none" w:sz="0" w:space="0" w:color="auto"/>
            <w:bottom w:val="none" w:sz="0" w:space="0" w:color="auto"/>
            <w:right w:val="none" w:sz="0" w:space="0" w:color="auto"/>
          </w:divBdr>
        </w:div>
        <w:div w:id="124008051">
          <w:marLeft w:val="640"/>
          <w:marRight w:val="0"/>
          <w:marTop w:val="0"/>
          <w:marBottom w:val="0"/>
          <w:divBdr>
            <w:top w:val="none" w:sz="0" w:space="0" w:color="auto"/>
            <w:left w:val="none" w:sz="0" w:space="0" w:color="auto"/>
            <w:bottom w:val="none" w:sz="0" w:space="0" w:color="auto"/>
            <w:right w:val="none" w:sz="0" w:space="0" w:color="auto"/>
          </w:divBdr>
        </w:div>
        <w:div w:id="4865100">
          <w:marLeft w:val="640"/>
          <w:marRight w:val="0"/>
          <w:marTop w:val="0"/>
          <w:marBottom w:val="0"/>
          <w:divBdr>
            <w:top w:val="none" w:sz="0" w:space="0" w:color="auto"/>
            <w:left w:val="none" w:sz="0" w:space="0" w:color="auto"/>
            <w:bottom w:val="none" w:sz="0" w:space="0" w:color="auto"/>
            <w:right w:val="none" w:sz="0" w:space="0" w:color="auto"/>
          </w:divBdr>
        </w:div>
        <w:div w:id="220680068">
          <w:marLeft w:val="640"/>
          <w:marRight w:val="0"/>
          <w:marTop w:val="0"/>
          <w:marBottom w:val="0"/>
          <w:divBdr>
            <w:top w:val="none" w:sz="0" w:space="0" w:color="auto"/>
            <w:left w:val="none" w:sz="0" w:space="0" w:color="auto"/>
            <w:bottom w:val="none" w:sz="0" w:space="0" w:color="auto"/>
            <w:right w:val="none" w:sz="0" w:space="0" w:color="auto"/>
          </w:divBdr>
        </w:div>
        <w:div w:id="1048916573">
          <w:marLeft w:val="640"/>
          <w:marRight w:val="0"/>
          <w:marTop w:val="0"/>
          <w:marBottom w:val="0"/>
          <w:divBdr>
            <w:top w:val="none" w:sz="0" w:space="0" w:color="auto"/>
            <w:left w:val="none" w:sz="0" w:space="0" w:color="auto"/>
            <w:bottom w:val="none" w:sz="0" w:space="0" w:color="auto"/>
            <w:right w:val="none" w:sz="0" w:space="0" w:color="auto"/>
          </w:divBdr>
        </w:div>
      </w:divsChild>
    </w:div>
    <w:div w:id="518275611">
      <w:bodyDiv w:val="1"/>
      <w:marLeft w:val="0"/>
      <w:marRight w:val="0"/>
      <w:marTop w:val="0"/>
      <w:marBottom w:val="0"/>
      <w:divBdr>
        <w:top w:val="none" w:sz="0" w:space="0" w:color="auto"/>
        <w:left w:val="none" w:sz="0" w:space="0" w:color="auto"/>
        <w:bottom w:val="none" w:sz="0" w:space="0" w:color="auto"/>
        <w:right w:val="none" w:sz="0" w:space="0" w:color="auto"/>
      </w:divBdr>
      <w:divsChild>
        <w:div w:id="1959875896">
          <w:marLeft w:val="640"/>
          <w:marRight w:val="0"/>
          <w:marTop w:val="0"/>
          <w:marBottom w:val="0"/>
          <w:divBdr>
            <w:top w:val="none" w:sz="0" w:space="0" w:color="auto"/>
            <w:left w:val="none" w:sz="0" w:space="0" w:color="auto"/>
            <w:bottom w:val="none" w:sz="0" w:space="0" w:color="auto"/>
            <w:right w:val="none" w:sz="0" w:space="0" w:color="auto"/>
          </w:divBdr>
        </w:div>
        <w:div w:id="1295714912">
          <w:marLeft w:val="640"/>
          <w:marRight w:val="0"/>
          <w:marTop w:val="0"/>
          <w:marBottom w:val="0"/>
          <w:divBdr>
            <w:top w:val="none" w:sz="0" w:space="0" w:color="auto"/>
            <w:left w:val="none" w:sz="0" w:space="0" w:color="auto"/>
            <w:bottom w:val="none" w:sz="0" w:space="0" w:color="auto"/>
            <w:right w:val="none" w:sz="0" w:space="0" w:color="auto"/>
          </w:divBdr>
        </w:div>
        <w:div w:id="1356535981">
          <w:marLeft w:val="640"/>
          <w:marRight w:val="0"/>
          <w:marTop w:val="0"/>
          <w:marBottom w:val="0"/>
          <w:divBdr>
            <w:top w:val="none" w:sz="0" w:space="0" w:color="auto"/>
            <w:left w:val="none" w:sz="0" w:space="0" w:color="auto"/>
            <w:bottom w:val="none" w:sz="0" w:space="0" w:color="auto"/>
            <w:right w:val="none" w:sz="0" w:space="0" w:color="auto"/>
          </w:divBdr>
        </w:div>
        <w:div w:id="1724861719">
          <w:marLeft w:val="640"/>
          <w:marRight w:val="0"/>
          <w:marTop w:val="0"/>
          <w:marBottom w:val="0"/>
          <w:divBdr>
            <w:top w:val="none" w:sz="0" w:space="0" w:color="auto"/>
            <w:left w:val="none" w:sz="0" w:space="0" w:color="auto"/>
            <w:bottom w:val="none" w:sz="0" w:space="0" w:color="auto"/>
            <w:right w:val="none" w:sz="0" w:space="0" w:color="auto"/>
          </w:divBdr>
        </w:div>
        <w:div w:id="275139959">
          <w:marLeft w:val="640"/>
          <w:marRight w:val="0"/>
          <w:marTop w:val="0"/>
          <w:marBottom w:val="0"/>
          <w:divBdr>
            <w:top w:val="none" w:sz="0" w:space="0" w:color="auto"/>
            <w:left w:val="none" w:sz="0" w:space="0" w:color="auto"/>
            <w:bottom w:val="none" w:sz="0" w:space="0" w:color="auto"/>
            <w:right w:val="none" w:sz="0" w:space="0" w:color="auto"/>
          </w:divBdr>
        </w:div>
        <w:div w:id="183715077">
          <w:marLeft w:val="640"/>
          <w:marRight w:val="0"/>
          <w:marTop w:val="0"/>
          <w:marBottom w:val="0"/>
          <w:divBdr>
            <w:top w:val="none" w:sz="0" w:space="0" w:color="auto"/>
            <w:left w:val="none" w:sz="0" w:space="0" w:color="auto"/>
            <w:bottom w:val="none" w:sz="0" w:space="0" w:color="auto"/>
            <w:right w:val="none" w:sz="0" w:space="0" w:color="auto"/>
          </w:divBdr>
        </w:div>
        <w:div w:id="666708929">
          <w:marLeft w:val="640"/>
          <w:marRight w:val="0"/>
          <w:marTop w:val="0"/>
          <w:marBottom w:val="0"/>
          <w:divBdr>
            <w:top w:val="none" w:sz="0" w:space="0" w:color="auto"/>
            <w:left w:val="none" w:sz="0" w:space="0" w:color="auto"/>
            <w:bottom w:val="none" w:sz="0" w:space="0" w:color="auto"/>
            <w:right w:val="none" w:sz="0" w:space="0" w:color="auto"/>
          </w:divBdr>
        </w:div>
        <w:div w:id="737673597">
          <w:marLeft w:val="640"/>
          <w:marRight w:val="0"/>
          <w:marTop w:val="0"/>
          <w:marBottom w:val="0"/>
          <w:divBdr>
            <w:top w:val="none" w:sz="0" w:space="0" w:color="auto"/>
            <w:left w:val="none" w:sz="0" w:space="0" w:color="auto"/>
            <w:bottom w:val="none" w:sz="0" w:space="0" w:color="auto"/>
            <w:right w:val="none" w:sz="0" w:space="0" w:color="auto"/>
          </w:divBdr>
        </w:div>
        <w:div w:id="2107531549">
          <w:marLeft w:val="640"/>
          <w:marRight w:val="0"/>
          <w:marTop w:val="0"/>
          <w:marBottom w:val="0"/>
          <w:divBdr>
            <w:top w:val="none" w:sz="0" w:space="0" w:color="auto"/>
            <w:left w:val="none" w:sz="0" w:space="0" w:color="auto"/>
            <w:bottom w:val="none" w:sz="0" w:space="0" w:color="auto"/>
            <w:right w:val="none" w:sz="0" w:space="0" w:color="auto"/>
          </w:divBdr>
        </w:div>
        <w:div w:id="208107455">
          <w:marLeft w:val="640"/>
          <w:marRight w:val="0"/>
          <w:marTop w:val="0"/>
          <w:marBottom w:val="0"/>
          <w:divBdr>
            <w:top w:val="none" w:sz="0" w:space="0" w:color="auto"/>
            <w:left w:val="none" w:sz="0" w:space="0" w:color="auto"/>
            <w:bottom w:val="none" w:sz="0" w:space="0" w:color="auto"/>
            <w:right w:val="none" w:sz="0" w:space="0" w:color="auto"/>
          </w:divBdr>
        </w:div>
        <w:div w:id="1628732367">
          <w:marLeft w:val="640"/>
          <w:marRight w:val="0"/>
          <w:marTop w:val="0"/>
          <w:marBottom w:val="0"/>
          <w:divBdr>
            <w:top w:val="none" w:sz="0" w:space="0" w:color="auto"/>
            <w:left w:val="none" w:sz="0" w:space="0" w:color="auto"/>
            <w:bottom w:val="none" w:sz="0" w:space="0" w:color="auto"/>
            <w:right w:val="none" w:sz="0" w:space="0" w:color="auto"/>
          </w:divBdr>
        </w:div>
        <w:div w:id="383792222">
          <w:marLeft w:val="640"/>
          <w:marRight w:val="0"/>
          <w:marTop w:val="0"/>
          <w:marBottom w:val="0"/>
          <w:divBdr>
            <w:top w:val="none" w:sz="0" w:space="0" w:color="auto"/>
            <w:left w:val="none" w:sz="0" w:space="0" w:color="auto"/>
            <w:bottom w:val="none" w:sz="0" w:space="0" w:color="auto"/>
            <w:right w:val="none" w:sz="0" w:space="0" w:color="auto"/>
          </w:divBdr>
        </w:div>
        <w:div w:id="236403987">
          <w:marLeft w:val="640"/>
          <w:marRight w:val="0"/>
          <w:marTop w:val="0"/>
          <w:marBottom w:val="0"/>
          <w:divBdr>
            <w:top w:val="none" w:sz="0" w:space="0" w:color="auto"/>
            <w:left w:val="none" w:sz="0" w:space="0" w:color="auto"/>
            <w:bottom w:val="none" w:sz="0" w:space="0" w:color="auto"/>
            <w:right w:val="none" w:sz="0" w:space="0" w:color="auto"/>
          </w:divBdr>
        </w:div>
        <w:div w:id="147788060">
          <w:marLeft w:val="640"/>
          <w:marRight w:val="0"/>
          <w:marTop w:val="0"/>
          <w:marBottom w:val="0"/>
          <w:divBdr>
            <w:top w:val="none" w:sz="0" w:space="0" w:color="auto"/>
            <w:left w:val="none" w:sz="0" w:space="0" w:color="auto"/>
            <w:bottom w:val="none" w:sz="0" w:space="0" w:color="auto"/>
            <w:right w:val="none" w:sz="0" w:space="0" w:color="auto"/>
          </w:divBdr>
        </w:div>
        <w:div w:id="818427057">
          <w:marLeft w:val="640"/>
          <w:marRight w:val="0"/>
          <w:marTop w:val="0"/>
          <w:marBottom w:val="0"/>
          <w:divBdr>
            <w:top w:val="none" w:sz="0" w:space="0" w:color="auto"/>
            <w:left w:val="none" w:sz="0" w:space="0" w:color="auto"/>
            <w:bottom w:val="none" w:sz="0" w:space="0" w:color="auto"/>
            <w:right w:val="none" w:sz="0" w:space="0" w:color="auto"/>
          </w:divBdr>
        </w:div>
        <w:div w:id="1586038653">
          <w:marLeft w:val="640"/>
          <w:marRight w:val="0"/>
          <w:marTop w:val="0"/>
          <w:marBottom w:val="0"/>
          <w:divBdr>
            <w:top w:val="none" w:sz="0" w:space="0" w:color="auto"/>
            <w:left w:val="none" w:sz="0" w:space="0" w:color="auto"/>
            <w:bottom w:val="none" w:sz="0" w:space="0" w:color="auto"/>
            <w:right w:val="none" w:sz="0" w:space="0" w:color="auto"/>
          </w:divBdr>
        </w:div>
        <w:div w:id="1633826674">
          <w:marLeft w:val="640"/>
          <w:marRight w:val="0"/>
          <w:marTop w:val="0"/>
          <w:marBottom w:val="0"/>
          <w:divBdr>
            <w:top w:val="none" w:sz="0" w:space="0" w:color="auto"/>
            <w:left w:val="none" w:sz="0" w:space="0" w:color="auto"/>
            <w:bottom w:val="none" w:sz="0" w:space="0" w:color="auto"/>
            <w:right w:val="none" w:sz="0" w:space="0" w:color="auto"/>
          </w:divBdr>
        </w:div>
      </w:divsChild>
    </w:div>
    <w:div w:id="521894856">
      <w:bodyDiv w:val="1"/>
      <w:marLeft w:val="0"/>
      <w:marRight w:val="0"/>
      <w:marTop w:val="0"/>
      <w:marBottom w:val="0"/>
      <w:divBdr>
        <w:top w:val="none" w:sz="0" w:space="0" w:color="auto"/>
        <w:left w:val="none" w:sz="0" w:space="0" w:color="auto"/>
        <w:bottom w:val="none" w:sz="0" w:space="0" w:color="auto"/>
        <w:right w:val="none" w:sz="0" w:space="0" w:color="auto"/>
      </w:divBdr>
    </w:div>
    <w:div w:id="568999073">
      <w:bodyDiv w:val="1"/>
      <w:marLeft w:val="0"/>
      <w:marRight w:val="0"/>
      <w:marTop w:val="0"/>
      <w:marBottom w:val="0"/>
      <w:divBdr>
        <w:top w:val="none" w:sz="0" w:space="0" w:color="auto"/>
        <w:left w:val="none" w:sz="0" w:space="0" w:color="auto"/>
        <w:bottom w:val="none" w:sz="0" w:space="0" w:color="auto"/>
        <w:right w:val="none" w:sz="0" w:space="0" w:color="auto"/>
      </w:divBdr>
    </w:div>
    <w:div w:id="570654676">
      <w:bodyDiv w:val="1"/>
      <w:marLeft w:val="0"/>
      <w:marRight w:val="0"/>
      <w:marTop w:val="0"/>
      <w:marBottom w:val="0"/>
      <w:divBdr>
        <w:top w:val="none" w:sz="0" w:space="0" w:color="auto"/>
        <w:left w:val="none" w:sz="0" w:space="0" w:color="auto"/>
        <w:bottom w:val="none" w:sz="0" w:space="0" w:color="auto"/>
        <w:right w:val="none" w:sz="0" w:space="0" w:color="auto"/>
      </w:divBdr>
    </w:div>
    <w:div w:id="577637396">
      <w:bodyDiv w:val="1"/>
      <w:marLeft w:val="0"/>
      <w:marRight w:val="0"/>
      <w:marTop w:val="0"/>
      <w:marBottom w:val="0"/>
      <w:divBdr>
        <w:top w:val="none" w:sz="0" w:space="0" w:color="auto"/>
        <w:left w:val="none" w:sz="0" w:space="0" w:color="auto"/>
        <w:bottom w:val="none" w:sz="0" w:space="0" w:color="auto"/>
        <w:right w:val="none" w:sz="0" w:space="0" w:color="auto"/>
      </w:divBdr>
    </w:div>
    <w:div w:id="637691358">
      <w:bodyDiv w:val="1"/>
      <w:marLeft w:val="0"/>
      <w:marRight w:val="0"/>
      <w:marTop w:val="0"/>
      <w:marBottom w:val="0"/>
      <w:divBdr>
        <w:top w:val="none" w:sz="0" w:space="0" w:color="auto"/>
        <w:left w:val="none" w:sz="0" w:space="0" w:color="auto"/>
        <w:bottom w:val="none" w:sz="0" w:space="0" w:color="auto"/>
        <w:right w:val="none" w:sz="0" w:space="0" w:color="auto"/>
      </w:divBdr>
      <w:divsChild>
        <w:div w:id="1865244728">
          <w:marLeft w:val="640"/>
          <w:marRight w:val="0"/>
          <w:marTop w:val="0"/>
          <w:marBottom w:val="0"/>
          <w:divBdr>
            <w:top w:val="none" w:sz="0" w:space="0" w:color="auto"/>
            <w:left w:val="none" w:sz="0" w:space="0" w:color="auto"/>
            <w:bottom w:val="none" w:sz="0" w:space="0" w:color="auto"/>
            <w:right w:val="none" w:sz="0" w:space="0" w:color="auto"/>
          </w:divBdr>
        </w:div>
        <w:div w:id="318191344">
          <w:marLeft w:val="640"/>
          <w:marRight w:val="0"/>
          <w:marTop w:val="0"/>
          <w:marBottom w:val="0"/>
          <w:divBdr>
            <w:top w:val="none" w:sz="0" w:space="0" w:color="auto"/>
            <w:left w:val="none" w:sz="0" w:space="0" w:color="auto"/>
            <w:bottom w:val="none" w:sz="0" w:space="0" w:color="auto"/>
            <w:right w:val="none" w:sz="0" w:space="0" w:color="auto"/>
          </w:divBdr>
        </w:div>
        <w:div w:id="2016226871">
          <w:marLeft w:val="640"/>
          <w:marRight w:val="0"/>
          <w:marTop w:val="0"/>
          <w:marBottom w:val="0"/>
          <w:divBdr>
            <w:top w:val="none" w:sz="0" w:space="0" w:color="auto"/>
            <w:left w:val="none" w:sz="0" w:space="0" w:color="auto"/>
            <w:bottom w:val="none" w:sz="0" w:space="0" w:color="auto"/>
            <w:right w:val="none" w:sz="0" w:space="0" w:color="auto"/>
          </w:divBdr>
        </w:div>
        <w:div w:id="613947009">
          <w:marLeft w:val="640"/>
          <w:marRight w:val="0"/>
          <w:marTop w:val="0"/>
          <w:marBottom w:val="0"/>
          <w:divBdr>
            <w:top w:val="none" w:sz="0" w:space="0" w:color="auto"/>
            <w:left w:val="none" w:sz="0" w:space="0" w:color="auto"/>
            <w:bottom w:val="none" w:sz="0" w:space="0" w:color="auto"/>
            <w:right w:val="none" w:sz="0" w:space="0" w:color="auto"/>
          </w:divBdr>
        </w:div>
        <w:div w:id="268201923">
          <w:marLeft w:val="640"/>
          <w:marRight w:val="0"/>
          <w:marTop w:val="0"/>
          <w:marBottom w:val="0"/>
          <w:divBdr>
            <w:top w:val="none" w:sz="0" w:space="0" w:color="auto"/>
            <w:left w:val="none" w:sz="0" w:space="0" w:color="auto"/>
            <w:bottom w:val="none" w:sz="0" w:space="0" w:color="auto"/>
            <w:right w:val="none" w:sz="0" w:space="0" w:color="auto"/>
          </w:divBdr>
        </w:div>
        <w:div w:id="972833501">
          <w:marLeft w:val="640"/>
          <w:marRight w:val="0"/>
          <w:marTop w:val="0"/>
          <w:marBottom w:val="0"/>
          <w:divBdr>
            <w:top w:val="none" w:sz="0" w:space="0" w:color="auto"/>
            <w:left w:val="none" w:sz="0" w:space="0" w:color="auto"/>
            <w:bottom w:val="none" w:sz="0" w:space="0" w:color="auto"/>
            <w:right w:val="none" w:sz="0" w:space="0" w:color="auto"/>
          </w:divBdr>
        </w:div>
        <w:div w:id="1861625350">
          <w:marLeft w:val="640"/>
          <w:marRight w:val="0"/>
          <w:marTop w:val="0"/>
          <w:marBottom w:val="0"/>
          <w:divBdr>
            <w:top w:val="none" w:sz="0" w:space="0" w:color="auto"/>
            <w:left w:val="none" w:sz="0" w:space="0" w:color="auto"/>
            <w:bottom w:val="none" w:sz="0" w:space="0" w:color="auto"/>
            <w:right w:val="none" w:sz="0" w:space="0" w:color="auto"/>
          </w:divBdr>
        </w:div>
        <w:div w:id="747843096">
          <w:marLeft w:val="640"/>
          <w:marRight w:val="0"/>
          <w:marTop w:val="0"/>
          <w:marBottom w:val="0"/>
          <w:divBdr>
            <w:top w:val="none" w:sz="0" w:space="0" w:color="auto"/>
            <w:left w:val="none" w:sz="0" w:space="0" w:color="auto"/>
            <w:bottom w:val="none" w:sz="0" w:space="0" w:color="auto"/>
            <w:right w:val="none" w:sz="0" w:space="0" w:color="auto"/>
          </w:divBdr>
        </w:div>
        <w:div w:id="1851093956">
          <w:marLeft w:val="640"/>
          <w:marRight w:val="0"/>
          <w:marTop w:val="0"/>
          <w:marBottom w:val="0"/>
          <w:divBdr>
            <w:top w:val="none" w:sz="0" w:space="0" w:color="auto"/>
            <w:left w:val="none" w:sz="0" w:space="0" w:color="auto"/>
            <w:bottom w:val="none" w:sz="0" w:space="0" w:color="auto"/>
            <w:right w:val="none" w:sz="0" w:space="0" w:color="auto"/>
          </w:divBdr>
        </w:div>
        <w:div w:id="834032464">
          <w:marLeft w:val="640"/>
          <w:marRight w:val="0"/>
          <w:marTop w:val="0"/>
          <w:marBottom w:val="0"/>
          <w:divBdr>
            <w:top w:val="none" w:sz="0" w:space="0" w:color="auto"/>
            <w:left w:val="none" w:sz="0" w:space="0" w:color="auto"/>
            <w:bottom w:val="none" w:sz="0" w:space="0" w:color="auto"/>
            <w:right w:val="none" w:sz="0" w:space="0" w:color="auto"/>
          </w:divBdr>
        </w:div>
        <w:div w:id="894656643">
          <w:marLeft w:val="640"/>
          <w:marRight w:val="0"/>
          <w:marTop w:val="0"/>
          <w:marBottom w:val="0"/>
          <w:divBdr>
            <w:top w:val="none" w:sz="0" w:space="0" w:color="auto"/>
            <w:left w:val="none" w:sz="0" w:space="0" w:color="auto"/>
            <w:bottom w:val="none" w:sz="0" w:space="0" w:color="auto"/>
            <w:right w:val="none" w:sz="0" w:space="0" w:color="auto"/>
          </w:divBdr>
        </w:div>
        <w:div w:id="345328787">
          <w:marLeft w:val="640"/>
          <w:marRight w:val="0"/>
          <w:marTop w:val="0"/>
          <w:marBottom w:val="0"/>
          <w:divBdr>
            <w:top w:val="none" w:sz="0" w:space="0" w:color="auto"/>
            <w:left w:val="none" w:sz="0" w:space="0" w:color="auto"/>
            <w:bottom w:val="none" w:sz="0" w:space="0" w:color="auto"/>
            <w:right w:val="none" w:sz="0" w:space="0" w:color="auto"/>
          </w:divBdr>
        </w:div>
        <w:div w:id="831606769">
          <w:marLeft w:val="640"/>
          <w:marRight w:val="0"/>
          <w:marTop w:val="0"/>
          <w:marBottom w:val="0"/>
          <w:divBdr>
            <w:top w:val="none" w:sz="0" w:space="0" w:color="auto"/>
            <w:left w:val="none" w:sz="0" w:space="0" w:color="auto"/>
            <w:bottom w:val="none" w:sz="0" w:space="0" w:color="auto"/>
            <w:right w:val="none" w:sz="0" w:space="0" w:color="auto"/>
          </w:divBdr>
        </w:div>
        <w:div w:id="1285766919">
          <w:marLeft w:val="640"/>
          <w:marRight w:val="0"/>
          <w:marTop w:val="0"/>
          <w:marBottom w:val="0"/>
          <w:divBdr>
            <w:top w:val="none" w:sz="0" w:space="0" w:color="auto"/>
            <w:left w:val="none" w:sz="0" w:space="0" w:color="auto"/>
            <w:bottom w:val="none" w:sz="0" w:space="0" w:color="auto"/>
            <w:right w:val="none" w:sz="0" w:space="0" w:color="auto"/>
          </w:divBdr>
        </w:div>
        <w:div w:id="937442638">
          <w:marLeft w:val="640"/>
          <w:marRight w:val="0"/>
          <w:marTop w:val="0"/>
          <w:marBottom w:val="0"/>
          <w:divBdr>
            <w:top w:val="none" w:sz="0" w:space="0" w:color="auto"/>
            <w:left w:val="none" w:sz="0" w:space="0" w:color="auto"/>
            <w:bottom w:val="none" w:sz="0" w:space="0" w:color="auto"/>
            <w:right w:val="none" w:sz="0" w:space="0" w:color="auto"/>
          </w:divBdr>
        </w:div>
        <w:div w:id="148863959">
          <w:marLeft w:val="640"/>
          <w:marRight w:val="0"/>
          <w:marTop w:val="0"/>
          <w:marBottom w:val="0"/>
          <w:divBdr>
            <w:top w:val="none" w:sz="0" w:space="0" w:color="auto"/>
            <w:left w:val="none" w:sz="0" w:space="0" w:color="auto"/>
            <w:bottom w:val="none" w:sz="0" w:space="0" w:color="auto"/>
            <w:right w:val="none" w:sz="0" w:space="0" w:color="auto"/>
          </w:divBdr>
        </w:div>
        <w:div w:id="1694113612">
          <w:marLeft w:val="640"/>
          <w:marRight w:val="0"/>
          <w:marTop w:val="0"/>
          <w:marBottom w:val="0"/>
          <w:divBdr>
            <w:top w:val="none" w:sz="0" w:space="0" w:color="auto"/>
            <w:left w:val="none" w:sz="0" w:space="0" w:color="auto"/>
            <w:bottom w:val="none" w:sz="0" w:space="0" w:color="auto"/>
            <w:right w:val="none" w:sz="0" w:space="0" w:color="auto"/>
          </w:divBdr>
        </w:div>
        <w:div w:id="1352335643">
          <w:marLeft w:val="640"/>
          <w:marRight w:val="0"/>
          <w:marTop w:val="0"/>
          <w:marBottom w:val="0"/>
          <w:divBdr>
            <w:top w:val="none" w:sz="0" w:space="0" w:color="auto"/>
            <w:left w:val="none" w:sz="0" w:space="0" w:color="auto"/>
            <w:bottom w:val="none" w:sz="0" w:space="0" w:color="auto"/>
            <w:right w:val="none" w:sz="0" w:space="0" w:color="auto"/>
          </w:divBdr>
        </w:div>
      </w:divsChild>
    </w:div>
    <w:div w:id="757365439">
      <w:bodyDiv w:val="1"/>
      <w:marLeft w:val="0"/>
      <w:marRight w:val="0"/>
      <w:marTop w:val="0"/>
      <w:marBottom w:val="0"/>
      <w:divBdr>
        <w:top w:val="none" w:sz="0" w:space="0" w:color="auto"/>
        <w:left w:val="none" w:sz="0" w:space="0" w:color="auto"/>
        <w:bottom w:val="none" w:sz="0" w:space="0" w:color="auto"/>
        <w:right w:val="none" w:sz="0" w:space="0" w:color="auto"/>
      </w:divBdr>
      <w:divsChild>
        <w:div w:id="1942107290">
          <w:marLeft w:val="640"/>
          <w:marRight w:val="0"/>
          <w:marTop w:val="0"/>
          <w:marBottom w:val="0"/>
          <w:divBdr>
            <w:top w:val="none" w:sz="0" w:space="0" w:color="auto"/>
            <w:left w:val="none" w:sz="0" w:space="0" w:color="auto"/>
            <w:bottom w:val="none" w:sz="0" w:space="0" w:color="auto"/>
            <w:right w:val="none" w:sz="0" w:space="0" w:color="auto"/>
          </w:divBdr>
        </w:div>
        <w:div w:id="1606034736">
          <w:marLeft w:val="640"/>
          <w:marRight w:val="0"/>
          <w:marTop w:val="0"/>
          <w:marBottom w:val="0"/>
          <w:divBdr>
            <w:top w:val="none" w:sz="0" w:space="0" w:color="auto"/>
            <w:left w:val="none" w:sz="0" w:space="0" w:color="auto"/>
            <w:bottom w:val="none" w:sz="0" w:space="0" w:color="auto"/>
            <w:right w:val="none" w:sz="0" w:space="0" w:color="auto"/>
          </w:divBdr>
        </w:div>
        <w:div w:id="1050150182">
          <w:marLeft w:val="640"/>
          <w:marRight w:val="0"/>
          <w:marTop w:val="0"/>
          <w:marBottom w:val="0"/>
          <w:divBdr>
            <w:top w:val="none" w:sz="0" w:space="0" w:color="auto"/>
            <w:left w:val="none" w:sz="0" w:space="0" w:color="auto"/>
            <w:bottom w:val="none" w:sz="0" w:space="0" w:color="auto"/>
            <w:right w:val="none" w:sz="0" w:space="0" w:color="auto"/>
          </w:divBdr>
        </w:div>
        <w:div w:id="494036248">
          <w:marLeft w:val="640"/>
          <w:marRight w:val="0"/>
          <w:marTop w:val="0"/>
          <w:marBottom w:val="0"/>
          <w:divBdr>
            <w:top w:val="none" w:sz="0" w:space="0" w:color="auto"/>
            <w:left w:val="none" w:sz="0" w:space="0" w:color="auto"/>
            <w:bottom w:val="none" w:sz="0" w:space="0" w:color="auto"/>
            <w:right w:val="none" w:sz="0" w:space="0" w:color="auto"/>
          </w:divBdr>
        </w:div>
        <w:div w:id="384916486">
          <w:marLeft w:val="640"/>
          <w:marRight w:val="0"/>
          <w:marTop w:val="0"/>
          <w:marBottom w:val="0"/>
          <w:divBdr>
            <w:top w:val="none" w:sz="0" w:space="0" w:color="auto"/>
            <w:left w:val="none" w:sz="0" w:space="0" w:color="auto"/>
            <w:bottom w:val="none" w:sz="0" w:space="0" w:color="auto"/>
            <w:right w:val="none" w:sz="0" w:space="0" w:color="auto"/>
          </w:divBdr>
        </w:div>
        <w:div w:id="1885754403">
          <w:marLeft w:val="640"/>
          <w:marRight w:val="0"/>
          <w:marTop w:val="0"/>
          <w:marBottom w:val="0"/>
          <w:divBdr>
            <w:top w:val="none" w:sz="0" w:space="0" w:color="auto"/>
            <w:left w:val="none" w:sz="0" w:space="0" w:color="auto"/>
            <w:bottom w:val="none" w:sz="0" w:space="0" w:color="auto"/>
            <w:right w:val="none" w:sz="0" w:space="0" w:color="auto"/>
          </w:divBdr>
        </w:div>
        <w:div w:id="1352103290">
          <w:marLeft w:val="640"/>
          <w:marRight w:val="0"/>
          <w:marTop w:val="0"/>
          <w:marBottom w:val="0"/>
          <w:divBdr>
            <w:top w:val="none" w:sz="0" w:space="0" w:color="auto"/>
            <w:left w:val="none" w:sz="0" w:space="0" w:color="auto"/>
            <w:bottom w:val="none" w:sz="0" w:space="0" w:color="auto"/>
            <w:right w:val="none" w:sz="0" w:space="0" w:color="auto"/>
          </w:divBdr>
        </w:div>
        <w:div w:id="1926303943">
          <w:marLeft w:val="640"/>
          <w:marRight w:val="0"/>
          <w:marTop w:val="0"/>
          <w:marBottom w:val="0"/>
          <w:divBdr>
            <w:top w:val="none" w:sz="0" w:space="0" w:color="auto"/>
            <w:left w:val="none" w:sz="0" w:space="0" w:color="auto"/>
            <w:bottom w:val="none" w:sz="0" w:space="0" w:color="auto"/>
            <w:right w:val="none" w:sz="0" w:space="0" w:color="auto"/>
          </w:divBdr>
        </w:div>
        <w:div w:id="1312446924">
          <w:marLeft w:val="640"/>
          <w:marRight w:val="0"/>
          <w:marTop w:val="0"/>
          <w:marBottom w:val="0"/>
          <w:divBdr>
            <w:top w:val="none" w:sz="0" w:space="0" w:color="auto"/>
            <w:left w:val="none" w:sz="0" w:space="0" w:color="auto"/>
            <w:bottom w:val="none" w:sz="0" w:space="0" w:color="auto"/>
            <w:right w:val="none" w:sz="0" w:space="0" w:color="auto"/>
          </w:divBdr>
        </w:div>
        <w:div w:id="1849178770">
          <w:marLeft w:val="640"/>
          <w:marRight w:val="0"/>
          <w:marTop w:val="0"/>
          <w:marBottom w:val="0"/>
          <w:divBdr>
            <w:top w:val="none" w:sz="0" w:space="0" w:color="auto"/>
            <w:left w:val="none" w:sz="0" w:space="0" w:color="auto"/>
            <w:bottom w:val="none" w:sz="0" w:space="0" w:color="auto"/>
            <w:right w:val="none" w:sz="0" w:space="0" w:color="auto"/>
          </w:divBdr>
        </w:div>
        <w:div w:id="2080008810">
          <w:marLeft w:val="640"/>
          <w:marRight w:val="0"/>
          <w:marTop w:val="0"/>
          <w:marBottom w:val="0"/>
          <w:divBdr>
            <w:top w:val="none" w:sz="0" w:space="0" w:color="auto"/>
            <w:left w:val="none" w:sz="0" w:space="0" w:color="auto"/>
            <w:bottom w:val="none" w:sz="0" w:space="0" w:color="auto"/>
            <w:right w:val="none" w:sz="0" w:space="0" w:color="auto"/>
          </w:divBdr>
        </w:div>
        <w:div w:id="848713787">
          <w:marLeft w:val="640"/>
          <w:marRight w:val="0"/>
          <w:marTop w:val="0"/>
          <w:marBottom w:val="0"/>
          <w:divBdr>
            <w:top w:val="none" w:sz="0" w:space="0" w:color="auto"/>
            <w:left w:val="none" w:sz="0" w:space="0" w:color="auto"/>
            <w:bottom w:val="none" w:sz="0" w:space="0" w:color="auto"/>
            <w:right w:val="none" w:sz="0" w:space="0" w:color="auto"/>
          </w:divBdr>
        </w:div>
        <w:div w:id="1639191685">
          <w:marLeft w:val="640"/>
          <w:marRight w:val="0"/>
          <w:marTop w:val="0"/>
          <w:marBottom w:val="0"/>
          <w:divBdr>
            <w:top w:val="none" w:sz="0" w:space="0" w:color="auto"/>
            <w:left w:val="none" w:sz="0" w:space="0" w:color="auto"/>
            <w:bottom w:val="none" w:sz="0" w:space="0" w:color="auto"/>
            <w:right w:val="none" w:sz="0" w:space="0" w:color="auto"/>
          </w:divBdr>
        </w:div>
        <w:div w:id="344985514">
          <w:marLeft w:val="640"/>
          <w:marRight w:val="0"/>
          <w:marTop w:val="0"/>
          <w:marBottom w:val="0"/>
          <w:divBdr>
            <w:top w:val="none" w:sz="0" w:space="0" w:color="auto"/>
            <w:left w:val="none" w:sz="0" w:space="0" w:color="auto"/>
            <w:bottom w:val="none" w:sz="0" w:space="0" w:color="auto"/>
            <w:right w:val="none" w:sz="0" w:space="0" w:color="auto"/>
          </w:divBdr>
        </w:div>
        <w:div w:id="1317340641">
          <w:marLeft w:val="640"/>
          <w:marRight w:val="0"/>
          <w:marTop w:val="0"/>
          <w:marBottom w:val="0"/>
          <w:divBdr>
            <w:top w:val="none" w:sz="0" w:space="0" w:color="auto"/>
            <w:left w:val="none" w:sz="0" w:space="0" w:color="auto"/>
            <w:bottom w:val="none" w:sz="0" w:space="0" w:color="auto"/>
            <w:right w:val="none" w:sz="0" w:space="0" w:color="auto"/>
          </w:divBdr>
        </w:div>
        <w:div w:id="3091130">
          <w:marLeft w:val="640"/>
          <w:marRight w:val="0"/>
          <w:marTop w:val="0"/>
          <w:marBottom w:val="0"/>
          <w:divBdr>
            <w:top w:val="none" w:sz="0" w:space="0" w:color="auto"/>
            <w:left w:val="none" w:sz="0" w:space="0" w:color="auto"/>
            <w:bottom w:val="none" w:sz="0" w:space="0" w:color="auto"/>
            <w:right w:val="none" w:sz="0" w:space="0" w:color="auto"/>
          </w:divBdr>
        </w:div>
        <w:div w:id="139662936">
          <w:marLeft w:val="640"/>
          <w:marRight w:val="0"/>
          <w:marTop w:val="0"/>
          <w:marBottom w:val="0"/>
          <w:divBdr>
            <w:top w:val="none" w:sz="0" w:space="0" w:color="auto"/>
            <w:left w:val="none" w:sz="0" w:space="0" w:color="auto"/>
            <w:bottom w:val="none" w:sz="0" w:space="0" w:color="auto"/>
            <w:right w:val="none" w:sz="0" w:space="0" w:color="auto"/>
          </w:divBdr>
        </w:div>
        <w:div w:id="1548420679">
          <w:marLeft w:val="640"/>
          <w:marRight w:val="0"/>
          <w:marTop w:val="0"/>
          <w:marBottom w:val="0"/>
          <w:divBdr>
            <w:top w:val="none" w:sz="0" w:space="0" w:color="auto"/>
            <w:left w:val="none" w:sz="0" w:space="0" w:color="auto"/>
            <w:bottom w:val="none" w:sz="0" w:space="0" w:color="auto"/>
            <w:right w:val="none" w:sz="0" w:space="0" w:color="auto"/>
          </w:divBdr>
        </w:div>
      </w:divsChild>
    </w:div>
    <w:div w:id="818766492">
      <w:bodyDiv w:val="1"/>
      <w:marLeft w:val="0"/>
      <w:marRight w:val="0"/>
      <w:marTop w:val="0"/>
      <w:marBottom w:val="0"/>
      <w:divBdr>
        <w:top w:val="none" w:sz="0" w:space="0" w:color="auto"/>
        <w:left w:val="none" w:sz="0" w:space="0" w:color="auto"/>
        <w:bottom w:val="none" w:sz="0" w:space="0" w:color="auto"/>
        <w:right w:val="none" w:sz="0" w:space="0" w:color="auto"/>
      </w:divBdr>
      <w:divsChild>
        <w:div w:id="879324779">
          <w:marLeft w:val="640"/>
          <w:marRight w:val="0"/>
          <w:marTop w:val="0"/>
          <w:marBottom w:val="0"/>
          <w:divBdr>
            <w:top w:val="none" w:sz="0" w:space="0" w:color="auto"/>
            <w:left w:val="none" w:sz="0" w:space="0" w:color="auto"/>
            <w:bottom w:val="none" w:sz="0" w:space="0" w:color="auto"/>
            <w:right w:val="none" w:sz="0" w:space="0" w:color="auto"/>
          </w:divBdr>
        </w:div>
        <w:div w:id="497574069">
          <w:marLeft w:val="640"/>
          <w:marRight w:val="0"/>
          <w:marTop w:val="0"/>
          <w:marBottom w:val="0"/>
          <w:divBdr>
            <w:top w:val="none" w:sz="0" w:space="0" w:color="auto"/>
            <w:left w:val="none" w:sz="0" w:space="0" w:color="auto"/>
            <w:bottom w:val="none" w:sz="0" w:space="0" w:color="auto"/>
            <w:right w:val="none" w:sz="0" w:space="0" w:color="auto"/>
          </w:divBdr>
        </w:div>
        <w:div w:id="1457601659">
          <w:marLeft w:val="640"/>
          <w:marRight w:val="0"/>
          <w:marTop w:val="0"/>
          <w:marBottom w:val="0"/>
          <w:divBdr>
            <w:top w:val="none" w:sz="0" w:space="0" w:color="auto"/>
            <w:left w:val="none" w:sz="0" w:space="0" w:color="auto"/>
            <w:bottom w:val="none" w:sz="0" w:space="0" w:color="auto"/>
            <w:right w:val="none" w:sz="0" w:space="0" w:color="auto"/>
          </w:divBdr>
        </w:div>
        <w:div w:id="1869874213">
          <w:marLeft w:val="640"/>
          <w:marRight w:val="0"/>
          <w:marTop w:val="0"/>
          <w:marBottom w:val="0"/>
          <w:divBdr>
            <w:top w:val="none" w:sz="0" w:space="0" w:color="auto"/>
            <w:left w:val="none" w:sz="0" w:space="0" w:color="auto"/>
            <w:bottom w:val="none" w:sz="0" w:space="0" w:color="auto"/>
            <w:right w:val="none" w:sz="0" w:space="0" w:color="auto"/>
          </w:divBdr>
        </w:div>
        <w:div w:id="374476054">
          <w:marLeft w:val="640"/>
          <w:marRight w:val="0"/>
          <w:marTop w:val="0"/>
          <w:marBottom w:val="0"/>
          <w:divBdr>
            <w:top w:val="none" w:sz="0" w:space="0" w:color="auto"/>
            <w:left w:val="none" w:sz="0" w:space="0" w:color="auto"/>
            <w:bottom w:val="none" w:sz="0" w:space="0" w:color="auto"/>
            <w:right w:val="none" w:sz="0" w:space="0" w:color="auto"/>
          </w:divBdr>
        </w:div>
        <w:div w:id="1052458378">
          <w:marLeft w:val="640"/>
          <w:marRight w:val="0"/>
          <w:marTop w:val="0"/>
          <w:marBottom w:val="0"/>
          <w:divBdr>
            <w:top w:val="none" w:sz="0" w:space="0" w:color="auto"/>
            <w:left w:val="none" w:sz="0" w:space="0" w:color="auto"/>
            <w:bottom w:val="none" w:sz="0" w:space="0" w:color="auto"/>
            <w:right w:val="none" w:sz="0" w:space="0" w:color="auto"/>
          </w:divBdr>
        </w:div>
        <w:div w:id="1748772151">
          <w:marLeft w:val="640"/>
          <w:marRight w:val="0"/>
          <w:marTop w:val="0"/>
          <w:marBottom w:val="0"/>
          <w:divBdr>
            <w:top w:val="none" w:sz="0" w:space="0" w:color="auto"/>
            <w:left w:val="none" w:sz="0" w:space="0" w:color="auto"/>
            <w:bottom w:val="none" w:sz="0" w:space="0" w:color="auto"/>
            <w:right w:val="none" w:sz="0" w:space="0" w:color="auto"/>
          </w:divBdr>
        </w:div>
        <w:div w:id="1132016804">
          <w:marLeft w:val="640"/>
          <w:marRight w:val="0"/>
          <w:marTop w:val="0"/>
          <w:marBottom w:val="0"/>
          <w:divBdr>
            <w:top w:val="none" w:sz="0" w:space="0" w:color="auto"/>
            <w:left w:val="none" w:sz="0" w:space="0" w:color="auto"/>
            <w:bottom w:val="none" w:sz="0" w:space="0" w:color="auto"/>
            <w:right w:val="none" w:sz="0" w:space="0" w:color="auto"/>
          </w:divBdr>
        </w:div>
        <w:div w:id="1912881783">
          <w:marLeft w:val="640"/>
          <w:marRight w:val="0"/>
          <w:marTop w:val="0"/>
          <w:marBottom w:val="0"/>
          <w:divBdr>
            <w:top w:val="none" w:sz="0" w:space="0" w:color="auto"/>
            <w:left w:val="none" w:sz="0" w:space="0" w:color="auto"/>
            <w:bottom w:val="none" w:sz="0" w:space="0" w:color="auto"/>
            <w:right w:val="none" w:sz="0" w:space="0" w:color="auto"/>
          </w:divBdr>
        </w:div>
        <w:div w:id="1230313203">
          <w:marLeft w:val="640"/>
          <w:marRight w:val="0"/>
          <w:marTop w:val="0"/>
          <w:marBottom w:val="0"/>
          <w:divBdr>
            <w:top w:val="none" w:sz="0" w:space="0" w:color="auto"/>
            <w:left w:val="none" w:sz="0" w:space="0" w:color="auto"/>
            <w:bottom w:val="none" w:sz="0" w:space="0" w:color="auto"/>
            <w:right w:val="none" w:sz="0" w:space="0" w:color="auto"/>
          </w:divBdr>
        </w:div>
        <w:div w:id="133066329">
          <w:marLeft w:val="640"/>
          <w:marRight w:val="0"/>
          <w:marTop w:val="0"/>
          <w:marBottom w:val="0"/>
          <w:divBdr>
            <w:top w:val="none" w:sz="0" w:space="0" w:color="auto"/>
            <w:left w:val="none" w:sz="0" w:space="0" w:color="auto"/>
            <w:bottom w:val="none" w:sz="0" w:space="0" w:color="auto"/>
            <w:right w:val="none" w:sz="0" w:space="0" w:color="auto"/>
          </w:divBdr>
        </w:div>
        <w:div w:id="1610549878">
          <w:marLeft w:val="640"/>
          <w:marRight w:val="0"/>
          <w:marTop w:val="0"/>
          <w:marBottom w:val="0"/>
          <w:divBdr>
            <w:top w:val="none" w:sz="0" w:space="0" w:color="auto"/>
            <w:left w:val="none" w:sz="0" w:space="0" w:color="auto"/>
            <w:bottom w:val="none" w:sz="0" w:space="0" w:color="auto"/>
            <w:right w:val="none" w:sz="0" w:space="0" w:color="auto"/>
          </w:divBdr>
        </w:div>
        <w:div w:id="2044741158">
          <w:marLeft w:val="640"/>
          <w:marRight w:val="0"/>
          <w:marTop w:val="0"/>
          <w:marBottom w:val="0"/>
          <w:divBdr>
            <w:top w:val="none" w:sz="0" w:space="0" w:color="auto"/>
            <w:left w:val="none" w:sz="0" w:space="0" w:color="auto"/>
            <w:bottom w:val="none" w:sz="0" w:space="0" w:color="auto"/>
            <w:right w:val="none" w:sz="0" w:space="0" w:color="auto"/>
          </w:divBdr>
        </w:div>
        <w:div w:id="554513165">
          <w:marLeft w:val="640"/>
          <w:marRight w:val="0"/>
          <w:marTop w:val="0"/>
          <w:marBottom w:val="0"/>
          <w:divBdr>
            <w:top w:val="none" w:sz="0" w:space="0" w:color="auto"/>
            <w:left w:val="none" w:sz="0" w:space="0" w:color="auto"/>
            <w:bottom w:val="none" w:sz="0" w:space="0" w:color="auto"/>
            <w:right w:val="none" w:sz="0" w:space="0" w:color="auto"/>
          </w:divBdr>
        </w:div>
      </w:divsChild>
    </w:div>
    <w:div w:id="843711064">
      <w:bodyDiv w:val="1"/>
      <w:marLeft w:val="0"/>
      <w:marRight w:val="0"/>
      <w:marTop w:val="0"/>
      <w:marBottom w:val="0"/>
      <w:divBdr>
        <w:top w:val="none" w:sz="0" w:space="0" w:color="auto"/>
        <w:left w:val="none" w:sz="0" w:space="0" w:color="auto"/>
        <w:bottom w:val="none" w:sz="0" w:space="0" w:color="auto"/>
        <w:right w:val="none" w:sz="0" w:space="0" w:color="auto"/>
      </w:divBdr>
      <w:divsChild>
        <w:div w:id="845442836">
          <w:marLeft w:val="640"/>
          <w:marRight w:val="0"/>
          <w:marTop w:val="0"/>
          <w:marBottom w:val="0"/>
          <w:divBdr>
            <w:top w:val="none" w:sz="0" w:space="0" w:color="auto"/>
            <w:left w:val="none" w:sz="0" w:space="0" w:color="auto"/>
            <w:bottom w:val="none" w:sz="0" w:space="0" w:color="auto"/>
            <w:right w:val="none" w:sz="0" w:space="0" w:color="auto"/>
          </w:divBdr>
        </w:div>
        <w:div w:id="99765408">
          <w:marLeft w:val="640"/>
          <w:marRight w:val="0"/>
          <w:marTop w:val="0"/>
          <w:marBottom w:val="0"/>
          <w:divBdr>
            <w:top w:val="none" w:sz="0" w:space="0" w:color="auto"/>
            <w:left w:val="none" w:sz="0" w:space="0" w:color="auto"/>
            <w:bottom w:val="none" w:sz="0" w:space="0" w:color="auto"/>
            <w:right w:val="none" w:sz="0" w:space="0" w:color="auto"/>
          </w:divBdr>
        </w:div>
        <w:div w:id="226887608">
          <w:marLeft w:val="640"/>
          <w:marRight w:val="0"/>
          <w:marTop w:val="0"/>
          <w:marBottom w:val="0"/>
          <w:divBdr>
            <w:top w:val="none" w:sz="0" w:space="0" w:color="auto"/>
            <w:left w:val="none" w:sz="0" w:space="0" w:color="auto"/>
            <w:bottom w:val="none" w:sz="0" w:space="0" w:color="auto"/>
            <w:right w:val="none" w:sz="0" w:space="0" w:color="auto"/>
          </w:divBdr>
        </w:div>
        <w:div w:id="1535649961">
          <w:marLeft w:val="640"/>
          <w:marRight w:val="0"/>
          <w:marTop w:val="0"/>
          <w:marBottom w:val="0"/>
          <w:divBdr>
            <w:top w:val="none" w:sz="0" w:space="0" w:color="auto"/>
            <w:left w:val="none" w:sz="0" w:space="0" w:color="auto"/>
            <w:bottom w:val="none" w:sz="0" w:space="0" w:color="auto"/>
            <w:right w:val="none" w:sz="0" w:space="0" w:color="auto"/>
          </w:divBdr>
        </w:div>
        <w:div w:id="19865608">
          <w:marLeft w:val="640"/>
          <w:marRight w:val="0"/>
          <w:marTop w:val="0"/>
          <w:marBottom w:val="0"/>
          <w:divBdr>
            <w:top w:val="none" w:sz="0" w:space="0" w:color="auto"/>
            <w:left w:val="none" w:sz="0" w:space="0" w:color="auto"/>
            <w:bottom w:val="none" w:sz="0" w:space="0" w:color="auto"/>
            <w:right w:val="none" w:sz="0" w:space="0" w:color="auto"/>
          </w:divBdr>
        </w:div>
        <w:div w:id="2753582">
          <w:marLeft w:val="640"/>
          <w:marRight w:val="0"/>
          <w:marTop w:val="0"/>
          <w:marBottom w:val="0"/>
          <w:divBdr>
            <w:top w:val="none" w:sz="0" w:space="0" w:color="auto"/>
            <w:left w:val="none" w:sz="0" w:space="0" w:color="auto"/>
            <w:bottom w:val="none" w:sz="0" w:space="0" w:color="auto"/>
            <w:right w:val="none" w:sz="0" w:space="0" w:color="auto"/>
          </w:divBdr>
        </w:div>
        <w:div w:id="1438670808">
          <w:marLeft w:val="640"/>
          <w:marRight w:val="0"/>
          <w:marTop w:val="0"/>
          <w:marBottom w:val="0"/>
          <w:divBdr>
            <w:top w:val="none" w:sz="0" w:space="0" w:color="auto"/>
            <w:left w:val="none" w:sz="0" w:space="0" w:color="auto"/>
            <w:bottom w:val="none" w:sz="0" w:space="0" w:color="auto"/>
            <w:right w:val="none" w:sz="0" w:space="0" w:color="auto"/>
          </w:divBdr>
        </w:div>
        <w:div w:id="1241987987">
          <w:marLeft w:val="640"/>
          <w:marRight w:val="0"/>
          <w:marTop w:val="0"/>
          <w:marBottom w:val="0"/>
          <w:divBdr>
            <w:top w:val="none" w:sz="0" w:space="0" w:color="auto"/>
            <w:left w:val="none" w:sz="0" w:space="0" w:color="auto"/>
            <w:bottom w:val="none" w:sz="0" w:space="0" w:color="auto"/>
            <w:right w:val="none" w:sz="0" w:space="0" w:color="auto"/>
          </w:divBdr>
        </w:div>
        <w:div w:id="872232563">
          <w:marLeft w:val="640"/>
          <w:marRight w:val="0"/>
          <w:marTop w:val="0"/>
          <w:marBottom w:val="0"/>
          <w:divBdr>
            <w:top w:val="none" w:sz="0" w:space="0" w:color="auto"/>
            <w:left w:val="none" w:sz="0" w:space="0" w:color="auto"/>
            <w:bottom w:val="none" w:sz="0" w:space="0" w:color="auto"/>
            <w:right w:val="none" w:sz="0" w:space="0" w:color="auto"/>
          </w:divBdr>
        </w:div>
        <w:div w:id="716781808">
          <w:marLeft w:val="640"/>
          <w:marRight w:val="0"/>
          <w:marTop w:val="0"/>
          <w:marBottom w:val="0"/>
          <w:divBdr>
            <w:top w:val="none" w:sz="0" w:space="0" w:color="auto"/>
            <w:left w:val="none" w:sz="0" w:space="0" w:color="auto"/>
            <w:bottom w:val="none" w:sz="0" w:space="0" w:color="auto"/>
            <w:right w:val="none" w:sz="0" w:space="0" w:color="auto"/>
          </w:divBdr>
        </w:div>
        <w:div w:id="573971365">
          <w:marLeft w:val="640"/>
          <w:marRight w:val="0"/>
          <w:marTop w:val="0"/>
          <w:marBottom w:val="0"/>
          <w:divBdr>
            <w:top w:val="none" w:sz="0" w:space="0" w:color="auto"/>
            <w:left w:val="none" w:sz="0" w:space="0" w:color="auto"/>
            <w:bottom w:val="none" w:sz="0" w:space="0" w:color="auto"/>
            <w:right w:val="none" w:sz="0" w:space="0" w:color="auto"/>
          </w:divBdr>
        </w:div>
      </w:divsChild>
    </w:div>
    <w:div w:id="893200080">
      <w:bodyDiv w:val="1"/>
      <w:marLeft w:val="0"/>
      <w:marRight w:val="0"/>
      <w:marTop w:val="0"/>
      <w:marBottom w:val="0"/>
      <w:divBdr>
        <w:top w:val="none" w:sz="0" w:space="0" w:color="auto"/>
        <w:left w:val="none" w:sz="0" w:space="0" w:color="auto"/>
        <w:bottom w:val="none" w:sz="0" w:space="0" w:color="auto"/>
        <w:right w:val="none" w:sz="0" w:space="0" w:color="auto"/>
      </w:divBdr>
    </w:div>
    <w:div w:id="904531110">
      <w:bodyDiv w:val="1"/>
      <w:marLeft w:val="0"/>
      <w:marRight w:val="0"/>
      <w:marTop w:val="0"/>
      <w:marBottom w:val="0"/>
      <w:divBdr>
        <w:top w:val="none" w:sz="0" w:space="0" w:color="auto"/>
        <w:left w:val="none" w:sz="0" w:space="0" w:color="auto"/>
        <w:bottom w:val="none" w:sz="0" w:space="0" w:color="auto"/>
        <w:right w:val="none" w:sz="0" w:space="0" w:color="auto"/>
      </w:divBdr>
    </w:div>
    <w:div w:id="927427710">
      <w:bodyDiv w:val="1"/>
      <w:marLeft w:val="0"/>
      <w:marRight w:val="0"/>
      <w:marTop w:val="0"/>
      <w:marBottom w:val="0"/>
      <w:divBdr>
        <w:top w:val="none" w:sz="0" w:space="0" w:color="auto"/>
        <w:left w:val="none" w:sz="0" w:space="0" w:color="auto"/>
        <w:bottom w:val="none" w:sz="0" w:space="0" w:color="auto"/>
        <w:right w:val="none" w:sz="0" w:space="0" w:color="auto"/>
      </w:divBdr>
      <w:divsChild>
        <w:div w:id="833034617">
          <w:marLeft w:val="640"/>
          <w:marRight w:val="0"/>
          <w:marTop w:val="0"/>
          <w:marBottom w:val="0"/>
          <w:divBdr>
            <w:top w:val="none" w:sz="0" w:space="0" w:color="auto"/>
            <w:left w:val="none" w:sz="0" w:space="0" w:color="auto"/>
            <w:bottom w:val="none" w:sz="0" w:space="0" w:color="auto"/>
            <w:right w:val="none" w:sz="0" w:space="0" w:color="auto"/>
          </w:divBdr>
        </w:div>
        <w:div w:id="1792433422">
          <w:marLeft w:val="640"/>
          <w:marRight w:val="0"/>
          <w:marTop w:val="0"/>
          <w:marBottom w:val="0"/>
          <w:divBdr>
            <w:top w:val="none" w:sz="0" w:space="0" w:color="auto"/>
            <w:left w:val="none" w:sz="0" w:space="0" w:color="auto"/>
            <w:bottom w:val="none" w:sz="0" w:space="0" w:color="auto"/>
            <w:right w:val="none" w:sz="0" w:space="0" w:color="auto"/>
          </w:divBdr>
        </w:div>
        <w:div w:id="2078048233">
          <w:marLeft w:val="640"/>
          <w:marRight w:val="0"/>
          <w:marTop w:val="0"/>
          <w:marBottom w:val="0"/>
          <w:divBdr>
            <w:top w:val="none" w:sz="0" w:space="0" w:color="auto"/>
            <w:left w:val="none" w:sz="0" w:space="0" w:color="auto"/>
            <w:bottom w:val="none" w:sz="0" w:space="0" w:color="auto"/>
            <w:right w:val="none" w:sz="0" w:space="0" w:color="auto"/>
          </w:divBdr>
        </w:div>
        <w:div w:id="1248997773">
          <w:marLeft w:val="640"/>
          <w:marRight w:val="0"/>
          <w:marTop w:val="0"/>
          <w:marBottom w:val="0"/>
          <w:divBdr>
            <w:top w:val="none" w:sz="0" w:space="0" w:color="auto"/>
            <w:left w:val="none" w:sz="0" w:space="0" w:color="auto"/>
            <w:bottom w:val="none" w:sz="0" w:space="0" w:color="auto"/>
            <w:right w:val="none" w:sz="0" w:space="0" w:color="auto"/>
          </w:divBdr>
        </w:div>
        <w:div w:id="1574974024">
          <w:marLeft w:val="640"/>
          <w:marRight w:val="0"/>
          <w:marTop w:val="0"/>
          <w:marBottom w:val="0"/>
          <w:divBdr>
            <w:top w:val="none" w:sz="0" w:space="0" w:color="auto"/>
            <w:left w:val="none" w:sz="0" w:space="0" w:color="auto"/>
            <w:bottom w:val="none" w:sz="0" w:space="0" w:color="auto"/>
            <w:right w:val="none" w:sz="0" w:space="0" w:color="auto"/>
          </w:divBdr>
        </w:div>
        <w:div w:id="2059015365">
          <w:marLeft w:val="640"/>
          <w:marRight w:val="0"/>
          <w:marTop w:val="0"/>
          <w:marBottom w:val="0"/>
          <w:divBdr>
            <w:top w:val="none" w:sz="0" w:space="0" w:color="auto"/>
            <w:left w:val="none" w:sz="0" w:space="0" w:color="auto"/>
            <w:bottom w:val="none" w:sz="0" w:space="0" w:color="auto"/>
            <w:right w:val="none" w:sz="0" w:space="0" w:color="auto"/>
          </w:divBdr>
        </w:div>
        <w:div w:id="1748305168">
          <w:marLeft w:val="640"/>
          <w:marRight w:val="0"/>
          <w:marTop w:val="0"/>
          <w:marBottom w:val="0"/>
          <w:divBdr>
            <w:top w:val="none" w:sz="0" w:space="0" w:color="auto"/>
            <w:left w:val="none" w:sz="0" w:space="0" w:color="auto"/>
            <w:bottom w:val="none" w:sz="0" w:space="0" w:color="auto"/>
            <w:right w:val="none" w:sz="0" w:space="0" w:color="auto"/>
          </w:divBdr>
        </w:div>
        <w:div w:id="1212156734">
          <w:marLeft w:val="640"/>
          <w:marRight w:val="0"/>
          <w:marTop w:val="0"/>
          <w:marBottom w:val="0"/>
          <w:divBdr>
            <w:top w:val="none" w:sz="0" w:space="0" w:color="auto"/>
            <w:left w:val="none" w:sz="0" w:space="0" w:color="auto"/>
            <w:bottom w:val="none" w:sz="0" w:space="0" w:color="auto"/>
            <w:right w:val="none" w:sz="0" w:space="0" w:color="auto"/>
          </w:divBdr>
        </w:div>
        <w:div w:id="539900450">
          <w:marLeft w:val="640"/>
          <w:marRight w:val="0"/>
          <w:marTop w:val="0"/>
          <w:marBottom w:val="0"/>
          <w:divBdr>
            <w:top w:val="none" w:sz="0" w:space="0" w:color="auto"/>
            <w:left w:val="none" w:sz="0" w:space="0" w:color="auto"/>
            <w:bottom w:val="none" w:sz="0" w:space="0" w:color="auto"/>
            <w:right w:val="none" w:sz="0" w:space="0" w:color="auto"/>
          </w:divBdr>
        </w:div>
        <w:div w:id="600839782">
          <w:marLeft w:val="640"/>
          <w:marRight w:val="0"/>
          <w:marTop w:val="0"/>
          <w:marBottom w:val="0"/>
          <w:divBdr>
            <w:top w:val="none" w:sz="0" w:space="0" w:color="auto"/>
            <w:left w:val="none" w:sz="0" w:space="0" w:color="auto"/>
            <w:bottom w:val="none" w:sz="0" w:space="0" w:color="auto"/>
            <w:right w:val="none" w:sz="0" w:space="0" w:color="auto"/>
          </w:divBdr>
        </w:div>
        <w:div w:id="2082634362">
          <w:marLeft w:val="640"/>
          <w:marRight w:val="0"/>
          <w:marTop w:val="0"/>
          <w:marBottom w:val="0"/>
          <w:divBdr>
            <w:top w:val="none" w:sz="0" w:space="0" w:color="auto"/>
            <w:left w:val="none" w:sz="0" w:space="0" w:color="auto"/>
            <w:bottom w:val="none" w:sz="0" w:space="0" w:color="auto"/>
            <w:right w:val="none" w:sz="0" w:space="0" w:color="auto"/>
          </w:divBdr>
        </w:div>
        <w:div w:id="1145393321">
          <w:marLeft w:val="640"/>
          <w:marRight w:val="0"/>
          <w:marTop w:val="0"/>
          <w:marBottom w:val="0"/>
          <w:divBdr>
            <w:top w:val="none" w:sz="0" w:space="0" w:color="auto"/>
            <w:left w:val="none" w:sz="0" w:space="0" w:color="auto"/>
            <w:bottom w:val="none" w:sz="0" w:space="0" w:color="auto"/>
            <w:right w:val="none" w:sz="0" w:space="0" w:color="auto"/>
          </w:divBdr>
        </w:div>
        <w:div w:id="353387501">
          <w:marLeft w:val="640"/>
          <w:marRight w:val="0"/>
          <w:marTop w:val="0"/>
          <w:marBottom w:val="0"/>
          <w:divBdr>
            <w:top w:val="none" w:sz="0" w:space="0" w:color="auto"/>
            <w:left w:val="none" w:sz="0" w:space="0" w:color="auto"/>
            <w:bottom w:val="none" w:sz="0" w:space="0" w:color="auto"/>
            <w:right w:val="none" w:sz="0" w:space="0" w:color="auto"/>
          </w:divBdr>
        </w:div>
        <w:div w:id="1131435523">
          <w:marLeft w:val="640"/>
          <w:marRight w:val="0"/>
          <w:marTop w:val="0"/>
          <w:marBottom w:val="0"/>
          <w:divBdr>
            <w:top w:val="none" w:sz="0" w:space="0" w:color="auto"/>
            <w:left w:val="none" w:sz="0" w:space="0" w:color="auto"/>
            <w:bottom w:val="none" w:sz="0" w:space="0" w:color="auto"/>
            <w:right w:val="none" w:sz="0" w:space="0" w:color="auto"/>
          </w:divBdr>
        </w:div>
        <w:div w:id="1861121375">
          <w:marLeft w:val="640"/>
          <w:marRight w:val="0"/>
          <w:marTop w:val="0"/>
          <w:marBottom w:val="0"/>
          <w:divBdr>
            <w:top w:val="none" w:sz="0" w:space="0" w:color="auto"/>
            <w:left w:val="none" w:sz="0" w:space="0" w:color="auto"/>
            <w:bottom w:val="none" w:sz="0" w:space="0" w:color="auto"/>
            <w:right w:val="none" w:sz="0" w:space="0" w:color="auto"/>
          </w:divBdr>
        </w:div>
        <w:div w:id="1757482761">
          <w:marLeft w:val="640"/>
          <w:marRight w:val="0"/>
          <w:marTop w:val="0"/>
          <w:marBottom w:val="0"/>
          <w:divBdr>
            <w:top w:val="none" w:sz="0" w:space="0" w:color="auto"/>
            <w:left w:val="none" w:sz="0" w:space="0" w:color="auto"/>
            <w:bottom w:val="none" w:sz="0" w:space="0" w:color="auto"/>
            <w:right w:val="none" w:sz="0" w:space="0" w:color="auto"/>
          </w:divBdr>
        </w:div>
        <w:div w:id="302320120">
          <w:marLeft w:val="640"/>
          <w:marRight w:val="0"/>
          <w:marTop w:val="0"/>
          <w:marBottom w:val="0"/>
          <w:divBdr>
            <w:top w:val="none" w:sz="0" w:space="0" w:color="auto"/>
            <w:left w:val="none" w:sz="0" w:space="0" w:color="auto"/>
            <w:bottom w:val="none" w:sz="0" w:space="0" w:color="auto"/>
            <w:right w:val="none" w:sz="0" w:space="0" w:color="auto"/>
          </w:divBdr>
        </w:div>
        <w:div w:id="261109827">
          <w:marLeft w:val="640"/>
          <w:marRight w:val="0"/>
          <w:marTop w:val="0"/>
          <w:marBottom w:val="0"/>
          <w:divBdr>
            <w:top w:val="none" w:sz="0" w:space="0" w:color="auto"/>
            <w:left w:val="none" w:sz="0" w:space="0" w:color="auto"/>
            <w:bottom w:val="none" w:sz="0" w:space="0" w:color="auto"/>
            <w:right w:val="none" w:sz="0" w:space="0" w:color="auto"/>
          </w:divBdr>
        </w:div>
      </w:divsChild>
    </w:div>
    <w:div w:id="970331985">
      <w:bodyDiv w:val="1"/>
      <w:marLeft w:val="0"/>
      <w:marRight w:val="0"/>
      <w:marTop w:val="0"/>
      <w:marBottom w:val="0"/>
      <w:divBdr>
        <w:top w:val="none" w:sz="0" w:space="0" w:color="auto"/>
        <w:left w:val="none" w:sz="0" w:space="0" w:color="auto"/>
        <w:bottom w:val="none" w:sz="0" w:space="0" w:color="auto"/>
        <w:right w:val="none" w:sz="0" w:space="0" w:color="auto"/>
      </w:divBdr>
      <w:divsChild>
        <w:div w:id="1190602927">
          <w:marLeft w:val="640"/>
          <w:marRight w:val="0"/>
          <w:marTop w:val="0"/>
          <w:marBottom w:val="0"/>
          <w:divBdr>
            <w:top w:val="none" w:sz="0" w:space="0" w:color="auto"/>
            <w:left w:val="none" w:sz="0" w:space="0" w:color="auto"/>
            <w:bottom w:val="none" w:sz="0" w:space="0" w:color="auto"/>
            <w:right w:val="none" w:sz="0" w:space="0" w:color="auto"/>
          </w:divBdr>
        </w:div>
        <w:div w:id="1286499231">
          <w:marLeft w:val="640"/>
          <w:marRight w:val="0"/>
          <w:marTop w:val="0"/>
          <w:marBottom w:val="0"/>
          <w:divBdr>
            <w:top w:val="none" w:sz="0" w:space="0" w:color="auto"/>
            <w:left w:val="none" w:sz="0" w:space="0" w:color="auto"/>
            <w:bottom w:val="none" w:sz="0" w:space="0" w:color="auto"/>
            <w:right w:val="none" w:sz="0" w:space="0" w:color="auto"/>
          </w:divBdr>
        </w:div>
        <w:div w:id="1803619086">
          <w:marLeft w:val="640"/>
          <w:marRight w:val="0"/>
          <w:marTop w:val="0"/>
          <w:marBottom w:val="0"/>
          <w:divBdr>
            <w:top w:val="none" w:sz="0" w:space="0" w:color="auto"/>
            <w:left w:val="none" w:sz="0" w:space="0" w:color="auto"/>
            <w:bottom w:val="none" w:sz="0" w:space="0" w:color="auto"/>
            <w:right w:val="none" w:sz="0" w:space="0" w:color="auto"/>
          </w:divBdr>
        </w:div>
        <w:div w:id="168645548">
          <w:marLeft w:val="640"/>
          <w:marRight w:val="0"/>
          <w:marTop w:val="0"/>
          <w:marBottom w:val="0"/>
          <w:divBdr>
            <w:top w:val="none" w:sz="0" w:space="0" w:color="auto"/>
            <w:left w:val="none" w:sz="0" w:space="0" w:color="auto"/>
            <w:bottom w:val="none" w:sz="0" w:space="0" w:color="auto"/>
            <w:right w:val="none" w:sz="0" w:space="0" w:color="auto"/>
          </w:divBdr>
        </w:div>
        <w:div w:id="1139223625">
          <w:marLeft w:val="640"/>
          <w:marRight w:val="0"/>
          <w:marTop w:val="0"/>
          <w:marBottom w:val="0"/>
          <w:divBdr>
            <w:top w:val="none" w:sz="0" w:space="0" w:color="auto"/>
            <w:left w:val="none" w:sz="0" w:space="0" w:color="auto"/>
            <w:bottom w:val="none" w:sz="0" w:space="0" w:color="auto"/>
            <w:right w:val="none" w:sz="0" w:space="0" w:color="auto"/>
          </w:divBdr>
        </w:div>
        <w:div w:id="910964775">
          <w:marLeft w:val="640"/>
          <w:marRight w:val="0"/>
          <w:marTop w:val="0"/>
          <w:marBottom w:val="0"/>
          <w:divBdr>
            <w:top w:val="none" w:sz="0" w:space="0" w:color="auto"/>
            <w:left w:val="none" w:sz="0" w:space="0" w:color="auto"/>
            <w:bottom w:val="none" w:sz="0" w:space="0" w:color="auto"/>
            <w:right w:val="none" w:sz="0" w:space="0" w:color="auto"/>
          </w:divBdr>
        </w:div>
        <w:div w:id="1837182596">
          <w:marLeft w:val="640"/>
          <w:marRight w:val="0"/>
          <w:marTop w:val="0"/>
          <w:marBottom w:val="0"/>
          <w:divBdr>
            <w:top w:val="none" w:sz="0" w:space="0" w:color="auto"/>
            <w:left w:val="none" w:sz="0" w:space="0" w:color="auto"/>
            <w:bottom w:val="none" w:sz="0" w:space="0" w:color="auto"/>
            <w:right w:val="none" w:sz="0" w:space="0" w:color="auto"/>
          </w:divBdr>
        </w:div>
        <w:div w:id="1361051860">
          <w:marLeft w:val="640"/>
          <w:marRight w:val="0"/>
          <w:marTop w:val="0"/>
          <w:marBottom w:val="0"/>
          <w:divBdr>
            <w:top w:val="none" w:sz="0" w:space="0" w:color="auto"/>
            <w:left w:val="none" w:sz="0" w:space="0" w:color="auto"/>
            <w:bottom w:val="none" w:sz="0" w:space="0" w:color="auto"/>
            <w:right w:val="none" w:sz="0" w:space="0" w:color="auto"/>
          </w:divBdr>
        </w:div>
        <w:div w:id="1160925568">
          <w:marLeft w:val="640"/>
          <w:marRight w:val="0"/>
          <w:marTop w:val="0"/>
          <w:marBottom w:val="0"/>
          <w:divBdr>
            <w:top w:val="none" w:sz="0" w:space="0" w:color="auto"/>
            <w:left w:val="none" w:sz="0" w:space="0" w:color="auto"/>
            <w:bottom w:val="none" w:sz="0" w:space="0" w:color="auto"/>
            <w:right w:val="none" w:sz="0" w:space="0" w:color="auto"/>
          </w:divBdr>
        </w:div>
        <w:div w:id="1363242230">
          <w:marLeft w:val="640"/>
          <w:marRight w:val="0"/>
          <w:marTop w:val="0"/>
          <w:marBottom w:val="0"/>
          <w:divBdr>
            <w:top w:val="none" w:sz="0" w:space="0" w:color="auto"/>
            <w:left w:val="none" w:sz="0" w:space="0" w:color="auto"/>
            <w:bottom w:val="none" w:sz="0" w:space="0" w:color="auto"/>
            <w:right w:val="none" w:sz="0" w:space="0" w:color="auto"/>
          </w:divBdr>
        </w:div>
        <w:div w:id="1881822886">
          <w:marLeft w:val="640"/>
          <w:marRight w:val="0"/>
          <w:marTop w:val="0"/>
          <w:marBottom w:val="0"/>
          <w:divBdr>
            <w:top w:val="none" w:sz="0" w:space="0" w:color="auto"/>
            <w:left w:val="none" w:sz="0" w:space="0" w:color="auto"/>
            <w:bottom w:val="none" w:sz="0" w:space="0" w:color="auto"/>
            <w:right w:val="none" w:sz="0" w:space="0" w:color="auto"/>
          </w:divBdr>
        </w:div>
        <w:div w:id="704521475">
          <w:marLeft w:val="640"/>
          <w:marRight w:val="0"/>
          <w:marTop w:val="0"/>
          <w:marBottom w:val="0"/>
          <w:divBdr>
            <w:top w:val="none" w:sz="0" w:space="0" w:color="auto"/>
            <w:left w:val="none" w:sz="0" w:space="0" w:color="auto"/>
            <w:bottom w:val="none" w:sz="0" w:space="0" w:color="auto"/>
            <w:right w:val="none" w:sz="0" w:space="0" w:color="auto"/>
          </w:divBdr>
        </w:div>
      </w:divsChild>
    </w:div>
    <w:div w:id="997733618">
      <w:bodyDiv w:val="1"/>
      <w:marLeft w:val="0"/>
      <w:marRight w:val="0"/>
      <w:marTop w:val="0"/>
      <w:marBottom w:val="0"/>
      <w:divBdr>
        <w:top w:val="none" w:sz="0" w:space="0" w:color="auto"/>
        <w:left w:val="none" w:sz="0" w:space="0" w:color="auto"/>
        <w:bottom w:val="none" w:sz="0" w:space="0" w:color="auto"/>
        <w:right w:val="none" w:sz="0" w:space="0" w:color="auto"/>
      </w:divBdr>
      <w:divsChild>
        <w:div w:id="1860965113">
          <w:marLeft w:val="640"/>
          <w:marRight w:val="0"/>
          <w:marTop w:val="0"/>
          <w:marBottom w:val="0"/>
          <w:divBdr>
            <w:top w:val="none" w:sz="0" w:space="0" w:color="auto"/>
            <w:left w:val="none" w:sz="0" w:space="0" w:color="auto"/>
            <w:bottom w:val="none" w:sz="0" w:space="0" w:color="auto"/>
            <w:right w:val="none" w:sz="0" w:space="0" w:color="auto"/>
          </w:divBdr>
        </w:div>
        <w:div w:id="1161044847">
          <w:marLeft w:val="640"/>
          <w:marRight w:val="0"/>
          <w:marTop w:val="0"/>
          <w:marBottom w:val="0"/>
          <w:divBdr>
            <w:top w:val="none" w:sz="0" w:space="0" w:color="auto"/>
            <w:left w:val="none" w:sz="0" w:space="0" w:color="auto"/>
            <w:bottom w:val="none" w:sz="0" w:space="0" w:color="auto"/>
            <w:right w:val="none" w:sz="0" w:space="0" w:color="auto"/>
          </w:divBdr>
        </w:div>
        <w:div w:id="1790974649">
          <w:marLeft w:val="640"/>
          <w:marRight w:val="0"/>
          <w:marTop w:val="0"/>
          <w:marBottom w:val="0"/>
          <w:divBdr>
            <w:top w:val="none" w:sz="0" w:space="0" w:color="auto"/>
            <w:left w:val="none" w:sz="0" w:space="0" w:color="auto"/>
            <w:bottom w:val="none" w:sz="0" w:space="0" w:color="auto"/>
            <w:right w:val="none" w:sz="0" w:space="0" w:color="auto"/>
          </w:divBdr>
        </w:div>
        <w:div w:id="437026393">
          <w:marLeft w:val="640"/>
          <w:marRight w:val="0"/>
          <w:marTop w:val="0"/>
          <w:marBottom w:val="0"/>
          <w:divBdr>
            <w:top w:val="none" w:sz="0" w:space="0" w:color="auto"/>
            <w:left w:val="none" w:sz="0" w:space="0" w:color="auto"/>
            <w:bottom w:val="none" w:sz="0" w:space="0" w:color="auto"/>
            <w:right w:val="none" w:sz="0" w:space="0" w:color="auto"/>
          </w:divBdr>
        </w:div>
        <w:div w:id="1597202240">
          <w:marLeft w:val="640"/>
          <w:marRight w:val="0"/>
          <w:marTop w:val="0"/>
          <w:marBottom w:val="0"/>
          <w:divBdr>
            <w:top w:val="none" w:sz="0" w:space="0" w:color="auto"/>
            <w:left w:val="none" w:sz="0" w:space="0" w:color="auto"/>
            <w:bottom w:val="none" w:sz="0" w:space="0" w:color="auto"/>
            <w:right w:val="none" w:sz="0" w:space="0" w:color="auto"/>
          </w:divBdr>
        </w:div>
        <w:div w:id="91778177">
          <w:marLeft w:val="640"/>
          <w:marRight w:val="0"/>
          <w:marTop w:val="0"/>
          <w:marBottom w:val="0"/>
          <w:divBdr>
            <w:top w:val="none" w:sz="0" w:space="0" w:color="auto"/>
            <w:left w:val="none" w:sz="0" w:space="0" w:color="auto"/>
            <w:bottom w:val="none" w:sz="0" w:space="0" w:color="auto"/>
            <w:right w:val="none" w:sz="0" w:space="0" w:color="auto"/>
          </w:divBdr>
        </w:div>
        <w:div w:id="95446202">
          <w:marLeft w:val="640"/>
          <w:marRight w:val="0"/>
          <w:marTop w:val="0"/>
          <w:marBottom w:val="0"/>
          <w:divBdr>
            <w:top w:val="none" w:sz="0" w:space="0" w:color="auto"/>
            <w:left w:val="none" w:sz="0" w:space="0" w:color="auto"/>
            <w:bottom w:val="none" w:sz="0" w:space="0" w:color="auto"/>
            <w:right w:val="none" w:sz="0" w:space="0" w:color="auto"/>
          </w:divBdr>
        </w:div>
        <w:div w:id="2096509775">
          <w:marLeft w:val="640"/>
          <w:marRight w:val="0"/>
          <w:marTop w:val="0"/>
          <w:marBottom w:val="0"/>
          <w:divBdr>
            <w:top w:val="none" w:sz="0" w:space="0" w:color="auto"/>
            <w:left w:val="none" w:sz="0" w:space="0" w:color="auto"/>
            <w:bottom w:val="none" w:sz="0" w:space="0" w:color="auto"/>
            <w:right w:val="none" w:sz="0" w:space="0" w:color="auto"/>
          </w:divBdr>
        </w:div>
        <w:div w:id="1940528101">
          <w:marLeft w:val="640"/>
          <w:marRight w:val="0"/>
          <w:marTop w:val="0"/>
          <w:marBottom w:val="0"/>
          <w:divBdr>
            <w:top w:val="none" w:sz="0" w:space="0" w:color="auto"/>
            <w:left w:val="none" w:sz="0" w:space="0" w:color="auto"/>
            <w:bottom w:val="none" w:sz="0" w:space="0" w:color="auto"/>
            <w:right w:val="none" w:sz="0" w:space="0" w:color="auto"/>
          </w:divBdr>
        </w:div>
        <w:div w:id="845022062">
          <w:marLeft w:val="640"/>
          <w:marRight w:val="0"/>
          <w:marTop w:val="0"/>
          <w:marBottom w:val="0"/>
          <w:divBdr>
            <w:top w:val="none" w:sz="0" w:space="0" w:color="auto"/>
            <w:left w:val="none" w:sz="0" w:space="0" w:color="auto"/>
            <w:bottom w:val="none" w:sz="0" w:space="0" w:color="auto"/>
            <w:right w:val="none" w:sz="0" w:space="0" w:color="auto"/>
          </w:divBdr>
        </w:div>
        <w:div w:id="1254558559">
          <w:marLeft w:val="640"/>
          <w:marRight w:val="0"/>
          <w:marTop w:val="0"/>
          <w:marBottom w:val="0"/>
          <w:divBdr>
            <w:top w:val="none" w:sz="0" w:space="0" w:color="auto"/>
            <w:left w:val="none" w:sz="0" w:space="0" w:color="auto"/>
            <w:bottom w:val="none" w:sz="0" w:space="0" w:color="auto"/>
            <w:right w:val="none" w:sz="0" w:space="0" w:color="auto"/>
          </w:divBdr>
        </w:div>
        <w:div w:id="1048453541">
          <w:marLeft w:val="640"/>
          <w:marRight w:val="0"/>
          <w:marTop w:val="0"/>
          <w:marBottom w:val="0"/>
          <w:divBdr>
            <w:top w:val="none" w:sz="0" w:space="0" w:color="auto"/>
            <w:left w:val="none" w:sz="0" w:space="0" w:color="auto"/>
            <w:bottom w:val="none" w:sz="0" w:space="0" w:color="auto"/>
            <w:right w:val="none" w:sz="0" w:space="0" w:color="auto"/>
          </w:divBdr>
        </w:div>
        <w:div w:id="1344933481">
          <w:marLeft w:val="640"/>
          <w:marRight w:val="0"/>
          <w:marTop w:val="0"/>
          <w:marBottom w:val="0"/>
          <w:divBdr>
            <w:top w:val="none" w:sz="0" w:space="0" w:color="auto"/>
            <w:left w:val="none" w:sz="0" w:space="0" w:color="auto"/>
            <w:bottom w:val="none" w:sz="0" w:space="0" w:color="auto"/>
            <w:right w:val="none" w:sz="0" w:space="0" w:color="auto"/>
          </w:divBdr>
        </w:div>
        <w:div w:id="1528717785">
          <w:marLeft w:val="640"/>
          <w:marRight w:val="0"/>
          <w:marTop w:val="0"/>
          <w:marBottom w:val="0"/>
          <w:divBdr>
            <w:top w:val="none" w:sz="0" w:space="0" w:color="auto"/>
            <w:left w:val="none" w:sz="0" w:space="0" w:color="auto"/>
            <w:bottom w:val="none" w:sz="0" w:space="0" w:color="auto"/>
            <w:right w:val="none" w:sz="0" w:space="0" w:color="auto"/>
          </w:divBdr>
        </w:div>
        <w:div w:id="1218393499">
          <w:marLeft w:val="640"/>
          <w:marRight w:val="0"/>
          <w:marTop w:val="0"/>
          <w:marBottom w:val="0"/>
          <w:divBdr>
            <w:top w:val="none" w:sz="0" w:space="0" w:color="auto"/>
            <w:left w:val="none" w:sz="0" w:space="0" w:color="auto"/>
            <w:bottom w:val="none" w:sz="0" w:space="0" w:color="auto"/>
            <w:right w:val="none" w:sz="0" w:space="0" w:color="auto"/>
          </w:divBdr>
        </w:div>
        <w:div w:id="1039623310">
          <w:marLeft w:val="640"/>
          <w:marRight w:val="0"/>
          <w:marTop w:val="0"/>
          <w:marBottom w:val="0"/>
          <w:divBdr>
            <w:top w:val="none" w:sz="0" w:space="0" w:color="auto"/>
            <w:left w:val="none" w:sz="0" w:space="0" w:color="auto"/>
            <w:bottom w:val="none" w:sz="0" w:space="0" w:color="auto"/>
            <w:right w:val="none" w:sz="0" w:space="0" w:color="auto"/>
          </w:divBdr>
        </w:div>
        <w:div w:id="1967004714">
          <w:marLeft w:val="640"/>
          <w:marRight w:val="0"/>
          <w:marTop w:val="0"/>
          <w:marBottom w:val="0"/>
          <w:divBdr>
            <w:top w:val="none" w:sz="0" w:space="0" w:color="auto"/>
            <w:left w:val="none" w:sz="0" w:space="0" w:color="auto"/>
            <w:bottom w:val="none" w:sz="0" w:space="0" w:color="auto"/>
            <w:right w:val="none" w:sz="0" w:space="0" w:color="auto"/>
          </w:divBdr>
        </w:div>
        <w:div w:id="1493326909">
          <w:marLeft w:val="640"/>
          <w:marRight w:val="0"/>
          <w:marTop w:val="0"/>
          <w:marBottom w:val="0"/>
          <w:divBdr>
            <w:top w:val="none" w:sz="0" w:space="0" w:color="auto"/>
            <w:left w:val="none" w:sz="0" w:space="0" w:color="auto"/>
            <w:bottom w:val="none" w:sz="0" w:space="0" w:color="auto"/>
            <w:right w:val="none" w:sz="0" w:space="0" w:color="auto"/>
          </w:divBdr>
        </w:div>
      </w:divsChild>
    </w:div>
    <w:div w:id="1037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2512501">
          <w:marLeft w:val="640"/>
          <w:marRight w:val="0"/>
          <w:marTop w:val="0"/>
          <w:marBottom w:val="0"/>
          <w:divBdr>
            <w:top w:val="none" w:sz="0" w:space="0" w:color="auto"/>
            <w:left w:val="none" w:sz="0" w:space="0" w:color="auto"/>
            <w:bottom w:val="none" w:sz="0" w:space="0" w:color="auto"/>
            <w:right w:val="none" w:sz="0" w:space="0" w:color="auto"/>
          </w:divBdr>
        </w:div>
        <w:div w:id="1420099716">
          <w:marLeft w:val="640"/>
          <w:marRight w:val="0"/>
          <w:marTop w:val="0"/>
          <w:marBottom w:val="0"/>
          <w:divBdr>
            <w:top w:val="none" w:sz="0" w:space="0" w:color="auto"/>
            <w:left w:val="none" w:sz="0" w:space="0" w:color="auto"/>
            <w:bottom w:val="none" w:sz="0" w:space="0" w:color="auto"/>
            <w:right w:val="none" w:sz="0" w:space="0" w:color="auto"/>
          </w:divBdr>
        </w:div>
        <w:div w:id="150173338">
          <w:marLeft w:val="640"/>
          <w:marRight w:val="0"/>
          <w:marTop w:val="0"/>
          <w:marBottom w:val="0"/>
          <w:divBdr>
            <w:top w:val="none" w:sz="0" w:space="0" w:color="auto"/>
            <w:left w:val="none" w:sz="0" w:space="0" w:color="auto"/>
            <w:bottom w:val="none" w:sz="0" w:space="0" w:color="auto"/>
            <w:right w:val="none" w:sz="0" w:space="0" w:color="auto"/>
          </w:divBdr>
        </w:div>
        <w:div w:id="1097217639">
          <w:marLeft w:val="640"/>
          <w:marRight w:val="0"/>
          <w:marTop w:val="0"/>
          <w:marBottom w:val="0"/>
          <w:divBdr>
            <w:top w:val="none" w:sz="0" w:space="0" w:color="auto"/>
            <w:left w:val="none" w:sz="0" w:space="0" w:color="auto"/>
            <w:bottom w:val="none" w:sz="0" w:space="0" w:color="auto"/>
            <w:right w:val="none" w:sz="0" w:space="0" w:color="auto"/>
          </w:divBdr>
        </w:div>
        <w:div w:id="235941347">
          <w:marLeft w:val="640"/>
          <w:marRight w:val="0"/>
          <w:marTop w:val="0"/>
          <w:marBottom w:val="0"/>
          <w:divBdr>
            <w:top w:val="none" w:sz="0" w:space="0" w:color="auto"/>
            <w:left w:val="none" w:sz="0" w:space="0" w:color="auto"/>
            <w:bottom w:val="none" w:sz="0" w:space="0" w:color="auto"/>
            <w:right w:val="none" w:sz="0" w:space="0" w:color="auto"/>
          </w:divBdr>
        </w:div>
        <w:div w:id="1253733314">
          <w:marLeft w:val="640"/>
          <w:marRight w:val="0"/>
          <w:marTop w:val="0"/>
          <w:marBottom w:val="0"/>
          <w:divBdr>
            <w:top w:val="none" w:sz="0" w:space="0" w:color="auto"/>
            <w:left w:val="none" w:sz="0" w:space="0" w:color="auto"/>
            <w:bottom w:val="none" w:sz="0" w:space="0" w:color="auto"/>
            <w:right w:val="none" w:sz="0" w:space="0" w:color="auto"/>
          </w:divBdr>
        </w:div>
        <w:div w:id="1971858327">
          <w:marLeft w:val="640"/>
          <w:marRight w:val="0"/>
          <w:marTop w:val="0"/>
          <w:marBottom w:val="0"/>
          <w:divBdr>
            <w:top w:val="none" w:sz="0" w:space="0" w:color="auto"/>
            <w:left w:val="none" w:sz="0" w:space="0" w:color="auto"/>
            <w:bottom w:val="none" w:sz="0" w:space="0" w:color="auto"/>
            <w:right w:val="none" w:sz="0" w:space="0" w:color="auto"/>
          </w:divBdr>
        </w:div>
        <w:div w:id="2122408973">
          <w:marLeft w:val="640"/>
          <w:marRight w:val="0"/>
          <w:marTop w:val="0"/>
          <w:marBottom w:val="0"/>
          <w:divBdr>
            <w:top w:val="none" w:sz="0" w:space="0" w:color="auto"/>
            <w:left w:val="none" w:sz="0" w:space="0" w:color="auto"/>
            <w:bottom w:val="none" w:sz="0" w:space="0" w:color="auto"/>
            <w:right w:val="none" w:sz="0" w:space="0" w:color="auto"/>
          </w:divBdr>
        </w:div>
        <w:div w:id="1464956923">
          <w:marLeft w:val="640"/>
          <w:marRight w:val="0"/>
          <w:marTop w:val="0"/>
          <w:marBottom w:val="0"/>
          <w:divBdr>
            <w:top w:val="none" w:sz="0" w:space="0" w:color="auto"/>
            <w:left w:val="none" w:sz="0" w:space="0" w:color="auto"/>
            <w:bottom w:val="none" w:sz="0" w:space="0" w:color="auto"/>
            <w:right w:val="none" w:sz="0" w:space="0" w:color="auto"/>
          </w:divBdr>
        </w:div>
        <w:div w:id="50816455">
          <w:marLeft w:val="640"/>
          <w:marRight w:val="0"/>
          <w:marTop w:val="0"/>
          <w:marBottom w:val="0"/>
          <w:divBdr>
            <w:top w:val="none" w:sz="0" w:space="0" w:color="auto"/>
            <w:left w:val="none" w:sz="0" w:space="0" w:color="auto"/>
            <w:bottom w:val="none" w:sz="0" w:space="0" w:color="auto"/>
            <w:right w:val="none" w:sz="0" w:space="0" w:color="auto"/>
          </w:divBdr>
        </w:div>
        <w:div w:id="1281260424">
          <w:marLeft w:val="640"/>
          <w:marRight w:val="0"/>
          <w:marTop w:val="0"/>
          <w:marBottom w:val="0"/>
          <w:divBdr>
            <w:top w:val="none" w:sz="0" w:space="0" w:color="auto"/>
            <w:left w:val="none" w:sz="0" w:space="0" w:color="auto"/>
            <w:bottom w:val="none" w:sz="0" w:space="0" w:color="auto"/>
            <w:right w:val="none" w:sz="0" w:space="0" w:color="auto"/>
          </w:divBdr>
        </w:div>
        <w:div w:id="308941276">
          <w:marLeft w:val="640"/>
          <w:marRight w:val="0"/>
          <w:marTop w:val="0"/>
          <w:marBottom w:val="0"/>
          <w:divBdr>
            <w:top w:val="none" w:sz="0" w:space="0" w:color="auto"/>
            <w:left w:val="none" w:sz="0" w:space="0" w:color="auto"/>
            <w:bottom w:val="none" w:sz="0" w:space="0" w:color="auto"/>
            <w:right w:val="none" w:sz="0" w:space="0" w:color="auto"/>
          </w:divBdr>
        </w:div>
        <w:div w:id="1180391965">
          <w:marLeft w:val="640"/>
          <w:marRight w:val="0"/>
          <w:marTop w:val="0"/>
          <w:marBottom w:val="0"/>
          <w:divBdr>
            <w:top w:val="none" w:sz="0" w:space="0" w:color="auto"/>
            <w:left w:val="none" w:sz="0" w:space="0" w:color="auto"/>
            <w:bottom w:val="none" w:sz="0" w:space="0" w:color="auto"/>
            <w:right w:val="none" w:sz="0" w:space="0" w:color="auto"/>
          </w:divBdr>
        </w:div>
        <w:div w:id="1456607007">
          <w:marLeft w:val="640"/>
          <w:marRight w:val="0"/>
          <w:marTop w:val="0"/>
          <w:marBottom w:val="0"/>
          <w:divBdr>
            <w:top w:val="none" w:sz="0" w:space="0" w:color="auto"/>
            <w:left w:val="none" w:sz="0" w:space="0" w:color="auto"/>
            <w:bottom w:val="none" w:sz="0" w:space="0" w:color="auto"/>
            <w:right w:val="none" w:sz="0" w:space="0" w:color="auto"/>
          </w:divBdr>
        </w:div>
        <w:div w:id="1299532692">
          <w:marLeft w:val="640"/>
          <w:marRight w:val="0"/>
          <w:marTop w:val="0"/>
          <w:marBottom w:val="0"/>
          <w:divBdr>
            <w:top w:val="none" w:sz="0" w:space="0" w:color="auto"/>
            <w:left w:val="none" w:sz="0" w:space="0" w:color="auto"/>
            <w:bottom w:val="none" w:sz="0" w:space="0" w:color="auto"/>
            <w:right w:val="none" w:sz="0" w:space="0" w:color="auto"/>
          </w:divBdr>
        </w:div>
        <w:div w:id="652180354">
          <w:marLeft w:val="640"/>
          <w:marRight w:val="0"/>
          <w:marTop w:val="0"/>
          <w:marBottom w:val="0"/>
          <w:divBdr>
            <w:top w:val="none" w:sz="0" w:space="0" w:color="auto"/>
            <w:left w:val="none" w:sz="0" w:space="0" w:color="auto"/>
            <w:bottom w:val="none" w:sz="0" w:space="0" w:color="auto"/>
            <w:right w:val="none" w:sz="0" w:space="0" w:color="auto"/>
          </w:divBdr>
        </w:div>
        <w:div w:id="1950046010">
          <w:marLeft w:val="640"/>
          <w:marRight w:val="0"/>
          <w:marTop w:val="0"/>
          <w:marBottom w:val="0"/>
          <w:divBdr>
            <w:top w:val="none" w:sz="0" w:space="0" w:color="auto"/>
            <w:left w:val="none" w:sz="0" w:space="0" w:color="auto"/>
            <w:bottom w:val="none" w:sz="0" w:space="0" w:color="auto"/>
            <w:right w:val="none" w:sz="0" w:space="0" w:color="auto"/>
          </w:divBdr>
        </w:div>
      </w:divsChild>
    </w:div>
    <w:div w:id="1050812541">
      <w:bodyDiv w:val="1"/>
      <w:marLeft w:val="0"/>
      <w:marRight w:val="0"/>
      <w:marTop w:val="0"/>
      <w:marBottom w:val="0"/>
      <w:divBdr>
        <w:top w:val="none" w:sz="0" w:space="0" w:color="auto"/>
        <w:left w:val="none" w:sz="0" w:space="0" w:color="auto"/>
        <w:bottom w:val="none" w:sz="0" w:space="0" w:color="auto"/>
        <w:right w:val="none" w:sz="0" w:space="0" w:color="auto"/>
      </w:divBdr>
      <w:divsChild>
        <w:div w:id="378820100">
          <w:marLeft w:val="640"/>
          <w:marRight w:val="0"/>
          <w:marTop w:val="0"/>
          <w:marBottom w:val="0"/>
          <w:divBdr>
            <w:top w:val="none" w:sz="0" w:space="0" w:color="auto"/>
            <w:left w:val="none" w:sz="0" w:space="0" w:color="auto"/>
            <w:bottom w:val="none" w:sz="0" w:space="0" w:color="auto"/>
            <w:right w:val="none" w:sz="0" w:space="0" w:color="auto"/>
          </w:divBdr>
        </w:div>
        <w:div w:id="561674155">
          <w:marLeft w:val="640"/>
          <w:marRight w:val="0"/>
          <w:marTop w:val="0"/>
          <w:marBottom w:val="0"/>
          <w:divBdr>
            <w:top w:val="none" w:sz="0" w:space="0" w:color="auto"/>
            <w:left w:val="none" w:sz="0" w:space="0" w:color="auto"/>
            <w:bottom w:val="none" w:sz="0" w:space="0" w:color="auto"/>
            <w:right w:val="none" w:sz="0" w:space="0" w:color="auto"/>
          </w:divBdr>
        </w:div>
        <w:div w:id="1098449688">
          <w:marLeft w:val="640"/>
          <w:marRight w:val="0"/>
          <w:marTop w:val="0"/>
          <w:marBottom w:val="0"/>
          <w:divBdr>
            <w:top w:val="none" w:sz="0" w:space="0" w:color="auto"/>
            <w:left w:val="none" w:sz="0" w:space="0" w:color="auto"/>
            <w:bottom w:val="none" w:sz="0" w:space="0" w:color="auto"/>
            <w:right w:val="none" w:sz="0" w:space="0" w:color="auto"/>
          </w:divBdr>
        </w:div>
        <w:div w:id="27023998">
          <w:marLeft w:val="640"/>
          <w:marRight w:val="0"/>
          <w:marTop w:val="0"/>
          <w:marBottom w:val="0"/>
          <w:divBdr>
            <w:top w:val="none" w:sz="0" w:space="0" w:color="auto"/>
            <w:left w:val="none" w:sz="0" w:space="0" w:color="auto"/>
            <w:bottom w:val="none" w:sz="0" w:space="0" w:color="auto"/>
            <w:right w:val="none" w:sz="0" w:space="0" w:color="auto"/>
          </w:divBdr>
        </w:div>
        <w:div w:id="566234153">
          <w:marLeft w:val="640"/>
          <w:marRight w:val="0"/>
          <w:marTop w:val="0"/>
          <w:marBottom w:val="0"/>
          <w:divBdr>
            <w:top w:val="none" w:sz="0" w:space="0" w:color="auto"/>
            <w:left w:val="none" w:sz="0" w:space="0" w:color="auto"/>
            <w:bottom w:val="none" w:sz="0" w:space="0" w:color="auto"/>
            <w:right w:val="none" w:sz="0" w:space="0" w:color="auto"/>
          </w:divBdr>
        </w:div>
        <w:div w:id="601453768">
          <w:marLeft w:val="640"/>
          <w:marRight w:val="0"/>
          <w:marTop w:val="0"/>
          <w:marBottom w:val="0"/>
          <w:divBdr>
            <w:top w:val="none" w:sz="0" w:space="0" w:color="auto"/>
            <w:left w:val="none" w:sz="0" w:space="0" w:color="auto"/>
            <w:bottom w:val="none" w:sz="0" w:space="0" w:color="auto"/>
            <w:right w:val="none" w:sz="0" w:space="0" w:color="auto"/>
          </w:divBdr>
        </w:div>
        <w:div w:id="1810659452">
          <w:marLeft w:val="640"/>
          <w:marRight w:val="0"/>
          <w:marTop w:val="0"/>
          <w:marBottom w:val="0"/>
          <w:divBdr>
            <w:top w:val="none" w:sz="0" w:space="0" w:color="auto"/>
            <w:left w:val="none" w:sz="0" w:space="0" w:color="auto"/>
            <w:bottom w:val="none" w:sz="0" w:space="0" w:color="auto"/>
            <w:right w:val="none" w:sz="0" w:space="0" w:color="auto"/>
          </w:divBdr>
        </w:div>
        <w:div w:id="912743356">
          <w:marLeft w:val="640"/>
          <w:marRight w:val="0"/>
          <w:marTop w:val="0"/>
          <w:marBottom w:val="0"/>
          <w:divBdr>
            <w:top w:val="none" w:sz="0" w:space="0" w:color="auto"/>
            <w:left w:val="none" w:sz="0" w:space="0" w:color="auto"/>
            <w:bottom w:val="none" w:sz="0" w:space="0" w:color="auto"/>
            <w:right w:val="none" w:sz="0" w:space="0" w:color="auto"/>
          </w:divBdr>
        </w:div>
        <w:div w:id="1016930277">
          <w:marLeft w:val="640"/>
          <w:marRight w:val="0"/>
          <w:marTop w:val="0"/>
          <w:marBottom w:val="0"/>
          <w:divBdr>
            <w:top w:val="none" w:sz="0" w:space="0" w:color="auto"/>
            <w:left w:val="none" w:sz="0" w:space="0" w:color="auto"/>
            <w:bottom w:val="none" w:sz="0" w:space="0" w:color="auto"/>
            <w:right w:val="none" w:sz="0" w:space="0" w:color="auto"/>
          </w:divBdr>
        </w:div>
        <w:div w:id="178009835">
          <w:marLeft w:val="640"/>
          <w:marRight w:val="0"/>
          <w:marTop w:val="0"/>
          <w:marBottom w:val="0"/>
          <w:divBdr>
            <w:top w:val="none" w:sz="0" w:space="0" w:color="auto"/>
            <w:left w:val="none" w:sz="0" w:space="0" w:color="auto"/>
            <w:bottom w:val="none" w:sz="0" w:space="0" w:color="auto"/>
            <w:right w:val="none" w:sz="0" w:space="0" w:color="auto"/>
          </w:divBdr>
        </w:div>
        <w:div w:id="291983738">
          <w:marLeft w:val="640"/>
          <w:marRight w:val="0"/>
          <w:marTop w:val="0"/>
          <w:marBottom w:val="0"/>
          <w:divBdr>
            <w:top w:val="none" w:sz="0" w:space="0" w:color="auto"/>
            <w:left w:val="none" w:sz="0" w:space="0" w:color="auto"/>
            <w:bottom w:val="none" w:sz="0" w:space="0" w:color="auto"/>
            <w:right w:val="none" w:sz="0" w:space="0" w:color="auto"/>
          </w:divBdr>
        </w:div>
        <w:div w:id="983772748">
          <w:marLeft w:val="640"/>
          <w:marRight w:val="0"/>
          <w:marTop w:val="0"/>
          <w:marBottom w:val="0"/>
          <w:divBdr>
            <w:top w:val="none" w:sz="0" w:space="0" w:color="auto"/>
            <w:left w:val="none" w:sz="0" w:space="0" w:color="auto"/>
            <w:bottom w:val="none" w:sz="0" w:space="0" w:color="auto"/>
            <w:right w:val="none" w:sz="0" w:space="0" w:color="auto"/>
          </w:divBdr>
        </w:div>
        <w:div w:id="222758355">
          <w:marLeft w:val="640"/>
          <w:marRight w:val="0"/>
          <w:marTop w:val="0"/>
          <w:marBottom w:val="0"/>
          <w:divBdr>
            <w:top w:val="none" w:sz="0" w:space="0" w:color="auto"/>
            <w:left w:val="none" w:sz="0" w:space="0" w:color="auto"/>
            <w:bottom w:val="none" w:sz="0" w:space="0" w:color="auto"/>
            <w:right w:val="none" w:sz="0" w:space="0" w:color="auto"/>
          </w:divBdr>
        </w:div>
        <w:div w:id="1113792864">
          <w:marLeft w:val="640"/>
          <w:marRight w:val="0"/>
          <w:marTop w:val="0"/>
          <w:marBottom w:val="0"/>
          <w:divBdr>
            <w:top w:val="none" w:sz="0" w:space="0" w:color="auto"/>
            <w:left w:val="none" w:sz="0" w:space="0" w:color="auto"/>
            <w:bottom w:val="none" w:sz="0" w:space="0" w:color="auto"/>
            <w:right w:val="none" w:sz="0" w:space="0" w:color="auto"/>
          </w:divBdr>
        </w:div>
        <w:div w:id="1410424736">
          <w:marLeft w:val="640"/>
          <w:marRight w:val="0"/>
          <w:marTop w:val="0"/>
          <w:marBottom w:val="0"/>
          <w:divBdr>
            <w:top w:val="none" w:sz="0" w:space="0" w:color="auto"/>
            <w:left w:val="none" w:sz="0" w:space="0" w:color="auto"/>
            <w:bottom w:val="none" w:sz="0" w:space="0" w:color="auto"/>
            <w:right w:val="none" w:sz="0" w:space="0" w:color="auto"/>
          </w:divBdr>
        </w:div>
        <w:div w:id="1626307939">
          <w:marLeft w:val="640"/>
          <w:marRight w:val="0"/>
          <w:marTop w:val="0"/>
          <w:marBottom w:val="0"/>
          <w:divBdr>
            <w:top w:val="none" w:sz="0" w:space="0" w:color="auto"/>
            <w:left w:val="none" w:sz="0" w:space="0" w:color="auto"/>
            <w:bottom w:val="none" w:sz="0" w:space="0" w:color="auto"/>
            <w:right w:val="none" w:sz="0" w:space="0" w:color="auto"/>
          </w:divBdr>
        </w:div>
        <w:div w:id="1272205978">
          <w:marLeft w:val="640"/>
          <w:marRight w:val="0"/>
          <w:marTop w:val="0"/>
          <w:marBottom w:val="0"/>
          <w:divBdr>
            <w:top w:val="none" w:sz="0" w:space="0" w:color="auto"/>
            <w:left w:val="none" w:sz="0" w:space="0" w:color="auto"/>
            <w:bottom w:val="none" w:sz="0" w:space="0" w:color="auto"/>
            <w:right w:val="none" w:sz="0" w:space="0" w:color="auto"/>
          </w:divBdr>
        </w:div>
      </w:divsChild>
    </w:div>
    <w:div w:id="1065183267">
      <w:bodyDiv w:val="1"/>
      <w:marLeft w:val="0"/>
      <w:marRight w:val="0"/>
      <w:marTop w:val="0"/>
      <w:marBottom w:val="0"/>
      <w:divBdr>
        <w:top w:val="none" w:sz="0" w:space="0" w:color="auto"/>
        <w:left w:val="none" w:sz="0" w:space="0" w:color="auto"/>
        <w:bottom w:val="none" w:sz="0" w:space="0" w:color="auto"/>
        <w:right w:val="none" w:sz="0" w:space="0" w:color="auto"/>
      </w:divBdr>
      <w:divsChild>
        <w:div w:id="869760593">
          <w:marLeft w:val="640"/>
          <w:marRight w:val="0"/>
          <w:marTop w:val="0"/>
          <w:marBottom w:val="0"/>
          <w:divBdr>
            <w:top w:val="none" w:sz="0" w:space="0" w:color="auto"/>
            <w:left w:val="none" w:sz="0" w:space="0" w:color="auto"/>
            <w:bottom w:val="none" w:sz="0" w:space="0" w:color="auto"/>
            <w:right w:val="none" w:sz="0" w:space="0" w:color="auto"/>
          </w:divBdr>
        </w:div>
        <w:div w:id="1067189876">
          <w:marLeft w:val="640"/>
          <w:marRight w:val="0"/>
          <w:marTop w:val="0"/>
          <w:marBottom w:val="0"/>
          <w:divBdr>
            <w:top w:val="none" w:sz="0" w:space="0" w:color="auto"/>
            <w:left w:val="none" w:sz="0" w:space="0" w:color="auto"/>
            <w:bottom w:val="none" w:sz="0" w:space="0" w:color="auto"/>
            <w:right w:val="none" w:sz="0" w:space="0" w:color="auto"/>
          </w:divBdr>
        </w:div>
        <w:div w:id="236283328">
          <w:marLeft w:val="640"/>
          <w:marRight w:val="0"/>
          <w:marTop w:val="0"/>
          <w:marBottom w:val="0"/>
          <w:divBdr>
            <w:top w:val="none" w:sz="0" w:space="0" w:color="auto"/>
            <w:left w:val="none" w:sz="0" w:space="0" w:color="auto"/>
            <w:bottom w:val="none" w:sz="0" w:space="0" w:color="auto"/>
            <w:right w:val="none" w:sz="0" w:space="0" w:color="auto"/>
          </w:divBdr>
        </w:div>
        <w:div w:id="118651976">
          <w:marLeft w:val="640"/>
          <w:marRight w:val="0"/>
          <w:marTop w:val="0"/>
          <w:marBottom w:val="0"/>
          <w:divBdr>
            <w:top w:val="none" w:sz="0" w:space="0" w:color="auto"/>
            <w:left w:val="none" w:sz="0" w:space="0" w:color="auto"/>
            <w:bottom w:val="none" w:sz="0" w:space="0" w:color="auto"/>
            <w:right w:val="none" w:sz="0" w:space="0" w:color="auto"/>
          </w:divBdr>
        </w:div>
        <w:div w:id="2043706966">
          <w:marLeft w:val="640"/>
          <w:marRight w:val="0"/>
          <w:marTop w:val="0"/>
          <w:marBottom w:val="0"/>
          <w:divBdr>
            <w:top w:val="none" w:sz="0" w:space="0" w:color="auto"/>
            <w:left w:val="none" w:sz="0" w:space="0" w:color="auto"/>
            <w:bottom w:val="none" w:sz="0" w:space="0" w:color="auto"/>
            <w:right w:val="none" w:sz="0" w:space="0" w:color="auto"/>
          </w:divBdr>
        </w:div>
        <w:div w:id="242375237">
          <w:marLeft w:val="640"/>
          <w:marRight w:val="0"/>
          <w:marTop w:val="0"/>
          <w:marBottom w:val="0"/>
          <w:divBdr>
            <w:top w:val="none" w:sz="0" w:space="0" w:color="auto"/>
            <w:left w:val="none" w:sz="0" w:space="0" w:color="auto"/>
            <w:bottom w:val="none" w:sz="0" w:space="0" w:color="auto"/>
            <w:right w:val="none" w:sz="0" w:space="0" w:color="auto"/>
          </w:divBdr>
        </w:div>
        <w:div w:id="55052505">
          <w:marLeft w:val="640"/>
          <w:marRight w:val="0"/>
          <w:marTop w:val="0"/>
          <w:marBottom w:val="0"/>
          <w:divBdr>
            <w:top w:val="none" w:sz="0" w:space="0" w:color="auto"/>
            <w:left w:val="none" w:sz="0" w:space="0" w:color="auto"/>
            <w:bottom w:val="none" w:sz="0" w:space="0" w:color="auto"/>
            <w:right w:val="none" w:sz="0" w:space="0" w:color="auto"/>
          </w:divBdr>
        </w:div>
        <w:div w:id="1489323556">
          <w:marLeft w:val="640"/>
          <w:marRight w:val="0"/>
          <w:marTop w:val="0"/>
          <w:marBottom w:val="0"/>
          <w:divBdr>
            <w:top w:val="none" w:sz="0" w:space="0" w:color="auto"/>
            <w:left w:val="none" w:sz="0" w:space="0" w:color="auto"/>
            <w:bottom w:val="none" w:sz="0" w:space="0" w:color="auto"/>
            <w:right w:val="none" w:sz="0" w:space="0" w:color="auto"/>
          </w:divBdr>
        </w:div>
        <w:div w:id="60371881">
          <w:marLeft w:val="640"/>
          <w:marRight w:val="0"/>
          <w:marTop w:val="0"/>
          <w:marBottom w:val="0"/>
          <w:divBdr>
            <w:top w:val="none" w:sz="0" w:space="0" w:color="auto"/>
            <w:left w:val="none" w:sz="0" w:space="0" w:color="auto"/>
            <w:bottom w:val="none" w:sz="0" w:space="0" w:color="auto"/>
            <w:right w:val="none" w:sz="0" w:space="0" w:color="auto"/>
          </w:divBdr>
        </w:div>
        <w:div w:id="822160649">
          <w:marLeft w:val="640"/>
          <w:marRight w:val="0"/>
          <w:marTop w:val="0"/>
          <w:marBottom w:val="0"/>
          <w:divBdr>
            <w:top w:val="none" w:sz="0" w:space="0" w:color="auto"/>
            <w:left w:val="none" w:sz="0" w:space="0" w:color="auto"/>
            <w:bottom w:val="none" w:sz="0" w:space="0" w:color="auto"/>
            <w:right w:val="none" w:sz="0" w:space="0" w:color="auto"/>
          </w:divBdr>
        </w:div>
      </w:divsChild>
    </w:div>
    <w:div w:id="1078752882">
      <w:bodyDiv w:val="1"/>
      <w:marLeft w:val="0"/>
      <w:marRight w:val="0"/>
      <w:marTop w:val="0"/>
      <w:marBottom w:val="0"/>
      <w:divBdr>
        <w:top w:val="none" w:sz="0" w:space="0" w:color="auto"/>
        <w:left w:val="none" w:sz="0" w:space="0" w:color="auto"/>
        <w:bottom w:val="none" w:sz="0" w:space="0" w:color="auto"/>
        <w:right w:val="none" w:sz="0" w:space="0" w:color="auto"/>
      </w:divBdr>
      <w:divsChild>
        <w:div w:id="2083477647">
          <w:marLeft w:val="640"/>
          <w:marRight w:val="0"/>
          <w:marTop w:val="0"/>
          <w:marBottom w:val="0"/>
          <w:divBdr>
            <w:top w:val="none" w:sz="0" w:space="0" w:color="auto"/>
            <w:left w:val="none" w:sz="0" w:space="0" w:color="auto"/>
            <w:bottom w:val="none" w:sz="0" w:space="0" w:color="auto"/>
            <w:right w:val="none" w:sz="0" w:space="0" w:color="auto"/>
          </w:divBdr>
        </w:div>
        <w:div w:id="184637401">
          <w:marLeft w:val="640"/>
          <w:marRight w:val="0"/>
          <w:marTop w:val="0"/>
          <w:marBottom w:val="0"/>
          <w:divBdr>
            <w:top w:val="none" w:sz="0" w:space="0" w:color="auto"/>
            <w:left w:val="none" w:sz="0" w:space="0" w:color="auto"/>
            <w:bottom w:val="none" w:sz="0" w:space="0" w:color="auto"/>
            <w:right w:val="none" w:sz="0" w:space="0" w:color="auto"/>
          </w:divBdr>
        </w:div>
        <w:div w:id="997344072">
          <w:marLeft w:val="640"/>
          <w:marRight w:val="0"/>
          <w:marTop w:val="0"/>
          <w:marBottom w:val="0"/>
          <w:divBdr>
            <w:top w:val="none" w:sz="0" w:space="0" w:color="auto"/>
            <w:left w:val="none" w:sz="0" w:space="0" w:color="auto"/>
            <w:bottom w:val="none" w:sz="0" w:space="0" w:color="auto"/>
            <w:right w:val="none" w:sz="0" w:space="0" w:color="auto"/>
          </w:divBdr>
        </w:div>
        <w:div w:id="1673753721">
          <w:marLeft w:val="640"/>
          <w:marRight w:val="0"/>
          <w:marTop w:val="0"/>
          <w:marBottom w:val="0"/>
          <w:divBdr>
            <w:top w:val="none" w:sz="0" w:space="0" w:color="auto"/>
            <w:left w:val="none" w:sz="0" w:space="0" w:color="auto"/>
            <w:bottom w:val="none" w:sz="0" w:space="0" w:color="auto"/>
            <w:right w:val="none" w:sz="0" w:space="0" w:color="auto"/>
          </w:divBdr>
        </w:div>
        <w:div w:id="1165705836">
          <w:marLeft w:val="640"/>
          <w:marRight w:val="0"/>
          <w:marTop w:val="0"/>
          <w:marBottom w:val="0"/>
          <w:divBdr>
            <w:top w:val="none" w:sz="0" w:space="0" w:color="auto"/>
            <w:left w:val="none" w:sz="0" w:space="0" w:color="auto"/>
            <w:bottom w:val="none" w:sz="0" w:space="0" w:color="auto"/>
            <w:right w:val="none" w:sz="0" w:space="0" w:color="auto"/>
          </w:divBdr>
        </w:div>
        <w:div w:id="1816988279">
          <w:marLeft w:val="640"/>
          <w:marRight w:val="0"/>
          <w:marTop w:val="0"/>
          <w:marBottom w:val="0"/>
          <w:divBdr>
            <w:top w:val="none" w:sz="0" w:space="0" w:color="auto"/>
            <w:left w:val="none" w:sz="0" w:space="0" w:color="auto"/>
            <w:bottom w:val="none" w:sz="0" w:space="0" w:color="auto"/>
            <w:right w:val="none" w:sz="0" w:space="0" w:color="auto"/>
          </w:divBdr>
        </w:div>
        <w:div w:id="1393893465">
          <w:marLeft w:val="640"/>
          <w:marRight w:val="0"/>
          <w:marTop w:val="0"/>
          <w:marBottom w:val="0"/>
          <w:divBdr>
            <w:top w:val="none" w:sz="0" w:space="0" w:color="auto"/>
            <w:left w:val="none" w:sz="0" w:space="0" w:color="auto"/>
            <w:bottom w:val="none" w:sz="0" w:space="0" w:color="auto"/>
            <w:right w:val="none" w:sz="0" w:space="0" w:color="auto"/>
          </w:divBdr>
        </w:div>
      </w:divsChild>
    </w:div>
    <w:div w:id="1089695233">
      <w:bodyDiv w:val="1"/>
      <w:marLeft w:val="0"/>
      <w:marRight w:val="0"/>
      <w:marTop w:val="0"/>
      <w:marBottom w:val="0"/>
      <w:divBdr>
        <w:top w:val="none" w:sz="0" w:space="0" w:color="auto"/>
        <w:left w:val="none" w:sz="0" w:space="0" w:color="auto"/>
        <w:bottom w:val="none" w:sz="0" w:space="0" w:color="auto"/>
        <w:right w:val="none" w:sz="0" w:space="0" w:color="auto"/>
      </w:divBdr>
      <w:divsChild>
        <w:div w:id="1168639828">
          <w:marLeft w:val="640"/>
          <w:marRight w:val="0"/>
          <w:marTop w:val="0"/>
          <w:marBottom w:val="0"/>
          <w:divBdr>
            <w:top w:val="none" w:sz="0" w:space="0" w:color="auto"/>
            <w:left w:val="none" w:sz="0" w:space="0" w:color="auto"/>
            <w:bottom w:val="none" w:sz="0" w:space="0" w:color="auto"/>
            <w:right w:val="none" w:sz="0" w:space="0" w:color="auto"/>
          </w:divBdr>
        </w:div>
        <w:div w:id="752162849">
          <w:marLeft w:val="640"/>
          <w:marRight w:val="0"/>
          <w:marTop w:val="0"/>
          <w:marBottom w:val="0"/>
          <w:divBdr>
            <w:top w:val="none" w:sz="0" w:space="0" w:color="auto"/>
            <w:left w:val="none" w:sz="0" w:space="0" w:color="auto"/>
            <w:bottom w:val="none" w:sz="0" w:space="0" w:color="auto"/>
            <w:right w:val="none" w:sz="0" w:space="0" w:color="auto"/>
          </w:divBdr>
        </w:div>
        <w:div w:id="110831026">
          <w:marLeft w:val="640"/>
          <w:marRight w:val="0"/>
          <w:marTop w:val="0"/>
          <w:marBottom w:val="0"/>
          <w:divBdr>
            <w:top w:val="none" w:sz="0" w:space="0" w:color="auto"/>
            <w:left w:val="none" w:sz="0" w:space="0" w:color="auto"/>
            <w:bottom w:val="none" w:sz="0" w:space="0" w:color="auto"/>
            <w:right w:val="none" w:sz="0" w:space="0" w:color="auto"/>
          </w:divBdr>
        </w:div>
        <w:div w:id="1582447552">
          <w:marLeft w:val="640"/>
          <w:marRight w:val="0"/>
          <w:marTop w:val="0"/>
          <w:marBottom w:val="0"/>
          <w:divBdr>
            <w:top w:val="none" w:sz="0" w:space="0" w:color="auto"/>
            <w:left w:val="none" w:sz="0" w:space="0" w:color="auto"/>
            <w:bottom w:val="none" w:sz="0" w:space="0" w:color="auto"/>
            <w:right w:val="none" w:sz="0" w:space="0" w:color="auto"/>
          </w:divBdr>
        </w:div>
        <w:div w:id="493691863">
          <w:marLeft w:val="640"/>
          <w:marRight w:val="0"/>
          <w:marTop w:val="0"/>
          <w:marBottom w:val="0"/>
          <w:divBdr>
            <w:top w:val="none" w:sz="0" w:space="0" w:color="auto"/>
            <w:left w:val="none" w:sz="0" w:space="0" w:color="auto"/>
            <w:bottom w:val="none" w:sz="0" w:space="0" w:color="auto"/>
            <w:right w:val="none" w:sz="0" w:space="0" w:color="auto"/>
          </w:divBdr>
        </w:div>
        <w:div w:id="1898280634">
          <w:marLeft w:val="640"/>
          <w:marRight w:val="0"/>
          <w:marTop w:val="0"/>
          <w:marBottom w:val="0"/>
          <w:divBdr>
            <w:top w:val="none" w:sz="0" w:space="0" w:color="auto"/>
            <w:left w:val="none" w:sz="0" w:space="0" w:color="auto"/>
            <w:bottom w:val="none" w:sz="0" w:space="0" w:color="auto"/>
            <w:right w:val="none" w:sz="0" w:space="0" w:color="auto"/>
          </w:divBdr>
        </w:div>
        <w:div w:id="1537809743">
          <w:marLeft w:val="640"/>
          <w:marRight w:val="0"/>
          <w:marTop w:val="0"/>
          <w:marBottom w:val="0"/>
          <w:divBdr>
            <w:top w:val="none" w:sz="0" w:space="0" w:color="auto"/>
            <w:left w:val="none" w:sz="0" w:space="0" w:color="auto"/>
            <w:bottom w:val="none" w:sz="0" w:space="0" w:color="auto"/>
            <w:right w:val="none" w:sz="0" w:space="0" w:color="auto"/>
          </w:divBdr>
        </w:div>
        <w:div w:id="1809586872">
          <w:marLeft w:val="640"/>
          <w:marRight w:val="0"/>
          <w:marTop w:val="0"/>
          <w:marBottom w:val="0"/>
          <w:divBdr>
            <w:top w:val="none" w:sz="0" w:space="0" w:color="auto"/>
            <w:left w:val="none" w:sz="0" w:space="0" w:color="auto"/>
            <w:bottom w:val="none" w:sz="0" w:space="0" w:color="auto"/>
            <w:right w:val="none" w:sz="0" w:space="0" w:color="auto"/>
          </w:divBdr>
        </w:div>
        <w:div w:id="932586514">
          <w:marLeft w:val="640"/>
          <w:marRight w:val="0"/>
          <w:marTop w:val="0"/>
          <w:marBottom w:val="0"/>
          <w:divBdr>
            <w:top w:val="none" w:sz="0" w:space="0" w:color="auto"/>
            <w:left w:val="none" w:sz="0" w:space="0" w:color="auto"/>
            <w:bottom w:val="none" w:sz="0" w:space="0" w:color="auto"/>
            <w:right w:val="none" w:sz="0" w:space="0" w:color="auto"/>
          </w:divBdr>
        </w:div>
        <w:div w:id="338198282">
          <w:marLeft w:val="640"/>
          <w:marRight w:val="0"/>
          <w:marTop w:val="0"/>
          <w:marBottom w:val="0"/>
          <w:divBdr>
            <w:top w:val="none" w:sz="0" w:space="0" w:color="auto"/>
            <w:left w:val="none" w:sz="0" w:space="0" w:color="auto"/>
            <w:bottom w:val="none" w:sz="0" w:space="0" w:color="auto"/>
            <w:right w:val="none" w:sz="0" w:space="0" w:color="auto"/>
          </w:divBdr>
        </w:div>
        <w:div w:id="1484664806">
          <w:marLeft w:val="640"/>
          <w:marRight w:val="0"/>
          <w:marTop w:val="0"/>
          <w:marBottom w:val="0"/>
          <w:divBdr>
            <w:top w:val="none" w:sz="0" w:space="0" w:color="auto"/>
            <w:left w:val="none" w:sz="0" w:space="0" w:color="auto"/>
            <w:bottom w:val="none" w:sz="0" w:space="0" w:color="auto"/>
            <w:right w:val="none" w:sz="0" w:space="0" w:color="auto"/>
          </w:divBdr>
        </w:div>
        <w:div w:id="1510756163">
          <w:marLeft w:val="640"/>
          <w:marRight w:val="0"/>
          <w:marTop w:val="0"/>
          <w:marBottom w:val="0"/>
          <w:divBdr>
            <w:top w:val="none" w:sz="0" w:space="0" w:color="auto"/>
            <w:left w:val="none" w:sz="0" w:space="0" w:color="auto"/>
            <w:bottom w:val="none" w:sz="0" w:space="0" w:color="auto"/>
            <w:right w:val="none" w:sz="0" w:space="0" w:color="auto"/>
          </w:divBdr>
        </w:div>
        <w:div w:id="1502163011">
          <w:marLeft w:val="640"/>
          <w:marRight w:val="0"/>
          <w:marTop w:val="0"/>
          <w:marBottom w:val="0"/>
          <w:divBdr>
            <w:top w:val="none" w:sz="0" w:space="0" w:color="auto"/>
            <w:left w:val="none" w:sz="0" w:space="0" w:color="auto"/>
            <w:bottom w:val="none" w:sz="0" w:space="0" w:color="auto"/>
            <w:right w:val="none" w:sz="0" w:space="0" w:color="auto"/>
          </w:divBdr>
        </w:div>
      </w:divsChild>
    </w:div>
    <w:div w:id="1100033143">
      <w:bodyDiv w:val="1"/>
      <w:marLeft w:val="0"/>
      <w:marRight w:val="0"/>
      <w:marTop w:val="0"/>
      <w:marBottom w:val="0"/>
      <w:divBdr>
        <w:top w:val="none" w:sz="0" w:space="0" w:color="auto"/>
        <w:left w:val="none" w:sz="0" w:space="0" w:color="auto"/>
        <w:bottom w:val="none" w:sz="0" w:space="0" w:color="auto"/>
        <w:right w:val="none" w:sz="0" w:space="0" w:color="auto"/>
      </w:divBdr>
      <w:divsChild>
        <w:div w:id="265037587">
          <w:marLeft w:val="640"/>
          <w:marRight w:val="0"/>
          <w:marTop w:val="0"/>
          <w:marBottom w:val="0"/>
          <w:divBdr>
            <w:top w:val="none" w:sz="0" w:space="0" w:color="auto"/>
            <w:left w:val="none" w:sz="0" w:space="0" w:color="auto"/>
            <w:bottom w:val="none" w:sz="0" w:space="0" w:color="auto"/>
            <w:right w:val="none" w:sz="0" w:space="0" w:color="auto"/>
          </w:divBdr>
        </w:div>
        <w:div w:id="1904438803">
          <w:marLeft w:val="640"/>
          <w:marRight w:val="0"/>
          <w:marTop w:val="0"/>
          <w:marBottom w:val="0"/>
          <w:divBdr>
            <w:top w:val="none" w:sz="0" w:space="0" w:color="auto"/>
            <w:left w:val="none" w:sz="0" w:space="0" w:color="auto"/>
            <w:bottom w:val="none" w:sz="0" w:space="0" w:color="auto"/>
            <w:right w:val="none" w:sz="0" w:space="0" w:color="auto"/>
          </w:divBdr>
        </w:div>
        <w:div w:id="588346877">
          <w:marLeft w:val="640"/>
          <w:marRight w:val="0"/>
          <w:marTop w:val="0"/>
          <w:marBottom w:val="0"/>
          <w:divBdr>
            <w:top w:val="none" w:sz="0" w:space="0" w:color="auto"/>
            <w:left w:val="none" w:sz="0" w:space="0" w:color="auto"/>
            <w:bottom w:val="none" w:sz="0" w:space="0" w:color="auto"/>
            <w:right w:val="none" w:sz="0" w:space="0" w:color="auto"/>
          </w:divBdr>
        </w:div>
        <w:div w:id="1075323173">
          <w:marLeft w:val="640"/>
          <w:marRight w:val="0"/>
          <w:marTop w:val="0"/>
          <w:marBottom w:val="0"/>
          <w:divBdr>
            <w:top w:val="none" w:sz="0" w:space="0" w:color="auto"/>
            <w:left w:val="none" w:sz="0" w:space="0" w:color="auto"/>
            <w:bottom w:val="none" w:sz="0" w:space="0" w:color="auto"/>
            <w:right w:val="none" w:sz="0" w:space="0" w:color="auto"/>
          </w:divBdr>
        </w:div>
        <w:div w:id="1373581055">
          <w:marLeft w:val="640"/>
          <w:marRight w:val="0"/>
          <w:marTop w:val="0"/>
          <w:marBottom w:val="0"/>
          <w:divBdr>
            <w:top w:val="none" w:sz="0" w:space="0" w:color="auto"/>
            <w:left w:val="none" w:sz="0" w:space="0" w:color="auto"/>
            <w:bottom w:val="none" w:sz="0" w:space="0" w:color="auto"/>
            <w:right w:val="none" w:sz="0" w:space="0" w:color="auto"/>
          </w:divBdr>
        </w:div>
        <w:div w:id="564224307">
          <w:marLeft w:val="640"/>
          <w:marRight w:val="0"/>
          <w:marTop w:val="0"/>
          <w:marBottom w:val="0"/>
          <w:divBdr>
            <w:top w:val="none" w:sz="0" w:space="0" w:color="auto"/>
            <w:left w:val="none" w:sz="0" w:space="0" w:color="auto"/>
            <w:bottom w:val="none" w:sz="0" w:space="0" w:color="auto"/>
            <w:right w:val="none" w:sz="0" w:space="0" w:color="auto"/>
          </w:divBdr>
        </w:div>
        <w:div w:id="76489578">
          <w:marLeft w:val="640"/>
          <w:marRight w:val="0"/>
          <w:marTop w:val="0"/>
          <w:marBottom w:val="0"/>
          <w:divBdr>
            <w:top w:val="none" w:sz="0" w:space="0" w:color="auto"/>
            <w:left w:val="none" w:sz="0" w:space="0" w:color="auto"/>
            <w:bottom w:val="none" w:sz="0" w:space="0" w:color="auto"/>
            <w:right w:val="none" w:sz="0" w:space="0" w:color="auto"/>
          </w:divBdr>
        </w:div>
        <w:div w:id="1801680704">
          <w:marLeft w:val="640"/>
          <w:marRight w:val="0"/>
          <w:marTop w:val="0"/>
          <w:marBottom w:val="0"/>
          <w:divBdr>
            <w:top w:val="none" w:sz="0" w:space="0" w:color="auto"/>
            <w:left w:val="none" w:sz="0" w:space="0" w:color="auto"/>
            <w:bottom w:val="none" w:sz="0" w:space="0" w:color="auto"/>
            <w:right w:val="none" w:sz="0" w:space="0" w:color="auto"/>
          </w:divBdr>
        </w:div>
        <w:div w:id="270288368">
          <w:marLeft w:val="640"/>
          <w:marRight w:val="0"/>
          <w:marTop w:val="0"/>
          <w:marBottom w:val="0"/>
          <w:divBdr>
            <w:top w:val="none" w:sz="0" w:space="0" w:color="auto"/>
            <w:left w:val="none" w:sz="0" w:space="0" w:color="auto"/>
            <w:bottom w:val="none" w:sz="0" w:space="0" w:color="auto"/>
            <w:right w:val="none" w:sz="0" w:space="0" w:color="auto"/>
          </w:divBdr>
        </w:div>
        <w:div w:id="763720321">
          <w:marLeft w:val="640"/>
          <w:marRight w:val="0"/>
          <w:marTop w:val="0"/>
          <w:marBottom w:val="0"/>
          <w:divBdr>
            <w:top w:val="none" w:sz="0" w:space="0" w:color="auto"/>
            <w:left w:val="none" w:sz="0" w:space="0" w:color="auto"/>
            <w:bottom w:val="none" w:sz="0" w:space="0" w:color="auto"/>
            <w:right w:val="none" w:sz="0" w:space="0" w:color="auto"/>
          </w:divBdr>
        </w:div>
        <w:div w:id="478763758">
          <w:marLeft w:val="640"/>
          <w:marRight w:val="0"/>
          <w:marTop w:val="0"/>
          <w:marBottom w:val="0"/>
          <w:divBdr>
            <w:top w:val="none" w:sz="0" w:space="0" w:color="auto"/>
            <w:left w:val="none" w:sz="0" w:space="0" w:color="auto"/>
            <w:bottom w:val="none" w:sz="0" w:space="0" w:color="auto"/>
            <w:right w:val="none" w:sz="0" w:space="0" w:color="auto"/>
          </w:divBdr>
        </w:div>
        <w:div w:id="971859729">
          <w:marLeft w:val="640"/>
          <w:marRight w:val="0"/>
          <w:marTop w:val="0"/>
          <w:marBottom w:val="0"/>
          <w:divBdr>
            <w:top w:val="none" w:sz="0" w:space="0" w:color="auto"/>
            <w:left w:val="none" w:sz="0" w:space="0" w:color="auto"/>
            <w:bottom w:val="none" w:sz="0" w:space="0" w:color="auto"/>
            <w:right w:val="none" w:sz="0" w:space="0" w:color="auto"/>
          </w:divBdr>
        </w:div>
        <w:div w:id="821313872">
          <w:marLeft w:val="640"/>
          <w:marRight w:val="0"/>
          <w:marTop w:val="0"/>
          <w:marBottom w:val="0"/>
          <w:divBdr>
            <w:top w:val="none" w:sz="0" w:space="0" w:color="auto"/>
            <w:left w:val="none" w:sz="0" w:space="0" w:color="auto"/>
            <w:bottom w:val="none" w:sz="0" w:space="0" w:color="auto"/>
            <w:right w:val="none" w:sz="0" w:space="0" w:color="auto"/>
          </w:divBdr>
        </w:div>
        <w:div w:id="1146093627">
          <w:marLeft w:val="640"/>
          <w:marRight w:val="0"/>
          <w:marTop w:val="0"/>
          <w:marBottom w:val="0"/>
          <w:divBdr>
            <w:top w:val="none" w:sz="0" w:space="0" w:color="auto"/>
            <w:left w:val="none" w:sz="0" w:space="0" w:color="auto"/>
            <w:bottom w:val="none" w:sz="0" w:space="0" w:color="auto"/>
            <w:right w:val="none" w:sz="0" w:space="0" w:color="auto"/>
          </w:divBdr>
        </w:div>
        <w:div w:id="932933655">
          <w:marLeft w:val="640"/>
          <w:marRight w:val="0"/>
          <w:marTop w:val="0"/>
          <w:marBottom w:val="0"/>
          <w:divBdr>
            <w:top w:val="none" w:sz="0" w:space="0" w:color="auto"/>
            <w:left w:val="none" w:sz="0" w:space="0" w:color="auto"/>
            <w:bottom w:val="none" w:sz="0" w:space="0" w:color="auto"/>
            <w:right w:val="none" w:sz="0" w:space="0" w:color="auto"/>
          </w:divBdr>
        </w:div>
        <w:div w:id="415201998">
          <w:marLeft w:val="640"/>
          <w:marRight w:val="0"/>
          <w:marTop w:val="0"/>
          <w:marBottom w:val="0"/>
          <w:divBdr>
            <w:top w:val="none" w:sz="0" w:space="0" w:color="auto"/>
            <w:left w:val="none" w:sz="0" w:space="0" w:color="auto"/>
            <w:bottom w:val="none" w:sz="0" w:space="0" w:color="auto"/>
            <w:right w:val="none" w:sz="0" w:space="0" w:color="auto"/>
          </w:divBdr>
        </w:div>
        <w:div w:id="2073652202">
          <w:marLeft w:val="640"/>
          <w:marRight w:val="0"/>
          <w:marTop w:val="0"/>
          <w:marBottom w:val="0"/>
          <w:divBdr>
            <w:top w:val="none" w:sz="0" w:space="0" w:color="auto"/>
            <w:left w:val="none" w:sz="0" w:space="0" w:color="auto"/>
            <w:bottom w:val="none" w:sz="0" w:space="0" w:color="auto"/>
            <w:right w:val="none" w:sz="0" w:space="0" w:color="auto"/>
          </w:divBdr>
        </w:div>
        <w:div w:id="1007902533">
          <w:marLeft w:val="640"/>
          <w:marRight w:val="0"/>
          <w:marTop w:val="0"/>
          <w:marBottom w:val="0"/>
          <w:divBdr>
            <w:top w:val="none" w:sz="0" w:space="0" w:color="auto"/>
            <w:left w:val="none" w:sz="0" w:space="0" w:color="auto"/>
            <w:bottom w:val="none" w:sz="0" w:space="0" w:color="auto"/>
            <w:right w:val="none" w:sz="0" w:space="0" w:color="auto"/>
          </w:divBdr>
        </w:div>
        <w:div w:id="1761364112">
          <w:marLeft w:val="640"/>
          <w:marRight w:val="0"/>
          <w:marTop w:val="0"/>
          <w:marBottom w:val="0"/>
          <w:divBdr>
            <w:top w:val="none" w:sz="0" w:space="0" w:color="auto"/>
            <w:left w:val="none" w:sz="0" w:space="0" w:color="auto"/>
            <w:bottom w:val="none" w:sz="0" w:space="0" w:color="auto"/>
            <w:right w:val="none" w:sz="0" w:space="0" w:color="auto"/>
          </w:divBdr>
        </w:div>
        <w:div w:id="1887715129">
          <w:marLeft w:val="640"/>
          <w:marRight w:val="0"/>
          <w:marTop w:val="0"/>
          <w:marBottom w:val="0"/>
          <w:divBdr>
            <w:top w:val="none" w:sz="0" w:space="0" w:color="auto"/>
            <w:left w:val="none" w:sz="0" w:space="0" w:color="auto"/>
            <w:bottom w:val="none" w:sz="0" w:space="0" w:color="auto"/>
            <w:right w:val="none" w:sz="0" w:space="0" w:color="auto"/>
          </w:divBdr>
        </w:div>
        <w:div w:id="1038974104">
          <w:marLeft w:val="640"/>
          <w:marRight w:val="0"/>
          <w:marTop w:val="0"/>
          <w:marBottom w:val="0"/>
          <w:divBdr>
            <w:top w:val="none" w:sz="0" w:space="0" w:color="auto"/>
            <w:left w:val="none" w:sz="0" w:space="0" w:color="auto"/>
            <w:bottom w:val="none" w:sz="0" w:space="0" w:color="auto"/>
            <w:right w:val="none" w:sz="0" w:space="0" w:color="auto"/>
          </w:divBdr>
        </w:div>
      </w:divsChild>
    </w:div>
    <w:div w:id="1103038486">
      <w:bodyDiv w:val="1"/>
      <w:marLeft w:val="0"/>
      <w:marRight w:val="0"/>
      <w:marTop w:val="0"/>
      <w:marBottom w:val="0"/>
      <w:divBdr>
        <w:top w:val="none" w:sz="0" w:space="0" w:color="auto"/>
        <w:left w:val="none" w:sz="0" w:space="0" w:color="auto"/>
        <w:bottom w:val="none" w:sz="0" w:space="0" w:color="auto"/>
        <w:right w:val="none" w:sz="0" w:space="0" w:color="auto"/>
      </w:divBdr>
      <w:divsChild>
        <w:div w:id="1163352481">
          <w:marLeft w:val="640"/>
          <w:marRight w:val="0"/>
          <w:marTop w:val="0"/>
          <w:marBottom w:val="0"/>
          <w:divBdr>
            <w:top w:val="none" w:sz="0" w:space="0" w:color="auto"/>
            <w:left w:val="none" w:sz="0" w:space="0" w:color="auto"/>
            <w:bottom w:val="none" w:sz="0" w:space="0" w:color="auto"/>
            <w:right w:val="none" w:sz="0" w:space="0" w:color="auto"/>
          </w:divBdr>
        </w:div>
        <w:div w:id="304553829">
          <w:marLeft w:val="640"/>
          <w:marRight w:val="0"/>
          <w:marTop w:val="0"/>
          <w:marBottom w:val="0"/>
          <w:divBdr>
            <w:top w:val="none" w:sz="0" w:space="0" w:color="auto"/>
            <w:left w:val="none" w:sz="0" w:space="0" w:color="auto"/>
            <w:bottom w:val="none" w:sz="0" w:space="0" w:color="auto"/>
            <w:right w:val="none" w:sz="0" w:space="0" w:color="auto"/>
          </w:divBdr>
        </w:div>
        <w:div w:id="1194995688">
          <w:marLeft w:val="640"/>
          <w:marRight w:val="0"/>
          <w:marTop w:val="0"/>
          <w:marBottom w:val="0"/>
          <w:divBdr>
            <w:top w:val="none" w:sz="0" w:space="0" w:color="auto"/>
            <w:left w:val="none" w:sz="0" w:space="0" w:color="auto"/>
            <w:bottom w:val="none" w:sz="0" w:space="0" w:color="auto"/>
            <w:right w:val="none" w:sz="0" w:space="0" w:color="auto"/>
          </w:divBdr>
        </w:div>
        <w:div w:id="1470636578">
          <w:marLeft w:val="640"/>
          <w:marRight w:val="0"/>
          <w:marTop w:val="0"/>
          <w:marBottom w:val="0"/>
          <w:divBdr>
            <w:top w:val="none" w:sz="0" w:space="0" w:color="auto"/>
            <w:left w:val="none" w:sz="0" w:space="0" w:color="auto"/>
            <w:bottom w:val="none" w:sz="0" w:space="0" w:color="auto"/>
            <w:right w:val="none" w:sz="0" w:space="0" w:color="auto"/>
          </w:divBdr>
        </w:div>
        <w:div w:id="1271818183">
          <w:marLeft w:val="640"/>
          <w:marRight w:val="0"/>
          <w:marTop w:val="0"/>
          <w:marBottom w:val="0"/>
          <w:divBdr>
            <w:top w:val="none" w:sz="0" w:space="0" w:color="auto"/>
            <w:left w:val="none" w:sz="0" w:space="0" w:color="auto"/>
            <w:bottom w:val="none" w:sz="0" w:space="0" w:color="auto"/>
            <w:right w:val="none" w:sz="0" w:space="0" w:color="auto"/>
          </w:divBdr>
        </w:div>
        <w:div w:id="801465758">
          <w:marLeft w:val="640"/>
          <w:marRight w:val="0"/>
          <w:marTop w:val="0"/>
          <w:marBottom w:val="0"/>
          <w:divBdr>
            <w:top w:val="none" w:sz="0" w:space="0" w:color="auto"/>
            <w:left w:val="none" w:sz="0" w:space="0" w:color="auto"/>
            <w:bottom w:val="none" w:sz="0" w:space="0" w:color="auto"/>
            <w:right w:val="none" w:sz="0" w:space="0" w:color="auto"/>
          </w:divBdr>
        </w:div>
        <w:div w:id="1176067704">
          <w:marLeft w:val="640"/>
          <w:marRight w:val="0"/>
          <w:marTop w:val="0"/>
          <w:marBottom w:val="0"/>
          <w:divBdr>
            <w:top w:val="none" w:sz="0" w:space="0" w:color="auto"/>
            <w:left w:val="none" w:sz="0" w:space="0" w:color="auto"/>
            <w:bottom w:val="none" w:sz="0" w:space="0" w:color="auto"/>
            <w:right w:val="none" w:sz="0" w:space="0" w:color="auto"/>
          </w:divBdr>
        </w:div>
        <w:div w:id="1069352037">
          <w:marLeft w:val="640"/>
          <w:marRight w:val="0"/>
          <w:marTop w:val="0"/>
          <w:marBottom w:val="0"/>
          <w:divBdr>
            <w:top w:val="none" w:sz="0" w:space="0" w:color="auto"/>
            <w:left w:val="none" w:sz="0" w:space="0" w:color="auto"/>
            <w:bottom w:val="none" w:sz="0" w:space="0" w:color="auto"/>
            <w:right w:val="none" w:sz="0" w:space="0" w:color="auto"/>
          </w:divBdr>
        </w:div>
        <w:div w:id="1319454400">
          <w:marLeft w:val="640"/>
          <w:marRight w:val="0"/>
          <w:marTop w:val="0"/>
          <w:marBottom w:val="0"/>
          <w:divBdr>
            <w:top w:val="none" w:sz="0" w:space="0" w:color="auto"/>
            <w:left w:val="none" w:sz="0" w:space="0" w:color="auto"/>
            <w:bottom w:val="none" w:sz="0" w:space="0" w:color="auto"/>
            <w:right w:val="none" w:sz="0" w:space="0" w:color="auto"/>
          </w:divBdr>
        </w:div>
        <w:div w:id="89661808">
          <w:marLeft w:val="640"/>
          <w:marRight w:val="0"/>
          <w:marTop w:val="0"/>
          <w:marBottom w:val="0"/>
          <w:divBdr>
            <w:top w:val="none" w:sz="0" w:space="0" w:color="auto"/>
            <w:left w:val="none" w:sz="0" w:space="0" w:color="auto"/>
            <w:bottom w:val="none" w:sz="0" w:space="0" w:color="auto"/>
            <w:right w:val="none" w:sz="0" w:space="0" w:color="auto"/>
          </w:divBdr>
        </w:div>
        <w:div w:id="1141845235">
          <w:marLeft w:val="640"/>
          <w:marRight w:val="0"/>
          <w:marTop w:val="0"/>
          <w:marBottom w:val="0"/>
          <w:divBdr>
            <w:top w:val="none" w:sz="0" w:space="0" w:color="auto"/>
            <w:left w:val="none" w:sz="0" w:space="0" w:color="auto"/>
            <w:bottom w:val="none" w:sz="0" w:space="0" w:color="auto"/>
            <w:right w:val="none" w:sz="0" w:space="0" w:color="auto"/>
          </w:divBdr>
        </w:div>
        <w:div w:id="1201238191">
          <w:marLeft w:val="640"/>
          <w:marRight w:val="0"/>
          <w:marTop w:val="0"/>
          <w:marBottom w:val="0"/>
          <w:divBdr>
            <w:top w:val="none" w:sz="0" w:space="0" w:color="auto"/>
            <w:left w:val="none" w:sz="0" w:space="0" w:color="auto"/>
            <w:bottom w:val="none" w:sz="0" w:space="0" w:color="auto"/>
            <w:right w:val="none" w:sz="0" w:space="0" w:color="auto"/>
          </w:divBdr>
        </w:div>
        <w:div w:id="880677424">
          <w:marLeft w:val="640"/>
          <w:marRight w:val="0"/>
          <w:marTop w:val="0"/>
          <w:marBottom w:val="0"/>
          <w:divBdr>
            <w:top w:val="none" w:sz="0" w:space="0" w:color="auto"/>
            <w:left w:val="none" w:sz="0" w:space="0" w:color="auto"/>
            <w:bottom w:val="none" w:sz="0" w:space="0" w:color="auto"/>
            <w:right w:val="none" w:sz="0" w:space="0" w:color="auto"/>
          </w:divBdr>
        </w:div>
        <w:div w:id="288366009">
          <w:marLeft w:val="640"/>
          <w:marRight w:val="0"/>
          <w:marTop w:val="0"/>
          <w:marBottom w:val="0"/>
          <w:divBdr>
            <w:top w:val="none" w:sz="0" w:space="0" w:color="auto"/>
            <w:left w:val="none" w:sz="0" w:space="0" w:color="auto"/>
            <w:bottom w:val="none" w:sz="0" w:space="0" w:color="auto"/>
            <w:right w:val="none" w:sz="0" w:space="0" w:color="auto"/>
          </w:divBdr>
        </w:div>
        <w:div w:id="1263490546">
          <w:marLeft w:val="640"/>
          <w:marRight w:val="0"/>
          <w:marTop w:val="0"/>
          <w:marBottom w:val="0"/>
          <w:divBdr>
            <w:top w:val="none" w:sz="0" w:space="0" w:color="auto"/>
            <w:left w:val="none" w:sz="0" w:space="0" w:color="auto"/>
            <w:bottom w:val="none" w:sz="0" w:space="0" w:color="auto"/>
            <w:right w:val="none" w:sz="0" w:space="0" w:color="auto"/>
          </w:divBdr>
        </w:div>
        <w:div w:id="608511640">
          <w:marLeft w:val="640"/>
          <w:marRight w:val="0"/>
          <w:marTop w:val="0"/>
          <w:marBottom w:val="0"/>
          <w:divBdr>
            <w:top w:val="none" w:sz="0" w:space="0" w:color="auto"/>
            <w:left w:val="none" w:sz="0" w:space="0" w:color="auto"/>
            <w:bottom w:val="none" w:sz="0" w:space="0" w:color="auto"/>
            <w:right w:val="none" w:sz="0" w:space="0" w:color="auto"/>
          </w:divBdr>
        </w:div>
      </w:divsChild>
    </w:div>
    <w:div w:id="1104571097">
      <w:bodyDiv w:val="1"/>
      <w:marLeft w:val="0"/>
      <w:marRight w:val="0"/>
      <w:marTop w:val="0"/>
      <w:marBottom w:val="0"/>
      <w:divBdr>
        <w:top w:val="none" w:sz="0" w:space="0" w:color="auto"/>
        <w:left w:val="none" w:sz="0" w:space="0" w:color="auto"/>
        <w:bottom w:val="none" w:sz="0" w:space="0" w:color="auto"/>
        <w:right w:val="none" w:sz="0" w:space="0" w:color="auto"/>
      </w:divBdr>
      <w:divsChild>
        <w:div w:id="853569173">
          <w:marLeft w:val="640"/>
          <w:marRight w:val="0"/>
          <w:marTop w:val="0"/>
          <w:marBottom w:val="0"/>
          <w:divBdr>
            <w:top w:val="none" w:sz="0" w:space="0" w:color="auto"/>
            <w:left w:val="none" w:sz="0" w:space="0" w:color="auto"/>
            <w:bottom w:val="none" w:sz="0" w:space="0" w:color="auto"/>
            <w:right w:val="none" w:sz="0" w:space="0" w:color="auto"/>
          </w:divBdr>
        </w:div>
        <w:div w:id="149715489">
          <w:marLeft w:val="640"/>
          <w:marRight w:val="0"/>
          <w:marTop w:val="0"/>
          <w:marBottom w:val="0"/>
          <w:divBdr>
            <w:top w:val="none" w:sz="0" w:space="0" w:color="auto"/>
            <w:left w:val="none" w:sz="0" w:space="0" w:color="auto"/>
            <w:bottom w:val="none" w:sz="0" w:space="0" w:color="auto"/>
            <w:right w:val="none" w:sz="0" w:space="0" w:color="auto"/>
          </w:divBdr>
        </w:div>
        <w:div w:id="994142786">
          <w:marLeft w:val="640"/>
          <w:marRight w:val="0"/>
          <w:marTop w:val="0"/>
          <w:marBottom w:val="0"/>
          <w:divBdr>
            <w:top w:val="none" w:sz="0" w:space="0" w:color="auto"/>
            <w:left w:val="none" w:sz="0" w:space="0" w:color="auto"/>
            <w:bottom w:val="none" w:sz="0" w:space="0" w:color="auto"/>
            <w:right w:val="none" w:sz="0" w:space="0" w:color="auto"/>
          </w:divBdr>
        </w:div>
        <w:div w:id="596908711">
          <w:marLeft w:val="640"/>
          <w:marRight w:val="0"/>
          <w:marTop w:val="0"/>
          <w:marBottom w:val="0"/>
          <w:divBdr>
            <w:top w:val="none" w:sz="0" w:space="0" w:color="auto"/>
            <w:left w:val="none" w:sz="0" w:space="0" w:color="auto"/>
            <w:bottom w:val="none" w:sz="0" w:space="0" w:color="auto"/>
            <w:right w:val="none" w:sz="0" w:space="0" w:color="auto"/>
          </w:divBdr>
        </w:div>
        <w:div w:id="851648044">
          <w:marLeft w:val="640"/>
          <w:marRight w:val="0"/>
          <w:marTop w:val="0"/>
          <w:marBottom w:val="0"/>
          <w:divBdr>
            <w:top w:val="none" w:sz="0" w:space="0" w:color="auto"/>
            <w:left w:val="none" w:sz="0" w:space="0" w:color="auto"/>
            <w:bottom w:val="none" w:sz="0" w:space="0" w:color="auto"/>
            <w:right w:val="none" w:sz="0" w:space="0" w:color="auto"/>
          </w:divBdr>
        </w:div>
        <w:div w:id="1074202689">
          <w:marLeft w:val="640"/>
          <w:marRight w:val="0"/>
          <w:marTop w:val="0"/>
          <w:marBottom w:val="0"/>
          <w:divBdr>
            <w:top w:val="none" w:sz="0" w:space="0" w:color="auto"/>
            <w:left w:val="none" w:sz="0" w:space="0" w:color="auto"/>
            <w:bottom w:val="none" w:sz="0" w:space="0" w:color="auto"/>
            <w:right w:val="none" w:sz="0" w:space="0" w:color="auto"/>
          </w:divBdr>
        </w:div>
        <w:div w:id="407967049">
          <w:marLeft w:val="640"/>
          <w:marRight w:val="0"/>
          <w:marTop w:val="0"/>
          <w:marBottom w:val="0"/>
          <w:divBdr>
            <w:top w:val="none" w:sz="0" w:space="0" w:color="auto"/>
            <w:left w:val="none" w:sz="0" w:space="0" w:color="auto"/>
            <w:bottom w:val="none" w:sz="0" w:space="0" w:color="auto"/>
            <w:right w:val="none" w:sz="0" w:space="0" w:color="auto"/>
          </w:divBdr>
        </w:div>
        <w:div w:id="1922788869">
          <w:marLeft w:val="640"/>
          <w:marRight w:val="0"/>
          <w:marTop w:val="0"/>
          <w:marBottom w:val="0"/>
          <w:divBdr>
            <w:top w:val="none" w:sz="0" w:space="0" w:color="auto"/>
            <w:left w:val="none" w:sz="0" w:space="0" w:color="auto"/>
            <w:bottom w:val="none" w:sz="0" w:space="0" w:color="auto"/>
            <w:right w:val="none" w:sz="0" w:space="0" w:color="auto"/>
          </w:divBdr>
        </w:div>
        <w:div w:id="1283347932">
          <w:marLeft w:val="640"/>
          <w:marRight w:val="0"/>
          <w:marTop w:val="0"/>
          <w:marBottom w:val="0"/>
          <w:divBdr>
            <w:top w:val="none" w:sz="0" w:space="0" w:color="auto"/>
            <w:left w:val="none" w:sz="0" w:space="0" w:color="auto"/>
            <w:bottom w:val="none" w:sz="0" w:space="0" w:color="auto"/>
            <w:right w:val="none" w:sz="0" w:space="0" w:color="auto"/>
          </w:divBdr>
        </w:div>
        <w:div w:id="1724789196">
          <w:marLeft w:val="640"/>
          <w:marRight w:val="0"/>
          <w:marTop w:val="0"/>
          <w:marBottom w:val="0"/>
          <w:divBdr>
            <w:top w:val="none" w:sz="0" w:space="0" w:color="auto"/>
            <w:left w:val="none" w:sz="0" w:space="0" w:color="auto"/>
            <w:bottom w:val="none" w:sz="0" w:space="0" w:color="auto"/>
            <w:right w:val="none" w:sz="0" w:space="0" w:color="auto"/>
          </w:divBdr>
        </w:div>
        <w:div w:id="1320839744">
          <w:marLeft w:val="640"/>
          <w:marRight w:val="0"/>
          <w:marTop w:val="0"/>
          <w:marBottom w:val="0"/>
          <w:divBdr>
            <w:top w:val="none" w:sz="0" w:space="0" w:color="auto"/>
            <w:left w:val="none" w:sz="0" w:space="0" w:color="auto"/>
            <w:bottom w:val="none" w:sz="0" w:space="0" w:color="auto"/>
            <w:right w:val="none" w:sz="0" w:space="0" w:color="auto"/>
          </w:divBdr>
        </w:div>
        <w:div w:id="769393404">
          <w:marLeft w:val="640"/>
          <w:marRight w:val="0"/>
          <w:marTop w:val="0"/>
          <w:marBottom w:val="0"/>
          <w:divBdr>
            <w:top w:val="none" w:sz="0" w:space="0" w:color="auto"/>
            <w:left w:val="none" w:sz="0" w:space="0" w:color="auto"/>
            <w:bottom w:val="none" w:sz="0" w:space="0" w:color="auto"/>
            <w:right w:val="none" w:sz="0" w:space="0" w:color="auto"/>
          </w:divBdr>
        </w:div>
        <w:div w:id="1170868688">
          <w:marLeft w:val="640"/>
          <w:marRight w:val="0"/>
          <w:marTop w:val="0"/>
          <w:marBottom w:val="0"/>
          <w:divBdr>
            <w:top w:val="none" w:sz="0" w:space="0" w:color="auto"/>
            <w:left w:val="none" w:sz="0" w:space="0" w:color="auto"/>
            <w:bottom w:val="none" w:sz="0" w:space="0" w:color="auto"/>
            <w:right w:val="none" w:sz="0" w:space="0" w:color="auto"/>
          </w:divBdr>
        </w:div>
        <w:div w:id="1351837280">
          <w:marLeft w:val="640"/>
          <w:marRight w:val="0"/>
          <w:marTop w:val="0"/>
          <w:marBottom w:val="0"/>
          <w:divBdr>
            <w:top w:val="none" w:sz="0" w:space="0" w:color="auto"/>
            <w:left w:val="none" w:sz="0" w:space="0" w:color="auto"/>
            <w:bottom w:val="none" w:sz="0" w:space="0" w:color="auto"/>
            <w:right w:val="none" w:sz="0" w:space="0" w:color="auto"/>
          </w:divBdr>
        </w:div>
        <w:div w:id="1600986191">
          <w:marLeft w:val="640"/>
          <w:marRight w:val="0"/>
          <w:marTop w:val="0"/>
          <w:marBottom w:val="0"/>
          <w:divBdr>
            <w:top w:val="none" w:sz="0" w:space="0" w:color="auto"/>
            <w:left w:val="none" w:sz="0" w:space="0" w:color="auto"/>
            <w:bottom w:val="none" w:sz="0" w:space="0" w:color="auto"/>
            <w:right w:val="none" w:sz="0" w:space="0" w:color="auto"/>
          </w:divBdr>
        </w:div>
        <w:div w:id="2051611127">
          <w:marLeft w:val="640"/>
          <w:marRight w:val="0"/>
          <w:marTop w:val="0"/>
          <w:marBottom w:val="0"/>
          <w:divBdr>
            <w:top w:val="none" w:sz="0" w:space="0" w:color="auto"/>
            <w:left w:val="none" w:sz="0" w:space="0" w:color="auto"/>
            <w:bottom w:val="none" w:sz="0" w:space="0" w:color="auto"/>
            <w:right w:val="none" w:sz="0" w:space="0" w:color="auto"/>
          </w:divBdr>
        </w:div>
        <w:div w:id="1462384413">
          <w:marLeft w:val="640"/>
          <w:marRight w:val="0"/>
          <w:marTop w:val="0"/>
          <w:marBottom w:val="0"/>
          <w:divBdr>
            <w:top w:val="none" w:sz="0" w:space="0" w:color="auto"/>
            <w:left w:val="none" w:sz="0" w:space="0" w:color="auto"/>
            <w:bottom w:val="none" w:sz="0" w:space="0" w:color="auto"/>
            <w:right w:val="none" w:sz="0" w:space="0" w:color="auto"/>
          </w:divBdr>
        </w:div>
      </w:divsChild>
    </w:div>
    <w:div w:id="1126580397">
      <w:bodyDiv w:val="1"/>
      <w:marLeft w:val="0"/>
      <w:marRight w:val="0"/>
      <w:marTop w:val="0"/>
      <w:marBottom w:val="0"/>
      <w:divBdr>
        <w:top w:val="none" w:sz="0" w:space="0" w:color="auto"/>
        <w:left w:val="none" w:sz="0" w:space="0" w:color="auto"/>
        <w:bottom w:val="none" w:sz="0" w:space="0" w:color="auto"/>
        <w:right w:val="none" w:sz="0" w:space="0" w:color="auto"/>
      </w:divBdr>
      <w:divsChild>
        <w:div w:id="341055820">
          <w:marLeft w:val="640"/>
          <w:marRight w:val="0"/>
          <w:marTop w:val="0"/>
          <w:marBottom w:val="0"/>
          <w:divBdr>
            <w:top w:val="none" w:sz="0" w:space="0" w:color="auto"/>
            <w:left w:val="none" w:sz="0" w:space="0" w:color="auto"/>
            <w:bottom w:val="none" w:sz="0" w:space="0" w:color="auto"/>
            <w:right w:val="none" w:sz="0" w:space="0" w:color="auto"/>
          </w:divBdr>
        </w:div>
        <w:div w:id="1919364098">
          <w:marLeft w:val="640"/>
          <w:marRight w:val="0"/>
          <w:marTop w:val="0"/>
          <w:marBottom w:val="0"/>
          <w:divBdr>
            <w:top w:val="none" w:sz="0" w:space="0" w:color="auto"/>
            <w:left w:val="none" w:sz="0" w:space="0" w:color="auto"/>
            <w:bottom w:val="none" w:sz="0" w:space="0" w:color="auto"/>
            <w:right w:val="none" w:sz="0" w:space="0" w:color="auto"/>
          </w:divBdr>
        </w:div>
        <w:div w:id="756364123">
          <w:marLeft w:val="640"/>
          <w:marRight w:val="0"/>
          <w:marTop w:val="0"/>
          <w:marBottom w:val="0"/>
          <w:divBdr>
            <w:top w:val="none" w:sz="0" w:space="0" w:color="auto"/>
            <w:left w:val="none" w:sz="0" w:space="0" w:color="auto"/>
            <w:bottom w:val="none" w:sz="0" w:space="0" w:color="auto"/>
            <w:right w:val="none" w:sz="0" w:space="0" w:color="auto"/>
          </w:divBdr>
        </w:div>
        <w:div w:id="777868395">
          <w:marLeft w:val="640"/>
          <w:marRight w:val="0"/>
          <w:marTop w:val="0"/>
          <w:marBottom w:val="0"/>
          <w:divBdr>
            <w:top w:val="none" w:sz="0" w:space="0" w:color="auto"/>
            <w:left w:val="none" w:sz="0" w:space="0" w:color="auto"/>
            <w:bottom w:val="none" w:sz="0" w:space="0" w:color="auto"/>
            <w:right w:val="none" w:sz="0" w:space="0" w:color="auto"/>
          </w:divBdr>
        </w:div>
        <w:div w:id="2091848361">
          <w:marLeft w:val="640"/>
          <w:marRight w:val="0"/>
          <w:marTop w:val="0"/>
          <w:marBottom w:val="0"/>
          <w:divBdr>
            <w:top w:val="none" w:sz="0" w:space="0" w:color="auto"/>
            <w:left w:val="none" w:sz="0" w:space="0" w:color="auto"/>
            <w:bottom w:val="none" w:sz="0" w:space="0" w:color="auto"/>
            <w:right w:val="none" w:sz="0" w:space="0" w:color="auto"/>
          </w:divBdr>
        </w:div>
        <w:div w:id="887374193">
          <w:marLeft w:val="640"/>
          <w:marRight w:val="0"/>
          <w:marTop w:val="0"/>
          <w:marBottom w:val="0"/>
          <w:divBdr>
            <w:top w:val="none" w:sz="0" w:space="0" w:color="auto"/>
            <w:left w:val="none" w:sz="0" w:space="0" w:color="auto"/>
            <w:bottom w:val="none" w:sz="0" w:space="0" w:color="auto"/>
            <w:right w:val="none" w:sz="0" w:space="0" w:color="auto"/>
          </w:divBdr>
        </w:div>
        <w:div w:id="690955110">
          <w:marLeft w:val="640"/>
          <w:marRight w:val="0"/>
          <w:marTop w:val="0"/>
          <w:marBottom w:val="0"/>
          <w:divBdr>
            <w:top w:val="none" w:sz="0" w:space="0" w:color="auto"/>
            <w:left w:val="none" w:sz="0" w:space="0" w:color="auto"/>
            <w:bottom w:val="none" w:sz="0" w:space="0" w:color="auto"/>
            <w:right w:val="none" w:sz="0" w:space="0" w:color="auto"/>
          </w:divBdr>
        </w:div>
      </w:divsChild>
    </w:div>
    <w:div w:id="1136993228">
      <w:bodyDiv w:val="1"/>
      <w:marLeft w:val="0"/>
      <w:marRight w:val="0"/>
      <w:marTop w:val="0"/>
      <w:marBottom w:val="0"/>
      <w:divBdr>
        <w:top w:val="none" w:sz="0" w:space="0" w:color="auto"/>
        <w:left w:val="none" w:sz="0" w:space="0" w:color="auto"/>
        <w:bottom w:val="none" w:sz="0" w:space="0" w:color="auto"/>
        <w:right w:val="none" w:sz="0" w:space="0" w:color="auto"/>
      </w:divBdr>
      <w:divsChild>
        <w:div w:id="549460935">
          <w:marLeft w:val="640"/>
          <w:marRight w:val="0"/>
          <w:marTop w:val="0"/>
          <w:marBottom w:val="0"/>
          <w:divBdr>
            <w:top w:val="none" w:sz="0" w:space="0" w:color="auto"/>
            <w:left w:val="none" w:sz="0" w:space="0" w:color="auto"/>
            <w:bottom w:val="none" w:sz="0" w:space="0" w:color="auto"/>
            <w:right w:val="none" w:sz="0" w:space="0" w:color="auto"/>
          </w:divBdr>
        </w:div>
        <w:div w:id="2039743416">
          <w:marLeft w:val="640"/>
          <w:marRight w:val="0"/>
          <w:marTop w:val="0"/>
          <w:marBottom w:val="0"/>
          <w:divBdr>
            <w:top w:val="none" w:sz="0" w:space="0" w:color="auto"/>
            <w:left w:val="none" w:sz="0" w:space="0" w:color="auto"/>
            <w:bottom w:val="none" w:sz="0" w:space="0" w:color="auto"/>
            <w:right w:val="none" w:sz="0" w:space="0" w:color="auto"/>
          </w:divBdr>
        </w:div>
        <w:div w:id="2072342803">
          <w:marLeft w:val="640"/>
          <w:marRight w:val="0"/>
          <w:marTop w:val="0"/>
          <w:marBottom w:val="0"/>
          <w:divBdr>
            <w:top w:val="none" w:sz="0" w:space="0" w:color="auto"/>
            <w:left w:val="none" w:sz="0" w:space="0" w:color="auto"/>
            <w:bottom w:val="none" w:sz="0" w:space="0" w:color="auto"/>
            <w:right w:val="none" w:sz="0" w:space="0" w:color="auto"/>
          </w:divBdr>
        </w:div>
        <w:div w:id="2123569037">
          <w:marLeft w:val="640"/>
          <w:marRight w:val="0"/>
          <w:marTop w:val="0"/>
          <w:marBottom w:val="0"/>
          <w:divBdr>
            <w:top w:val="none" w:sz="0" w:space="0" w:color="auto"/>
            <w:left w:val="none" w:sz="0" w:space="0" w:color="auto"/>
            <w:bottom w:val="none" w:sz="0" w:space="0" w:color="auto"/>
            <w:right w:val="none" w:sz="0" w:space="0" w:color="auto"/>
          </w:divBdr>
        </w:div>
        <w:div w:id="1708483400">
          <w:marLeft w:val="640"/>
          <w:marRight w:val="0"/>
          <w:marTop w:val="0"/>
          <w:marBottom w:val="0"/>
          <w:divBdr>
            <w:top w:val="none" w:sz="0" w:space="0" w:color="auto"/>
            <w:left w:val="none" w:sz="0" w:space="0" w:color="auto"/>
            <w:bottom w:val="none" w:sz="0" w:space="0" w:color="auto"/>
            <w:right w:val="none" w:sz="0" w:space="0" w:color="auto"/>
          </w:divBdr>
        </w:div>
        <w:div w:id="1351762078">
          <w:marLeft w:val="640"/>
          <w:marRight w:val="0"/>
          <w:marTop w:val="0"/>
          <w:marBottom w:val="0"/>
          <w:divBdr>
            <w:top w:val="none" w:sz="0" w:space="0" w:color="auto"/>
            <w:left w:val="none" w:sz="0" w:space="0" w:color="auto"/>
            <w:bottom w:val="none" w:sz="0" w:space="0" w:color="auto"/>
            <w:right w:val="none" w:sz="0" w:space="0" w:color="auto"/>
          </w:divBdr>
        </w:div>
        <w:div w:id="1362363314">
          <w:marLeft w:val="640"/>
          <w:marRight w:val="0"/>
          <w:marTop w:val="0"/>
          <w:marBottom w:val="0"/>
          <w:divBdr>
            <w:top w:val="none" w:sz="0" w:space="0" w:color="auto"/>
            <w:left w:val="none" w:sz="0" w:space="0" w:color="auto"/>
            <w:bottom w:val="none" w:sz="0" w:space="0" w:color="auto"/>
            <w:right w:val="none" w:sz="0" w:space="0" w:color="auto"/>
          </w:divBdr>
        </w:div>
        <w:div w:id="1658001082">
          <w:marLeft w:val="640"/>
          <w:marRight w:val="0"/>
          <w:marTop w:val="0"/>
          <w:marBottom w:val="0"/>
          <w:divBdr>
            <w:top w:val="none" w:sz="0" w:space="0" w:color="auto"/>
            <w:left w:val="none" w:sz="0" w:space="0" w:color="auto"/>
            <w:bottom w:val="none" w:sz="0" w:space="0" w:color="auto"/>
            <w:right w:val="none" w:sz="0" w:space="0" w:color="auto"/>
          </w:divBdr>
        </w:div>
        <w:div w:id="1887258154">
          <w:marLeft w:val="640"/>
          <w:marRight w:val="0"/>
          <w:marTop w:val="0"/>
          <w:marBottom w:val="0"/>
          <w:divBdr>
            <w:top w:val="none" w:sz="0" w:space="0" w:color="auto"/>
            <w:left w:val="none" w:sz="0" w:space="0" w:color="auto"/>
            <w:bottom w:val="none" w:sz="0" w:space="0" w:color="auto"/>
            <w:right w:val="none" w:sz="0" w:space="0" w:color="auto"/>
          </w:divBdr>
        </w:div>
        <w:div w:id="1960989580">
          <w:marLeft w:val="640"/>
          <w:marRight w:val="0"/>
          <w:marTop w:val="0"/>
          <w:marBottom w:val="0"/>
          <w:divBdr>
            <w:top w:val="none" w:sz="0" w:space="0" w:color="auto"/>
            <w:left w:val="none" w:sz="0" w:space="0" w:color="auto"/>
            <w:bottom w:val="none" w:sz="0" w:space="0" w:color="auto"/>
            <w:right w:val="none" w:sz="0" w:space="0" w:color="auto"/>
          </w:divBdr>
        </w:div>
        <w:div w:id="990790076">
          <w:marLeft w:val="640"/>
          <w:marRight w:val="0"/>
          <w:marTop w:val="0"/>
          <w:marBottom w:val="0"/>
          <w:divBdr>
            <w:top w:val="none" w:sz="0" w:space="0" w:color="auto"/>
            <w:left w:val="none" w:sz="0" w:space="0" w:color="auto"/>
            <w:bottom w:val="none" w:sz="0" w:space="0" w:color="auto"/>
            <w:right w:val="none" w:sz="0" w:space="0" w:color="auto"/>
          </w:divBdr>
        </w:div>
        <w:div w:id="1240090655">
          <w:marLeft w:val="640"/>
          <w:marRight w:val="0"/>
          <w:marTop w:val="0"/>
          <w:marBottom w:val="0"/>
          <w:divBdr>
            <w:top w:val="none" w:sz="0" w:space="0" w:color="auto"/>
            <w:left w:val="none" w:sz="0" w:space="0" w:color="auto"/>
            <w:bottom w:val="none" w:sz="0" w:space="0" w:color="auto"/>
            <w:right w:val="none" w:sz="0" w:space="0" w:color="auto"/>
          </w:divBdr>
        </w:div>
        <w:div w:id="1331519846">
          <w:marLeft w:val="640"/>
          <w:marRight w:val="0"/>
          <w:marTop w:val="0"/>
          <w:marBottom w:val="0"/>
          <w:divBdr>
            <w:top w:val="none" w:sz="0" w:space="0" w:color="auto"/>
            <w:left w:val="none" w:sz="0" w:space="0" w:color="auto"/>
            <w:bottom w:val="none" w:sz="0" w:space="0" w:color="auto"/>
            <w:right w:val="none" w:sz="0" w:space="0" w:color="auto"/>
          </w:divBdr>
        </w:div>
        <w:div w:id="1321959403">
          <w:marLeft w:val="640"/>
          <w:marRight w:val="0"/>
          <w:marTop w:val="0"/>
          <w:marBottom w:val="0"/>
          <w:divBdr>
            <w:top w:val="none" w:sz="0" w:space="0" w:color="auto"/>
            <w:left w:val="none" w:sz="0" w:space="0" w:color="auto"/>
            <w:bottom w:val="none" w:sz="0" w:space="0" w:color="auto"/>
            <w:right w:val="none" w:sz="0" w:space="0" w:color="auto"/>
          </w:divBdr>
        </w:div>
        <w:div w:id="28725309">
          <w:marLeft w:val="640"/>
          <w:marRight w:val="0"/>
          <w:marTop w:val="0"/>
          <w:marBottom w:val="0"/>
          <w:divBdr>
            <w:top w:val="none" w:sz="0" w:space="0" w:color="auto"/>
            <w:left w:val="none" w:sz="0" w:space="0" w:color="auto"/>
            <w:bottom w:val="none" w:sz="0" w:space="0" w:color="auto"/>
            <w:right w:val="none" w:sz="0" w:space="0" w:color="auto"/>
          </w:divBdr>
        </w:div>
        <w:div w:id="447434971">
          <w:marLeft w:val="640"/>
          <w:marRight w:val="0"/>
          <w:marTop w:val="0"/>
          <w:marBottom w:val="0"/>
          <w:divBdr>
            <w:top w:val="none" w:sz="0" w:space="0" w:color="auto"/>
            <w:left w:val="none" w:sz="0" w:space="0" w:color="auto"/>
            <w:bottom w:val="none" w:sz="0" w:space="0" w:color="auto"/>
            <w:right w:val="none" w:sz="0" w:space="0" w:color="auto"/>
          </w:divBdr>
        </w:div>
        <w:div w:id="544490206">
          <w:marLeft w:val="640"/>
          <w:marRight w:val="0"/>
          <w:marTop w:val="0"/>
          <w:marBottom w:val="0"/>
          <w:divBdr>
            <w:top w:val="none" w:sz="0" w:space="0" w:color="auto"/>
            <w:left w:val="none" w:sz="0" w:space="0" w:color="auto"/>
            <w:bottom w:val="none" w:sz="0" w:space="0" w:color="auto"/>
            <w:right w:val="none" w:sz="0" w:space="0" w:color="auto"/>
          </w:divBdr>
        </w:div>
        <w:div w:id="330065932">
          <w:marLeft w:val="640"/>
          <w:marRight w:val="0"/>
          <w:marTop w:val="0"/>
          <w:marBottom w:val="0"/>
          <w:divBdr>
            <w:top w:val="none" w:sz="0" w:space="0" w:color="auto"/>
            <w:left w:val="none" w:sz="0" w:space="0" w:color="auto"/>
            <w:bottom w:val="none" w:sz="0" w:space="0" w:color="auto"/>
            <w:right w:val="none" w:sz="0" w:space="0" w:color="auto"/>
          </w:divBdr>
        </w:div>
        <w:div w:id="544760096">
          <w:marLeft w:val="640"/>
          <w:marRight w:val="0"/>
          <w:marTop w:val="0"/>
          <w:marBottom w:val="0"/>
          <w:divBdr>
            <w:top w:val="none" w:sz="0" w:space="0" w:color="auto"/>
            <w:left w:val="none" w:sz="0" w:space="0" w:color="auto"/>
            <w:bottom w:val="none" w:sz="0" w:space="0" w:color="auto"/>
            <w:right w:val="none" w:sz="0" w:space="0" w:color="auto"/>
          </w:divBdr>
        </w:div>
      </w:divsChild>
    </w:div>
    <w:div w:id="1155610074">
      <w:bodyDiv w:val="1"/>
      <w:marLeft w:val="0"/>
      <w:marRight w:val="0"/>
      <w:marTop w:val="0"/>
      <w:marBottom w:val="0"/>
      <w:divBdr>
        <w:top w:val="none" w:sz="0" w:space="0" w:color="auto"/>
        <w:left w:val="none" w:sz="0" w:space="0" w:color="auto"/>
        <w:bottom w:val="none" w:sz="0" w:space="0" w:color="auto"/>
        <w:right w:val="none" w:sz="0" w:space="0" w:color="auto"/>
      </w:divBdr>
    </w:div>
    <w:div w:id="1226797780">
      <w:bodyDiv w:val="1"/>
      <w:marLeft w:val="0"/>
      <w:marRight w:val="0"/>
      <w:marTop w:val="0"/>
      <w:marBottom w:val="0"/>
      <w:divBdr>
        <w:top w:val="none" w:sz="0" w:space="0" w:color="auto"/>
        <w:left w:val="none" w:sz="0" w:space="0" w:color="auto"/>
        <w:bottom w:val="none" w:sz="0" w:space="0" w:color="auto"/>
        <w:right w:val="none" w:sz="0" w:space="0" w:color="auto"/>
      </w:divBdr>
      <w:divsChild>
        <w:div w:id="1707559602">
          <w:marLeft w:val="640"/>
          <w:marRight w:val="0"/>
          <w:marTop w:val="0"/>
          <w:marBottom w:val="0"/>
          <w:divBdr>
            <w:top w:val="none" w:sz="0" w:space="0" w:color="auto"/>
            <w:left w:val="none" w:sz="0" w:space="0" w:color="auto"/>
            <w:bottom w:val="none" w:sz="0" w:space="0" w:color="auto"/>
            <w:right w:val="none" w:sz="0" w:space="0" w:color="auto"/>
          </w:divBdr>
        </w:div>
        <w:div w:id="369383447">
          <w:marLeft w:val="640"/>
          <w:marRight w:val="0"/>
          <w:marTop w:val="0"/>
          <w:marBottom w:val="0"/>
          <w:divBdr>
            <w:top w:val="none" w:sz="0" w:space="0" w:color="auto"/>
            <w:left w:val="none" w:sz="0" w:space="0" w:color="auto"/>
            <w:bottom w:val="none" w:sz="0" w:space="0" w:color="auto"/>
            <w:right w:val="none" w:sz="0" w:space="0" w:color="auto"/>
          </w:divBdr>
        </w:div>
        <w:div w:id="819032871">
          <w:marLeft w:val="640"/>
          <w:marRight w:val="0"/>
          <w:marTop w:val="0"/>
          <w:marBottom w:val="0"/>
          <w:divBdr>
            <w:top w:val="none" w:sz="0" w:space="0" w:color="auto"/>
            <w:left w:val="none" w:sz="0" w:space="0" w:color="auto"/>
            <w:bottom w:val="none" w:sz="0" w:space="0" w:color="auto"/>
            <w:right w:val="none" w:sz="0" w:space="0" w:color="auto"/>
          </w:divBdr>
        </w:div>
        <w:div w:id="796145492">
          <w:marLeft w:val="640"/>
          <w:marRight w:val="0"/>
          <w:marTop w:val="0"/>
          <w:marBottom w:val="0"/>
          <w:divBdr>
            <w:top w:val="none" w:sz="0" w:space="0" w:color="auto"/>
            <w:left w:val="none" w:sz="0" w:space="0" w:color="auto"/>
            <w:bottom w:val="none" w:sz="0" w:space="0" w:color="auto"/>
            <w:right w:val="none" w:sz="0" w:space="0" w:color="auto"/>
          </w:divBdr>
        </w:div>
        <w:div w:id="1338538970">
          <w:marLeft w:val="640"/>
          <w:marRight w:val="0"/>
          <w:marTop w:val="0"/>
          <w:marBottom w:val="0"/>
          <w:divBdr>
            <w:top w:val="none" w:sz="0" w:space="0" w:color="auto"/>
            <w:left w:val="none" w:sz="0" w:space="0" w:color="auto"/>
            <w:bottom w:val="none" w:sz="0" w:space="0" w:color="auto"/>
            <w:right w:val="none" w:sz="0" w:space="0" w:color="auto"/>
          </w:divBdr>
        </w:div>
        <w:div w:id="57212971">
          <w:marLeft w:val="640"/>
          <w:marRight w:val="0"/>
          <w:marTop w:val="0"/>
          <w:marBottom w:val="0"/>
          <w:divBdr>
            <w:top w:val="none" w:sz="0" w:space="0" w:color="auto"/>
            <w:left w:val="none" w:sz="0" w:space="0" w:color="auto"/>
            <w:bottom w:val="none" w:sz="0" w:space="0" w:color="auto"/>
            <w:right w:val="none" w:sz="0" w:space="0" w:color="auto"/>
          </w:divBdr>
        </w:div>
        <w:div w:id="1764689066">
          <w:marLeft w:val="640"/>
          <w:marRight w:val="0"/>
          <w:marTop w:val="0"/>
          <w:marBottom w:val="0"/>
          <w:divBdr>
            <w:top w:val="none" w:sz="0" w:space="0" w:color="auto"/>
            <w:left w:val="none" w:sz="0" w:space="0" w:color="auto"/>
            <w:bottom w:val="none" w:sz="0" w:space="0" w:color="auto"/>
            <w:right w:val="none" w:sz="0" w:space="0" w:color="auto"/>
          </w:divBdr>
        </w:div>
        <w:div w:id="899053439">
          <w:marLeft w:val="640"/>
          <w:marRight w:val="0"/>
          <w:marTop w:val="0"/>
          <w:marBottom w:val="0"/>
          <w:divBdr>
            <w:top w:val="none" w:sz="0" w:space="0" w:color="auto"/>
            <w:left w:val="none" w:sz="0" w:space="0" w:color="auto"/>
            <w:bottom w:val="none" w:sz="0" w:space="0" w:color="auto"/>
            <w:right w:val="none" w:sz="0" w:space="0" w:color="auto"/>
          </w:divBdr>
        </w:div>
        <w:div w:id="1551578040">
          <w:marLeft w:val="640"/>
          <w:marRight w:val="0"/>
          <w:marTop w:val="0"/>
          <w:marBottom w:val="0"/>
          <w:divBdr>
            <w:top w:val="none" w:sz="0" w:space="0" w:color="auto"/>
            <w:left w:val="none" w:sz="0" w:space="0" w:color="auto"/>
            <w:bottom w:val="none" w:sz="0" w:space="0" w:color="auto"/>
            <w:right w:val="none" w:sz="0" w:space="0" w:color="auto"/>
          </w:divBdr>
        </w:div>
        <w:div w:id="2080786543">
          <w:marLeft w:val="640"/>
          <w:marRight w:val="0"/>
          <w:marTop w:val="0"/>
          <w:marBottom w:val="0"/>
          <w:divBdr>
            <w:top w:val="none" w:sz="0" w:space="0" w:color="auto"/>
            <w:left w:val="none" w:sz="0" w:space="0" w:color="auto"/>
            <w:bottom w:val="none" w:sz="0" w:space="0" w:color="auto"/>
            <w:right w:val="none" w:sz="0" w:space="0" w:color="auto"/>
          </w:divBdr>
        </w:div>
        <w:div w:id="1591693084">
          <w:marLeft w:val="640"/>
          <w:marRight w:val="0"/>
          <w:marTop w:val="0"/>
          <w:marBottom w:val="0"/>
          <w:divBdr>
            <w:top w:val="none" w:sz="0" w:space="0" w:color="auto"/>
            <w:left w:val="none" w:sz="0" w:space="0" w:color="auto"/>
            <w:bottom w:val="none" w:sz="0" w:space="0" w:color="auto"/>
            <w:right w:val="none" w:sz="0" w:space="0" w:color="auto"/>
          </w:divBdr>
        </w:div>
        <w:div w:id="1064523836">
          <w:marLeft w:val="640"/>
          <w:marRight w:val="0"/>
          <w:marTop w:val="0"/>
          <w:marBottom w:val="0"/>
          <w:divBdr>
            <w:top w:val="none" w:sz="0" w:space="0" w:color="auto"/>
            <w:left w:val="none" w:sz="0" w:space="0" w:color="auto"/>
            <w:bottom w:val="none" w:sz="0" w:space="0" w:color="auto"/>
            <w:right w:val="none" w:sz="0" w:space="0" w:color="auto"/>
          </w:divBdr>
        </w:div>
        <w:div w:id="980965836">
          <w:marLeft w:val="640"/>
          <w:marRight w:val="0"/>
          <w:marTop w:val="0"/>
          <w:marBottom w:val="0"/>
          <w:divBdr>
            <w:top w:val="none" w:sz="0" w:space="0" w:color="auto"/>
            <w:left w:val="none" w:sz="0" w:space="0" w:color="auto"/>
            <w:bottom w:val="none" w:sz="0" w:space="0" w:color="auto"/>
            <w:right w:val="none" w:sz="0" w:space="0" w:color="auto"/>
          </w:divBdr>
        </w:div>
        <w:div w:id="1270355107">
          <w:marLeft w:val="640"/>
          <w:marRight w:val="0"/>
          <w:marTop w:val="0"/>
          <w:marBottom w:val="0"/>
          <w:divBdr>
            <w:top w:val="none" w:sz="0" w:space="0" w:color="auto"/>
            <w:left w:val="none" w:sz="0" w:space="0" w:color="auto"/>
            <w:bottom w:val="none" w:sz="0" w:space="0" w:color="auto"/>
            <w:right w:val="none" w:sz="0" w:space="0" w:color="auto"/>
          </w:divBdr>
        </w:div>
        <w:div w:id="987982056">
          <w:marLeft w:val="640"/>
          <w:marRight w:val="0"/>
          <w:marTop w:val="0"/>
          <w:marBottom w:val="0"/>
          <w:divBdr>
            <w:top w:val="none" w:sz="0" w:space="0" w:color="auto"/>
            <w:left w:val="none" w:sz="0" w:space="0" w:color="auto"/>
            <w:bottom w:val="none" w:sz="0" w:space="0" w:color="auto"/>
            <w:right w:val="none" w:sz="0" w:space="0" w:color="auto"/>
          </w:divBdr>
        </w:div>
        <w:div w:id="601182442">
          <w:marLeft w:val="640"/>
          <w:marRight w:val="0"/>
          <w:marTop w:val="0"/>
          <w:marBottom w:val="0"/>
          <w:divBdr>
            <w:top w:val="none" w:sz="0" w:space="0" w:color="auto"/>
            <w:left w:val="none" w:sz="0" w:space="0" w:color="auto"/>
            <w:bottom w:val="none" w:sz="0" w:space="0" w:color="auto"/>
            <w:right w:val="none" w:sz="0" w:space="0" w:color="auto"/>
          </w:divBdr>
        </w:div>
        <w:div w:id="2016568715">
          <w:marLeft w:val="640"/>
          <w:marRight w:val="0"/>
          <w:marTop w:val="0"/>
          <w:marBottom w:val="0"/>
          <w:divBdr>
            <w:top w:val="none" w:sz="0" w:space="0" w:color="auto"/>
            <w:left w:val="none" w:sz="0" w:space="0" w:color="auto"/>
            <w:bottom w:val="none" w:sz="0" w:space="0" w:color="auto"/>
            <w:right w:val="none" w:sz="0" w:space="0" w:color="auto"/>
          </w:divBdr>
        </w:div>
        <w:div w:id="1255430948">
          <w:marLeft w:val="640"/>
          <w:marRight w:val="0"/>
          <w:marTop w:val="0"/>
          <w:marBottom w:val="0"/>
          <w:divBdr>
            <w:top w:val="none" w:sz="0" w:space="0" w:color="auto"/>
            <w:left w:val="none" w:sz="0" w:space="0" w:color="auto"/>
            <w:bottom w:val="none" w:sz="0" w:space="0" w:color="auto"/>
            <w:right w:val="none" w:sz="0" w:space="0" w:color="auto"/>
          </w:divBdr>
        </w:div>
      </w:divsChild>
    </w:div>
    <w:div w:id="1229422540">
      <w:bodyDiv w:val="1"/>
      <w:marLeft w:val="0"/>
      <w:marRight w:val="0"/>
      <w:marTop w:val="0"/>
      <w:marBottom w:val="0"/>
      <w:divBdr>
        <w:top w:val="none" w:sz="0" w:space="0" w:color="auto"/>
        <w:left w:val="none" w:sz="0" w:space="0" w:color="auto"/>
        <w:bottom w:val="none" w:sz="0" w:space="0" w:color="auto"/>
        <w:right w:val="none" w:sz="0" w:space="0" w:color="auto"/>
      </w:divBdr>
      <w:divsChild>
        <w:div w:id="698970134">
          <w:marLeft w:val="640"/>
          <w:marRight w:val="0"/>
          <w:marTop w:val="0"/>
          <w:marBottom w:val="0"/>
          <w:divBdr>
            <w:top w:val="none" w:sz="0" w:space="0" w:color="auto"/>
            <w:left w:val="none" w:sz="0" w:space="0" w:color="auto"/>
            <w:bottom w:val="none" w:sz="0" w:space="0" w:color="auto"/>
            <w:right w:val="none" w:sz="0" w:space="0" w:color="auto"/>
          </w:divBdr>
        </w:div>
        <w:div w:id="1513764600">
          <w:marLeft w:val="640"/>
          <w:marRight w:val="0"/>
          <w:marTop w:val="0"/>
          <w:marBottom w:val="0"/>
          <w:divBdr>
            <w:top w:val="none" w:sz="0" w:space="0" w:color="auto"/>
            <w:left w:val="none" w:sz="0" w:space="0" w:color="auto"/>
            <w:bottom w:val="none" w:sz="0" w:space="0" w:color="auto"/>
            <w:right w:val="none" w:sz="0" w:space="0" w:color="auto"/>
          </w:divBdr>
        </w:div>
        <w:div w:id="589898100">
          <w:marLeft w:val="640"/>
          <w:marRight w:val="0"/>
          <w:marTop w:val="0"/>
          <w:marBottom w:val="0"/>
          <w:divBdr>
            <w:top w:val="none" w:sz="0" w:space="0" w:color="auto"/>
            <w:left w:val="none" w:sz="0" w:space="0" w:color="auto"/>
            <w:bottom w:val="none" w:sz="0" w:space="0" w:color="auto"/>
            <w:right w:val="none" w:sz="0" w:space="0" w:color="auto"/>
          </w:divBdr>
        </w:div>
        <w:div w:id="90785915">
          <w:marLeft w:val="640"/>
          <w:marRight w:val="0"/>
          <w:marTop w:val="0"/>
          <w:marBottom w:val="0"/>
          <w:divBdr>
            <w:top w:val="none" w:sz="0" w:space="0" w:color="auto"/>
            <w:left w:val="none" w:sz="0" w:space="0" w:color="auto"/>
            <w:bottom w:val="none" w:sz="0" w:space="0" w:color="auto"/>
            <w:right w:val="none" w:sz="0" w:space="0" w:color="auto"/>
          </w:divBdr>
        </w:div>
        <w:div w:id="192423148">
          <w:marLeft w:val="640"/>
          <w:marRight w:val="0"/>
          <w:marTop w:val="0"/>
          <w:marBottom w:val="0"/>
          <w:divBdr>
            <w:top w:val="none" w:sz="0" w:space="0" w:color="auto"/>
            <w:left w:val="none" w:sz="0" w:space="0" w:color="auto"/>
            <w:bottom w:val="none" w:sz="0" w:space="0" w:color="auto"/>
            <w:right w:val="none" w:sz="0" w:space="0" w:color="auto"/>
          </w:divBdr>
        </w:div>
        <w:div w:id="390009678">
          <w:marLeft w:val="640"/>
          <w:marRight w:val="0"/>
          <w:marTop w:val="0"/>
          <w:marBottom w:val="0"/>
          <w:divBdr>
            <w:top w:val="none" w:sz="0" w:space="0" w:color="auto"/>
            <w:left w:val="none" w:sz="0" w:space="0" w:color="auto"/>
            <w:bottom w:val="none" w:sz="0" w:space="0" w:color="auto"/>
            <w:right w:val="none" w:sz="0" w:space="0" w:color="auto"/>
          </w:divBdr>
        </w:div>
        <w:div w:id="596446403">
          <w:marLeft w:val="640"/>
          <w:marRight w:val="0"/>
          <w:marTop w:val="0"/>
          <w:marBottom w:val="0"/>
          <w:divBdr>
            <w:top w:val="none" w:sz="0" w:space="0" w:color="auto"/>
            <w:left w:val="none" w:sz="0" w:space="0" w:color="auto"/>
            <w:bottom w:val="none" w:sz="0" w:space="0" w:color="auto"/>
            <w:right w:val="none" w:sz="0" w:space="0" w:color="auto"/>
          </w:divBdr>
        </w:div>
        <w:div w:id="464661733">
          <w:marLeft w:val="640"/>
          <w:marRight w:val="0"/>
          <w:marTop w:val="0"/>
          <w:marBottom w:val="0"/>
          <w:divBdr>
            <w:top w:val="none" w:sz="0" w:space="0" w:color="auto"/>
            <w:left w:val="none" w:sz="0" w:space="0" w:color="auto"/>
            <w:bottom w:val="none" w:sz="0" w:space="0" w:color="auto"/>
            <w:right w:val="none" w:sz="0" w:space="0" w:color="auto"/>
          </w:divBdr>
        </w:div>
        <w:div w:id="550652536">
          <w:marLeft w:val="640"/>
          <w:marRight w:val="0"/>
          <w:marTop w:val="0"/>
          <w:marBottom w:val="0"/>
          <w:divBdr>
            <w:top w:val="none" w:sz="0" w:space="0" w:color="auto"/>
            <w:left w:val="none" w:sz="0" w:space="0" w:color="auto"/>
            <w:bottom w:val="none" w:sz="0" w:space="0" w:color="auto"/>
            <w:right w:val="none" w:sz="0" w:space="0" w:color="auto"/>
          </w:divBdr>
        </w:div>
        <w:div w:id="541750280">
          <w:marLeft w:val="640"/>
          <w:marRight w:val="0"/>
          <w:marTop w:val="0"/>
          <w:marBottom w:val="0"/>
          <w:divBdr>
            <w:top w:val="none" w:sz="0" w:space="0" w:color="auto"/>
            <w:left w:val="none" w:sz="0" w:space="0" w:color="auto"/>
            <w:bottom w:val="none" w:sz="0" w:space="0" w:color="auto"/>
            <w:right w:val="none" w:sz="0" w:space="0" w:color="auto"/>
          </w:divBdr>
        </w:div>
        <w:div w:id="963970119">
          <w:marLeft w:val="640"/>
          <w:marRight w:val="0"/>
          <w:marTop w:val="0"/>
          <w:marBottom w:val="0"/>
          <w:divBdr>
            <w:top w:val="none" w:sz="0" w:space="0" w:color="auto"/>
            <w:left w:val="none" w:sz="0" w:space="0" w:color="auto"/>
            <w:bottom w:val="none" w:sz="0" w:space="0" w:color="auto"/>
            <w:right w:val="none" w:sz="0" w:space="0" w:color="auto"/>
          </w:divBdr>
        </w:div>
        <w:div w:id="789789162">
          <w:marLeft w:val="640"/>
          <w:marRight w:val="0"/>
          <w:marTop w:val="0"/>
          <w:marBottom w:val="0"/>
          <w:divBdr>
            <w:top w:val="none" w:sz="0" w:space="0" w:color="auto"/>
            <w:left w:val="none" w:sz="0" w:space="0" w:color="auto"/>
            <w:bottom w:val="none" w:sz="0" w:space="0" w:color="auto"/>
            <w:right w:val="none" w:sz="0" w:space="0" w:color="auto"/>
          </w:divBdr>
        </w:div>
        <w:div w:id="1716001804">
          <w:marLeft w:val="640"/>
          <w:marRight w:val="0"/>
          <w:marTop w:val="0"/>
          <w:marBottom w:val="0"/>
          <w:divBdr>
            <w:top w:val="none" w:sz="0" w:space="0" w:color="auto"/>
            <w:left w:val="none" w:sz="0" w:space="0" w:color="auto"/>
            <w:bottom w:val="none" w:sz="0" w:space="0" w:color="auto"/>
            <w:right w:val="none" w:sz="0" w:space="0" w:color="auto"/>
          </w:divBdr>
        </w:div>
        <w:div w:id="1272937850">
          <w:marLeft w:val="640"/>
          <w:marRight w:val="0"/>
          <w:marTop w:val="0"/>
          <w:marBottom w:val="0"/>
          <w:divBdr>
            <w:top w:val="none" w:sz="0" w:space="0" w:color="auto"/>
            <w:left w:val="none" w:sz="0" w:space="0" w:color="auto"/>
            <w:bottom w:val="none" w:sz="0" w:space="0" w:color="auto"/>
            <w:right w:val="none" w:sz="0" w:space="0" w:color="auto"/>
          </w:divBdr>
        </w:div>
        <w:div w:id="952400951">
          <w:marLeft w:val="640"/>
          <w:marRight w:val="0"/>
          <w:marTop w:val="0"/>
          <w:marBottom w:val="0"/>
          <w:divBdr>
            <w:top w:val="none" w:sz="0" w:space="0" w:color="auto"/>
            <w:left w:val="none" w:sz="0" w:space="0" w:color="auto"/>
            <w:bottom w:val="none" w:sz="0" w:space="0" w:color="auto"/>
            <w:right w:val="none" w:sz="0" w:space="0" w:color="auto"/>
          </w:divBdr>
        </w:div>
        <w:div w:id="1384137620">
          <w:marLeft w:val="640"/>
          <w:marRight w:val="0"/>
          <w:marTop w:val="0"/>
          <w:marBottom w:val="0"/>
          <w:divBdr>
            <w:top w:val="none" w:sz="0" w:space="0" w:color="auto"/>
            <w:left w:val="none" w:sz="0" w:space="0" w:color="auto"/>
            <w:bottom w:val="none" w:sz="0" w:space="0" w:color="auto"/>
            <w:right w:val="none" w:sz="0" w:space="0" w:color="auto"/>
          </w:divBdr>
        </w:div>
        <w:div w:id="1845435487">
          <w:marLeft w:val="640"/>
          <w:marRight w:val="0"/>
          <w:marTop w:val="0"/>
          <w:marBottom w:val="0"/>
          <w:divBdr>
            <w:top w:val="none" w:sz="0" w:space="0" w:color="auto"/>
            <w:left w:val="none" w:sz="0" w:space="0" w:color="auto"/>
            <w:bottom w:val="none" w:sz="0" w:space="0" w:color="auto"/>
            <w:right w:val="none" w:sz="0" w:space="0" w:color="auto"/>
          </w:divBdr>
        </w:div>
      </w:divsChild>
    </w:div>
    <w:div w:id="1232152694">
      <w:bodyDiv w:val="1"/>
      <w:marLeft w:val="0"/>
      <w:marRight w:val="0"/>
      <w:marTop w:val="0"/>
      <w:marBottom w:val="0"/>
      <w:divBdr>
        <w:top w:val="none" w:sz="0" w:space="0" w:color="auto"/>
        <w:left w:val="none" w:sz="0" w:space="0" w:color="auto"/>
        <w:bottom w:val="none" w:sz="0" w:space="0" w:color="auto"/>
        <w:right w:val="none" w:sz="0" w:space="0" w:color="auto"/>
      </w:divBdr>
      <w:divsChild>
        <w:div w:id="314067419">
          <w:marLeft w:val="640"/>
          <w:marRight w:val="0"/>
          <w:marTop w:val="0"/>
          <w:marBottom w:val="0"/>
          <w:divBdr>
            <w:top w:val="none" w:sz="0" w:space="0" w:color="auto"/>
            <w:left w:val="none" w:sz="0" w:space="0" w:color="auto"/>
            <w:bottom w:val="none" w:sz="0" w:space="0" w:color="auto"/>
            <w:right w:val="none" w:sz="0" w:space="0" w:color="auto"/>
          </w:divBdr>
        </w:div>
        <w:div w:id="337387199">
          <w:marLeft w:val="640"/>
          <w:marRight w:val="0"/>
          <w:marTop w:val="0"/>
          <w:marBottom w:val="0"/>
          <w:divBdr>
            <w:top w:val="none" w:sz="0" w:space="0" w:color="auto"/>
            <w:left w:val="none" w:sz="0" w:space="0" w:color="auto"/>
            <w:bottom w:val="none" w:sz="0" w:space="0" w:color="auto"/>
            <w:right w:val="none" w:sz="0" w:space="0" w:color="auto"/>
          </w:divBdr>
        </w:div>
        <w:div w:id="1950164480">
          <w:marLeft w:val="640"/>
          <w:marRight w:val="0"/>
          <w:marTop w:val="0"/>
          <w:marBottom w:val="0"/>
          <w:divBdr>
            <w:top w:val="none" w:sz="0" w:space="0" w:color="auto"/>
            <w:left w:val="none" w:sz="0" w:space="0" w:color="auto"/>
            <w:bottom w:val="none" w:sz="0" w:space="0" w:color="auto"/>
            <w:right w:val="none" w:sz="0" w:space="0" w:color="auto"/>
          </w:divBdr>
        </w:div>
        <w:div w:id="768503687">
          <w:marLeft w:val="640"/>
          <w:marRight w:val="0"/>
          <w:marTop w:val="0"/>
          <w:marBottom w:val="0"/>
          <w:divBdr>
            <w:top w:val="none" w:sz="0" w:space="0" w:color="auto"/>
            <w:left w:val="none" w:sz="0" w:space="0" w:color="auto"/>
            <w:bottom w:val="none" w:sz="0" w:space="0" w:color="auto"/>
            <w:right w:val="none" w:sz="0" w:space="0" w:color="auto"/>
          </w:divBdr>
        </w:div>
        <w:div w:id="670371333">
          <w:marLeft w:val="640"/>
          <w:marRight w:val="0"/>
          <w:marTop w:val="0"/>
          <w:marBottom w:val="0"/>
          <w:divBdr>
            <w:top w:val="none" w:sz="0" w:space="0" w:color="auto"/>
            <w:left w:val="none" w:sz="0" w:space="0" w:color="auto"/>
            <w:bottom w:val="none" w:sz="0" w:space="0" w:color="auto"/>
            <w:right w:val="none" w:sz="0" w:space="0" w:color="auto"/>
          </w:divBdr>
        </w:div>
        <w:div w:id="1507941628">
          <w:marLeft w:val="640"/>
          <w:marRight w:val="0"/>
          <w:marTop w:val="0"/>
          <w:marBottom w:val="0"/>
          <w:divBdr>
            <w:top w:val="none" w:sz="0" w:space="0" w:color="auto"/>
            <w:left w:val="none" w:sz="0" w:space="0" w:color="auto"/>
            <w:bottom w:val="none" w:sz="0" w:space="0" w:color="auto"/>
            <w:right w:val="none" w:sz="0" w:space="0" w:color="auto"/>
          </w:divBdr>
        </w:div>
        <w:div w:id="310866315">
          <w:marLeft w:val="640"/>
          <w:marRight w:val="0"/>
          <w:marTop w:val="0"/>
          <w:marBottom w:val="0"/>
          <w:divBdr>
            <w:top w:val="none" w:sz="0" w:space="0" w:color="auto"/>
            <w:left w:val="none" w:sz="0" w:space="0" w:color="auto"/>
            <w:bottom w:val="none" w:sz="0" w:space="0" w:color="auto"/>
            <w:right w:val="none" w:sz="0" w:space="0" w:color="auto"/>
          </w:divBdr>
        </w:div>
        <w:div w:id="1458180226">
          <w:marLeft w:val="640"/>
          <w:marRight w:val="0"/>
          <w:marTop w:val="0"/>
          <w:marBottom w:val="0"/>
          <w:divBdr>
            <w:top w:val="none" w:sz="0" w:space="0" w:color="auto"/>
            <w:left w:val="none" w:sz="0" w:space="0" w:color="auto"/>
            <w:bottom w:val="none" w:sz="0" w:space="0" w:color="auto"/>
            <w:right w:val="none" w:sz="0" w:space="0" w:color="auto"/>
          </w:divBdr>
        </w:div>
        <w:div w:id="588975286">
          <w:marLeft w:val="640"/>
          <w:marRight w:val="0"/>
          <w:marTop w:val="0"/>
          <w:marBottom w:val="0"/>
          <w:divBdr>
            <w:top w:val="none" w:sz="0" w:space="0" w:color="auto"/>
            <w:left w:val="none" w:sz="0" w:space="0" w:color="auto"/>
            <w:bottom w:val="none" w:sz="0" w:space="0" w:color="auto"/>
            <w:right w:val="none" w:sz="0" w:space="0" w:color="auto"/>
          </w:divBdr>
        </w:div>
        <w:div w:id="1788743483">
          <w:marLeft w:val="640"/>
          <w:marRight w:val="0"/>
          <w:marTop w:val="0"/>
          <w:marBottom w:val="0"/>
          <w:divBdr>
            <w:top w:val="none" w:sz="0" w:space="0" w:color="auto"/>
            <w:left w:val="none" w:sz="0" w:space="0" w:color="auto"/>
            <w:bottom w:val="none" w:sz="0" w:space="0" w:color="auto"/>
            <w:right w:val="none" w:sz="0" w:space="0" w:color="auto"/>
          </w:divBdr>
        </w:div>
        <w:div w:id="805591257">
          <w:marLeft w:val="640"/>
          <w:marRight w:val="0"/>
          <w:marTop w:val="0"/>
          <w:marBottom w:val="0"/>
          <w:divBdr>
            <w:top w:val="none" w:sz="0" w:space="0" w:color="auto"/>
            <w:left w:val="none" w:sz="0" w:space="0" w:color="auto"/>
            <w:bottom w:val="none" w:sz="0" w:space="0" w:color="auto"/>
            <w:right w:val="none" w:sz="0" w:space="0" w:color="auto"/>
          </w:divBdr>
        </w:div>
        <w:div w:id="1157381196">
          <w:marLeft w:val="640"/>
          <w:marRight w:val="0"/>
          <w:marTop w:val="0"/>
          <w:marBottom w:val="0"/>
          <w:divBdr>
            <w:top w:val="none" w:sz="0" w:space="0" w:color="auto"/>
            <w:left w:val="none" w:sz="0" w:space="0" w:color="auto"/>
            <w:bottom w:val="none" w:sz="0" w:space="0" w:color="auto"/>
            <w:right w:val="none" w:sz="0" w:space="0" w:color="auto"/>
          </w:divBdr>
        </w:div>
        <w:div w:id="1497070536">
          <w:marLeft w:val="640"/>
          <w:marRight w:val="0"/>
          <w:marTop w:val="0"/>
          <w:marBottom w:val="0"/>
          <w:divBdr>
            <w:top w:val="none" w:sz="0" w:space="0" w:color="auto"/>
            <w:left w:val="none" w:sz="0" w:space="0" w:color="auto"/>
            <w:bottom w:val="none" w:sz="0" w:space="0" w:color="auto"/>
            <w:right w:val="none" w:sz="0" w:space="0" w:color="auto"/>
          </w:divBdr>
        </w:div>
        <w:div w:id="458187878">
          <w:marLeft w:val="640"/>
          <w:marRight w:val="0"/>
          <w:marTop w:val="0"/>
          <w:marBottom w:val="0"/>
          <w:divBdr>
            <w:top w:val="none" w:sz="0" w:space="0" w:color="auto"/>
            <w:left w:val="none" w:sz="0" w:space="0" w:color="auto"/>
            <w:bottom w:val="none" w:sz="0" w:space="0" w:color="auto"/>
            <w:right w:val="none" w:sz="0" w:space="0" w:color="auto"/>
          </w:divBdr>
        </w:div>
        <w:div w:id="1281647124">
          <w:marLeft w:val="640"/>
          <w:marRight w:val="0"/>
          <w:marTop w:val="0"/>
          <w:marBottom w:val="0"/>
          <w:divBdr>
            <w:top w:val="none" w:sz="0" w:space="0" w:color="auto"/>
            <w:left w:val="none" w:sz="0" w:space="0" w:color="auto"/>
            <w:bottom w:val="none" w:sz="0" w:space="0" w:color="auto"/>
            <w:right w:val="none" w:sz="0" w:space="0" w:color="auto"/>
          </w:divBdr>
        </w:div>
        <w:div w:id="188572133">
          <w:marLeft w:val="640"/>
          <w:marRight w:val="0"/>
          <w:marTop w:val="0"/>
          <w:marBottom w:val="0"/>
          <w:divBdr>
            <w:top w:val="none" w:sz="0" w:space="0" w:color="auto"/>
            <w:left w:val="none" w:sz="0" w:space="0" w:color="auto"/>
            <w:bottom w:val="none" w:sz="0" w:space="0" w:color="auto"/>
            <w:right w:val="none" w:sz="0" w:space="0" w:color="auto"/>
          </w:divBdr>
        </w:div>
        <w:div w:id="1285577816">
          <w:marLeft w:val="640"/>
          <w:marRight w:val="0"/>
          <w:marTop w:val="0"/>
          <w:marBottom w:val="0"/>
          <w:divBdr>
            <w:top w:val="none" w:sz="0" w:space="0" w:color="auto"/>
            <w:left w:val="none" w:sz="0" w:space="0" w:color="auto"/>
            <w:bottom w:val="none" w:sz="0" w:space="0" w:color="auto"/>
            <w:right w:val="none" w:sz="0" w:space="0" w:color="auto"/>
          </w:divBdr>
        </w:div>
        <w:div w:id="62798725">
          <w:marLeft w:val="640"/>
          <w:marRight w:val="0"/>
          <w:marTop w:val="0"/>
          <w:marBottom w:val="0"/>
          <w:divBdr>
            <w:top w:val="none" w:sz="0" w:space="0" w:color="auto"/>
            <w:left w:val="none" w:sz="0" w:space="0" w:color="auto"/>
            <w:bottom w:val="none" w:sz="0" w:space="0" w:color="auto"/>
            <w:right w:val="none" w:sz="0" w:space="0" w:color="auto"/>
          </w:divBdr>
        </w:div>
        <w:div w:id="1511412532">
          <w:marLeft w:val="640"/>
          <w:marRight w:val="0"/>
          <w:marTop w:val="0"/>
          <w:marBottom w:val="0"/>
          <w:divBdr>
            <w:top w:val="none" w:sz="0" w:space="0" w:color="auto"/>
            <w:left w:val="none" w:sz="0" w:space="0" w:color="auto"/>
            <w:bottom w:val="none" w:sz="0" w:space="0" w:color="auto"/>
            <w:right w:val="none" w:sz="0" w:space="0" w:color="auto"/>
          </w:divBdr>
        </w:div>
        <w:div w:id="861167868">
          <w:marLeft w:val="640"/>
          <w:marRight w:val="0"/>
          <w:marTop w:val="0"/>
          <w:marBottom w:val="0"/>
          <w:divBdr>
            <w:top w:val="none" w:sz="0" w:space="0" w:color="auto"/>
            <w:left w:val="none" w:sz="0" w:space="0" w:color="auto"/>
            <w:bottom w:val="none" w:sz="0" w:space="0" w:color="auto"/>
            <w:right w:val="none" w:sz="0" w:space="0" w:color="auto"/>
          </w:divBdr>
        </w:div>
      </w:divsChild>
    </w:div>
    <w:div w:id="1253932856">
      <w:bodyDiv w:val="1"/>
      <w:marLeft w:val="0"/>
      <w:marRight w:val="0"/>
      <w:marTop w:val="0"/>
      <w:marBottom w:val="0"/>
      <w:divBdr>
        <w:top w:val="none" w:sz="0" w:space="0" w:color="auto"/>
        <w:left w:val="none" w:sz="0" w:space="0" w:color="auto"/>
        <w:bottom w:val="none" w:sz="0" w:space="0" w:color="auto"/>
        <w:right w:val="none" w:sz="0" w:space="0" w:color="auto"/>
      </w:divBdr>
      <w:divsChild>
        <w:div w:id="1997755962">
          <w:marLeft w:val="640"/>
          <w:marRight w:val="0"/>
          <w:marTop w:val="0"/>
          <w:marBottom w:val="0"/>
          <w:divBdr>
            <w:top w:val="none" w:sz="0" w:space="0" w:color="auto"/>
            <w:left w:val="none" w:sz="0" w:space="0" w:color="auto"/>
            <w:bottom w:val="none" w:sz="0" w:space="0" w:color="auto"/>
            <w:right w:val="none" w:sz="0" w:space="0" w:color="auto"/>
          </w:divBdr>
        </w:div>
        <w:div w:id="788863644">
          <w:marLeft w:val="640"/>
          <w:marRight w:val="0"/>
          <w:marTop w:val="0"/>
          <w:marBottom w:val="0"/>
          <w:divBdr>
            <w:top w:val="none" w:sz="0" w:space="0" w:color="auto"/>
            <w:left w:val="none" w:sz="0" w:space="0" w:color="auto"/>
            <w:bottom w:val="none" w:sz="0" w:space="0" w:color="auto"/>
            <w:right w:val="none" w:sz="0" w:space="0" w:color="auto"/>
          </w:divBdr>
        </w:div>
        <w:div w:id="399057581">
          <w:marLeft w:val="640"/>
          <w:marRight w:val="0"/>
          <w:marTop w:val="0"/>
          <w:marBottom w:val="0"/>
          <w:divBdr>
            <w:top w:val="none" w:sz="0" w:space="0" w:color="auto"/>
            <w:left w:val="none" w:sz="0" w:space="0" w:color="auto"/>
            <w:bottom w:val="none" w:sz="0" w:space="0" w:color="auto"/>
            <w:right w:val="none" w:sz="0" w:space="0" w:color="auto"/>
          </w:divBdr>
        </w:div>
        <w:div w:id="949313657">
          <w:marLeft w:val="640"/>
          <w:marRight w:val="0"/>
          <w:marTop w:val="0"/>
          <w:marBottom w:val="0"/>
          <w:divBdr>
            <w:top w:val="none" w:sz="0" w:space="0" w:color="auto"/>
            <w:left w:val="none" w:sz="0" w:space="0" w:color="auto"/>
            <w:bottom w:val="none" w:sz="0" w:space="0" w:color="auto"/>
            <w:right w:val="none" w:sz="0" w:space="0" w:color="auto"/>
          </w:divBdr>
        </w:div>
        <w:div w:id="500121652">
          <w:marLeft w:val="640"/>
          <w:marRight w:val="0"/>
          <w:marTop w:val="0"/>
          <w:marBottom w:val="0"/>
          <w:divBdr>
            <w:top w:val="none" w:sz="0" w:space="0" w:color="auto"/>
            <w:left w:val="none" w:sz="0" w:space="0" w:color="auto"/>
            <w:bottom w:val="none" w:sz="0" w:space="0" w:color="auto"/>
            <w:right w:val="none" w:sz="0" w:space="0" w:color="auto"/>
          </w:divBdr>
        </w:div>
        <w:div w:id="734860091">
          <w:marLeft w:val="640"/>
          <w:marRight w:val="0"/>
          <w:marTop w:val="0"/>
          <w:marBottom w:val="0"/>
          <w:divBdr>
            <w:top w:val="none" w:sz="0" w:space="0" w:color="auto"/>
            <w:left w:val="none" w:sz="0" w:space="0" w:color="auto"/>
            <w:bottom w:val="none" w:sz="0" w:space="0" w:color="auto"/>
            <w:right w:val="none" w:sz="0" w:space="0" w:color="auto"/>
          </w:divBdr>
        </w:div>
        <w:div w:id="1293484696">
          <w:marLeft w:val="640"/>
          <w:marRight w:val="0"/>
          <w:marTop w:val="0"/>
          <w:marBottom w:val="0"/>
          <w:divBdr>
            <w:top w:val="none" w:sz="0" w:space="0" w:color="auto"/>
            <w:left w:val="none" w:sz="0" w:space="0" w:color="auto"/>
            <w:bottom w:val="none" w:sz="0" w:space="0" w:color="auto"/>
            <w:right w:val="none" w:sz="0" w:space="0" w:color="auto"/>
          </w:divBdr>
        </w:div>
        <w:div w:id="1038354137">
          <w:marLeft w:val="640"/>
          <w:marRight w:val="0"/>
          <w:marTop w:val="0"/>
          <w:marBottom w:val="0"/>
          <w:divBdr>
            <w:top w:val="none" w:sz="0" w:space="0" w:color="auto"/>
            <w:left w:val="none" w:sz="0" w:space="0" w:color="auto"/>
            <w:bottom w:val="none" w:sz="0" w:space="0" w:color="auto"/>
            <w:right w:val="none" w:sz="0" w:space="0" w:color="auto"/>
          </w:divBdr>
        </w:div>
        <w:div w:id="2020816754">
          <w:marLeft w:val="640"/>
          <w:marRight w:val="0"/>
          <w:marTop w:val="0"/>
          <w:marBottom w:val="0"/>
          <w:divBdr>
            <w:top w:val="none" w:sz="0" w:space="0" w:color="auto"/>
            <w:left w:val="none" w:sz="0" w:space="0" w:color="auto"/>
            <w:bottom w:val="none" w:sz="0" w:space="0" w:color="auto"/>
            <w:right w:val="none" w:sz="0" w:space="0" w:color="auto"/>
          </w:divBdr>
        </w:div>
        <w:div w:id="569774369">
          <w:marLeft w:val="640"/>
          <w:marRight w:val="0"/>
          <w:marTop w:val="0"/>
          <w:marBottom w:val="0"/>
          <w:divBdr>
            <w:top w:val="none" w:sz="0" w:space="0" w:color="auto"/>
            <w:left w:val="none" w:sz="0" w:space="0" w:color="auto"/>
            <w:bottom w:val="none" w:sz="0" w:space="0" w:color="auto"/>
            <w:right w:val="none" w:sz="0" w:space="0" w:color="auto"/>
          </w:divBdr>
        </w:div>
        <w:div w:id="838741011">
          <w:marLeft w:val="640"/>
          <w:marRight w:val="0"/>
          <w:marTop w:val="0"/>
          <w:marBottom w:val="0"/>
          <w:divBdr>
            <w:top w:val="none" w:sz="0" w:space="0" w:color="auto"/>
            <w:left w:val="none" w:sz="0" w:space="0" w:color="auto"/>
            <w:bottom w:val="none" w:sz="0" w:space="0" w:color="auto"/>
            <w:right w:val="none" w:sz="0" w:space="0" w:color="auto"/>
          </w:divBdr>
        </w:div>
        <w:div w:id="143593813">
          <w:marLeft w:val="640"/>
          <w:marRight w:val="0"/>
          <w:marTop w:val="0"/>
          <w:marBottom w:val="0"/>
          <w:divBdr>
            <w:top w:val="none" w:sz="0" w:space="0" w:color="auto"/>
            <w:left w:val="none" w:sz="0" w:space="0" w:color="auto"/>
            <w:bottom w:val="none" w:sz="0" w:space="0" w:color="auto"/>
            <w:right w:val="none" w:sz="0" w:space="0" w:color="auto"/>
          </w:divBdr>
        </w:div>
        <w:div w:id="1495102917">
          <w:marLeft w:val="640"/>
          <w:marRight w:val="0"/>
          <w:marTop w:val="0"/>
          <w:marBottom w:val="0"/>
          <w:divBdr>
            <w:top w:val="none" w:sz="0" w:space="0" w:color="auto"/>
            <w:left w:val="none" w:sz="0" w:space="0" w:color="auto"/>
            <w:bottom w:val="none" w:sz="0" w:space="0" w:color="auto"/>
            <w:right w:val="none" w:sz="0" w:space="0" w:color="auto"/>
          </w:divBdr>
        </w:div>
        <w:div w:id="265427275">
          <w:marLeft w:val="640"/>
          <w:marRight w:val="0"/>
          <w:marTop w:val="0"/>
          <w:marBottom w:val="0"/>
          <w:divBdr>
            <w:top w:val="none" w:sz="0" w:space="0" w:color="auto"/>
            <w:left w:val="none" w:sz="0" w:space="0" w:color="auto"/>
            <w:bottom w:val="none" w:sz="0" w:space="0" w:color="auto"/>
            <w:right w:val="none" w:sz="0" w:space="0" w:color="auto"/>
          </w:divBdr>
        </w:div>
        <w:div w:id="546257410">
          <w:marLeft w:val="640"/>
          <w:marRight w:val="0"/>
          <w:marTop w:val="0"/>
          <w:marBottom w:val="0"/>
          <w:divBdr>
            <w:top w:val="none" w:sz="0" w:space="0" w:color="auto"/>
            <w:left w:val="none" w:sz="0" w:space="0" w:color="auto"/>
            <w:bottom w:val="none" w:sz="0" w:space="0" w:color="auto"/>
            <w:right w:val="none" w:sz="0" w:space="0" w:color="auto"/>
          </w:divBdr>
        </w:div>
        <w:div w:id="479658113">
          <w:marLeft w:val="640"/>
          <w:marRight w:val="0"/>
          <w:marTop w:val="0"/>
          <w:marBottom w:val="0"/>
          <w:divBdr>
            <w:top w:val="none" w:sz="0" w:space="0" w:color="auto"/>
            <w:left w:val="none" w:sz="0" w:space="0" w:color="auto"/>
            <w:bottom w:val="none" w:sz="0" w:space="0" w:color="auto"/>
            <w:right w:val="none" w:sz="0" w:space="0" w:color="auto"/>
          </w:divBdr>
        </w:div>
        <w:div w:id="255211403">
          <w:marLeft w:val="640"/>
          <w:marRight w:val="0"/>
          <w:marTop w:val="0"/>
          <w:marBottom w:val="0"/>
          <w:divBdr>
            <w:top w:val="none" w:sz="0" w:space="0" w:color="auto"/>
            <w:left w:val="none" w:sz="0" w:space="0" w:color="auto"/>
            <w:bottom w:val="none" w:sz="0" w:space="0" w:color="auto"/>
            <w:right w:val="none" w:sz="0" w:space="0" w:color="auto"/>
          </w:divBdr>
        </w:div>
        <w:div w:id="13894190">
          <w:marLeft w:val="640"/>
          <w:marRight w:val="0"/>
          <w:marTop w:val="0"/>
          <w:marBottom w:val="0"/>
          <w:divBdr>
            <w:top w:val="none" w:sz="0" w:space="0" w:color="auto"/>
            <w:left w:val="none" w:sz="0" w:space="0" w:color="auto"/>
            <w:bottom w:val="none" w:sz="0" w:space="0" w:color="auto"/>
            <w:right w:val="none" w:sz="0" w:space="0" w:color="auto"/>
          </w:divBdr>
        </w:div>
        <w:div w:id="568073429">
          <w:marLeft w:val="640"/>
          <w:marRight w:val="0"/>
          <w:marTop w:val="0"/>
          <w:marBottom w:val="0"/>
          <w:divBdr>
            <w:top w:val="none" w:sz="0" w:space="0" w:color="auto"/>
            <w:left w:val="none" w:sz="0" w:space="0" w:color="auto"/>
            <w:bottom w:val="none" w:sz="0" w:space="0" w:color="auto"/>
            <w:right w:val="none" w:sz="0" w:space="0" w:color="auto"/>
          </w:divBdr>
        </w:div>
      </w:divsChild>
    </w:div>
    <w:div w:id="1296176029">
      <w:bodyDiv w:val="1"/>
      <w:marLeft w:val="0"/>
      <w:marRight w:val="0"/>
      <w:marTop w:val="0"/>
      <w:marBottom w:val="0"/>
      <w:divBdr>
        <w:top w:val="none" w:sz="0" w:space="0" w:color="auto"/>
        <w:left w:val="none" w:sz="0" w:space="0" w:color="auto"/>
        <w:bottom w:val="none" w:sz="0" w:space="0" w:color="auto"/>
        <w:right w:val="none" w:sz="0" w:space="0" w:color="auto"/>
      </w:divBdr>
      <w:divsChild>
        <w:div w:id="1872525562">
          <w:marLeft w:val="640"/>
          <w:marRight w:val="0"/>
          <w:marTop w:val="0"/>
          <w:marBottom w:val="0"/>
          <w:divBdr>
            <w:top w:val="none" w:sz="0" w:space="0" w:color="auto"/>
            <w:left w:val="none" w:sz="0" w:space="0" w:color="auto"/>
            <w:bottom w:val="none" w:sz="0" w:space="0" w:color="auto"/>
            <w:right w:val="none" w:sz="0" w:space="0" w:color="auto"/>
          </w:divBdr>
        </w:div>
        <w:div w:id="1608467100">
          <w:marLeft w:val="640"/>
          <w:marRight w:val="0"/>
          <w:marTop w:val="0"/>
          <w:marBottom w:val="0"/>
          <w:divBdr>
            <w:top w:val="none" w:sz="0" w:space="0" w:color="auto"/>
            <w:left w:val="none" w:sz="0" w:space="0" w:color="auto"/>
            <w:bottom w:val="none" w:sz="0" w:space="0" w:color="auto"/>
            <w:right w:val="none" w:sz="0" w:space="0" w:color="auto"/>
          </w:divBdr>
        </w:div>
        <w:div w:id="1687368081">
          <w:marLeft w:val="640"/>
          <w:marRight w:val="0"/>
          <w:marTop w:val="0"/>
          <w:marBottom w:val="0"/>
          <w:divBdr>
            <w:top w:val="none" w:sz="0" w:space="0" w:color="auto"/>
            <w:left w:val="none" w:sz="0" w:space="0" w:color="auto"/>
            <w:bottom w:val="none" w:sz="0" w:space="0" w:color="auto"/>
            <w:right w:val="none" w:sz="0" w:space="0" w:color="auto"/>
          </w:divBdr>
        </w:div>
        <w:div w:id="166293711">
          <w:marLeft w:val="640"/>
          <w:marRight w:val="0"/>
          <w:marTop w:val="0"/>
          <w:marBottom w:val="0"/>
          <w:divBdr>
            <w:top w:val="none" w:sz="0" w:space="0" w:color="auto"/>
            <w:left w:val="none" w:sz="0" w:space="0" w:color="auto"/>
            <w:bottom w:val="none" w:sz="0" w:space="0" w:color="auto"/>
            <w:right w:val="none" w:sz="0" w:space="0" w:color="auto"/>
          </w:divBdr>
        </w:div>
        <w:div w:id="1172261596">
          <w:marLeft w:val="640"/>
          <w:marRight w:val="0"/>
          <w:marTop w:val="0"/>
          <w:marBottom w:val="0"/>
          <w:divBdr>
            <w:top w:val="none" w:sz="0" w:space="0" w:color="auto"/>
            <w:left w:val="none" w:sz="0" w:space="0" w:color="auto"/>
            <w:bottom w:val="none" w:sz="0" w:space="0" w:color="auto"/>
            <w:right w:val="none" w:sz="0" w:space="0" w:color="auto"/>
          </w:divBdr>
        </w:div>
        <w:div w:id="971979555">
          <w:marLeft w:val="640"/>
          <w:marRight w:val="0"/>
          <w:marTop w:val="0"/>
          <w:marBottom w:val="0"/>
          <w:divBdr>
            <w:top w:val="none" w:sz="0" w:space="0" w:color="auto"/>
            <w:left w:val="none" w:sz="0" w:space="0" w:color="auto"/>
            <w:bottom w:val="none" w:sz="0" w:space="0" w:color="auto"/>
            <w:right w:val="none" w:sz="0" w:space="0" w:color="auto"/>
          </w:divBdr>
        </w:div>
        <w:div w:id="660737731">
          <w:marLeft w:val="640"/>
          <w:marRight w:val="0"/>
          <w:marTop w:val="0"/>
          <w:marBottom w:val="0"/>
          <w:divBdr>
            <w:top w:val="none" w:sz="0" w:space="0" w:color="auto"/>
            <w:left w:val="none" w:sz="0" w:space="0" w:color="auto"/>
            <w:bottom w:val="none" w:sz="0" w:space="0" w:color="auto"/>
            <w:right w:val="none" w:sz="0" w:space="0" w:color="auto"/>
          </w:divBdr>
        </w:div>
        <w:div w:id="1103646046">
          <w:marLeft w:val="640"/>
          <w:marRight w:val="0"/>
          <w:marTop w:val="0"/>
          <w:marBottom w:val="0"/>
          <w:divBdr>
            <w:top w:val="none" w:sz="0" w:space="0" w:color="auto"/>
            <w:left w:val="none" w:sz="0" w:space="0" w:color="auto"/>
            <w:bottom w:val="none" w:sz="0" w:space="0" w:color="auto"/>
            <w:right w:val="none" w:sz="0" w:space="0" w:color="auto"/>
          </w:divBdr>
        </w:div>
        <w:div w:id="1624339189">
          <w:marLeft w:val="640"/>
          <w:marRight w:val="0"/>
          <w:marTop w:val="0"/>
          <w:marBottom w:val="0"/>
          <w:divBdr>
            <w:top w:val="none" w:sz="0" w:space="0" w:color="auto"/>
            <w:left w:val="none" w:sz="0" w:space="0" w:color="auto"/>
            <w:bottom w:val="none" w:sz="0" w:space="0" w:color="auto"/>
            <w:right w:val="none" w:sz="0" w:space="0" w:color="auto"/>
          </w:divBdr>
        </w:div>
        <w:div w:id="788858963">
          <w:marLeft w:val="640"/>
          <w:marRight w:val="0"/>
          <w:marTop w:val="0"/>
          <w:marBottom w:val="0"/>
          <w:divBdr>
            <w:top w:val="none" w:sz="0" w:space="0" w:color="auto"/>
            <w:left w:val="none" w:sz="0" w:space="0" w:color="auto"/>
            <w:bottom w:val="none" w:sz="0" w:space="0" w:color="auto"/>
            <w:right w:val="none" w:sz="0" w:space="0" w:color="auto"/>
          </w:divBdr>
        </w:div>
        <w:div w:id="213929303">
          <w:marLeft w:val="640"/>
          <w:marRight w:val="0"/>
          <w:marTop w:val="0"/>
          <w:marBottom w:val="0"/>
          <w:divBdr>
            <w:top w:val="none" w:sz="0" w:space="0" w:color="auto"/>
            <w:left w:val="none" w:sz="0" w:space="0" w:color="auto"/>
            <w:bottom w:val="none" w:sz="0" w:space="0" w:color="auto"/>
            <w:right w:val="none" w:sz="0" w:space="0" w:color="auto"/>
          </w:divBdr>
        </w:div>
        <w:div w:id="7370886">
          <w:marLeft w:val="640"/>
          <w:marRight w:val="0"/>
          <w:marTop w:val="0"/>
          <w:marBottom w:val="0"/>
          <w:divBdr>
            <w:top w:val="none" w:sz="0" w:space="0" w:color="auto"/>
            <w:left w:val="none" w:sz="0" w:space="0" w:color="auto"/>
            <w:bottom w:val="none" w:sz="0" w:space="0" w:color="auto"/>
            <w:right w:val="none" w:sz="0" w:space="0" w:color="auto"/>
          </w:divBdr>
        </w:div>
        <w:div w:id="502162271">
          <w:marLeft w:val="640"/>
          <w:marRight w:val="0"/>
          <w:marTop w:val="0"/>
          <w:marBottom w:val="0"/>
          <w:divBdr>
            <w:top w:val="none" w:sz="0" w:space="0" w:color="auto"/>
            <w:left w:val="none" w:sz="0" w:space="0" w:color="auto"/>
            <w:bottom w:val="none" w:sz="0" w:space="0" w:color="auto"/>
            <w:right w:val="none" w:sz="0" w:space="0" w:color="auto"/>
          </w:divBdr>
        </w:div>
      </w:divsChild>
    </w:div>
    <w:div w:id="1311326391">
      <w:bodyDiv w:val="1"/>
      <w:marLeft w:val="0"/>
      <w:marRight w:val="0"/>
      <w:marTop w:val="0"/>
      <w:marBottom w:val="0"/>
      <w:divBdr>
        <w:top w:val="none" w:sz="0" w:space="0" w:color="auto"/>
        <w:left w:val="none" w:sz="0" w:space="0" w:color="auto"/>
        <w:bottom w:val="none" w:sz="0" w:space="0" w:color="auto"/>
        <w:right w:val="none" w:sz="0" w:space="0" w:color="auto"/>
      </w:divBdr>
    </w:div>
    <w:div w:id="1330138988">
      <w:bodyDiv w:val="1"/>
      <w:marLeft w:val="0"/>
      <w:marRight w:val="0"/>
      <w:marTop w:val="0"/>
      <w:marBottom w:val="0"/>
      <w:divBdr>
        <w:top w:val="none" w:sz="0" w:space="0" w:color="auto"/>
        <w:left w:val="none" w:sz="0" w:space="0" w:color="auto"/>
        <w:bottom w:val="none" w:sz="0" w:space="0" w:color="auto"/>
        <w:right w:val="none" w:sz="0" w:space="0" w:color="auto"/>
      </w:divBdr>
      <w:divsChild>
        <w:div w:id="340594590">
          <w:marLeft w:val="640"/>
          <w:marRight w:val="0"/>
          <w:marTop w:val="0"/>
          <w:marBottom w:val="0"/>
          <w:divBdr>
            <w:top w:val="none" w:sz="0" w:space="0" w:color="auto"/>
            <w:left w:val="none" w:sz="0" w:space="0" w:color="auto"/>
            <w:bottom w:val="none" w:sz="0" w:space="0" w:color="auto"/>
            <w:right w:val="none" w:sz="0" w:space="0" w:color="auto"/>
          </w:divBdr>
        </w:div>
        <w:div w:id="2088264130">
          <w:marLeft w:val="640"/>
          <w:marRight w:val="0"/>
          <w:marTop w:val="0"/>
          <w:marBottom w:val="0"/>
          <w:divBdr>
            <w:top w:val="none" w:sz="0" w:space="0" w:color="auto"/>
            <w:left w:val="none" w:sz="0" w:space="0" w:color="auto"/>
            <w:bottom w:val="none" w:sz="0" w:space="0" w:color="auto"/>
            <w:right w:val="none" w:sz="0" w:space="0" w:color="auto"/>
          </w:divBdr>
        </w:div>
        <w:div w:id="881792461">
          <w:marLeft w:val="640"/>
          <w:marRight w:val="0"/>
          <w:marTop w:val="0"/>
          <w:marBottom w:val="0"/>
          <w:divBdr>
            <w:top w:val="none" w:sz="0" w:space="0" w:color="auto"/>
            <w:left w:val="none" w:sz="0" w:space="0" w:color="auto"/>
            <w:bottom w:val="none" w:sz="0" w:space="0" w:color="auto"/>
            <w:right w:val="none" w:sz="0" w:space="0" w:color="auto"/>
          </w:divBdr>
        </w:div>
        <w:div w:id="1798065430">
          <w:marLeft w:val="640"/>
          <w:marRight w:val="0"/>
          <w:marTop w:val="0"/>
          <w:marBottom w:val="0"/>
          <w:divBdr>
            <w:top w:val="none" w:sz="0" w:space="0" w:color="auto"/>
            <w:left w:val="none" w:sz="0" w:space="0" w:color="auto"/>
            <w:bottom w:val="none" w:sz="0" w:space="0" w:color="auto"/>
            <w:right w:val="none" w:sz="0" w:space="0" w:color="auto"/>
          </w:divBdr>
        </w:div>
        <w:div w:id="1318152429">
          <w:marLeft w:val="640"/>
          <w:marRight w:val="0"/>
          <w:marTop w:val="0"/>
          <w:marBottom w:val="0"/>
          <w:divBdr>
            <w:top w:val="none" w:sz="0" w:space="0" w:color="auto"/>
            <w:left w:val="none" w:sz="0" w:space="0" w:color="auto"/>
            <w:bottom w:val="none" w:sz="0" w:space="0" w:color="auto"/>
            <w:right w:val="none" w:sz="0" w:space="0" w:color="auto"/>
          </w:divBdr>
        </w:div>
        <w:div w:id="460616932">
          <w:marLeft w:val="640"/>
          <w:marRight w:val="0"/>
          <w:marTop w:val="0"/>
          <w:marBottom w:val="0"/>
          <w:divBdr>
            <w:top w:val="none" w:sz="0" w:space="0" w:color="auto"/>
            <w:left w:val="none" w:sz="0" w:space="0" w:color="auto"/>
            <w:bottom w:val="none" w:sz="0" w:space="0" w:color="auto"/>
            <w:right w:val="none" w:sz="0" w:space="0" w:color="auto"/>
          </w:divBdr>
        </w:div>
        <w:div w:id="365524102">
          <w:marLeft w:val="640"/>
          <w:marRight w:val="0"/>
          <w:marTop w:val="0"/>
          <w:marBottom w:val="0"/>
          <w:divBdr>
            <w:top w:val="none" w:sz="0" w:space="0" w:color="auto"/>
            <w:left w:val="none" w:sz="0" w:space="0" w:color="auto"/>
            <w:bottom w:val="none" w:sz="0" w:space="0" w:color="auto"/>
            <w:right w:val="none" w:sz="0" w:space="0" w:color="auto"/>
          </w:divBdr>
        </w:div>
        <w:div w:id="320811998">
          <w:marLeft w:val="640"/>
          <w:marRight w:val="0"/>
          <w:marTop w:val="0"/>
          <w:marBottom w:val="0"/>
          <w:divBdr>
            <w:top w:val="none" w:sz="0" w:space="0" w:color="auto"/>
            <w:left w:val="none" w:sz="0" w:space="0" w:color="auto"/>
            <w:bottom w:val="none" w:sz="0" w:space="0" w:color="auto"/>
            <w:right w:val="none" w:sz="0" w:space="0" w:color="auto"/>
          </w:divBdr>
        </w:div>
        <w:div w:id="1004667491">
          <w:marLeft w:val="640"/>
          <w:marRight w:val="0"/>
          <w:marTop w:val="0"/>
          <w:marBottom w:val="0"/>
          <w:divBdr>
            <w:top w:val="none" w:sz="0" w:space="0" w:color="auto"/>
            <w:left w:val="none" w:sz="0" w:space="0" w:color="auto"/>
            <w:bottom w:val="none" w:sz="0" w:space="0" w:color="auto"/>
            <w:right w:val="none" w:sz="0" w:space="0" w:color="auto"/>
          </w:divBdr>
        </w:div>
        <w:div w:id="1985354138">
          <w:marLeft w:val="640"/>
          <w:marRight w:val="0"/>
          <w:marTop w:val="0"/>
          <w:marBottom w:val="0"/>
          <w:divBdr>
            <w:top w:val="none" w:sz="0" w:space="0" w:color="auto"/>
            <w:left w:val="none" w:sz="0" w:space="0" w:color="auto"/>
            <w:bottom w:val="none" w:sz="0" w:space="0" w:color="auto"/>
            <w:right w:val="none" w:sz="0" w:space="0" w:color="auto"/>
          </w:divBdr>
        </w:div>
        <w:div w:id="919948883">
          <w:marLeft w:val="640"/>
          <w:marRight w:val="0"/>
          <w:marTop w:val="0"/>
          <w:marBottom w:val="0"/>
          <w:divBdr>
            <w:top w:val="none" w:sz="0" w:space="0" w:color="auto"/>
            <w:left w:val="none" w:sz="0" w:space="0" w:color="auto"/>
            <w:bottom w:val="none" w:sz="0" w:space="0" w:color="auto"/>
            <w:right w:val="none" w:sz="0" w:space="0" w:color="auto"/>
          </w:divBdr>
        </w:div>
        <w:div w:id="587887070">
          <w:marLeft w:val="640"/>
          <w:marRight w:val="0"/>
          <w:marTop w:val="0"/>
          <w:marBottom w:val="0"/>
          <w:divBdr>
            <w:top w:val="none" w:sz="0" w:space="0" w:color="auto"/>
            <w:left w:val="none" w:sz="0" w:space="0" w:color="auto"/>
            <w:bottom w:val="none" w:sz="0" w:space="0" w:color="auto"/>
            <w:right w:val="none" w:sz="0" w:space="0" w:color="auto"/>
          </w:divBdr>
        </w:div>
        <w:div w:id="1779447596">
          <w:marLeft w:val="640"/>
          <w:marRight w:val="0"/>
          <w:marTop w:val="0"/>
          <w:marBottom w:val="0"/>
          <w:divBdr>
            <w:top w:val="none" w:sz="0" w:space="0" w:color="auto"/>
            <w:left w:val="none" w:sz="0" w:space="0" w:color="auto"/>
            <w:bottom w:val="none" w:sz="0" w:space="0" w:color="auto"/>
            <w:right w:val="none" w:sz="0" w:space="0" w:color="auto"/>
          </w:divBdr>
        </w:div>
        <w:div w:id="419260726">
          <w:marLeft w:val="640"/>
          <w:marRight w:val="0"/>
          <w:marTop w:val="0"/>
          <w:marBottom w:val="0"/>
          <w:divBdr>
            <w:top w:val="none" w:sz="0" w:space="0" w:color="auto"/>
            <w:left w:val="none" w:sz="0" w:space="0" w:color="auto"/>
            <w:bottom w:val="none" w:sz="0" w:space="0" w:color="auto"/>
            <w:right w:val="none" w:sz="0" w:space="0" w:color="auto"/>
          </w:divBdr>
        </w:div>
        <w:div w:id="1430276229">
          <w:marLeft w:val="640"/>
          <w:marRight w:val="0"/>
          <w:marTop w:val="0"/>
          <w:marBottom w:val="0"/>
          <w:divBdr>
            <w:top w:val="none" w:sz="0" w:space="0" w:color="auto"/>
            <w:left w:val="none" w:sz="0" w:space="0" w:color="auto"/>
            <w:bottom w:val="none" w:sz="0" w:space="0" w:color="auto"/>
            <w:right w:val="none" w:sz="0" w:space="0" w:color="auto"/>
          </w:divBdr>
        </w:div>
        <w:div w:id="1409379856">
          <w:marLeft w:val="640"/>
          <w:marRight w:val="0"/>
          <w:marTop w:val="0"/>
          <w:marBottom w:val="0"/>
          <w:divBdr>
            <w:top w:val="none" w:sz="0" w:space="0" w:color="auto"/>
            <w:left w:val="none" w:sz="0" w:space="0" w:color="auto"/>
            <w:bottom w:val="none" w:sz="0" w:space="0" w:color="auto"/>
            <w:right w:val="none" w:sz="0" w:space="0" w:color="auto"/>
          </w:divBdr>
        </w:div>
        <w:div w:id="1595016700">
          <w:marLeft w:val="640"/>
          <w:marRight w:val="0"/>
          <w:marTop w:val="0"/>
          <w:marBottom w:val="0"/>
          <w:divBdr>
            <w:top w:val="none" w:sz="0" w:space="0" w:color="auto"/>
            <w:left w:val="none" w:sz="0" w:space="0" w:color="auto"/>
            <w:bottom w:val="none" w:sz="0" w:space="0" w:color="auto"/>
            <w:right w:val="none" w:sz="0" w:space="0" w:color="auto"/>
          </w:divBdr>
        </w:div>
        <w:div w:id="917711896">
          <w:marLeft w:val="640"/>
          <w:marRight w:val="0"/>
          <w:marTop w:val="0"/>
          <w:marBottom w:val="0"/>
          <w:divBdr>
            <w:top w:val="none" w:sz="0" w:space="0" w:color="auto"/>
            <w:left w:val="none" w:sz="0" w:space="0" w:color="auto"/>
            <w:bottom w:val="none" w:sz="0" w:space="0" w:color="auto"/>
            <w:right w:val="none" w:sz="0" w:space="0" w:color="auto"/>
          </w:divBdr>
        </w:div>
        <w:div w:id="965040916">
          <w:marLeft w:val="640"/>
          <w:marRight w:val="0"/>
          <w:marTop w:val="0"/>
          <w:marBottom w:val="0"/>
          <w:divBdr>
            <w:top w:val="none" w:sz="0" w:space="0" w:color="auto"/>
            <w:left w:val="none" w:sz="0" w:space="0" w:color="auto"/>
            <w:bottom w:val="none" w:sz="0" w:space="0" w:color="auto"/>
            <w:right w:val="none" w:sz="0" w:space="0" w:color="auto"/>
          </w:divBdr>
        </w:div>
        <w:div w:id="1758476230">
          <w:marLeft w:val="640"/>
          <w:marRight w:val="0"/>
          <w:marTop w:val="0"/>
          <w:marBottom w:val="0"/>
          <w:divBdr>
            <w:top w:val="none" w:sz="0" w:space="0" w:color="auto"/>
            <w:left w:val="none" w:sz="0" w:space="0" w:color="auto"/>
            <w:bottom w:val="none" w:sz="0" w:space="0" w:color="auto"/>
            <w:right w:val="none" w:sz="0" w:space="0" w:color="auto"/>
          </w:divBdr>
        </w:div>
        <w:div w:id="1621838912">
          <w:marLeft w:val="640"/>
          <w:marRight w:val="0"/>
          <w:marTop w:val="0"/>
          <w:marBottom w:val="0"/>
          <w:divBdr>
            <w:top w:val="none" w:sz="0" w:space="0" w:color="auto"/>
            <w:left w:val="none" w:sz="0" w:space="0" w:color="auto"/>
            <w:bottom w:val="none" w:sz="0" w:space="0" w:color="auto"/>
            <w:right w:val="none" w:sz="0" w:space="0" w:color="auto"/>
          </w:divBdr>
        </w:div>
        <w:div w:id="636297765">
          <w:marLeft w:val="640"/>
          <w:marRight w:val="0"/>
          <w:marTop w:val="0"/>
          <w:marBottom w:val="0"/>
          <w:divBdr>
            <w:top w:val="none" w:sz="0" w:space="0" w:color="auto"/>
            <w:left w:val="none" w:sz="0" w:space="0" w:color="auto"/>
            <w:bottom w:val="none" w:sz="0" w:space="0" w:color="auto"/>
            <w:right w:val="none" w:sz="0" w:space="0" w:color="auto"/>
          </w:divBdr>
        </w:div>
      </w:divsChild>
    </w:div>
    <w:div w:id="1400706923">
      <w:bodyDiv w:val="1"/>
      <w:marLeft w:val="0"/>
      <w:marRight w:val="0"/>
      <w:marTop w:val="0"/>
      <w:marBottom w:val="0"/>
      <w:divBdr>
        <w:top w:val="none" w:sz="0" w:space="0" w:color="auto"/>
        <w:left w:val="none" w:sz="0" w:space="0" w:color="auto"/>
        <w:bottom w:val="none" w:sz="0" w:space="0" w:color="auto"/>
        <w:right w:val="none" w:sz="0" w:space="0" w:color="auto"/>
      </w:divBdr>
      <w:divsChild>
        <w:div w:id="1241789520">
          <w:marLeft w:val="640"/>
          <w:marRight w:val="0"/>
          <w:marTop w:val="0"/>
          <w:marBottom w:val="0"/>
          <w:divBdr>
            <w:top w:val="none" w:sz="0" w:space="0" w:color="auto"/>
            <w:left w:val="none" w:sz="0" w:space="0" w:color="auto"/>
            <w:bottom w:val="none" w:sz="0" w:space="0" w:color="auto"/>
            <w:right w:val="none" w:sz="0" w:space="0" w:color="auto"/>
          </w:divBdr>
        </w:div>
        <w:div w:id="1776172372">
          <w:marLeft w:val="640"/>
          <w:marRight w:val="0"/>
          <w:marTop w:val="0"/>
          <w:marBottom w:val="0"/>
          <w:divBdr>
            <w:top w:val="none" w:sz="0" w:space="0" w:color="auto"/>
            <w:left w:val="none" w:sz="0" w:space="0" w:color="auto"/>
            <w:bottom w:val="none" w:sz="0" w:space="0" w:color="auto"/>
            <w:right w:val="none" w:sz="0" w:space="0" w:color="auto"/>
          </w:divBdr>
        </w:div>
        <w:div w:id="1724014142">
          <w:marLeft w:val="640"/>
          <w:marRight w:val="0"/>
          <w:marTop w:val="0"/>
          <w:marBottom w:val="0"/>
          <w:divBdr>
            <w:top w:val="none" w:sz="0" w:space="0" w:color="auto"/>
            <w:left w:val="none" w:sz="0" w:space="0" w:color="auto"/>
            <w:bottom w:val="none" w:sz="0" w:space="0" w:color="auto"/>
            <w:right w:val="none" w:sz="0" w:space="0" w:color="auto"/>
          </w:divBdr>
        </w:div>
        <w:div w:id="2116097160">
          <w:marLeft w:val="640"/>
          <w:marRight w:val="0"/>
          <w:marTop w:val="0"/>
          <w:marBottom w:val="0"/>
          <w:divBdr>
            <w:top w:val="none" w:sz="0" w:space="0" w:color="auto"/>
            <w:left w:val="none" w:sz="0" w:space="0" w:color="auto"/>
            <w:bottom w:val="none" w:sz="0" w:space="0" w:color="auto"/>
            <w:right w:val="none" w:sz="0" w:space="0" w:color="auto"/>
          </w:divBdr>
        </w:div>
        <w:div w:id="849415506">
          <w:marLeft w:val="640"/>
          <w:marRight w:val="0"/>
          <w:marTop w:val="0"/>
          <w:marBottom w:val="0"/>
          <w:divBdr>
            <w:top w:val="none" w:sz="0" w:space="0" w:color="auto"/>
            <w:left w:val="none" w:sz="0" w:space="0" w:color="auto"/>
            <w:bottom w:val="none" w:sz="0" w:space="0" w:color="auto"/>
            <w:right w:val="none" w:sz="0" w:space="0" w:color="auto"/>
          </w:divBdr>
        </w:div>
        <w:div w:id="1018582864">
          <w:marLeft w:val="640"/>
          <w:marRight w:val="0"/>
          <w:marTop w:val="0"/>
          <w:marBottom w:val="0"/>
          <w:divBdr>
            <w:top w:val="none" w:sz="0" w:space="0" w:color="auto"/>
            <w:left w:val="none" w:sz="0" w:space="0" w:color="auto"/>
            <w:bottom w:val="none" w:sz="0" w:space="0" w:color="auto"/>
            <w:right w:val="none" w:sz="0" w:space="0" w:color="auto"/>
          </w:divBdr>
        </w:div>
        <w:div w:id="45570027">
          <w:marLeft w:val="640"/>
          <w:marRight w:val="0"/>
          <w:marTop w:val="0"/>
          <w:marBottom w:val="0"/>
          <w:divBdr>
            <w:top w:val="none" w:sz="0" w:space="0" w:color="auto"/>
            <w:left w:val="none" w:sz="0" w:space="0" w:color="auto"/>
            <w:bottom w:val="none" w:sz="0" w:space="0" w:color="auto"/>
            <w:right w:val="none" w:sz="0" w:space="0" w:color="auto"/>
          </w:divBdr>
        </w:div>
        <w:div w:id="1084035579">
          <w:marLeft w:val="640"/>
          <w:marRight w:val="0"/>
          <w:marTop w:val="0"/>
          <w:marBottom w:val="0"/>
          <w:divBdr>
            <w:top w:val="none" w:sz="0" w:space="0" w:color="auto"/>
            <w:left w:val="none" w:sz="0" w:space="0" w:color="auto"/>
            <w:bottom w:val="none" w:sz="0" w:space="0" w:color="auto"/>
            <w:right w:val="none" w:sz="0" w:space="0" w:color="auto"/>
          </w:divBdr>
        </w:div>
        <w:div w:id="1244990803">
          <w:marLeft w:val="640"/>
          <w:marRight w:val="0"/>
          <w:marTop w:val="0"/>
          <w:marBottom w:val="0"/>
          <w:divBdr>
            <w:top w:val="none" w:sz="0" w:space="0" w:color="auto"/>
            <w:left w:val="none" w:sz="0" w:space="0" w:color="auto"/>
            <w:bottom w:val="none" w:sz="0" w:space="0" w:color="auto"/>
            <w:right w:val="none" w:sz="0" w:space="0" w:color="auto"/>
          </w:divBdr>
        </w:div>
        <w:div w:id="1311904474">
          <w:marLeft w:val="640"/>
          <w:marRight w:val="0"/>
          <w:marTop w:val="0"/>
          <w:marBottom w:val="0"/>
          <w:divBdr>
            <w:top w:val="none" w:sz="0" w:space="0" w:color="auto"/>
            <w:left w:val="none" w:sz="0" w:space="0" w:color="auto"/>
            <w:bottom w:val="none" w:sz="0" w:space="0" w:color="auto"/>
            <w:right w:val="none" w:sz="0" w:space="0" w:color="auto"/>
          </w:divBdr>
        </w:div>
        <w:div w:id="1862628201">
          <w:marLeft w:val="640"/>
          <w:marRight w:val="0"/>
          <w:marTop w:val="0"/>
          <w:marBottom w:val="0"/>
          <w:divBdr>
            <w:top w:val="none" w:sz="0" w:space="0" w:color="auto"/>
            <w:left w:val="none" w:sz="0" w:space="0" w:color="auto"/>
            <w:bottom w:val="none" w:sz="0" w:space="0" w:color="auto"/>
            <w:right w:val="none" w:sz="0" w:space="0" w:color="auto"/>
          </w:divBdr>
        </w:div>
        <w:div w:id="1113863294">
          <w:marLeft w:val="640"/>
          <w:marRight w:val="0"/>
          <w:marTop w:val="0"/>
          <w:marBottom w:val="0"/>
          <w:divBdr>
            <w:top w:val="none" w:sz="0" w:space="0" w:color="auto"/>
            <w:left w:val="none" w:sz="0" w:space="0" w:color="auto"/>
            <w:bottom w:val="none" w:sz="0" w:space="0" w:color="auto"/>
            <w:right w:val="none" w:sz="0" w:space="0" w:color="auto"/>
          </w:divBdr>
        </w:div>
        <w:div w:id="1280801305">
          <w:marLeft w:val="640"/>
          <w:marRight w:val="0"/>
          <w:marTop w:val="0"/>
          <w:marBottom w:val="0"/>
          <w:divBdr>
            <w:top w:val="none" w:sz="0" w:space="0" w:color="auto"/>
            <w:left w:val="none" w:sz="0" w:space="0" w:color="auto"/>
            <w:bottom w:val="none" w:sz="0" w:space="0" w:color="auto"/>
            <w:right w:val="none" w:sz="0" w:space="0" w:color="auto"/>
          </w:divBdr>
        </w:div>
        <w:div w:id="559243160">
          <w:marLeft w:val="640"/>
          <w:marRight w:val="0"/>
          <w:marTop w:val="0"/>
          <w:marBottom w:val="0"/>
          <w:divBdr>
            <w:top w:val="none" w:sz="0" w:space="0" w:color="auto"/>
            <w:left w:val="none" w:sz="0" w:space="0" w:color="auto"/>
            <w:bottom w:val="none" w:sz="0" w:space="0" w:color="auto"/>
            <w:right w:val="none" w:sz="0" w:space="0" w:color="auto"/>
          </w:divBdr>
        </w:div>
      </w:divsChild>
    </w:div>
    <w:div w:id="1410733060">
      <w:bodyDiv w:val="1"/>
      <w:marLeft w:val="0"/>
      <w:marRight w:val="0"/>
      <w:marTop w:val="0"/>
      <w:marBottom w:val="0"/>
      <w:divBdr>
        <w:top w:val="none" w:sz="0" w:space="0" w:color="auto"/>
        <w:left w:val="none" w:sz="0" w:space="0" w:color="auto"/>
        <w:bottom w:val="none" w:sz="0" w:space="0" w:color="auto"/>
        <w:right w:val="none" w:sz="0" w:space="0" w:color="auto"/>
      </w:divBdr>
      <w:divsChild>
        <w:div w:id="85999233">
          <w:marLeft w:val="640"/>
          <w:marRight w:val="0"/>
          <w:marTop w:val="0"/>
          <w:marBottom w:val="0"/>
          <w:divBdr>
            <w:top w:val="none" w:sz="0" w:space="0" w:color="auto"/>
            <w:left w:val="none" w:sz="0" w:space="0" w:color="auto"/>
            <w:bottom w:val="none" w:sz="0" w:space="0" w:color="auto"/>
            <w:right w:val="none" w:sz="0" w:space="0" w:color="auto"/>
          </w:divBdr>
        </w:div>
        <w:div w:id="1448963914">
          <w:marLeft w:val="640"/>
          <w:marRight w:val="0"/>
          <w:marTop w:val="0"/>
          <w:marBottom w:val="0"/>
          <w:divBdr>
            <w:top w:val="none" w:sz="0" w:space="0" w:color="auto"/>
            <w:left w:val="none" w:sz="0" w:space="0" w:color="auto"/>
            <w:bottom w:val="none" w:sz="0" w:space="0" w:color="auto"/>
            <w:right w:val="none" w:sz="0" w:space="0" w:color="auto"/>
          </w:divBdr>
        </w:div>
        <w:div w:id="919296285">
          <w:marLeft w:val="640"/>
          <w:marRight w:val="0"/>
          <w:marTop w:val="0"/>
          <w:marBottom w:val="0"/>
          <w:divBdr>
            <w:top w:val="none" w:sz="0" w:space="0" w:color="auto"/>
            <w:left w:val="none" w:sz="0" w:space="0" w:color="auto"/>
            <w:bottom w:val="none" w:sz="0" w:space="0" w:color="auto"/>
            <w:right w:val="none" w:sz="0" w:space="0" w:color="auto"/>
          </w:divBdr>
        </w:div>
        <w:div w:id="355424110">
          <w:marLeft w:val="640"/>
          <w:marRight w:val="0"/>
          <w:marTop w:val="0"/>
          <w:marBottom w:val="0"/>
          <w:divBdr>
            <w:top w:val="none" w:sz="0" w:space="0" w:color="auto"/>
            <w:left w:val="none" w:sz="0" w:space="0" w:color="auto"/>
            <w:bottom w:val="none" w:sz="0" w:space="0" w:color="auto"/>
            <w:right w:val="none" w:sz="0" w:space="0" w:color="auto"/>
          </w:divBdr>
        </w:div>
        <w:div w:id="1707834234">
          <w:marLeft w:val="640"/>
          <w:marRight w:val="0"/>
          <w:marTop w:val="0"/>
          <w:marBottom w:val="0"/>
          <w:divBdr>
            <w:top w:val="none" w:sz="0" w:space="0" w:color="auto"/>
            <w:left w:val="none" w:sz="0" w:space="0" w:color="auto"/>
            <w:bottom w:val="none" w:sz="0" w:space="0" w:color="auto"/>
            <w:right w:val="none" w:sz="0" w:space="0" w:color="auto"/>
          </w:divBdr>
        </w:div>
        <w:div w:id="1827042685">
          <w:marLeft w:val="640"/>
          <w:marRight w:val="0"/>
          <w:marTop w:val="0"/>
          <w:marBottom w:val="0"/>
          <w:divBdr>
            <w:top w:val="none" w:sz="0" w:space="0" w:color="auto"/>
            <w:left w:val="none" w:sz="0" w:space="0" w:color="auto"/>
            <w:bottom w:val="none" w:sz="0" w:space="0" w:color="auto"/>
            <w:right w:val="none" w:sz="0" w:space="0" w:color="auto"/>
          </w:divBdr>
        </w:div>
        <w:div w:id="1407071795">
          <w:marLeft w:val="640"/>
          <w:marRight w:val="0"/>
          <w:marTop w:val="0"/>
          <w:marBottom w:val="0"/>
          <w:divBdr>
            <w:top w:val="none" w:sz="0" w:space="0" w:color="auto"/>
            <w:left w:val="none" w:sz="0" w:space="0" w:color="auto"/>
            <w:bottom w:val="none" w:sz="0" w:space="0" w:color="auto"/>
            <w:right w:val="none" w:sz="0" w:space="0" w:color="auto"/>
          </w:divBdr>
        </w:div>
        <w:div w:id="477647206">
          <w:marLeft w:val="640"/>
          <w:marRight w:val="0"/>
          <w:marTop w:val="0"/>
          <w:marBottom w:val="0"/>
          <w:divBdr>
            <w:top w:val="none" w:sz="0" w:space="0" w:color="auto"/>
            <w:left w:val="none" w:sz="0" w:space="0" w:color="auto"/>
            <w:bottom w:val="none" w:sz="0" w:space="0" w:color="auto"/>
            <w:right w:val="none" w:sz="0" w:space="0" w:color="auto"/>
          </w:divBdr>
        </w:div>
        <w:div w:id="1329674565">
          <w:marLeft w:val="640"/>
          <w:marRight w:val="0"/>
          <w:marTop w:val="0"/>
          <w:marBottom w:val="0"/>
          <w:divBdr>
            <w:top w:val="none" w:sz="0" w:space="0" w:color="auto"/>
            <w:left w:val="none" w:sz="0" w:space="0" w:color="auto"/>
            <w:bottom w:val="none" w:sz="0" w:space="0" w:color="auto"/>
            <w:right w:val="none" w:sz="0" w:space="0" w:color="auto"/>
          </w:divBdr>
        </w:div>
        <w:div w:id="682244733">
          <w:marLeft w:val="640"/>
          <w:marRight w:val="0"/>
          <w:marTop w:val="0"/>
          <w:marBottom w:val="0"/>
          <w:divBdr>
            <w:top w:val="none" w:sz="0" w:space="0" w:color="auto"/>
            <w:left w:val="none" w:sz="0" w:space="0" w:color="auto"/>
            <w:bottom w:val="none" w:sz="0" w:space="0" w:color="auto"/>
            <w:right w:val="none" w:sz="0" w:space="0" w:color="auto"/>
          </w:divBdr>
        </w:div>
        <w:div w:id="274020808">
          <w:marLeft w:val="640"/>
          <w:marRight w:val="0"/>
          <w:marTop w:val="0"/>
          <w:marBottom w:val="0"/>
          <w:divBdr>
            <w:top w:val="none" w:sz="0" w:space="0" w:color="auto"/>
            <w:left w:val="none" w:sz="0" w:space="0" w:color="auto"/>
            <w:bottom w:val="none" w:sz="0" w:space="0" w:color="auto"/>
            <w:right w:val="none" w:sz="0" w:space="0" w:color="auto"/>
          </w:divBdr>
        </w:div>
        <w:div w:id="175122737">
          <w:marLeft w:val="640"/>
          <w:marRight w:val="0"/>
          <w:marTop w:val="0"/>
          <w:marBottom w:val="0"/>
          <w:divBdr>
            <w:top w:val="none" w:sz="0" w:space="0" w:color="auto"/>
            <w:left w:val="none" w:sz="0" w:space="0" w:color="auto"/>
            <w:bottom w:val="none" w:sz="0" w:space="0" w:color="auto"/>
            <w:right w:val="none" w:sz="0" w:space="0" w:color="auto"/>
          </w:divBdr>
        </w:div>
        <w:div w:id="194974824">
          <w:marLeft w:val="640"/>
          <w:marRight w:val="0"/>
          <w:marTop w:val="0"/>
          <w:marBottom w:val="0"/>
          <w:divBdr>
            <w:top w:val="none" w:sz="0" w:space="0" w:color="auto"/>
            <w:left w:val="none" w:sz="0" w:space="0" w:color="auto"/>
            <w:bottom w:val="none" w:sz="0" w:space="0" w:color="auto"/>
            <w:right w:val="none" w:sz="0" w:space="0" w:color="auto"/>
          </w:divBdr>
        </w:div>
        <w:div w:id="940263177">
          <w:marLeft w:val="640"/>
          <w:marRight w:val="0"/>
          <w:marTop w:val="0"/>
          <w:marBottom w:val="0"/>
          <w:divBdr>
            <w:top w:val="none" w:sz="0" w:space="0" w:color="auto"/>
            <w:left w:val="none" w:sz="0" w:space="0" w:color="auto"/>
            <w:bottom w:val="none" w:sz="0" w:space="0" w:color="auto"/>
            <w:right w:val="none" w:sz="0" w:space="0" w:color="auto"/>
          </w:divBdr>
        </w:div>
        <w:div w:id="1926185017">
          <w:marLeft w:val="640"/>
          <w:marRight w:val="0"/>
          <w:marTop w:val="0"/>
          <w:marBottom w:val="0"/>
          <w:divBdr>
            <w:top w:val="none" w:sz="0" w:space="0" w:color="auto"/>
            <w:left w:val="none" w:sz="0" w:space="0" w:color="auto"/>
            <w:bottom w:val="none" w:sz="0" w:space="0" w:color="auto"/>
            <w:right w:val="none" w:sz="0" w:space="0" w:color="auto"/>
          </w:divBdr>
        </w:div>
        <w:div w:id="397559538">
          <w:marLeft w:val="640"/>
          <w:marRight w:val="0"/>
          <w:marTop w:val="0"/>
          <w:marBottom w:val="0"/>
          <w:divBdr>
            <w:top w:val="none" w:sz="0" w:space="0" w:color="auto"/>
            <w:left w:val="none" w:sz="0" w:space="0" w:color="auto"/>
            <w:bottom w:val="none" w:sz="0" w:space="0" w:color="auto"/>
            <w:right w:val="none" w:sz="0" w:space="0" w:color="auto"/>
          </w:divBdr>
        </w:div>
      </w:divsChild>
    </w:div>
    <w:div w:id="1438016866">
      <w:bodyDiv w:val="1"/>
      <w:marLeft w:val="0"/>
      <w:marRight w:val="0"/>
      <w:marTop w:val="0"/>
      <w:marBottom w:val="0"/>
      <w:divBdr>
        <w:top w:val="none" w:sz="0" w:space="0" w:color="auto"/>
        <w:left w:val="none" w:sz="0" w:space="0" w:color="auto"/>
        <w:bottom w:val="none" w:sz="0" w:space="0" w:color="auto"/>
        <w:right w:val="none" w:sz="0" w:space="0" w:color="auto"/>
      </w:divBdr>
    </w:div>
    <w:div w:id="1476990323">
      <w:bodyDiv w:val="1"/>
      <w:marLeft w:val="0"/>
      <w:marRight w:val="0"/>
      <w:marTop w:val="0"/>
      <w:marBottom w:val="0"/>
      <w:divBdr>
        <w:top w:val="none" w:sz="0" w:space="0" w:color="auto"/>
        <w:left w:val="none" w:sz="0" w:space="0" w:color="auto"/>
        <w:bottom w:val="none" w:sz="0" w:space="0" w:color="auto"/>
        <w:right w:val="none" w:sz="0" w:space="0" w:color="auto"/>
      </w:divBdr>
      <w:divsChild>
        <w:div w:id="17319435">
          <w:marLeft w:val="640"/>
          <w:marRight w:val="0"/>
          <w:marTop w:val="0"/>
          <w:marBottom w:val="0"/>
          <w:divBdr>
            <w:top w:val="none" w:sz="0" w:space="0" w:color="auto"/>
            <w:left w:val="none" w:sz="0" w:space="0" w:color="auto"/>
            <w:bottom w:val="none" w:sz="0" w:space="0" w:color="auto"/>
            <w:right w:val="none" w:sz="0" w:space="0" w:color="auto"/>
          </w:divBdr>
        </w:div>
        <w:div w:id="1334139699">
          <w:marLeft w:val="640"/>
          <w:marRight w:val="0"/>
          <w:marTop w:val="0"/>
          <w:marBottom w:val="0"/>
          <w:divBdr>
            <w:top w:val="none" w:sz="0" w:space="0" w:color="auto"/>
            <w:left w:val="none" w:sz="0" w:space="0" w:color="auto"/>
            <w:bottom w:val="none" w:sz="0" w:space="0" w:color="auto"/>
            <w:right w:val="none" w:sz="0" w:space="0" w:color="auto"/>
          </w:divBdr>
        </w:div>
        <w:div w:id="2033993724">
          <w:marLeft w:val="640"/>
          <w:marRight w:val="0"/>
          <w:marTop w:val="0"/>
          <w:marBottom w:val="0"/>
          <w:divBdr>
            <w:top w:val="none" w:sz="0" w:space="0" w:color="auto"/>
            <w:left w:val="none" w:sz="0" w:space="0" w:color="auto"/>
            <w:bottom w:val="none" w:sz="0" w:space="0" w:color="auto"/>
            <w:right w:val="none" w:sz="0" w:space="0" w:color="auto"/>
          </w:divBdr>
        </w:div>
        <w:div w:id="1351377644">
          <w:marLeft w:val="640"/>
          <w:marRight w:val="0"/>
          <w:marTop w:val="0"/>
          <w:marBottom w:val="0"/>
          <w:divBdr>
            <w:top w:val="none" w:sz="0" w:space="0" w:color="auto"/>
            <w:left w:val="none" w:sz="0" w:space="0" w:color="auto"/>
            <w:bottom w:val="none" w:sz="0" w:space="0" w:color="auto"/>
            <w:right w:val="none" w:sz="0" w:space="0" w:color="auto"/>
          </w:divBdr>
        </w:div>
        <w:div w:id="1383602716">
          <w:marLeft w:val="640"/>
          <w:marRight w:val="0"/>
          <w:marTop w:val="0"/>
          <w:marBottom w:val="0"/>
          <w:divBdr>
            <w:top w:val="none" w:sz="0" w:space="0" w:color="auto"/>
            <w:left w:val="none" w:sz="0" w:space="0" w:color="auto"/>
            <w:bottom w:val="none" w:sz="0" w:space="0" w:color="auto"/>
            <w:right w:val="none" w:sz="0" w:space="0" w:color="auto"/>
          </w:divBdr>
        </w:div>
        <w:div w:id="955602774">
          <w:marLeft w:val="640"/>
          <w:marRight w:val="0"/>
          <w:marTop w:val="0"/>
          <w:marBottom w:val="0"/>
          <w:divBdr>
            <w:top w:val="none" w:sz="0" w:space="0" w:color="auto"/>
            <w:left w:val="none" w:sz="0" w:space="0" w:color="auto"/>
            <w:bottom w:val="none" w:sz="0" w:space="0" w:color="auto"/>
            <w:right w:val="none" w:sz="0" w:space="0" w:color="auto"/>
          </w:divBdr>
        </w:div>
        <w:div w:id="1256522665">
          <w:marLeft w:val="640"/>
          <w:marRight w:val="0"/>
          <w:marTop w:val="0"/>
          <w:marBottom w:val="0"/>
          <w:divBdr>
            <w:top w:val="none" w:sz="0" w:space="0" w:color="auto"/>
            <w:left w:val="none" w:sz="0" w:space="0" w:color="auto"/>
            <w:bottom w:val="none" w:sz="0" w:space="0" w:color="auto"/>
            <w:right w:val="none" w:sz="0" w:space="0" w:color="auto"/>
          </w:divBdr>
        </w:div>
        <w:div w:id="430246932">
          <w:marLeft w:val="640"/>
          <w:marRight w:val="0"/>
          <w:marTop w:val="0"/>
          <w:marBottom w:val="0"/>
          <w:divBdr>
            <w:top w:val="none" w:sz="0" w:space="0" w:color="auto"/>
            <w:left w:val="none" w:sz="0" w:space="0" w:color="auto"/>
            <w:bottom w:val="none" w:sz="0" w:space="0" w:color="auto"/>
            <w:right w:val="none" w:sz="0" w:space="0" w:color="auto"/>
          </w:divBdr>
        </w:div>
        <w:div w:id="747465464">
          <w:marLeft w:val="640"/>
          <w:marRight w:val="0"/>
          <w:marTop w:val="0"/>
          <w:marBottom w:val="0"/>
          <w:divBdr>
            <w:top w:val="none" w:sz="0" w:space="0" w:color="auto"/>
            <w:left w:val="none" w:sz="0" w:space="0" w:color="auto"/>
            <w:bottom w:val="none" w:sz="0" w:space="0" w:color="auto"/>
            <w:right w:val="none" w:sz="0" w:space="0" w:color="auto"/>
          </w:divBdr>
        </w:div>
        <w:div w:id="107430099">
          <w:marLeft w:val="640"/>
          <w:marRight w:val="0"/>
          <w:marTop w:val="0"/>
          <w:marBottom w:val="0"/>
          <w:divBdr>
            <w:top w:val="none" w:sz="0" w:space="0" w:color="auto"/>
            <w:left w:val="none" w:sz="0" w:space="0" w:color="auto"/>
            <w:bottom w:val="none" w:sz="0" w:space="0" w:color="auto"/>
            <w:right w:val="none" w:sz="0" w:space="0" w:color="auto"/>
          </w:divBdr>
        </w:div>
        <w:div w:id="974679164">
          <w:marLeft w:val="640"/>
          <w:marRight w:val="0"/>
          <w:marTop w:val="0"/>
          <w:marBottom w:val="0"/>
          <w:divBdr>
            <w:top w:val="none" w:sz="0" w:space="0" w:color="auto"/>
            <w:left w:val="none" w:sz="0" w:space="0" w:color="auto"/>
            <w:bottom w:val="none" w:sz="0" w:space="0" w:color="auto"/>
            <w:right w:val="none" w:sz="0" w:space="0" w:color="auto"/>
          </w:divBdr>
        </w:div>
        <w:div w:id="727458320">
          <w:marLeft w:val="640"/>
          <w:marRight w:val="0"/>
          <w:marTop w:val="0"/>
          <w:marBottom w:val="0"/>
          <w:divBdr>
            <w:top w:val="none" w:sz="0" w:space="0" w:color="auto"/>
            <w:left w:val="none" w:sz="0" w:space="0" w:color="auto"/>
            <w:bottom w:val="none" w:sz="0" w:space="0" w:color="auto"/>
            <w:right w:val="none" w:sz="0" w:space="0" w:color="auto"/>
          </w:divBdr>
        </w:div>
        <w:div w:id="591547982">
          <w:marLeft w:val="640"/>
          <w:marRight w:val="0"/>
          <w:marTop w:val="0"/>
          <w:marBottom w:val="0"/>
          <w:divBdr>
            <w:top w:val="none" w:sz="0" w:space="0" w:color="auto"/>
            <w:left w:val="none" w:sz="0" w:space="0" w:color="auto"/>
            <w:bottom w:val="none" w:sz="0" w:space="0" w:color="auto"/>
            <w:right w:val="none" w:sz="0" w:space="0" w:color="auto"/>
          </w:divBdr>
        </w:div>
        <w:div w:id="1471165370">
          <w:marLeft w:val="640"/>
          <w:marRight w:val="0"/>
          <w:marTop w:val="0"/>
          <w:marBottom w:val="0"/>
          <w:divBdr>
            <w:top w:val="none" w:sz="0" w:space="0" w:color="auto"/>
            <w:left w:val="none" w:sz="0" w:space="0" w:color="auto"/>
            <w:bottom w:val="none" w:sz="0" w:space="0" w:color="auto"/>
            <w:right w:val="none" w:sz="0" w:space="0" w:color="auto"/>
          </w:divBdr>
        </w:div>
        <w:div w:id="52391290">
          <w:marLeft w:val="640"/>
          <w:marRight w:val="0"/>
          <w:marTop w:val="0"/>
          <w:marBottom w:val="0"/>
          <w:divBdr>
            <w:top w:val="none" w:sz="0" w:space="0" w:color="auto"/>
            <w:left w:val="none" w:sz="0" w:space="0" w:color="auto"/>
            <w:bottom w:val="none" w:sz="0" w:space="0" w:color="auto"/>
            <w:right w:val="none" w:sz="0" w:space="0" w:color="auto"/>
          </w:divBdr>
        </w:div>
        <w:div w:id="1235704031">
          <w:marLeft w:val="640"/>
          <w:marRight w:val="0"/>
          <w:marTop w:val="0"/>
          <w:marBottom w:val="0"/>
          <w:divBdr>
            <w:top w:val="none" w:sz="0" w:space="0" w:color="auto"/>
            <w:left w:val="none" w:sz="0" w:space="0" w:color="auto"/>
            <w:bottom w:val="none" w:sz="0" w:space="0" w:color="auto"/>
            <w:right w:val="none" w:sz="0" w:space="0" w:color="auto"/>
          </w:divBdr>
        </w:div>
      </w:divsChild>
    </w:div>
    <w:div w:id="1504315483">
      <w:bodyDiv w:val="1"/>
      <w:marLeft w:val="0"/>
      <w:marRight w:val="0"/>
      <w:marTop w:val="0"/>
      <w:marBottom w:val="0"/>
      <w:divBdr>
        <w:top w:val="none" w:sz="0" w:space="0" w:color="auto"/>
        <w:left w:val="none" w:sz="0" w:space="0" w:color="auto"/>
        <w:bottom w:val="none" w:sz="0" w:space="0" w:color="auto"/>
        <w:right w:val="none" w:sz="0" w:space="0" w:color="auto"/>
      </w:divBdr>
      <w:divsChild>
        <w:div w:id="1777018821">
          <w:marLeft w:val="640"/>
          <w:marRight w:val="0"/>
          <w:marTop w:val="0"/>
          <w:marBottom w:val="0"/>
          <w:divBdr>
            <w:top w:val="none" w:sz="0" w:space="0" w:color="auto"/>
            <w:left w:val="none" w:sz="0" w:space="0" w:color="auto"/>
            <w:bottom w:val="none" w:sz="0" w:space="0" w:color="auto"/>
            <w:right w:val="none" w:sz="0" w:space="0" w:color="auto"/>
          </w:divBdr>
        </w:div>
        <w:div w:id="1594779479">
          <w:marLeft w:val="640"/>
          <w:marRight w:val="0"/>
          <w:marTop w:val="0"/>
          <w:marBottom w:val="0"/>
          <w:divBdr>
            <w:top w:val="none" w:sz="0" w:space="0" w:color="auto"/>
            <w:left w:val="none" w:sz="0" w:space="0" w:color="auto"/>
            <w:bottom w:val="none" w:sz="0" w:space="0" w:color="auto"/>
            <w:right w:val="none" w:sz="0" w:space="0" w:color="auto"/>
          </w:divBdr>
        </w:div>
        <w:div w:id="1406881462">
          <w:marLeft w:val="640"/>
          <w:marRight w:val="0"/>
          <w:marTop w:val="0"/>
          <w:marBottom w:val="0"/>
          <w:divBdr>
            <w:top w:val="none" w:sz="0" w:space="0" w:color="auto"/>
            <w:left w:val="none" w:sz="0" w:space="0" w:color="auto"/>
            <w:bottom w:val="none" w:sz="0" w:space="0" w:color="auto"/>
            <w:right w:val="none" w:sz="0" w:space="0" w:color="auto"/>
          </w:divBdr>
        </w:div>
        <w:div w:id="459079696">
          <w:marLeft w:val="640"/>
          <w:marRight w:val="0"/>
          <w:marTop w:val="0"/>
          <w:marBottom w:val="0"/>
          <w:divBdr>
            <w:top w:val="none" w:sz="0" w:space="0" w:color="auto"/>
            <w:left w:val="none" w:sz="0" w:space="0" w:color="auto"/>
            <w:bottom w:val="none" w:sz="0" w:space="0" w:color="auto"/>
            <w:right w:val="none" w:sz="0" w:space="0" w:color="auto"/>
          </w:divBdr>
        </w:div>
        <w:div w:id="951666238">
          <w:marLeft w:val="640"/>
          <w:marRight w:val="0"/>
          <w:marTop w:val="0"/>
          <w:marBottom w:val="0"/>
          <w:divBdr>
            <w:top w:val="none" w:sz="0" w:space="0" w:color="auto"/>
            <w:left w:val="none" w:sz="0" w:space="0" w:color="auto"/>
            <w:bottom w:val="none" w:sz="0" w:space="0" w:color="auto"/>
            <w:right w:val="none" w:sz="0" w:space="0" w:color="auto"/>
          </w:divBdr>
        </w:div>
        <w:div w:id="1477143898">
          <w:marLeft w:val="640"/>
          <w:marRight w:val="0"/>
          <w:marTop w:val="0"/>
          <w:marBottom w:val="0"/>
          <w:divBdr>
            <w:top w:val="none" w:sz="0" w:space="0" w:color="auto"/>
            <w:left w:val="none" w:sz="0" w:space="0" w:color="auto"/>
            <w:bottom w:val="none" w:sz="0" w:space="0" w:color="auto"/>
            <w:right w:val="none" w:sz="0" w:space="0" w:color="auto"/>
          </w:divBdr>
        </w:div>
        <w:div w:id="955867713">
          <w:marLeft w:val="640"/>
          <w:marRight w:val="0"/>
          <w:marTop w:val="0"/>
          <w:marBottom w:val="0"/>
          <w:divBdr>
            <w:top w:val="none" w:sz="0" w:space="0" w:color="auto"/>
            <w:left w:val="none" w:sz="0" w:space="0" w:color="auto"/>
            <w:bottom w:val="none" w:sz="0" w:space="0" w:color="auto"/>
            <w:right w:val="none" w:sz="0" w:space="0" w:color="auto"/>
          </w:divBdr>
        </w:div>
        <w:div w:id="333535532">
          <w:marLeft w:val="640"/>
          <w:marRight w:val="0"/>
          <w:marTop w:val="0"/>
          <w:marBottom w:val="0"/>
          <w:divBdr>
            <w:top w:val="none" w:sz="0" w:space="0" w:color="auto"/>
            <w:left w:val="none" w:sz="0" w:space="0" w:color="auto"/>
            <w:bottom w:val="none" w:sz="0" w:space="0" w:color="auto"/>
            <w:right w:val="none" w:sz="0" w:space="0" w:color="auto"/>
          </w:divBdr>
        </w:div>
        <w:div w:id="1323386961">
          <w:marLeft w:val="640"/>
          <w:marRight w:val="0"/>
          <w:marTop w:val="0"/>
          <w:marBottom w:val="0"/>
          <w:divBdr>
            <w:top w:val="none" w:sz="0" w:space="0" w:color="auto"/>
            <w:left w:val="none" w:sz="0" w:space="0" w:color="auto"/>
            <w:bottom w:val="none" w:sz="0" w:space="0" w:color="auto"/>
            <w:right w:val="none" w:sz="0" w:space="0" w:color="auto"/>
          </w:divBdr>
        </w:div>
        <w:div w:id="531915697">
          <w:marLeft w:val="640"/>
          <w:marRight w:val="0"/>
          <w:marTop w:val="0"/>
          <w:marBottom w:val="0"/>
          <w:divBdr>
            <w:top w:val="none" w:sz="0" w:space="0" w:color="auto"/>
            <w:left w:val="none" w:sz="0" w:space="0" w:color="auto"/>
            <w:bottom w:val="none" w:sz="0" w:space="0" w:color="auto"/>
            <w:right w:val="none" w:sz="0" w:space="0" w:color="auto"/>
          </w:divBdr>
        </w:div>
        <w:div w:id="865017957">
          <w:marLeft w:val="640"/>
          <w:marRight w:val="0"/>
          <w:marTop w:val="0"/>
          <w:marBottom w:val="0"/>
          <w:divBdr>
            <w:top w:val="none" w:sz="0" w:space="0" w:color="auto"/>
            <w:left w:val="none" w:sz="0" w:space="0" w:color="auto"/>
            <w:bottom w:val="none" w:sz="0" w:space="0" w:color="auto"/>
            <w:right w:val="none" w:sz="0" w:space="0" w:color="auto"/>
          </w:divBdr>
        </w:div>
        <w:div w:id="426467288">
          <w:marLeft w:val="640"/>
          <w:marRight w:val="0"/>
          <w:marTop w:val="0"/>
          <w:marBottom w:val="0"/>
          <w:divBdr>
            <w:top w:val="none" w:sz="0" w:space="0" w:color="auto"/>
            <w:left w:val="none" w:sz="0" w:space="0" w:color="auto"/>
            <w:bottom w:val="none" w:sz="0" w:space="0" w:color="auto"/>
            <w:right w:val="none" w:sz="0" w:space="0" w:color="auto"/>
          </w:divBdr>
        </w:div>
        <w:div w:id="567693404">
          <w:marLeft w:val="640"/>
          <w:marRight w:val="0"/>
          <w:marTop w:val="0"/>
          <w:marBottom w:val="0"/>
          <w:divBdr>
            <w:top w:val="none" w:sz="0" w:space="0" w:color="auto"/>
            <w:left w:val="none" w:sz="0" w:space="0" w:color="auto"/>
            <w:bottom w:val="none" w:sz="0" w:space="0" w:color="auto"/>
            <w:right w:val="none" w:sz="0" w:space="0" w:color="auto"/>
          </w:divBdr>
        </w:div>
        <w:div w:id="901908055">
          <w:marLeft w:val="640"/>
          <w:marRight w:val="0"/>
          <w:marTop w:val="0"/>
          <w:marBottom w:val="0"/>
          <w:divBdr>
            <w:top w:val="none" w:sz="0" w:space="0" w:color="auto"/>
            <w:left w:val="none" w:sz="0" w:space="0" w:color="auto"/>
            <w:bottom w:val="none" w:sz="0" w:space="0" w:color="auto"/>
            <w:right w:val="none" w:sz="0" w:space="0" w:color="auto"/>
          </w:divBdr>
        </w:div>
        <w:div w:id="130902415">
          <w:marLeft w:val="640"/>
          <w:marRight w:val="0"/>
          <w:marTop w:val="0"/>
          <w:marBottom w:val="0"/>
          <w:divBdr>
            <w:top w:val="none" w:sz="0" w:space="0" w:color="auto"/>
            <w:left w:val="none" w:sz="0" w:space="0" w:color="auto"/>
            <w:bottom w:val="none" w:sz="0" w:space="0" w:color="auto"/>
            <w:right w:val="none" w:sz="0" w:space="0" w:color="auto"/>
          </w:divBdr>
        </w:div>
        <w:div w:id="1935629217">
          <w:marLeft w:val="640"/>
          <w:marRight w:val="0"/>
          <w:marTop w:val="0"/>
          <w:marBottom w:val="0"/>
          <w:divBdr>
            <w:top w:val="none" w:sz="0" w:space="0" w:color="auto"/>
            <w:left w:val="none" w:sz="0" w:space="0" w:color="auto"/>
            <w:bottom w:val="none" w:sz="0" w:space="0" w:color="auto"/>
            <w:right w:val="none" w:sz="0" w:space="0" w:color="auto"/>
          </w:divBdr>
        </w:div>
        <w:div w:id="1644037585">
          <w:marLeft w:val="640"/>
          <w:marRight w:val="0"/>
          <w:marTop w:val="0"/>
          <w:marBottom w:val="0"/>
          <w:divBdr>
            <w:top w:val="none" w:sz="0" w:space="0" w:color="auto"/>
            <w:left w:val="none" w:sz="0" w:space="0" w:color="auto"/>
            <w:bottom w:val="none" w:sz="0" w:space="0" w:color="auto"/>
            <w:right w:val="none" w:sz="0" w:space="0" w:color="auto"/>
          </w:divBdr>
        </w:div>
      </w:divsChild>
    </w:div>
    <w:div w:id="1522282950">
      <w:bodyDiv w:val="1"/>
      <w:marLeft w:val="0"/>
      <w:marRight w:val="0"/>
      <w:marTop w:val="0"/>
      <w:marBottom w:val="0"/>
      <w:divBdr>
        <w:top w:val="none" w:sz="0" w:space="0" w:color="auto"/>
        <w:left w:val="none" w:sz="0" w:space="0" w:color="auto"/>
        <w:bottom w:val="none" w:sz="0" w:space="0" w:color="auto"/>
        <w:right w:val="none" w:sz="0" w:space="0" w:color="auto"/>
      </w:divBdr>
      <w:divsChild>
        <w:div w:id="488209989">
          <w:marLeft w:val="640"/>
          <w:marRight w:val="0"/>
          <w:marTop w:val="0"/>
          <w:marBottom w:val="0"/>
          <w:divBdr>
            <w:top w:val="none" w:sz="0" w:space="0" w:color="auto"/>
            <w:left w:val="none" w:sz="0" w:space="0" w:color="auto"/>
            <w:bottom w:val="none" w:sz="0" w:space="0" w:color="auto"/>
            <w:right w:val="none" w:sz="0" w:space="0" w:color="auto"/>
          </w:divBdr>
        </w:div>
        <w:div w:id="1791128117">
          <w:marLeft w:val="640"/>
          <w:marRight w:val="0"/>
          <w:marTop w:val="0"/>
          <w:marBottom w:val="0"/>
          <w:divBdr>
            <w:top w:val="none" w:sz="0" w:space="0" w:color="auto"/>
            <w:left w:val="none" w:sz="0" w:space="0" w:color="auto"/>
            <w:bottom w:val="none" w:sz="0" w:space="0" w:color="auto"/>
            <w:right w:val="none" w:sz="0" w:space="0" w:color="auto"/>
          </w:divBdr>
        </w:div>
        <w:div w:id="1794906353">
          <w:marLeft w:val="640"/>
          <w:marRight w:val="0"/>
          <w:marTop w:val="0"/>
          <w:marBottom w:val="0"/>
          <w:divBdr>
            <w:top w:val="none" w:sz="0" w:space="0" w:color="auto"/>
            <w:left w:val="none" w:sz="0" w:space="0" w:color="auto"/>
            <w:bottom w:val="none" w:sz="0" w:space="0" w:color="auto"/>
            <w:right w:val="none" w:sz="0" w:space="0" w:color="auto"/>
          </w:divBdr>
        </w:div>
        <w:div w:id="632715125">
          <w:marLeft w:val="640"/>
          <w:marRight w:val="0"/>
          <w:marTop w:val="0"/>
          <w:marBottom w:val="0"/>
          <w:divBdr>
            <w:top w:val="none" w:sz="0" w:space="0" w:color="auto"/>
            <w:left w:val="none" w:sz="0" w:space="0" w:color="auto"/>
            <w:bottom w:val="none" w:sz="0" w:space="0" w:color="auto"/>
            <w:right w:val="none" w:sz="0" w:space="0" w:color="auto"/>
          </w:divBdr>
        </w:div>
        <w:div w:id="286621060">
          <w:marLeft w:val="640"/>
          <w:marRight w:val="0"/>
          <w:marTop w:val="0"/>
          <w:marBottom w:val="0"/>
          <w:divBdr>
            <w:top w:val="none" w:sz="0" w:space="0" w:color="auto"/>
            <w:left w:val="none" w:sz="0" w:space="0" w:color="auto"/>
            <w:bottom w:val="none" w:sz="0" w:space="0" w:color="auto"/>
            <w:right w:val="none" w:sz="0" w:space="0" w:color="auto"/>
          </w:divBdr>
        </w:div>
        <w:div w:id="854655954">
          <w:marLeft w:val="640"/>
          <w:marRight w:val="0"/>
          <w:marTop w:val="0"/>
          <w:marBottom w:val="0"/>
          <w:divBdr>
            <w:top w:val="none" w:sz="0" w:space="0" w:color="auto"/>
            <w:left w:val="none" w:sz="0" w:space="0" w:color="auto"/>
            <w:bottom w:val="none" w:sz="0" w:space="0" w:color="auto"/>
            <w:right w:val="none" w:sz="0" w:space="0" w:color="auto"/>
          </w:divBdr>
        </w:div>
        <w:div w:id="821505321">
          <w:marLeft w:val="640"/>
          <w:marRight w:val="0"/>
          <w:marTop w:val="0"/>
          <w:marBottom w:val="0"/>
          <w:divBdr>
            <w:top w:val="none" w:sz="0" w:space="0" w:color="auto"/>
            <w:left w:val="none" w:sz="0" w:space="0" w:color="auto"/>
            <w:bottom w:val="none" w:sz="0" w:space="0" w:color="auto"/>
            <w:right w:val="none" w:sz="0" w:space="0" w:color="auto"/>
          </w:divBdr>
        </w:div>
        <w:div w:id="1591037661">
          <w:marLeft w:val="640"/>
          <w:marRight w:val="0"/>
          <w:marTop w:val="0"/>
          <w:marBottom w:val="0"/>
          <w:divBdr>
            <w:top w:val="none" w:sz="0" w:space="0" w:color="auto"/>
            <w:left w:val="none" w:sz="0" w:space="0" w:color="auto"/>
            <w:bottom w:val="none" w:sz="0" w:space="0" w:color="auto"/>
            <w:right w:val="none" w:sz="0" w:space="0" w:color="auto"/>
          </w:divBdr>
        </w:div>
        <w:div w:id="395783083">
          <w:marLeft w:val="640"/>
          <w:marRight w:val="0"/>
          <w:marTop w:val="0"/>
          <w:marBottom w:val="0"/>
          <w:divBdr>
            <w:top w:val="none" w:sz="0" w:space="0" w:color="auto"/>
            <w:left w:val="none" w:sz="0" w:space="0" w:color="auto"/>
            <w:bottom w:val="none" w:sz="0" w:space="0" w:color="auto"/>
            <w:right w:val="none" w:sz="0" w:space="0" w:color="auto"/>
          </w:divBdr>
        </w:div>
        <w:div w:id="1410272246">
          <w:marLeft w:val="640"/>
          <w:marRight w:val="0"/>
          <w:marTop w:val="0"/>
          <w:marBottom w:val="0"/>
          <w:divBdr>
            <w:top w:val="none" w:sz="0" w:space="0" w:color="auto"/>
            <w:left w:val="none" w:sz="0" w:space="0" w:color="auto"/>
            <w:bottom w:val="none" w:sz="0" w:space="0" w:color="auto"/>
            <w:right w:val="none" w:sz="0" w:space="0" w:color="auto"/>
          </w:divBdr>
        </w:div>
        <w:div w:id="325672399">
          <w:marLeft w:val="640"/>
          <w:marRight w:val="0"/>
          <w:marTop w:val="0"/>
          <w:marBottom w:val="0"/>
          <w:divBdr>
            <w:top w:val="none" w:sz="0" w:space="0" w:color="auto"/>
            <w:left w:val="none" w:sz="0" w:space="0" w:color="auto"/>
            <w:bottom w:val="none" w:sz="0" w:space="0" w:color="auto"/>
            <w:right w:val="none" w:sz="0" w:space="0" w:color="auto"/>
          </w:divBdr>
        </w:div>
        <w:div w:id="2047488814">
          <w:marLeft w:val="640"/>
          <w:marRight w:val="0"/>
          <w:marTop w:val="0"/>
          <w:marBottom w:val="0"/>
          <w:divBdr>
            <w:top w:val="none" w:sz="0" w:space="0" w:color="auto"/>
            <w:left w:val="none" w:sz="0" w:space="0" w:color="auto"/>
            <w:bottom w:val="none" w:sz="0" w:space="0" w:color="auto"/>
            <w:right w:val="none" w:sz="0" w:space="0" w:color="auto"/>
          </w:divBdr>
        </w:div>
        <w:div w:id="111485872">
          <w:marLeft w:val="640"/>
          <w:marRight w:val="0"/>
          <w:marTop w:val="0"/>
          <w:marBottom w:val="0"/>
          <w:divBdr>
            <w:top w:val="none" w:sz="0" w:space="0" w:color="auto"/>
            <w:left w:val="none" w:sz="0" w:space="0" w:color="auto"/>
            <w:bottom w:val="none" w:sz="0" w:space="0" w:color="auto"/>
            <w:right w:val="none" w:sz="0" w:space="0" w:color="auto"/>
          </w:divBdr>
        </w:div>
        <w:div w:id="1225486842">
          <w:marLeft w:val="640"/>
          <w:marRight w:val="0"/>
          <w:marTop w:val="0"/>
          <w:marBottom w:val="0"/>
          <w:divBdr>
            <w:top w:val="none" w:sz="0" w:space="0" w:color="auto"/>
            <w:left w:val="none" w:sz="0" w:space="0" w:color="auto"/>
            <w:bottom w:val="none" w:sz="0" w:space="0" w:color="auto"/>
            <w:right w:val="none" w:sz="0" w:space="0" w:color="auto"/>
          </w:divBdr>
        </w:div>
      </w:divsChild>
    </w:div>
    <w:div w:id="1577284377">
      <w:bodyDiv w:val="1"/>
      <w:marLeft w:val="0"/>
      <w:marRight w:val="0"/>
      <w:marTop w:val="0"/>
      <w:marBottom w:val="0"/>
      <w:divBdr>
        <w:top w:val="none" w:sz="0" w:space="0" w:color="auto"/>
        <w:left w:val="none" w:sz="0" w:space="0" w:color="auto"/>
        <w:bottom w:val="none" w:sz="0" w:space="0" w:color="auto"/>
        <w:right w:val="none" w:sz="0" w:space="0" w:color="auto"/>
      </w:divBdr>
      <w:divsChild>
        <w:div w:id="1462650592">
          <w:marLeft w:val="640"/>
          <w:marRight w:val="0"/>
          <w:marTop w:val="0"/>
          <w:marBottom w:val="0"/>
          <w:divBdr>
            <w:top w:val="none" w:sz="0" w:space="0" w:color="auto"/>
            <w:left w:val="none" w:sz="0" w:space="0" w:color="auto"/>
            <w:bottom w:val="none" w:sz="0" w:space="0" w:color="auto"/>
            <w:right w:val="none" w:sz="0" w:space="0" w:color="auto"/>
          </w:divBdr>
        </w:div>
        <w:div w:id="509561852">
          <w:marLeft w:val="640"/>
          <w:marRight w:val="0"/>
          <w:marTop w:val="0"/>
          <w:marBottom w:val="0"/>
          <w:divBdr>
            <w:top w:val="none" w:sz="0" w:space="0" w:color="auto"/>
            <w:left w:val="none" w:sz="0" w:space="0" w:color="auto"/>
            <w:bottom w:val="none" w:sz="0" w:space="0" w:color="auto"/>
            <w:right w:val="none" w:sz="0" w:space="0" w:color="auto"/>
          </w:divBdr>
        </w:div>
        <w:div w:id="1487360101">
          <w:marLeft w:val="640"/>
          <w:marRight w:val="0"/>
          <w:marTop w:val="0"/>
          <w:marBottom w:val="0"/>
          <w:divBdr>
            <w:top w:val="none" w:sz="0" w:space="0" w:color="auto"/>
            <w:left w:val="none" w:sz="0" w:space="0" w:color="auto"/>
            <w:bottom w:val="none" w:sz="0" w:space="0" w:color="auto"/>
            <w:right w:val="none" w:sz="0" w:space="0" w:color="auto"/>
          </w:divBdr>
        </w:div>
        <w:div w:id="1837769793">
          <w:marLeft w:val="640"/>
          <w:marRight w:val="0"/>
          <w:marTop w:val="0"/>
          <w:marBottom w:val="0"/>
          <w:divBdr>
            <w:top w:val="none" w:sz="0" w:space="0" w:color="auto"/>
            <w:left w:val="none" w:sz="0" w:space="0" w:color="auto"/>
            <w:bottom w:val="none" w:sz="0" w:space="0" w:color="auto"/>
            <w:right w:val="none" w:sz="0" w:space="0" w:color="auto"/>
          </w:divBdr>
        </w:div>
        <w:div w:id="65885917">
          <w:marLeft w:val="640"/>
          <w:marRight w:val="0"/>
          <w:marTop w:val="0"/>
          <w:marBottom w:val="0"/>
          <w:divBdr>
            <w:top w:val="none" w:sz="0" w:space="0" w:color="auto"/>
            <w:left w:val="none" w:sz="0" w:space="0" w:color="auto"/>
            <w:bottom w:val="none" w:sz="0" w:space="0" w:color="auto"/>
            <w:right w:val="none" w:sz="0" w:space="0" w:color="auto"/>
          </w:divBdr>
        </w:div>
        <w:div w:id="1099838242">
          <w:marLeft w:val="640"/>
          <w:marRight w:val="0"/>
          <w:marTop w:val="0"/>
          <w:marBottom w:val="0"/>
          <w:divBdr>
            <w:top w:val="none" w:sz="0" w:space="0" w:color="auto"/>
            <w:left w:val="none" w:sz="0" w:space="0" w:color="auto"/>
            <w:bottom w:val="none" w:sz="0" w:space="0" w:color="auto"/>
            <w:right w:val="none" w:sz="0" w:space="0" w:color="auto"/>
          </w:divBdr>
        </w:div>
        <w:div w:id="1339236800">
          <w:marLeft w:val="640"/>
          <w:marRight w:val="0"/>
          <w:marTop w:val="0"/>
          <w:marBottom w:val="0"/>
          <w:divBdr>
            <w:top w:val="none" w:sz="0" w:space="0" w:color="auto"/>
            <w:left w:val="none" w:sz="0" w:space="0" w:color="auto"/>
            <w:bottom w:val="none" w:sz="0" w:space="0" w:color="auto"/>
            <w:right w:val="none" w:sz="0" w:space="0" w:color="auto"/>
          </w:divBdr>
        </w:div>
        <w:div w:id="2093744755">
          <w:marLeft w:val="640"/>
          <w:marRight w:val="0"/>
          <w:marTop w:val="0"/>
          <w:marBottom w:val="0"/>
          <w:divBdr>
            <w:top w:val="none" w:sz="0" w:space="0" w:color="auto"/>
            <w:left w:val="none" w:sz="0" w:space="0" w:color="auto"/>
            <w:bottom w:val="none" w:sz="0" w:space="0" w:color="auto"/>
            <w:right w:val="none" w:sz="0" w:space="0" w:color="auto"/>
          </w:divBdr>
        </w:div>
        <w:div w:id="1755513313">
          <w:marLeft w:val="640"/>
          <w:marRight w:val="0"/>
          <w:marTop w:val="0"/>
          <w:marBottom w:val="0"/>
          <w:divBdr>
            <w:top w:val="none" w:sz="0" w:space="0" w:color="auto"/>
            <w:left w:val="none" w:sz="0" w:space="0" w:color="auto"/>
            <w:bottom w:val="none" w:sz="0" w:space="0" w:color="auto"/>
            <w:right w:val="none" w:sz="0" w:space="0" w:color="auto"/>
          </w:divBdr>
        </w:div>
        <w:div w:id="1290355110">
          <w:marLeft w:val="640"/>
          <w:marRight w:val="0"/>
          <w:marTop w:val="0"/>
          <w:marBottom w:val="0"/>
          <w:divBdr>
            <w:top w:val="none" w:sz="0" w:space="0" w:color="auto"/>
            <w:left w:val="none" w:sz="0" w:space="0" w:color="auto"/>
            <w:bottom w:val="none" w:sz="0" w:space="0" w:color="auto"/>
            <w:right w:val="none" w:sz="0" w:space="0" w:color="auto"/>
          </w:divBdr>
        </w:div>
        <w:div w:id="2142991303">
          <w:marLeft w:val="640"/>
          <w:marRight w:val="0"/>
          <w:marTop w:val="0"/>
          <w:marBottom w:val="0"/>
          <w:divBdr>
            <w:top w:val="none" w:sz="0" w:space="0" w:color="auto"/>
            <w:left w:val="none" w:sz="0" w:space="0" w:color="auto"/>
            <w:bottom w:val="none" w:sz="0" w:space="0" w:color="auto"/>
            <w:right w:val="none" w:sz="0" w:space="0" w:color="auto"/>
          </w:divBdr>
        </w:div>
        <w:div w:id="1687244168">
          <w:marLeft w:val="640"/>
          <w:marRight w:val="0"/>
          <w:marTop w:val="0"/>
          <w:marBottom w:val="0"/>
          <w:divBdr>
            <w:top w:val="none" w:sz="0" w:space="0" w:color="auto"/>
            <w:left w:val="none" w:sz="0" w:space="0" w:color="auto"/>
            <w:bottom w:val="none" w:sz="0" w:space="0" w:color="auto"/>
            <w:right w:val="none" w:sz="0" w:space="0" w:color="auto"/>
          </w:divBdr>
        </w:div>
        <w:div w:id="1898971715">
          <w:marLeft w:val="640"/>
          <w:marRight w:val="0"/>
          <w:marTop w:val="0"/>
          <w:marBottom w:val="0"/>
          <w:divBdr>
            <w:top w:val="none" w:sz="0" w:space="0" w:color="auto"/>
            <w:left w:val="none" w:sz="0" w:space="0" w:color="auto"/>
            <w:bottom w:val="none" w:sz="0" w:space="0" w:color="auto"/>
            <w:right w:val="none" w:sz="0" w:space="0" w:color="auto"/>
          </w:divBdr>
        </w:div>
        <w:div w:id="2110808948">
          <w:marLeft w:val="640"/>
          <w:marRight w:val="0"/>
          <w:marTop w:val="0"/>
          <w:marBottom w:val="0"/>
          <w:divBdr>
            <w:top w:val="none" w:sz="0" w:space="0" w:color="auto"/>
            <w:left w:val="none" w:sz="0" w:space="0" w:color="auto"/>
            <w:bottom w:val="none" w:sz="0" w:space="0" w:color="auto"/>
            <w:right w:val="none" w:sz="0" w:space="0" w:color="auto"/>
          </w:divBdr>
        </w:div>
        <w:div w:id="958411596">
          <w:marLeft w:val="640"/>
          <w:marRight w:val="0"/>
          <w:marTop w:val="0"/>
          <w:marBottom w:val="0"/>
          <w:divBdr>
            <w:top w:val="none" w:sz="0" w:space="0" w:color="auto"/>
            <w:left w:val="none" w:sz="0" w:space="0" w:color="auto"/>
            <w:bottom w:val="none" w:sz="0" w:space="0" w:color="auto"/>
            <w:right w:val="none" w:sz="0" w:space="0" w:color="auto"/>
          </w:divBdr>
        </w:div>
        <w:div w:id="1906259003">
          <w:marLeft w:val="640"/>
          <w:marRight w:val="0"/>
          <w:marTop w:val="0"/>
          <w:marBottom w:val="0"/>
          <w:divBdr>
            <w:top w:val="none" w:sz="0" w:space="0" w:color="auto"/>
            <w:left w:val="none" w:sz="0" w:space="0" w:color="auto"/>
            <w:bottom w:val="none" w:sz="0" w:space="0" w:color="auto"/>
            <w:right w:val="none" w:sz="0" w:space="0" w:color="auto"/>
          </w:divBdr>
        </w:div>
        <w:div w:id="689723362">
          <w:marLeft w:val="640"/>
          <w:marRight w:val="0"/>
          <w:marTop w:val="0"/>
          <w:marBottom w:val="0"/>
          <w:divBdr>
            <w:top w:val="none" w:sz="0" w:space="0" w:color="auto"/>
            <w:left w:val="none" w:sz="0" w:space="0" w:color="auto"/>
            <w:bottom w:val="none" w:sz="0" w:space="0" w:color="auto"/>
            <w:right w:val="none" w:sz="0" w:space="0" w:color="auto"/>
          </w:divBdr>
        </w:div>
      </w:divsChild>
    </w:div>
    <w:div w:id="1611937499">
      <w:bodyDiv w:val="1"/>
      <w:marLeft w:val="0"/>
      <w:marRight w:val="0"/>
      <w:marTop w:val="0"/>
      <w:marBottom w:val="0"/>
      <w:divBdr>
        <w:top w:val="none" w:sz="0" w:space="0" w:color="auto"/>
        <w:left w:val="none" w:sz="0" w:space="0" w:color="auto"/>
        <w:bottom w:val="none" w:sz="0" w:space="0" w:color="auto"/>
        <w:right w:val="none" w:sz="0" w:space="0" w:color="auto"/>
      </w:divBdr>
      <w:divsChild>
        <w:div w:id="2067995341">
          <w:marLeft w:val="640"/>
          <w:marRight w:val="0"/>
          <w:marTop w:val="0"/>
          <w:marBottom w:val="0"/>
          <w:divBdr>
            <w:top w:val="none" w:sz="0" w:space="0" w:color="auto"/>
            <w:left w:val="none" w:sz="0" w:space="0" w:color="auto"/>
            <w:bottom w:val="none" w:sz="0" w:space="0" w:color="auto"/>
            <w:right w:val="none" w:sz="0" w:space="0" w:color="auto"/>
          </w:divBdr>
        </w:div>
        <w:div w:id="67577551">
          <w:marLeft w:val="640"/>
          <w:marRight w:val="0"/>
          <w:marTop w:val="0"/>
          <w:marBottom w:val="0"/>
          <w:divBdr>
            <w:top w:val="none" w:sz="0" w:space="0" w:color="auto"/>
            <w:left w:val="none" w:sz="0" w:space="0" w:color="auto"/>
            <w:bottom w:val="none" w:sz="0" w:space="0" w:color="auto"/>
            <w:right w:val="none" w:sz="0" w:space="0" w:color="auto"/>
          </w:divBdr>
        </w:div>
        <w:div w:id="1415977344">
          <w:marLeft w:val="640"/>
          <w:marRight w:val="0"/>
          <w:marTop w:val="0"/>
          <w:marBottom w:val="0"/>
          <w:divBdr>
            <w:top w:val="none" w:sz="0" w:space="0" w:color="auto"/>
            <w:left w:val="none" w:sz="0" w:space="0" w:color="auto"/>
            <w:bottom w:val="none" w:sz="0" w:space="0" w:color="auto"/>
            <w:right w:val="none" w:sz="0" w:space="0" w:color="auto"/>
          </w:divBdr>
        </w:div>
        <w:div w:id="1787120903">
          <w:marLeft w:val="640"/>
          <w:marRight w:val="0"/>
          <w:marTop w:val="0"/>
          <w:marBottom w:val="0"/>
          <w:divBdr>
            <w:top w:val="none" w:sz="0" w:space="0" w:color="auto"/>
            <w:left w:val="none" w:sz="0" w:space="0" w:color="auto"/>
            <w:bottom w:val="none" w:sz="0" w:space="0" w:color="auto"/>
            <w:right w:val="none" w:sz="0" w:space="0" w:color="auto"/>
          </w:divBdr>
        </w:div>
        <w:div w:id="661084557">
          <w:marLeft w:val="640"/>
          <w:marRight w:val="0"/>
          <w:marTop w:val="0"/>
          <w:marBottom w:val="0"/>
          <w:divBdr>
            <w:top w:val="none" w:sz="0" w:space="0" w:color="auto"/>
            <w:left w:val="none" w:sz="0" w:space="0" w:color="auto"/>
            <w:bottom w:val="none" w:sz="0" w:space="0" w:color="auto"/>
            <w:right w:val="none" w:sz="0" w:space="0" w:color="auto"/>
          </w:divBdr>
        </w:div>
        <w:div w:id="2089451211">
          <w:marLeft w:val="640"/>
          <w:marRight w:val="0"/>
          <w:marTop w:val="0"/>
          <w:marBottom w:val="0"/>
          <w:divBdr>
            <w:top w:val="none" w:sz="0" w:space="0" w:color="auto"/>
            <w:left w:val="none" w:sz="0" w:space="0" w:color="auto"/>
            <w:bottom w:val="none" w:sz="0" w:space="0" w:color="auto"/>
            <w:right w:val="none" w:sz="0" w:space="0" w:color="auto"/>
          </w:divBdr>
        </w:div>
        <w:div w:id="1095204209">
          <w:marLeft w:val="640"/>
          <w:marRight w:val="0"/>
          <w:marTop w:val="0"/>
          <w:marBottom w:val="0"/>
          <w:divBdr>
            <w:top w:val="none" w:sz="0" w:space="0" w:color="auto"/>
            <w:left w:val="none" w:sz="0" w:space="0" w:color="auto"/>
            <w:bottom w:val="none" w:sz="0" w:space="0" w:color="auto"/>
            <w:right w:val="none" w:sz="0" w:space="0" w:color="auto"/>
          </w:divBdr>
        </w:div>
        <w:div w:id="1620332759">
          <w:marLeft w:val="640"/>
          <w:marRight w:val="0"/>
          <w:marTop w:val="0"/>
          <w:marBottom w:val="0"/>
          <w:divBdr>
            <w:top w:val="none" w:sz="0" w:space="0" w:color="auto"/>
            <w:left w:val="none" w:sz="0" w:space="0" w:color="auto"/>
            <w:bottom w:val="none" w:sz="0" w:space="0" w:color="auto"/>
            <w:right w:val="none" w:sz="0" w:space="0" w:color="auto"/>
          </w:divBdr>
        </w:div>
        <w:div w:id="821198444">
          <w:marLeft w:val="640"/>
          <w:marRight w:val="0"/>
          <w:marTop w:val="0"/>
          <w:marBottom w:val="0"/>
          <w:divBdr>
            <w:top w:val="none" w:sz="0" w:space="0" w:color="auto"/>
            <w:left w:val="none" w:sz="0" w:space="0" w:color="auto"/>
            <w:bottom w:val="none" w:sz="0" w:space="0" w:color="auto"/>
            <w:right w:val="none" w:sz="0" w:space="0" w:color="auto"/>
          </w:divBdr>
        </w:div>
        <w:div w:id="1566911786">
          <w:marLeft w:val="640"/>
          <w:marRight w:val="0"/>
          <w:marTop w:val="0"/>
          <w:marBottom w:val="0"/>
          <w:divBdr>
            <w:top w:val="none" w:sz="0" w:space="0" w:color="auto"/>
            <w:left w:val="none" w:sz="0" w:space="0" w:color="auto"/>
            <w:bottom w:val="none" w:sz="0" w:space="0" w:color="auto"/>
            <w:right w:val="none" w:sz="0" w:space="0" w:color="auto"/>
          </w:divBdr>
        </w:div>
        <w:div w:id="1020467256">
          <w:marLeft w:val="640"/>
          <w:marRight w:val="0"/>
          <w:marTop w:val="0"/>
          <w:marBottom w:val="0"/>
          <w:divBdr>
            <w:top w:val="none" w:sz="0" w:space="0" w:color="auto"/>
            <w:left w:val="none" w:sz="0" w:space="0" w:color="auto"/>
            <w:bottom w:val="none" w:sz="0" w:space="0" w:color="auto"/>
            <w:right w:val="none" w:sz="0" w:space="0" w:color="auto"/>
          </w:divBdr>
        </w:div>
        <w:div w:id="1876505728">
          <w:marLeft w:val="640"/>
          <w:marRight w:val="0"/>
          <w:marTop w:val="0"/>
          <w:marBottom w:val="0"/>
          <w:divBdr>
            <w:top w:val="none" w:sz="0" w:space="0" w:color="auto"/>
            <w:left w:val="none" w:sz="0" w:space="0" w:color="auto"/>
            <w:bottom w:val="none" w:sz="0" w:space="0" w:color="auto"/>
            <w:right w:val="none" w:sz="0" w:space="0" w:color="auto"/>
          </w:divBdr>
        </w:div>
        <w:div w:id="180946143">
          <w:marLeft w:val="640"/>
          <w:marRight w:val="0"/>
          <w:marTop w:val="0"/>
          <w:marBottom w:val="0"/>
          <w:divBdr>
            <w:top w:val="none" w:sz="0" w:space="0" w:color="auto"/>
            <w:left w:val="none" w:sz="0" w:space="0" w:color="auto"/>
            <w:bottom w:val="none" w:sz="0" w:space="0" w:color="auto"/>
            <w:right w:val="none" w:sz="0" w:space="0" w:color="auto"/>
          </w:divBdr>
        </w:div>
        <w:div w:id="1448355399">
          <w:marLeft w:val="640"/>
          <w:marRight w:val="0"/>
          <w:marTop w:val="0"/>
          <w:marBottom w:val="0"/>
          <w:divBdr>
            <w:top w:val="none" w:sz="0" w:space="0" w:color="auto"/>
            <w:left w:val="none" w:sz="0" w:space="0" w:color="auto"/>
            <w:bottom w:val="none" w:sz="0" w:space="0" w:color="auto"/>
            <w:right w:val="none" w:sz="0" w:space="0" w:color="auto"/>
          </w:divBdr>
        </w:div>
        <w:div w:id="559172751">
          <w:marLeft w:val="640"/>
          <w:marRight w:val="0"/>
          <w:marTop w:val="0"/>
          <w:marBottom w:val="0"/>
          <w:divBdr>
            <w:top w:val="none" w:sz="0" w:space="0" w:color="auto"/>
            <w:left w:val="none" w:sz="0" w:space="0" w:color="auto"/>
            <w:bottom w:val="none" w:sz="0" w:space="0" w:color="auto"/>
            <w:right w:val="none" w:sz="0" w:space="0" w:color="auto"/>
          </w:divBdr>
        </w:div>
      </w:divsChild>
    </w:div>
    <w:div w:id="1614938831">
      <w:bodyDiv w:val="1"/>
      <w:marLeft w:val="0"/>
      <w:marRight w:val="0"/>
      <w:marTop w:val="0"/>
      <w:marBottom w:val="0"/>
      <w:divBdr>
        <w:top w:val="none" w:sz="0" w:space="0" w:color="auto"/>
        <w:left w:val="none" w:sz="0" w:space="0" w:color="auto"/>
        <w:bottom w:val="none" w:sz="0" w:space="0" w:color="auto"/>
        <w:right w:val="none" w:sz="0" w:space="0" w:color="auto"/>
      </w:divBdr>
      <w:divsChild>
        <w:div w:id="1959798935">
          <w:marLeft w:val="640"/>
          <w:marRight w:val="0"/>
          <w:marTop w:val="0"/>
          <w:marBottom w:val="0"/>
          <w:divBdr>
            <w:top w:val="none" w:sz="0" w:space="0" w:color="auto"/>
            <w:left w:val="none" w:sz="0" w:space="0" w:color="auto"/>
            <w:bottom w:val="none" w:sz="0" w:space="0" w:color="auto"/>
            <w:right w:val="none" w:sz="0" w:space="0" w:color="auto"/>
          </w:divBdr>
        </w:div>
        <w:div w:id="457771001">
          <w:marLeft w:val="640"/>
          <w:marRight w:val="0"/>
          <w:marTop w:val="0"/>
          <w:marBottom w:val="0"/>
          <w:divBdr>
            <w:top w:val="none" w:sz="0" w:space="0" w:color="auto"/>
            <w:left w:val="none" w:sz="0" w:space="0" w:color="auto"/>
            <w:bottom w:val="none" w:sz="0" w:space="0" w:color="auto"/>
            <w:right w:val="none" w:sz="0" w:space="0" w:color="auto"/>
          </w:divBdr>
        </w:div>
        <w:div w:id="1266158459">
          <w:marLeft w:val="640"/>
          <w:marRight w:val="0"/>
          <w:marTop w:val="0"/>
          <w:marBottom w:val="0"/>
          <w:divBdr>
            <w:top w:val="none" w:sz="0" w:space="0" w:color="auto"/>
            <w:left w:val="none" w:sz="0" w:space="0" w:color="auto"/>
            <w:bottom w:val="none" w:sz="0" w:space="0" w:color="auto"/>
            <w:right w:val="none" w:sz="0" w:space="0" w:color="auto"/>
          </w:divBdr>
        </w:div>
        <w:div w:id="240798435">
          <w:marLeft w:val="640"/>
          <w:marRight w:val="0"/>
          <w:marTop w:val="0"/>
          <w:marBottom w:val="0"/>
          <w:divBdr>
            <w:top w:val="none" w:sz="0" w:space="0" w:color="auto"/>
            <w:left w:val="none" w:sz="0" w:space="0" w:color="auto"/>
            <w:bottom w:val="none" w:sz="0" w:space="0" w:color="auto"/>
            <w:right w:val="none" w:sz="0" w:space="0" w:color="auto"/>
          </w:divBdr>
        </w:div>
        <w:div w:id="1214928042">
          <w:marLeft w:val="640"/>
          <w:marRight w:val="0"/>
          <w:marTop w:val="0"/>
          <w:marBottom w:val="0"/>
          <w:divBdr>
            <w:top w:val="none" w:sz="0" w:space="0" w:color="auto"/>
            <w:left w:val="none" w:sz="0" w:space="0" w:color="auto"/>
            <w:bottom w:val="none" w:sz="0" w:space="0" w:color="auto"/>
            <w:right w:val="none" w:sz="0" w:space="0" w:color="auto"/>
          </w:divBdr>
        </w:div>
        <w:div w:id="366878527">
          <w:marLeft w:val="640"/>
          <w:marRight w:val="0"/>
          <w:marTop w:val="0"/>
          <w:marBottom w:val="0"/>
          <w:divBdr>
            <w:top w:val="none" w:sz="0" w:space="0" w:color="auto"/>
            <w:left w:val="none" w:sz="0" w:space="0" w:color="auto"/>
            <w:bottom w:val="none" w:sz="0" w:space="0" w:color="auto"/>
            <w:right w:val="none" w:sz="0" w:space="0" w:color="auto"/>
          </w:divBdr>
        </w:div>
        <w:div w:id="1998920678">
          <w:marLeft w:val="640"/>
          <w:marRight w:val="0"/>
          <w:marTop w:val="0"/>
          <w:marBottom w:val="0"/>
          <w:divBdr>
            <w:top w:val="none" w:sz="0" w:space="0" w:color="auto"/>
            <w:left w:val="none" w:sz="0" w:space="0" w:color="auto"/>
            <w:bottom w:val="none" w:sz="0" w:space="0" w:color="auto"/>
            <w:right w:val="none" w:sz="0" w:space="0" w:color="auto"/>
          </w:divBdr>
        </w:div>
        <w:div w:id="1494225312">
          <w:marLeft w:val="640"/>
          <w:marRight w:val="0"/>
          <w:marTop w:val="0"/>
          <w:marBottom w:val="0"/>
          <w:divBdr>
            <w:top w:val="none" w:sz="0" w:space="0" w:color="auto"/>
            <w:left w:val="none" w:sz="0" w:space="0" w:color="auto"/>
            <w:bottom w:val="none" w:sz="0" w:space="0" w:color="auto"/>
            <w:right w:val="none" w:sz="0" w:space="0" w:color="auto"/>
          </w:divBdr>
        </w:div>
        <w:div w:id="1758014530">
          <w:marLeft w:val="640"/>
          <w:marRight w:val="0"/>
          <w:marTop w:val="0"/>
          <w:marBottom w:val="0"/>
          <w:divBdr>
            <w:top w:val="none" w:sz="0" w:space="0" w:color="auto"/>
            <w:left w:val="none" w:sz="0" w:space="0" w:color="auto"/>
            <w:bottom w:val="none" w:sz="0" w:space="0" w:color="auto"/>
            <w:right w:val="none" w:sz="0" w:space="0" w:color="auto"/>
          </w:divBdr>
        </w:div>
        <w:div w:id="1565021275">
          <w:marLeft w:val="640"/>
          <w:marRight w:val="0"/>
          <w:marTop w:val="0"/>
          <w:marBottom w:val="0"/>
          <w:divBdr>
            <w:top w:val="none" w:sz="0" w:space="0" w:color="auto"/>
            <w:left w:val="none" w:sz="0" w:space="0" w:color="auto"/>
            <w:bottom w:val="none" w:sz="0" w:space="0" w:color="auto"/>
            <w:right w:val="none" w:sz="0" w:space="0" w:color="auto"/>
          </w:divBdr>
        </w:div>
        <w:div w:id="612712904">
          <w:marLeft w:val="640"/>
          <w:marRight w:val="0"/>
          <w:marTop w:val="0"/>
          <w:marBottom w:val="0"/>
          <w:divBdr>
            <w:top w:val="none" w:sz="0" w:space="0" w:color="auto"/>
            <w:left w:val="none" w:sz="0" w:space="0" w:color="auto"/>
            <w:bottom w:val="none" w:sz="0" w:space="0" w:color="auto"/>
            <w:right w:val="none" w:sz="0" w:space="0" w:color="auto"/>
          </w:divBdr>
        </w:div>
        <w:div w:id="1516845676">
          <w:marLeft w:val="640"/>
          <w:marRight w:val="0"/>
          <w:marTop w:val="0"/>
          <w:marBottom w:val="0"/>
          <w:divBdr>
            <w:top w:val="none" w:sz="0" w:space="0" w:color="auto"/>
            <w:left w:val="none" w:sz="0" w:space="0" w:color="auto"/>
            <w:bottom w:val="none" w:sz="0" w:space="0" w:color="auto"/>
            <w:right w:val="none" w:sz="0" w:space="0" w:color="auto"/>
          </w:divBdr>
        </w:div>
        <w:div w:id="1307469766">
          <w:marLeft w:val="640"/>
          <w:marRight w:val="0"/>
          <w:marTop w:val="0"/>
          <w:marBottom w:val="0"/>
          <w:divBdr>
            <w:top w:val="none" w:sz="0" w:space="0" w:color="auto"/>
            <w:left w:val="none" w:sz="0" w:space="0" w:color="auto"/>
            <w:bottom w:val="none" w:sz="0" w:space="0" w:color="auto"/>
            <w:right w:val="none" w:sz="0" w:space="0" w:color="auto"/>
          </w:divBdr>
        </w:div>
        <w:div w:id="1823158288">
          <w:marLeft w:val="640"/>
          <w:marRight w:val="0"/>
          <w:marTop w:val="0"/>
          <w:marBottom w:val="0"/>
          <w:divBdr>
            <w:top w:val="none" w:sz="0" w:space="0" w:color="auto"/>
            <w:left w:val="none" w:sz="0" w:space="0" w:color="auto"/>
            <w:bottom w:val="none" w:sz="0" w:space="0" w:color="auto"/>
            <w:right w:val="none" w:sz="0" w:space="0" w:color="auto"/>
          </w:divBdr>
        </w:div>
        <w:div w:id="2142921023">
          <w:marLeft w:val="640"/>
          <w:marRight w:val="0"/>
          <w:marTop w:val="0"/>
          <w:marBottom w:val="0"/>
          <w:divBdr>
            <w:top w:val="none" w:sz="0" w:space="0" w:color="auto"/>
            <w:left w:val="none" w:sz="0" w:space="0" w:color="auto"/>
            <w:bottom w:val="none" w:sz="0" w:space="0" w:color="auto"/>
            <w:right w:val="none" w:sz="0" w:space="0" w:color="auto"/>
          </w:divBdr>
        </w:div>
      </w:divsChild>
    </w:div>
    <w:div w:id="1673409442">
      <w:bodyDiv w:val="1"/>
      <w:marLeft w:val="0"/>
      <w:marRight w:val="0"/>
      <w:marTop w:val="0"/>
      <w:marBottom w:val="0"/>
      <w:divBdr>
        <w:top w:val="none" w:sz="0" w:space="0" w:color="auto"/>
        <w:left w:val="none" w:sz="0" w:space="0" w:color="auto"/>
        <w:bottom w:val="none" w:sz="0" w:space="0" w:color="auto"/>
        <w:right w:val="none" w:sz="0" w:space="0" w:color="auto"/>
      </w:divBdr>
      <w:divsChild>
        <w:div w:id="891041372">
          <w:marLeft w:val="640"/>
          <w:marRight w:val="0"/>
          <w:marTop w:val="0"/>
          <w:marBottom w:val="0"/>
          <w:divBdr>
            <w:top w:val="none" w:sz="0" w:space="0" w:color="auto"/>
            <w:left w:val="none" w:sz="0" w:space="0" w:color="auto"/>
            <w:bottom w:val="none" w:sz="0" w:space="0" w:color="auto"/>
            <w:right w:val="none" w:sz="0" w:space="0" w:color="auto"/>
          </w:divBdr>
        </w:div>
        <w:div w:id="817959612">
          <w:marLeft w:val="640"/>
          <w:marRight w:val="0"/>
          <w:marTop w:val="0"/>
          <w:marBottom w:val="0"/>
          <w:divBdr>
            <w:top w:val="none" w:sz="0" w:space="0" w:color="auto"/>
            <w:left w:val="none" w:sz="0" w:space="0" w:color="auto"/>
            <w:bottom w:val="none" w:sz="0" w:space="0" w:color="auto"/>
            <w:right w:val="none" w:sz="0" w:space="0" w:color="auto"/>
          </w:divBdr>
        </w:div>
        <w:div w:id="995911429">
          <w:marLeft w:val="640"/>
          <w:marRight w:val="0"/>
          <w:marTop w:val="0"/>
          <w:marBottom w:val="0"/>
          <w:divBdr>
            <w:top w:val="none" w:sz="0" w:space="0" w:color="auto"/>
            <w:left w:val="none" w:sz="0" w:space="0" w:color="auto"/>
            <w:bottom w:val="none" w:sz="0" w:space="0" w:color="auto"/>
            <w:right w:val="none" w:sz="0" w:space="0" w:color="auto"/>
          </w:divBdr>
        </w:div>
        <w:div w:id="249508963">
          <w:marLeft w:val="640"/>
          <w:marRight w:val="0"/>
          <w:marTop w:val="0"/>
          <w:marBottom w:val="0"/>
          <w:divBdr>
            <w:top w:val="none" w:sz="0" w:space="0" w:color="auto"/>
            <w:left w:val="none" w:sz="0" w:space="0" w:color="auto"/>
            <w:bottom w:val="none" w:sz="0" w:space="0" w:color="auto"/>
            <w:right w:val="none" w:sz="0" w:space="0" w:color="auto"/>
          </w:divBdr>
        </w:div>
        <w:div w:id="745802143">
          <w:marLeft w:val="640"/>
          <w:marRight w:val="0"/>
          <w:marTop w:val="0"/>
          <w:marBottom w:val="0"/>
          <w:divBdr>
            <w:top w:val="none" w:sz="0" w:space="0" w:color="auto"/>
            <w:left w:val="none" w:sz="0" w:space="0" w:color="auto"/>
            <w:bottom w:val="none" w:sz="0" w:space="0" w:color="auto"/>
            <w:right w:val="none" w:sz="0" w:space="0" w:color="auto"/>
          </w:divBdr>
        </w:div>
        <w:div w:id="391856696">
          <w:marLeft w:val="640"/>
          <w:marRight w:val="0"/>
          <w:marTop w:val="0"/>
          <w:marBottom w:val="0"/>
          <w:divBdr>
            <w:top w:val="none" w:sz="0" w:space="0" w:color="auto"/>
            <w:left w:val="none" w:sz="0" w:space="0" w:color="auto"/>
            <w:bottom w:val="none" w:sz="0" w:space="0" w:color="auto"/>
            <w:right w:val="none" w:sz="0" w:space="0" w:color="auto"/>
          </w:divBdr>
        </w:div>
        <w:div w:id="422535761">
          <w:marLeft w:val="640"/>
          <w:marRight w:val="0"/>
          <w:marTop w:val="0"/>
          <w:marBottom w:val="0"/>
          <w:divBdr>
            <w:top w:val="none" w:sz="0" w:space="0" w:color="auto"/>
            <w:left w:val="none" w:sz="0" w:space="0" w:color="auto"/>
            <w:bottom w:val="none" w:sz="0" w:space="0" w:color="auto"/>
            <w:right w:val="none" w:sz="0" w:space="0" w:color="auto"/>
          </w:divBdr>
        </w:div>
        <w:div w:id="966546188">
          <w:marLeft w:val="640"/>
          <w:marRight w:val="0"/>
          <w:marTop w:val="0"/>
          <w:marBottom w:val="0"/>
          <w:divBdr>
            <w:top w:val="none" w:sz="0" w:space="0" w:color="auto"/>
            <w:left w:val="none" w:sz="0" w:space="0" w:color="auto"/>
            <w:bottom w:val="none" w:sz="0" w:space="0" w:color="auto"/>
            <w:right w:val="none" w:sz="0" w:space="0" w:color="auto"/>
          </w:divBdr>
        </w:div>
        <w:div w:id="1152065381">
          <w:marLeft w:val="640"/>
          <w:marRight w:val="0"/>
          <w:marTop w:val="0"/>
          <w:marBottom w:val="0"/>
          <w:divBdr>
            <w:top w:val="none" w:sz="0" w:space="0" w:color="auto"/>
            <w:left w:val="none" w:sz="0" w:space="0" w:color="auto"/>
            <w:bottom w:val="none" w:sz="0" w:space="0" w:color="auto"/>
            <w:right w:val="none" w:sz="0" w:space="0" w:color="auto"/>
          </w:divBdr>
        </w:div>
        <w:div w:id="825899755">
          <w:marLeft w:val="640"/>
          <w:marRight w:val="0"/>
          <w:marTop w:val="0"/>
          <w:marBottom w:val="0"/>
          <w:divBdr>
            <w:top w:val="none" w:sz="0" w:space="0" w:color="auto"/>
            <w:left w:val="none" w:sz="0" w:space="0" w:color="auto"/>
            <w:bottom w:val="none" w:sz="0" w:space="0" w:color="auto"/>
            <w:right w:val="none" w:sz="0" w:space="0" w:color="auto"/>
          </w:divBdr>
        </w:div>
        <w:div w:id="1014765968">
          <w:marLeft w:val="640"/>
          <w:marRight w:val="0"/>
          <w:marTop w:val="0"/>
          <w:marBottom w:val="0"/>
          <w:divBdr>
            <w:top w:val="none" w:sz="0" w:space="0" w:color="auto"/>
            <w:left w:val="none" w:sz="0" w:space="0" w:color="auto"/>
            <w:bottom w:val="none" w:sz="0" w:space="0" w:color="auto"/>
            <w:right w:val="none" w:sz="0" w:space="0" w:color="auto"/>
          </w:divBdr>
        </w:div>
        <w:div w:id="1940291514">
          <w:marLeft w:val="640"/>
          <w:marRight w:val="0"/>
          <w:marTop w:val="0"/>
          <w:marBottom w:val="0"/>
          <w:divBdr>
            <w:top w:val="none" w:sz="0" w:space="0" w:color="auto"/>
            <w:left w:val="none" w:sz="0" w:space="0" w:color="auto"/>
            <w:bottom w:val="none" w:sz="0" w:space="0" w:color="auto"/>
            <w:right w:val="none" w:sz="0" w:space="0" w:color="auto"/>
          </w:divBdr>
        </w:div>
        <w:div w:id="1375815307">
          <w:marLeft w:val="640"/>
          <w:marRight w:val="0"/>
          <w:marTop w:val="0"/>
          <w:marBottom w:val="0"/>
          <w:divBdr>
            <w:top w:val="none" w:sz="0" w:space="0" w:color="auto"/>
            <w:left w:val="none" w:sz="0" w:space="0" w:color="auto"/>
            <w:bottom w:val="none" w:sz="0" w:space="0" w:color="auto"/>
            <w:right w:val="none" w:sz="0" w:space="0" w:color="auto"/>
          </w:divBdr>
        </w:div>
        <w:div w:id="1953004342">
          <w:marLeft w:val="640"/>
          <w:marRight w:val="0"/>
          <w:marTop w:val="0"/>
          <w:marBottom w:val="0"/>
          <w:divBdr>
            <w:top w:val="none" w:sz="0" w:space="0" w:color="auto"/>
            <w:left w:val="none" w:sz="0" w:space="0" w:color="auto"/>
            <w:bottom w:val="none" w:sz="0" w:space="0" w:color="auto"/>
            <w:right w:val="none" w:sz="0" w:space="0" w:color="auto"/>
          </w:divBdr>
        </w:div>
        <w:div w:id="293484976">
          <w:marLeft w:val="640"/>
          <w:marRight w:val="0"/>
          <w:marTop w:val="0"/>
          <w:marBottom w:val="0"/>
          <w:divBdr>
            <w:top w:val="none" w:sz="0" w:space="0" w:color="auto"/>
            <w:left w:val="none" w:sz="0" w:space="0" w:color="auto"/>
            <w:bottom w:val="none" w:sz="0" w:space="0" w:color="auto"/>
            <w:right w:val="none" w:sz="0" w:space="0" w:color="auto"/>
          </w:divBdr>
        </w:div>
        <w:div w:id="748427845">
          <w:marLeft w:val="640"/>
          <w:marRight w:val="0"/>
          <w:marTop w:val="0"/>
          <w:marBottom w:val="0"/>
          <w:divBdr>
            <w:top w:val="none" w:sz="0" w:space="0" w:color="auto"/>
            <w:left w:val="none" w:sz="0" w:space="0" w:color="auto"/>
            <w:bottom w:val="none" w:sz="0" w:space="0" w:color="auto"/>
            <w:right w:val="none" w:sz="0" w:space="0" w:color="auto"/>
          </w:divBdr>
        </w:div>
        <w:div w:id="720977688">
          <w:marLeft w:val="640"/>
          <w:marRight w:val="0"/>
          <w:marTop w:val="0"/>
          <w:marBottom w:val="0"/>
          <w:divBdr>
            <w:top w:val="none" w:sz="0" w:space="0" w:color="auto"/>
            <w:left w:val="none" w:sz="0" w:space="0" w:color="auto"/>
            <w:bottom w:val="none" w:sz="0" w:space="0" w:color="auto"/>
            <w:right w:val="none" w:sz="0" w:space="0" w:color="auto"/>
          </w:divBdr>
        </w:div>
      </w:divsChild>
    </w:div>
    <w:div w:id="1683507971">
      <w:bodyDiv w:val="1"/>
      <w:marLeft w:val="0"/>
      <w:marRight w:val="0"/>
      <w:marTop w:val="0"/>
      <w:marBottom w:val="0"/>
      <w:divBdr>
        <w:top w:val="none" w:sz="0" w:space="0" w:color="auto"/>
        <w:left w:val="none" w:sz="0" w:space="0" w:color="auto"/>
        <w:bottom w:val="none" w:sz="0" w:space="0" w:color="auto"/>
        <w:right w:val="none" w:sz="0" w:space="0" w:color="auto"/>
      </w:divBdr>
      <w:divsChild>
        <w:div w:id="1439716950">
          <w:marLeft w:val="640"/>
          <w:marRight w:val="0"/>
          <w:marTop w:val="0"/>
          <w:marBottom w:val="0"/>
          <w:divBdr>
            <w:top w:val="none" w:sz="0" w:space="0" w:color="auto"/>
            <w:left w:val="none" w:sz="0" w:space="0" w:color="auto"/>
            <w:bottom w:val="none" w:sz="0" w:space="0" w:color="auto"/>
            <w:right w:val="none" w:sz="0" w:space="0" w:color="auto"/>
          </w:divBdr>
        </w:div>
        <w:div w:id="1981493354">
          <w:marLeft w:val="640"/>
          <w:marRight w:val="0"/>
          <w:marTop w:val="0"/>
          <w:marBottom w:val="0"/>
          <w:divBdr>
            <w:top w:val="none" w:sz="0" w:space="0" w:color="auto"/>
            <w:left w:val="none" w:sz="0" w:space="0" w:color="auto"/>
            <w:bottom w:val="none" w:sz="0" w:space="0" w:color="auto"/>
            <w:right w:val="none" w:sz="0" w:space="0" w:color="auto"/>
          </w:divBdr>
        </w:div>
        <w:div w:id="1736774934">
          <w:marLeft w:val="640"/>
          <w:marRight w:val="0"/>
          <w:marTop w:val="0"/>
          <w:marBottom w:val="0"/>
          <w:divBdr>
            <w:top w:val="none" w:sz="0" w:space="0" w:color="auto"/>
            <w:left w:val="none" w:sz="0" w:space="0" w:color="auto"/>
            <w:bottom w:val="none" w:sz="0" w:space="0" w:color="auto"/>
            <w:right w:val="none" w:sz="0" w:space="0" w:color="auto"/>
          </w:divBdr>
        </w:div>
        <w:div w:id="1448741521">
          <w:marLeft w:val="640"/>
          <w:marRight w:val="0"/>
          <w:marTop w:val="0"/>
          <w:marBottom w:val="0"/>
          <w:divBdr>
            <w:top w:val="none" w:sz="0" w:space="0" w:color="auto"/>
            <w:left w:val="none" w:sz="0" w:space="0" w:color="auto"/>
            <w:bottom w:val="none" w:sz="0" w:space="0" w:color="auto"/>
            <w:right w:val="none" w:sz="0" w:space="0" w:color="auto"/>
          </w:divBdr>
        </w:div>
        <w:div w:id="1752391380">
          <w:marLeft w:val="640"/>
          <w:marRight w:val="0"/>
          <w:marTop w:val="0"/>
          <w:marBottom w:val="0"/>
          <w:divBdr>
            <w:top w:val="none" w:sz="0" w:space="0" w:color="auto"/>
            <w:left w:val="none" w:sz="0" w:space="0" w:color="auto"/>
            <w:bottom w:val="none" w:sz="0" w:space="0" w:color="auto"/>
            <w:right w:val="none" w:sz="0" w:space="0" w:color="auto"/>
          </w:divBdr>
        </w:div>
        <w:div w:id="56247865">
          <w:marLeft w:val="640"/>
          <w:marRight w:val="0"/>
          <w:marTop w:val="0"/>
          <w:marBottom w:val="0"/>
          <w:divBdr>
            <w:top w:val="none" w:sz="0" w:space="0" w:color="auto"/>
            <w:left w:val="none" w:sz="0" w:space="0" w:color="auto"/>
            <w:bottom w:val="none" w:sz="0" w:space="0" w:color="auto"/>
            <w:right w:val="none" w:sz="0" w:space="0" w:color="auto"/>
          </w:divBdr>
        </w:div>
        <w:div w:id="1092815991">
          <w:marLeft w:val="640"/>
          <w:marRight w:val="0"/>
          <w:marTop w:val="0"/>
          <w:marBottom w:val="0"/>
          <w:divBdr>
            <w:top w:val="none" w:sz="0" w:space="0" w:color="auto"/>
            <w:left w:val="none" w:sz="0" w:space="0" w:color="auto"/>
            <w:bottom w:val="none" w:sz="0" w:space="0" w:color="auto"/>
            <w:right w:val="none" w:sz="0" w:space="0" w:color="auto"/>
          </w:divBdr>
        </w:div>
        <w:div w:id="1619490236">
          <w:marLeft w:val="640"/>
          <w:marRight w:val="0"/>
          <w:marTop w:val="0"/>
          <w:marBottom w:val="0"/>
          <w:divBdr>
            <w:top w:val="none" w:sz="0" w:space="0" w:color="auto"/>
            <w:left w:val="none" w:sz="0" w:space="0" w:color="auto"/>
            <w:bottom w:val="none" w:sz="0" w:space="0" w:color="auto"/>
            <w:right w:val="none" w:sz="0" w:space="0" w:color="auto"/>
          </w:divBdr>
        </w:div>
        <w:div w:id="223301852">
          <w:marLeft w:val="640"/>
          <w:marRight w:val="0"/>
          <w:marTop w:val="0"/>
          <w:marBottom w:val="0"/>
          <w:divBdr>
            <w:top w:val="none" w:sz="0" w:space="0" w:color="auto"/>
            <w:left w:val="none" w:sz="0" w:space="0" w:color="auto"/>
            <w:bottom w:val="none" w:sz="0" w:space="0" w:color="auto"/>
            <w:right w:val="none" w:sz="0" w:space="0" w:color="auto"/>
          </w:divBdr>
        </w:div>
        <w:div w:id="1417628399">
          <w:marLeft w:val="640"/>
          <w:marRight w:val="0"/>
          <w:marTop w:val="0"/>
          <w:marBottom w:val="0"/>
          <w:divBdr>
            <w:top w:val="none" w:sz="0" w:space="0" w:color="auto"/>
            <w:left w:val="none" w:sz="0" w:space="0" w:color="auto"/>
            <w:bottom w:val="none" w:sz="0" w:space="0" w:color="auto"/>
            <w:right w:val="none" w:sz="0" w:space="0" w:color="auto"/>
          </w:divBdr>
        </w:div>
        <w:div w:id="1992712834">
          <w:marLeft w:val="640"/>
          <w:marRight w:val="0"/>
          <w:marTop w:val="0"/>
          <w:marBottom w:val="0"/>
          <w:divBdr>
            <w:top w:val="none" w:sz="0" w:space="0" w:color="auto"/>
            <w:left w:val="none" w:sz="0" w:space="0" w:color="auto"/>
            <w:bottom w:val="none" w:sz="0" w:space="0" w:color="auto"/>
            <w:right w:val="none" w:sz="0" w:space="0" w:color="auto"/>
          </w:divBdr>
        </w:div>
        <w:div w:id="1085303821">
          <w:marLeft w:val="640"/>
          <w:marRight w:val="0"/>
          <w:marTop w:val="0"/>
          <w:marBottom w:val="0"/>
          <w:divBdr>
            <w:top w:val="none" w:sz="0" w:space="0" w:color="auto"/>
            <w:left w:val="none" w:sz="0" w:space="0" w:color="auto"/>
            <w:bottom w:val="none" w:sz="0" w:space="0" w:color="auto"/>
            <w:right w:val="none" w:sz="0" w:space="0" w:color="auto"/>
          </w:divBdr>
        </w:div>
        <w:div w:id="16202368">
          <w:marLeft w:val="640"/>
          <w:marRight w:val="0"/>
          <w:marTop w:val="0"/>
          <w:marBottom w:val="0"/>
          <w:divBdr>
            <w:top w:val="none" w:sz="0" w:space="0" w:color="auto"/>
            <w:left w:val="none" w:sz="0" w:space="0" w:color="auto"/>
            <w:bottom w:val="none" w:sz="0" w:space="0" w:color="auto"/>
            <w:right w:val="none" w:sz="0" w:space="0" w:color="auto"/>
          </w:divBdr>
        </w:div>
        <w:div w:id="983697105">
          <w:marLeft w:val="640"/>
          <w:marRight w:val="0"/>
          <w:marTop w:val="0"/>
          <w:marBottom w:val="0"/>
          <w:divBdr>
            <w:top w:val="none" w:sz="0" w:space="0" w:color="auto"/>
            <w:left w:val="none" w:sz="0" w:space="0" w:color="auto"/>
            <w:bottom w:val="none" w:sz="0" w:space="0" w:color="auto"/>
            <w:right w:val="none" w:sz="0" w:space="0" w:color="auto"/>
          </w:divBdr>
        </w:div>
        <w:div w:id="895820697">
          <w:marLeft w:val="640"/>
          <w:marRight w:val="0"/>
          <w:marTop w:val="0"/>
          <w:marBottom w:val="0"/>
          <w:divBdr>
            <w:top w:val="none" w:sz="0" w:space="0" w:color="auto"/>
            <w:left w:val="none" w:sz="0" w:space="0" w:color="auto"/>
            <w:bottom w:val="none" w:sz="0" w:space="0" w:color="auto"/>
            <w:right w:val="none" w:sz="0" w:space="0" w:color="auto"/>
          </w:divBdr>
        </w:div>
        <w:div w:id="757478868">
          <w:marLeft w:val="640"/>
          <w:marRight w:val="0"/>
          <w:marTop w:val="0"/>
          <w:marBottom w:val="0"/>
          <w:divBdr>
            <w:top w:val="none" w:sz="0" w:space="0" w:color="auto"/>
            <w:left w:val="none" w:sz="0" w:space="0" w:color="auto"/>
            <w:bottom w:val="none" w:sz="0" w:space="0" w:color="auto"/>
            <w:right w:val="none" w:sz="0" w:space="0" w:color="auto"/>
          </w:divBdr>
        </w:div>
      </w:divsChild>
    </w:div>
    <w:div w:id="1735933483">
      <w:bodyDiv w:val="1"/>
      <w:marLeft w:val="0"/>
      <w:marRight w:val="0"/>
      <w:marTop w:val="0"/>
      <w:marBottom w:val="0"/>
      <w:divBdr>
        <w:top w:val="none" w:sz="0" w:space="0" w:color="auto"/>
        <w:left w:val="none" w:sz="0" w:space="0" w:color="auto"/>
        <w:bottom w:val="none" w:sz="0" w:space="0" w:color="auto"/>
        <w:right w:val="none" w:sz="0" w:space="0" w:color="auto"/>
      </w:divBdr>
    </w:div>
    <w:div w:id="1778983807">
      <w:bodyDiv w:val="1"/>
      <w:marLeft w:val="0"/>
      <w:marRight w:val="0"/>
      <w:marTop w:val="0"/>
      <w:marBottom w:val="0"/>
      <w:divBdr>
        <w:top w:val="none" w:sz="0" w:space="0" w:color="auto"/>
        <w:left w:val="none" w:sz="0" w:space="0" w:color="auto"/>
        <w:bottom w:val="none" w:sz="0" w:space="0" w:color="auto"/>
        <w:right w:val="none" w:sz="0" w:space="0" w:color="auto"/>
      </w:divBdr>
      <w:divsChild>
        <w:div w:id="1990330005">
          <w:marLeft w:val="640"/>
          <w:marRight w:val="0"/>
          <w:marTop w:val="0"/>
          <w:marBottom w:val="0"/>
          <w:divBdr>
            <w:top w:val="none" w:sz="0" w:space="0" w:color="auto"/>
            <w:left w:val="none" w:sz="0" w:space="0" w:color="auto"/>
            <w:bottom w:val="none" w:sz="0" w:space="0" w:color="auto"/>
            <w:right w:val="none" w:sz="0" w:space="0" w:color="auto"/>
          </w:divBdr>
        </w:div>
        <w:div w:id="1972440176">
          <w:marLeft w:val="640"/>
          <w:marRight w:val="0"/>
          <w:marTop w:val="0"/>
          <w:marBottom w:val="0"/>
          <w:divBdr>
            <w:top w:val="none" w:sz="0" w:space="0" w:color="auto"/>
            <w:left w:val="none" w:sz="0" w:space="0" w:color="auto"/>
            <w:bottom w:val="none" w:sz="0" w:space="0" w:color="auto"/>
            <w:right w:val="none" w:sz="0" w:space="0" w:color="auto"/>
          </w:divBdr>
        </w:div>
        <w:div w:id="1351839220">
          <w:marLeft w:val="640"/>
          <w:marRight w:val="0"/>
          <w:marTop w:val="0"/>
          <w:marBottom w:val="0"/>
          <w:divBdr>
            <w:top w:val="none" w:sz="0" w:space="0" w:color="auto"/>
            <w:left w:val="none" w:sz="0" w:space="0" w:color="auto"/>
            <w:bottom w:val="none" w:sz="0" w:space="0" w:color="auto"/>
            <w:right w:val="none" w:sz="0" w:space="0" w:color="auto"/>
          </w:divBdr>
        </w:div>
        <w:div w:id="338001277">
          <w:marLeft w:val="640"/>
          <w:marRight w:val="0"/>
          <w:marTop w:val="0"/>
          <w:marBottom w:val="0"/>
          <w:divBdr>
            <w:top w:val="none" w:sz="0" w:space="0" w:color="auto"/>
            <w:left w:val="none" w:sz="0" w:space="0" w:color="auto"/>
            <w:bottom w:val="none" w:sz="0" w:space="0" w:color="auto"/>
            <w:right w:val="none" w:sz="0" w:space="0" w:color="auto"/>
          </w:divBdr>
        </w:div>
        <w:div w:id="200289637">
          <w:marLeft w:val="640"/>
          <w:marRight w:val="0"/>
          <w:marTop w:val="0"/>
          <w:marBottom w:val="0"/>
          <w:divBdr>
            <w:top w:val="none" w:sz="0" w:space="0" w:color="auto"/>
            <w:left w:val="none" w:sz="0" w:space="0" w:color="auto"/>
            <w:bottom w:val="none" w:sz="0" w:space="0" w:color="auto"/>
            <w:right w:val="none" w:sz="0" w:space="0" w:color="auto"/>
          </w:divBdr>
        </w:div>
        <w:div w:id="897328096">
          <w:marLeft w:val="640"/>
          <w:marRight w:val="0"/>
          <w:marTop w:val="0"/>
          <w:marBottom w:val="0"/>
          <w:divBdr>
            <w:top w:val="none" w:sz="0" w:space="0" w:color="auto"/>
            <w:left w:val="none" w:sz="0" w:space="0" w:color="auto"/>
            <w:bottom w:val="none" w:sz="0" w:space="0" w:color="auto"/>
            <w:right w:val="none" w:sz="0" w:space="0" w:color="auto"/>
          </w:divBdr>
        </w:div>
        <w:div w:id="854925507">
          <w:marLeft w:val="640"/>
          <w:marRight w:val="0"/>
          <w:marTop w:val="0"/>
          <w:marBottom w:val="0"/>
          <w:divBdr>
            <w:top w:val="none" w:sz="0" w:space="0" w:color="auto"/>
            <w:left w:val="none" w:sz="0" w:space="0" w:color="auto"/>
            <w:bottom w:val="none" w:sz="0" w:space="0" w:color="auto"/>
            <w:right w:val="none" w:sz="0" w:space="0" w:color="auto"/>
          </w:divBdr>
        </w:div>
      </w:divsChild>
    </w:div>
    <w:div w:id="1814709484">
      <w:bodyDiv w:val="1"/>
      <w:marLeft w:val="0"/>
      <w:marRight w:val="0"/>
      <w:marTop w:val="0"/>
      <w:marBottom w:val="0"/>
      <w:divBdr>
        <w:top w:val="none" w:sz="0" w:space="0" w:color="auto"/>
        <w:left w:val="none" w:sz="0" w:space="0" w:color="auto"/>
        <w:bottom w:val="none" w:sz="0" w:space="0" w:color="auto"/>
        <w:right w:val="none" w:sz="0" w:space="0" w:color="auto"/>
      </w:divBdr>
      <w:divsChild>
        <w:div w:id="1291478128">
          <w:marLeft w:val="640"/>
          <w:marRight w:val="0"/>
          <w:marTop w:val="0"/>
          <w:marBottom w:val="0"/>
          <w:divBdr>
            <w:top w:val="none" w:sz="0" w:space="0" w:color="auto"/>
            <w:left w:val="none" w:sz="0" w:space="0" w:color="auto"/>
            <w:bottom w:val="none" w:sz="0" w:space="0" w:color="auto"/>
            <w:right w:val="none" w:sz="0" w:space="0" w:color="auto"/>
          </w:divBdr>
        </w:div>
        <w:div w:id="1967657769">
          <w:marLeft w:val="640"/>
          <w:marRight w:val="0"/>
          <w:marTop w:val="0"/>
          <w:marBottom w:val="0"/>
          <w:divBdr>
            <w:top w:val="none" w:sz="0" w:space="0" w:color="auto"/>
            <w:left w:val="none" w:sz="0" w:space="0" w:color="auto"/>
            <w:bottom w:val="none" w:sz="0" w:space="0" w:color="auto"/>
            <w:right w:val="none" w:sz="0" w:space="0" w:color="auto"/>
          </w:divBdr>
        </w:div>
        <w:div w:id="479931808">
          <w:marLeft w:val="640"/>
          <w:marRight w:val="0"/>
          <w:marTop w:val="0"/>
          <w:marBottom w:val="0"/>
          <w:divBdr>
            <w:top w:val="none" w:sz="0" w:space="0" w:color="auto"/>
            <w:left w:val="none" w:sz="0" w:space="0" w:color="auto"/>
            <w:bottom w:val="none" w:sz="0" w:space="0" w:color="auto"/>
            <w:right w:val="none" w:sz="0" w:space="0" w:color="auto"/>
          </w:divBdr>
        </w:div>
        <w:div w:id="1757167955">
          <w:marLeft w:val="640"/>
          <w:marRight w:val="0"/>
          <w:marTop w:val="0"/>
          <w:marBottom w:val="0"/>
          <w:divBdr>
            <w:top w:val="none" w:sz="0" w:space="0" w:color="auto"/>
            <w:left w:val="none" w:sz="0" w:space="0" w:color="auto"/>
            <w:bottom w:val="none" w:sz="0" w:space="0" w:color="auto"/>
            <w:right w:val="none" w:sz="0" w:space="0" w:color="auto"/>
          </w:divBdr>
        </w:div>
        <w:div w:id="1095400813">
          <w:marLeft w:val="640"/>
          <w:marRight w:val="0"/>
          <w:marTop w:val="0"/>
          <w:marBottom w:val="0"/>
          <w:divBdr>
            <w:top w:val="none" w:sz="0" w:space="0" w:color="auto"/>
            <w:left w:val="none" w:sz="0" w:space="0" w:color="auto"/>
            <w:bottom w:val="none" w:sz="0" w:space="0" w:color="auto"/>
            <w:right w:val="none" w:sz="0" w:space="0" w:color="auto"/>
          </w:divBdr>
        </w:div>
        <w:div w:id="631786530">
          <w:marLeft w:val="640"/>
          <w:marRight w:val="0"/>
          <w:marTop w:val="0"/>
          <w:marBottom w:val="0"/>
          <w:divBdr>
            <w:top w:val="none" w:sz="0" w:space="0" w:color="auto"/>
            <w:left w:val="none" w:sz="0" w:space="0" w:color="auto"/>
            <w:bottom w:val="none" w:sz="0" w:space="0" w:color="auto"/>
            <w:right w:val="none" w:sz="0" w:space="0" w:color="auto"/>
          </w:divBdr>
        </w:div>
        <w:div w:id="1659308658">
          <w:marLeft w:val="640"/>
          <w:marRight w:val="0"/>
          <w:marTop w:val="0"/>
          <w:marBottom w:val="0"/>
          <w:divBdr>
            <w:top w:val="none" w:sz="0" w:space="0" w:color="auto"/>
            <w:left w:val="none" w:sz="0" w:space="0" w:color="auto"/>
            <w:bottom w:val="none" w:sz="0" w:space="0" w:color="auto"/>
            <w:right w:val="none" w:sz="0" w:space="0" w:color="auto"/>
          </w:divBdr>
        </w:div>
        <w:div w:id="485783425">
          <w:marLeft w:val="640"/>
          <w:marRight w:val="0"/>
          <w:marTop w:val="0"/>
          <w:marBottom w:val="0"/>
          <w:divBdr>
            <w:top w:val="none" w:sz="0" w:space="0" w:color="auto"/>
            <w:left w:val="none" w:sz="0" w:space="0" w:color="auto"/>
            <w:bottom w:val="none" w:sz="0" w:space="0" w:color="auto"/>
            <w:right w:val="none" w:sz="0" w:space="0" w:color="auto"/>
          </w:divBdr>
        </w:div>
        <w:div w:id="210271431">
          <w:marLeft w:val="640"/>
          <w:marRight w:val="0"/>
          <w:marTop w:val="0"/>
          <w:marBottom w:val="0"/>
          <w:divBdr>
            <w:top w:val="none" w:sz="0" w:space="0" w:color="auto"/>
            <w:left w:val="none" w:sz="0" w:space="0" w:color="auto"/>
            <w:bottom w:val="none" w:sz="0" w:space="0" w:color="auto"/>
            <w:right w:val="none" w:sz="0" w:space="0" w:color="auto"/>
          </w:divBdr>
        </w:div>
        <w:div w:id="1192112526">
          <w:marLeft w:val="640"/>
          <w:marRight w:val="0"/>
          <w:marTop w:val="0"/>
          <w:marBottom w:val="0"/>
          <w:divBdr>
            <w:top w:val="none" w:sz="0" w:space="0" w:color="auto"/>
            <w:left w:val="none" w:sz="0" w:space="0" w:color="auto"/>
            <w:bottom w:val="none" w:sz="0" w:space="0" w:color="auto"/>
            <w:right w:val="none" w:sz="0" w:space="0" w:color="auto"/>
          </w:divBdr>
        </w:div>
        <w:div w:id="933971691">
          <w:marLeft w:val="640"/>
          <w:marRight w:val="0"/>
          <w:marTop w:val="0"/>
          <w:marBottom w:val="0"/>
          <w:divBdr>
            <w:top w:val="none" w:sz="0" w:space="0" w:color="auto"/>
            <w:left w:val="none" w:sz="0" w:space="0" w:color="auto"/>
            <w:bottom w:val="none" w:sz="0" w:space="0" w:color="auto"/>
            <w:right w:val="none" w:sz="0" w:space="0" w:color="auto"/>
          </w:divBdr>
        </w:div>
        <w:div w:id="1276255370">
          <w:marLeft w:val="640"/>
          <w:marRight w:val="0"/>
          <w:marTop w:val="0"/>
          <w:marBottom w:val="0"/>
          <w:divBdr>
            <w:top w:val="none" w:sz="0" w:space="0" w:color="auto"/>
            <w:left w:val="none" w:sz="0" w:space="0" w:color="auto"/>
            <w:bottom w:val="none" w:sz="0" w:space="0" w:color="auto"/>
            <w:right w:val="none" w:sz="0" w:space="0" w:color="auto"/>
          </w:divBdr>
        </w:div>
        <w:div w:id="1464494474">
          <w:marLeft w:val="640"/>
          <w:marRight w:val="0"/>
          <w:marTop w:val="0"/>
          <w:marBottom w:val="0"/>
          <w:divBdr>
            <w:top w:val="none" w:sz="0" w:space="0" w:color="auto"/>
            <w:left w:val="none" w:sz="0" w:space="0" w:color="auto"/>
            <w:bottom w:val="none" w:sz="0" w:space="0" w:color="auto"/>
            <w:right w:val="none" w:sz="0" w:space="0" w:color="auto"/>
          </w:divBdr>
        </w:div>
      </w:divsChild>
    </w:div>
    <w:div w:id="1859462173">
      <w:bodyDiv w:val="1"/>
      <w:marLeft w:val="0"/>
      <w:marRight w:val="0"/>
      <w:marTop w:val="0"/>
      <w:marBottom w:val="0"/>
      <w:divBdr>
        <w:top w:val="none" w:sz="0" w:space="0" w:color="auto"/>
        <w:left w:val="none" w:sz="0" w:space="0" w:color="auto"/>
        <w:bottom w:val="none" w:sz="0" w:space="0" w:color="auto"/>
        <w:right w:val="none" w:sz="0" w:space="0" w:color="auto"/>
      </w:divBdr>
    </w:div>
    <w:div w:id="1895500963">
      <w:bodyDiv w:val="1"/>
      <w:marLeft w:val="0"/>
      <w:marRight w:val="0"/>
      <w:marTop w:val="0"/>
      <w:marBottom w:val="0"/>
      <w:divBdr>
        <w:top w:val="none" w:sz="0" w:space="0" w:color="auto"/>
        <w:left w:val="none" w:sz="0" w:space="0" w:color="auto"/>
        <w:bottom w:val="none" w:sz="0" w:space="0" w:color="auto"/>
        <w:right w:val="none" w:sz="0" w:space="0" w:color="auto"/>
      </w:divBdr>
    </w:div>
    <w:div w:id="1966888125">
      <w:bodyDiv w:val="1"/>
      <w:marLeft w:val="0"/>
      <w:marRight w:val="0"/>
      <w:marTop w:val="0"/>
      <w:marBottom w:val="0"/>
      <w:divBdr>
        <w:top w:val="none" w:sz="0" w:space="0" w:color="auto"/>
        <w:left w:val="none" w:sz="0" w:space="0" w:color="auto"/>
        <w:bottom w:val="none" w:sz="0" w:space="0" w:color="auto"/>
        <w:right w:val="none" w:sz="0" w:space="0" w:color="auto"/>
      </w:divBdr>
      <w:divsChild>
        <w:div w:id="1044211367">
          <w:marLeft w:val="640"/>
          <w:marRight w:val="0"/>
          <w:marTop w:val="0"/>
          <w:marBottom w:val="0"/>
          <w:divBdr>
            <w:top w:val="none" w:sz="0" w:space="0" w:color="auto"/>
            <w:left w:val="none" w:sz="0" w:space="0" w:color="auto"/>
            <w:bottom w:val="none" w:sz="0" w:space="0" w:color="auto"/>
            <w:right w:val="none" w:sz="0" w:space="0" w:color="auto"/>
          </w:divBdr>
        </w:div>
        <w:div w:id="1366981521">
          <w:marLeft w:val="640"/>
          <w:marRight w:val="0"/>
          <w:marTop w:val="0"/>
          <w:marBottom w:val="0"/>
          <w:divBdr>
            <w:top w:val="none" w:sz="0" w:space="0" w:color="auto"/>
            <w:left w:val="none" w:sz="0" w:space="0" w:color="auto"/>
            <w:bottom w:val="none" w:sz="0" w:space="0" w:color="auto"/>
            <w:right w:val="none" w:sz="0" w:space="0" w:color="auto"/>
          </w:divBdr>
        </w:div>
        <w:div w:id="1268998271">
          <w:marLeft w:val="640"/>
          <w:marRight w:val="0"/>
          <w:marTop w:val="0"/>
          <w:marBottom w:val="0"/>
          <w:divBdr>
            <w:top w:val="none" w:sz="0" w:space="0" w:color="auto"/>
            <w:left w:val="none" w:sz="0" w:space="0" w:color="auto"/>
            <w:bottom w:val="none" w:sz="0" w:space="0" w:color="auto"/>
            <w:right w:val="none" w:sz="0" w:space="0" w:color="auto"/>
          </w:divBdr>
        </w:div>
        <w:div w:id="954214667">
          <w:marLeft w:val="640"/>
          <w:marRight w:val="0"/>
          <w:marTop w:val="0"/>
          <w:marBottom w:val="0"/>
          <w:divBdr>
            <w:top w:val="none" w:sz="0" w:space="0" w:color="auto"/>
            <w:left w:val="none" w:sz="0" w:space="0" w:color="auto"/>
            <w:bottom w:val="none" w:sz="0" w:space="0" w:color="auto"/>
            <w:right w:val="none" w:sz="0" w:space="0" w:color="auto"/>
          </w:divBdr>
        </w:div>
        <w:div w:id="1942251903">
          <w:marLeft w:val="640"/>
          <w:marRight w:val="0"/>
          <w:marTop w:val="0"/>
          <w:marBottom w:val="0"/>
          <w:divBdr>
            <w:top w:val="none" w:sz="0" w:space="0" w:color="auto"/>
            <w:left w:val="none" w:sz="0" w:space="0" w:color="auto"/>
            <w:bottom w:val="none" w:sz="0" w:space="0" w:color="auto"/>
            <w:right w:val="none" w:sz="0" w:space="0" w:color="auto"/>
          </w:divBdr>
        </w:div>
        <w:div w:id="721951195">
          <w:marLeft w:val="640"/>
          <w:marRight w:val="0"/>
          <w:marTop w:val="0"/>
          <w:marBottom w:val="0"/>
          <w:divBdr>
            <w:top w:val="none" w:sz="0" w:space="0" w:color="auto"/>
            <w:left w:val="none" w:sz="0" w:space="0" w:color="auto"/>
            <w:bottom w:val="none" w:sz="0" w:space="0" w:color="auto"/>
            <w:right w:val="none" w:sz="0" w:space="0" w:color="auto"/>
          </w:divBdr>
        </w:div>
        <w:div w:id="282227440">
          <w:marLeft w:val="640"/>
          <w:marRight w:val="0"/>
          <w:marTop w:val="0"/>
          <w:marBottom w:val="0"/>
          <w:divBdr>
            <w:top w:val="none" w:sz="0" w:space="0" w:color="auto"/>
            <w:left w:val="none" w:sz="0" w:space="0" w:color="auto"/>
            <w:bottom w:val="none" w:sz="0" w:space="0" w:color="auto"/>
            <w:right w:val="none" w:sz="0" w:space="0" w:color="auto"/>
          </w:divBdr>
        </w:div>
        <w:div w:id="1614706430">
          <w:marLeft w:val="640"/>
          <w:marRight w:val="0"/>
          <w:marTop w:val="0"/>
          <w:marBottom w:val="0"/>
          <w:divBdr>
            <w:top w:val="none" w:sz="0" w:space="0" w:color="auto"/>
            <w:left w:val="none" w:sz="0" w:space="0" w:color="auto"/>
            <w:bottom w:val="none" w:sz="0" w:space="0" w:color="auto"/>
            <w:right w:val="none" w:sz="0" w:space="0" w:color="auto"/>
          </w:divBdr>
        </w:div>
        <w:div w:id="1136988888">
          <w:marLeft w:val="640"/>
          <w:marRight w:val="0"/>
          <w:marTop w:val="0"/>
          <w:marBottom w:val="0"/>
          <w:divBdr>
            <w:top w:val="none" w:sz="0" w:space="0" w:color="auto"/>
            <w:left w:val="none" w:sz="0" w:space="0" w:color="auto"/>
            <w:bottom w:val="none" w:sz="0" w:space="0" w:color="auto"/>
            <w:right w:val="none" w:sz="0" w:space="0" w:color="auto"/>
          </w:divBdr>
        </w:div>
        <w:div w:id="262418543">
          <w:marLeft w:val="640"/>
          <w:marRight w:val="0"/>
          <w:marTop w:val="0"/>
          <w:marBottom w:val="0"/>
          <w:divBdr>
            <w:top w:val="none" w:sz="0" w:space="0" w:color="auto"/>
            <w:left w:val="none" w:sz="0" w:space="0" w:color="auto"/>
            <w:bottom w:val="none" w:sz="0" w:space="0" w:color="auto"/>
            <w:right w:val="none" w:sz="0" w:space="0" w:color="auto"/>
          </w:divBdr>
        </w:div>
        <w:div w:id="1252005263">
          <w:marLeft w:val="640"/>
          <w:marRight w:val="0"/>
          <w:marTop w:val="0"/>
          <w:marBottom w:val="0"/>
          <w:divBdr>
            <w:top w:val="none" w:sz="0" w:space="0" w:color="auto"/>
            <w:left w:val="none" w:sz="0" w:space="0" w:color="auto"/>
            <w:bottom w:val="none" w:sz="0" w:space="0" w:color="auto"/>
            <w:right w:val="none" w:sz="0" w:space="0" w:color="auto"/>
          </w:divBdr>
        </w:div>
        <w:div w:id="952513498">
          <w:marLeft w:val="640"/>
          <w:marRight w:val="0"/>
          <w:marTop w:val="0"/>
          <w:marBottom w:val="0"/>
          <w:divBdr>
            <w:top w:val="none" w:sz="0" w:space="0" w:color="auto"/>
            <w:left w:val="none" w:sz="0" w:space="0" w:color="auto"/>
            <w:bottom w:val="none" w:sz="0" w:space="0" w:color="auto"/>
            <w:right w:val="none" w:sz="0" w:space="0" w:color="auto"/>
          </w:divBdr>
        </w:div>
        <w:div w:id="42682664">
          <w:marLeft w:val="640"/>
          <w:marRight w:val="0"/>
          <w:marTop w:val="0"/>
          <w:marBottom w:val="0"/>
          <w:divBdr>
            <w:top w:val="none" w:sz="0" w:space="0" w:color="auto"/>
            <w:left w:val="none" w:sz="0" w:space="0" w:color="auto"/>
            <w:bottom w:val="none" w:sz="0" w:space="0" w:color="auto"/>
            <w:right w:val="none" w:sz="0" w:space="0" w:color="auto"/>
          </w:divBdr>
        </w:div>
        <w:div w:id="1953829070">
          <w:marLeft w:val="640"/>
          <w:marRight w:val="0"/>
          <w:marTop w:val="0"/>
          <w:marBottom w:val="0"/>
          <w:divBdr>
            <w:top w:val="none" w:sz="0" w:space="0" w:color="auto"/>
            <w:left w:val="none" w:sz="0" w:space="0" w:color="auto"/>
            <w:bottom w:val="none" w:sz="0" w:space="0" w:color="auto"/>
            <w:right w:val="none" w:sz="0" w:space="0" w:color="auto"/>
          </w:divBdr>
        </w:div>
        <w:div w:id="634407335">
          <w:marLeft w:val="640"/>
          <w:marRight w:val="0"/>
          <w:marTop w:val="0"/>
          <w:marBottom w:val="0"/>
          <w:divBdr>
            <w:top w:val="none" w:sz="0" w:space="0" w:color="auto"/>
            <w:left w:val="none" w:sz="0" w:space="0" w:color="auto"/>
            <w:bottom w:val="none" w:sz="0" w:space="0" w:color="auto"/>
            <w:right w:val="none" w:sz="0" w:space="0" w:color="auto"/>
          </w:divBdr>
        </w:div>
        <w:div w:id="1322001282">
          <w:marLeft w:val="640"/>
          <w:marRight w:val="0"/>
          <w:marTop w:val="0"/>
          <w:marBottom w:val="0"/>
          <w:divBdr>
            <w:top w:val="none" w:sz="0" w:space="0" w:color="auto"/>
            <w:left w:val="none" w:sz="0" w:space="0" w:color="auto"/>
            <w:bottom w:val="none" w:sz="0" w:space="0" w:color="auto"/>
            <w:right w:val="none" w:sz="0" w:space="0" w:color="auto"/>
          </w:divBdr>
        </w:div>
        <w:div w:id="2037189168">
          <w:marLeft w:val="640"/>
          <w:marRight w:val="0"/>
          <w:marTop w:val="0"/>
          <w:marBottom w:val="0"/>
          <w:divBdr>
            <w:top w:val="none" w:sz="0" w:space="0" w:color="auto"/>
            <w:left w:val="none" w:sz="0" w:space="0" w:color="auto"/>
            <w:bottom w:val="none" w:sz="0" w:space="0" w:color="auto"/>
            <w:right w:val="none" w:sz="0" w:space="0" w:color="auto"/>
          </w:divBdr>
        </w:div>
        <w:div w:id="1662587078">
          <w:marLeft w:val="640"/>
          <w:marRight w:val="0"/>
          <w:marTop w:val="0"/>
          <w:marBottom w:val="0"/>
          <w:divBdr>
            <w:top w:val="none" w:sz="0" w:space="0" w:color="auto"/>
            <w:left w:val="none" w:sz="0" w:space="0" w:color="auto"/>
            <w:bottom w:val="none" w:sz="0" w:space="0" w:color="auto"/>
            <w:right w:val="none" w:sz="0" w:space="0" w:color="auto"/>
          </w:divBdr>
        </w:div>
      </w:divsChild>
    </w:div>
    <w:div w:id="1974366967">
      <w:bodyDiv w:val="1"/>
      <w:marLeft w:val="0"/>
      <w:marRight w:val="0"/>
      <w:marTop w:val="0"/>
      <w:marBottom w:val="0"/>
      <w:divBdr>
        <w:top w:val="none" w:sz="0" w:space="0" w:color="auto"/>
        <w:left w:val="none" w:sz="0" w:space="0" w:color="auto"/>
        <w:bottom w:val="none" w:sz="0" w:space="0" w:color="auto"/>
        <w:right w:val="none" w:sz="0" w:space="0" w:color="auto"/>
      </w:divBdr>
      <w:divsChild>
        <w:div w:id="41484408">
          <w:marLeft w:val="640"/>
          <w:marRight w:val="0"/>
          <w:marTop w:val="0"/>
          <w:marBottom w:val="0"/>
          <w:divBdr>
            <w:top w:val="none" w:sz="0" w:space="0" w:color="auto"/>
            <w:left w:val="none" w:sz="0" w:space="0" w:color="auto"/>
            <w:bottom w:val="none" w:sz="0" w:space="0" w:color="auto"/>
            <w:right w:val="none" w:sz="0" w:space="0" w:color="auto"/>
          </w:divBdr>
        </w:div>
        <w:div w:id="1971082600">
          <w:marLeft w:val="640"/>
          <w:marRight w:val="0"/>
          <w:marTop w:val="0"/>
          <w:marBottom w:val="0"/>
          <w:divBdr>
            <w:top w:val="none" w:sz="0" w:space="0" w:color="auto"/>
            <w:left w:val="none" w:sz="0" w:space="0" w:color="auto"/>
            <w:bottom w:val="none" w:sz="0" w:space="0" w:color="auto"/>
            <w:right w:val="none" w:sz="0" w:space="0" w:color="auto"/>
          </w:divBdr>
        </w:div>
        <w:div w:id="783842750">
          <w:marLeft w:val="640"/>
          <w:marRight w:val="0"/>
          <w:marTop w:val="0"/>
          <w:marBottom w:val="0"/>
          <w:divBdr>
            <w:top w:val="none" w:sz="0" w:space="0" w:color="auto"/>
            <w:left w:val="none" w:sz="0" w:space="0" w:color="auto"/>
            <w:bottom w:val="none" w:sz="0" w:space="0" w:color="auto"/>
            <w:right w:val="none" w:sz="0" w:space="0" w:color="auto"/>
          </w:divBdr>
        </w:div>
        <w:div w:id="1730568098">
          <w:marLeft w:val="640"/>
          <w:marRight w:val="0"/>
          <w:marTop w:val="0"/>
          <w:marBottom w:val="0"/>
          <w:divBdr>
            <w:top w:val="none" w:sz="0" w:space="0" w:color="auto"/>
            <w:left w:val="none" w:sz="0" w:space="0" w:color="auto"/>
            <w:bottom w:val="none" w:sz="0" w:space="0" w:color="auto"/>
            <w:right w:val="none" w:sz="0" w:space="0" w:color="auto"/>
          </w:divBdr>
        </w:div>
        <w:div w:id="515660943">
          <w:marLeft w:val="640"/>
          <w:marRight w:val="0"/>
          <w:marTop w:val="0"/>
          <w:marBottom w:val="0"/>
          <w:divBdr>
            <w:top w:val="none" w:sz="0" w:space="0" w:color="auto"/>
            <w:left w:val="none" w:sz="0" w:space="0" w:color="auto"/>
            <w:bottom w:val="none" w:sz="0" w:space="0" w:color="auto"/>
            <w:right w:val="none" w:sz="0" w:space="0" w:color="auto"/>
          </w:divBdr>
        </w:div>
        <w:div w:id="1227296406">
          <w:marLeft w:val="640"/>
          <w:marRight w:val="0"/>
          <w:marTop w:val="0"/>
          <w:marBottom w:val="0"/>
          <w:divBdr>
            <w:top w:val="none" w:sz="0" w:space="0" w:color="auto"/>
            <w:left w:val="none" w:sz="0" w:space="0" w:color="auto"/>
            <w:bottom w:val="none" w:sz="0" w:space="0" w:color="auto"/>
            <w:right w:val="none" w:sz="0" w:space="0" w:color="auto"/>
          </w:divBdr>
        </w:div>
        <w:div w:id="331954951">
          <w:marLeft w:val="640"/>
          <w:marRight w:val="0"/>
          <w:marTop w:val="0"/>
          <w:marBottom w:val="0"/>
          <w:divBdr>
            <w:top w:val="none" w:sz="0" w:space="0" w:color="auto"/>
            <w:left w:val="none" w:sz="0" w:space="0" w:color="auto"/>
            <w:bottom w:val="none" w:sz="0" w:space="0" w:color="auto"/>
            <w:right w:val="none" w:sz="0" w:space="0" w:color="auto"/>
          </w:divBdr>
        </w:div>
        <w:div w:id="1545945526">
          <w:marLeft w:val="640"/>
          <w:marRight w:val="0"/>
          <w:marTop w:val="0"/>
          <w:marBottom w:val="0"/>
          <w:divBdr>
            <w:top w:val="none" w:sz="0" w:space="0" w:color="auto"/>
            <w:left w:val="none" w:sz="0" w:space="0" w:color="auto"/>
            <w:bottom w:val="none" w:sz="0" w:space="0" w:color="auto"/>
            <w:right w:val="none" w:sz="0" w:space="0" w:color="auto"/>
          </w:divBdr>
        </w:div>
        <w:div w:id="541088940">
          <w:marLeft w:val="640"/>
          <w:marRight w:val="0"/>
          <w:marTop w:val="0"/>
          <w:marBottom w:val="0"/>
          <w:divBdr>
            <w:top w:val="none" w:sz="0" w:space="0" w:color="auto"/>
            <w:left w:val="none" w:sz="0" w:space="0" w:color="auto"/>
            <w:bottom w:val="none" w:sz="0" w:space="0" w:color="auto"/>
            <w:right w:val="none" w:sz="0" w:space="0" w:color="auto"/>
          </w:divBdr>
        </w:div>
        <w:div w:id="1131746568">
          <w:marLeft w:val="640"/>
          <w:marRight w:val="0"/>
          <w:marTop w:val="0"/>
          <w:marBottom w:val="0"/>
          <w:divBdr>
            <w:top w:val="none" w:sz="0" w:space="0" w:color="auto"/>
            <w:left w:val="none" w:sz="0" w:space="0" w:color="auto"/>
            <w:bottom w:val="none" w:sz="0" w:space="0" w:color="auto"/>
            <w:right w:val="none" w:sz="0" w:space="0" w:color="auto"/>
          </w:divBdr>
        </w:div>
        <w:div w:id="1047798611">
          <w:marLeft w:val="640"/>
          <w:marRight w:val="0"/>
          <w:marTop w:val="0"/>
          <w:marBottom w:val="0"/>
          <w:divBdr>
            <w:top w:val="none" w:sz="0" w:space="0" w:color="auto"/>
            <w:left w:val="none" w:sz="0" w:space="0" w:color="auto"/>
            <w:bottom w:val="none" w:sz="0" w:space="0" w:color="auto"/>
            <w:right w:val="none" w:sz="0" w:space="0" w:color="auto"/>
          </w:divBdr>
        </w:div>
        <w:div w:id="1654292159">
          <w:marLeft w:val="640"/>
          <w:marRight w:val="0"/>
          <w:marTop w:val="0"/>
          <w:marBottom w:val="0"/>
          <w:divBdr>
            <w:top w:val="none" w:sz="0" w:space="0" w:color="auto"/>
            <w:left w:val="none" w:sz="0" w:space="0" w:color="auto"/>
            <w:bottom w:val="none" w:sz="0" w:space="0" w:color="auto"/>
            <w:right w:val="none" w:sz="0" w:space="0" w:color="auto"/>
          </w:divBdr>
        </w:div>
        <w:div w:id="1928536089">
          <w:marLeft w:val="640"/>
          <w:marRight w:val="0"/>
          <w:marTop w:val="0"/>
          <w:marBottom w:val="0"/>
          <w:divBdr>
            <w:top w:val="none" w:sz="0" w:space="0" w:color="auto"/>
            <w:left w:val="none" w:sz="0" w:space="0" w:color="auto"/>
            <w:bottom w:val="none" w:sz="0" w:space="0" w:color="auto"/>
            <w:right w:val="none" w:sz="0" w:space="0" w:color="auto"/>
          </w:divBdr>
        </w:div>
        <w:div w:id="84347118">
          <w:marLeft w:val="640"/>
          <w:marRight w:val="0"/>
          <w:marTop w:val="0"/>
          <w:marBottom w:val="0"/>
          <w:divBdr>
            <w:top w:val="none" w:sz="0" w:space="0" w:color="auto"/>
            <w:left w:val="none" w:sz="0" w:space="0" w:color="auto"/>
            <w:bottom w:val="none" w:sz="0" w:space="0" w:color="auto"/>
            <w:right w:val="none" w:sz="0" w:space="0" w:color="auto"/>
          </w:divBdr>
        </w:div>
        <w:div w:id="1491406594">
          <w:marLeft w:val="640"/>
          <w:marRight w:val="0"/>
          <w:marTop w:val="0"/>
          <w:marBottom w:val="0"/>
          <w:divBdr>
            <w:top w:val="none" w:sz="0" w:space="0" w:color="auto"/>
            <w:left w:val="none" w:sz="0" w:space="0" w:color="auto"/>
            <w:bottom w:val="none" w:sz="0" w:space="0" w:color="auto"/>
            <w:right w:val="none" w:sz="0" w:space="0" w:color="auto"/>
          </w:divBdr>
        </w:div>
        <w:div w:id="1293362623">
          <w:marLeft w:val="640"/>
          <w:marRight w:val="0"/>
          <w:marTop w:val="0"/>
          <w:marBottom w:val="0"/>
          <w:divBdr>
            <w:top w:val="none" w:sz="0" w:space="0" w:color="auto"/>
            <w:left w:val="none" w:sz="0" w:space="0" w:color="auto"/>
            <w:bottom w:val="none" w:sz="0" w:space="0" w:color="auto"/>
            <w:right w:val="none" w:sz="0" w:space="0" w:color="auto"/>
          </w:divBdr>
        </w:div>
        <w:div w:id="1729105095">
          <w:marLeft w:val="640"/>
          <w:marRight w:val="0"/>
          <w:marTop w:val="0"/>
          <w:marBottom w:val="0"/>
          <w:divBdr>
            <w:top w:val="none" w:sz="0" w:space="0" w:color="auto"/>
            <w:left w:val="none" w:sz="0" w:space="0" w:color="auto"/>
            <w:bottom w:val="none" w:sz="0" w:space="0" w:color="auto"/>
            <w:right w:val="none" w:sz="0" w:space="0" w:color="auto"/>
          </w:divBdr>
        </w:div>
      </w:divsChild>
    </w:div>
    <w:div w:id="1987971711">
      <w:bodyDiv w:val="1"/>
      <w:marLeft w:val="0"/>
      <w:marRight w:val="0"/>
      <w:marTop w:val="0"/>
      <w:marBottom w:val="0"/>
      <w:divBdr>
        <w:top w:val="none" w:sz="0" w:space="0" w:color="auto"/>
        <w:left w:val="none" w:sz="0" w:space="0" w:color="auto"/>
        <w:bottom w:val="none" w:sz="0" w:space="0" w:color="auto"/>
        <w:right w:val="none" w:sz="0" w:space="0" w:color="auto"/>
      </w:divBdr>
      <w:divsChild>
        <w:div w:id="203718018">
          <w:marLeft w:val="640"/>
          <w:marRight w:val="0"/>
          <w:marTop w:val="0"/>
          <w:marBottom w:val="0"/>
          <w:divBdr>
            <w:top w:val="none" w:sz="0" w:space="0" w:color="auto"/>
            <w:left w:val="none" w:sz="0" w:space="0" w:color="auto"/>
            <w:bottom w:val="none" w:sz="0" w:space="0" w:color="auto"/>
            <w:right w:val="none" w:sz="0" w:space="0" w:color="auto"/>
          </w:divBdr>
        </w:div>
        <w:div w:id="1698193631">
          <w:marLeft w:val="640"/>
          <w:marRight w:val="0"/>
          <w:marTop w:val="0"/>
          <w:marBottom w:val="0"/>
          <w:divBdr>
            <w:top w:val="none" w:sz="0" w:space="0" w:color="auto"/>
            <w:left w:val="none" w:sz="0" w:space="0" w:color="auto"/>
            <w:bottom w:val="none" w:sz="0" w:space="0" w:color="auto"/>
            <w:right w:val="none" w:sz="0" w:space="0" w:color="auto"/>
          </w:divBdr>
        </w:div>
        <w:div w:id="1709525229">
          <w:marLeft w:val="640"/>
          <w:marRight w:val="0"/>
          <w:marTop w:val="0"/>
          <w:marBottom w:val="0"/>
          <w:divBdr>
            <w:top w:val="none" w:sz="0" w:space="0" w:color="auto"/>
            <w:left w:val="none" w:sz="0" w:space="0" w:color="auto"/>
            <w:bottom w:val="none" w:sz="0" w:space="0" w:color="auto"/>
            <w:right w:val="none" w:sz="0" w:space="0" w:color="auto"/>
          </w:divBdr>
        </w:div>
        <w:div w:id="833033336">
          <w:marLeft w:val="640"/>
          <w:marRight w:val="0"/>
          <w:marTop w:val="0"/>
          <w:marBottom w:val="0"/>
          <w:divBdr>
            <w:top w:val="none" w:sz="0" w:space="0" w:color="auto"/>
            <w:left w:val="none" w:sz="0" w:space="0" w:color="auto"/>
            <w:bottom w:val="none" w:sz="0" w:space="0" w:color="auto"/>
            <w:right w:val="none" w:sz="0" w:space="0" w:color="auto"/>
          </w:divBdr>
        </w:div>
        <w:div w:id="1667319122">
          <w:marLeft w:val="640"/>
          <w:marRight w:val="0"/>
          <w:marTop w:val="0"/>
          <w:marBottom w:val="0"/>
          <w:divBdr>
            <w:top w:val="none" w:sz="0" w:space="0" w:color="auto"/>
            <w:left w:val="none" w:sz="0" w:space="0" w:color="auto"/>
            <w:bottom w:val="none" w:sz="0" w:space="0" w:color="auto"/>
            <w:right w:val="none" w:sz="0" w:space="0" w:color="auto"/>
          </w:divBdr>
        </w:div>
        <w:div w:id="817185120">
          <w:marLeft w:val="640"/>
          <w:marRight w:val="0"/>
          <w:marTop w:val="0"/>
          <w:marBottom w:val="0"/>
          <w:divBdr>
            <w:top w:val="none" w:sz="0" w:space="0" w:color="auto"/>
            <w:left w:val="none" w:sz="0" w:space="0" w:color="auto"/>
            <w:bottom w:val="none" w:sz="0" w:space="0" w:color="auto"/>
            <w:right w:val="none" w:sz="0" w:space="0" w:color="auto"/>
          </w:divBdr>
        </w:div>
        <w:div w:id="1215586403">
          <w:marLeft w:val="640"/>
          <w:marRight w:val="0"/>
          <w:marTop w:val="0"/>
          <w:marBottom w:val="0"/>
          <w:divBdr>
            <w:top w:val="none" w:sz="0" w:space="0" w:color="auto"/>
            <w:left w:val="none" w:sz="0" w:space="0" w:color="auto"/>
            <w:bottom w:val="none" w:sz="0" w:space="0" w:color="auto"/>
            <w:right w:val="none" w:sz="0" w:space="0" w:color="auto"/>
          </w:divBdr>
        </w:div>
        <w:div w:id="1833715625">
          <w:marLeft w:val="640"/>
          <w:marRight w:val="0"/>
          <w:marTop w:val="0"/>
          <w:marBottom w:val="0"/>
          <w:divBdr>
            <w:top w:val="none" w:sz="0" w:space="0" w:color="auto"/>
            <w:left w:val="none" w:sz="0" w:space="0" w:color="auto"/>
            <w:bottom w:val="none" w:sz="0" w:space="0" w:color="auto"/>
            <w:right w:val="none" w:sz="0" w:space="0" w:color="auto"/>
          </w:divBdr>
        </w:div>
        <w:div w:id="1137377962">
          <w:marLeft w:val="640"/>
          <w:marRight w:val="0"/>
          <w:marTop w:val="0"/>
          <w:marBottom w:val="0"/>
          <w:divBdr>
            <w:top w:val="none" w:sz="0" w:space="0" w:color="auto"/>
            <w:left w:val="none" w:sz="0" w:space="0" w:color="auto"/>
            <w:bottom w:val="none" w:sz="0" w:space="0" w:color="auto"/>
            <w:right w:val="none" w:sz="0" w:space="0" w:color="auto"/>
          </w:divBdr>
        </w:div>
        <w:div w:id="1295915990">
          <w:marLeft w:val="640"/>
          <w:marRight w:val="0"/>
          <w:marTop w:val="0"/>
          <w:marBottom w:val="0"/>
          <w:divBdr>
            <w:top w:val="none" w:sz="0" w:space="0" w:color="auto"/>
            <w:left w:val="none" w:sz="0" w:space="0" w:color="auto"/>
            <w:bottom w:val="none" w:sz="0" w:space="0" w:color="auto"/>
            <w:right w:val="none" w:sz="0" w:space="0" w:color="auto"/>
          </w:divBdr>
        </w:div>
        <w:div w:id="745884417">
          <w:marLeft w:val="640"/>
          <w:marRight w:val="0"/>
          <w:marTop w:val="0"/>
          <w:marBottom w:val="0"/>
          <w:divBdr>
            <w:top w:val="none" w:sz="0" w:space="0" w:color="auto"/>
            <w:left w:val="none" w:sz="0" w:space="0" w:color="auto"/>
            <w:bottom w:val="none" w:sz="0" w:space="0" w:color="auto"/>
            <w:right w:val="none" w:sz="0" w:space="0" w:color="auto"/>
          </w:divBdr>
        </w:div>
        <w:div w:id="1478953609">
          <w:marLeft w:val="640"/>
          <w:marRight w:val="0"/>
          <w:marTop w:val="0"/>
          <w:marBottom w:val="0"/>
          <w:divBdr>
            <w:top w:val="none" w:sz="0" w:space="0" w:color="auto"/>
            <w:left w:val="none" w:sz="0" w:space="0" w:color="auto"/>
            <w:bottom w:val="none" w:sz="0" w:space="0" w:color="auto"/>
            <w:right w:val="none" w:sz="0" w:space="0" w:color="auto"/>
          </w:divBdr>
        </w:div>
        <w:div w:id="591861412">
          <w:marLeft w:val="640"/>
          <w:marRight w:val="0"/>
          <w:marTop w:val="0"/>
          <w:marBottom w:val="0"/>
          <w:divBdr>
            <w:top w:val="none" w:sz="0" w:space="0" w:color="auto"/>
            <w:left w:val="none" w:sz="0" w:space="0" w:color="auto"/>
            <w:bottom w:val="none" w:sz="0" w:space="0" w:color="auto"/>
            <w:right w:val="none" w:sz="0" w:space="0" w:color="auto"/>
          </w:divBdr>
        </w:div>
        <w:div w:id="1305812071">
          <w:marLeft w:val="640"/>
          <w:marRight w:val="0"/>
          <w:marTop w:val="0"/>
          <w:marBottom w:val="0"/>
          <w:divBdr>
            <w:top w:val="none" w:sz="0" w:space="0" w:color="auto"/>
            <w:left w:val="none" w:sz="0" w:space="0" w:color="auto"/>
            <w:bottom w:val="none" w:sz="0" w:space="0" w:color="auto"/>
            <w:right w:val="none" w:sz="0" w:space="0" w:color="auto"/>
          </w:divBdr>
        </w:div>
        <w:div w:id="249316239">
          <w:marLeft w:val="640"/>
          <w:marRight w:val="0"/>
          <w:marTop w:val="0"/>
          <w:marBottom w:val="0"/>
          <w:divBdr>
            <w:top w:val="none" w:sz="0" w:space="0" w:color="auto"/>
            <w:left w:val="none" w:sz="0" w:space="0" w:color="auto"/>
            <w:bottom w:val="none" w:sz="0" w:space="0" w:color="auto"/>
            <w:right w:val="none" w:sz="0" w:space="0" w:color="auto"/>
          </w:divBdr>
        </w:div>
        <w:div w:id="2064064020">
          <w:marLeft w:val="640"/>
          <w:marRight w:val="0"/>
          <w:marTop w:val="0"/>
          <w:marBottom w:val="0"/>
          <w:divBdr>
            <w:top w:val="none" w:sz="0" w:space="0" w:color="auto"/>
            <w:left w:val="none" w:sz="0" w:space="0" w:color="auto"/>
            <w:bottom w:val="none" w:sz="0" w:space="0" w:color="auto"/>
            <w:right w:val="none" w:sz="0" w:space="0" w:color="auto"/>
          </w:divBdr>
        </w:div>
        <w:div w:id="1155490763">
          <w:marLeft w:val="640"/>
          <w:marRight w:val="0"/>
          <w:marTop w:val="0"/>
          <w:marBottom w:val="0"/>
          <w:divBdr>
            <w:top w:val="none" w:sz="0" w:space="0" w:color="auto"/>
            <w:left w:val="none" w:sz="0" w:space="0" w:color="auto"/>
            <w:bottom w:val="none" w:sz="0" w:space="0" w:color="auto"/>
            <w:right w:val="none" w:sz="0" w:space="0" w:color="auto"/>
          </w:divBdr>
        </w:div>
        <w:div w:id="671685134">
          <w:marLeft w:val="640"/>
          <w:marRight w:val="0"/>
          <w:marTop w:val="0"/>
          <w:marBottom w:val="0"/>
          <w:divBdr>
            <w:top w:val="none" w:sz="0" w:space="0" w:color="auto"/>
            <w:left w:val="none" w:sz="0" w:space="0" w:color="auto"/>
            <w:bottom w:val="none" w:sz="0" w:space="0" w:color="auto"/>
            <w:right w:val="none" w:sz="0" w:space="0" w:color="auto"/>
          </w:divBdr>
        </w:div>
        <w:div w:id="161774228">
          <w:marLeft w:val="640"/>
          <w:marRight w:val="0"/>
          <w:marTop w:val="0"/>
          <w:marBottom w:val="0"/>
          <w:divBdr>
            <w:top w:val="none" w:sz="0" w:space="0" w:color="auto"/>
            <w:left w:val="none" w:sz="0" w:space="0" w:color="auto"/>
            <w:bottom w:val="none" w:sz="0" w:space="0" w:color="auto"/>
            <w:right w:val="none" w:sz="0" w:space="0" w:color="auto"/>
          </w:divBdr>
        </w:div>
      </w:divsChild>
    </w:div>
    <w:div w:id="2020422146">
      <w:bodyDiv w:val="1"/>
      <w:marLeft w:val="0"/>
      <w:marRight w:val="0"/>
      <w:marTop w:val="0"/>
      <w:marBottom w:val="0"/>
      <w:divBdr>
        <w:top w:val="none" w:sz="0" w:space="0" w:color="auto"/>
        <w:left w:val="none" w:sz="0" w:space="0" w:color="auto"/>
        <w:bottom w:val="none" w:sz="0" w:space="0" w:color="auto"/>
        <w:right w:val="none" w:sz="0" w:space="0" w:color="auto"/>
      </w:divBdr>
      <w:divsChild>
        <w:div w:id="203716021">
          <w:marLeft w:val="640"/>
          <w:marRight w:val="0"/>
          <w:marTop w:val="0"/>
          <w:marBottom w:val="0"/>
          <w:divBdr>
            <w:top w:val="none" w:sz="0" w:space="0" w:color="auto"/>
            <w:left w:val="none" w:sz="0" w:space="0" w:color="auto"/>
            <w:bottom w:val="none" w:sz="0" w:space="0" w:color="auto"/>
            <w:right w:val="none" w:sz="0" w:space="0" w:color="auto"/>
          </w:divBdr>
        </w:div>
        <w:div w:id="723329834">
          <w:marLeft w:val="640"/>
          <w:marRight w:val="0"/>
          <w:marTop w:val="0"/>
          <w:marBottom w:val="0"/>
          <w:divBdr>
            <w:top w:val="none" w:sz="0" w:space="0" w:color="auto"/>
            <w:left w:val="none" w:sz="0" w:space="0" w:color="auto"/>
            <w:bottom w:val="none" w:sz="0" w:space="0" w:color="auto"/>
            <w:right w:val="none" w:sz="0" w:space="0" w:color="auto"/>
          </w:divBdr>
        </w:div>
        <w:div w:id="1579750100">
          <w:marLeft w:val="640"/>
          <w:marRight w:val="0"/>
          <w:marTop w:val="0"/>
          <w:marBottom w:val="0"/>
          <w:divBdr>
            <w:top w:val="none" w:sz="0" w:space="0" w:color="auto"/>
            <w:left w:val="none" w:sz="0" w:space="0" w:color="auto"/>
            <w:bottom w:val="none" w:sz="0" w:space="0" w:color="auto"/>
            <w:right w:val="none" w:sz="0" w:space="0" w:color="auto"/>
          </w:divBdr>
        </w:div>
        <w:div w:id="1450277074">
          <w:marLeft w:val="640"/>
          <w:marRight w:val="0"/>
          <w:marTop w:val="0"/>
          <w:marBottom w:val="0"/>
          <w:divBdr>
            <w:top w:val="none" w:sz="0" w:space="0" w:color="auto"/>
            <w:left w:val="none" w:sz="0" w:space="0" w:color="auto"/>
            <w:bottom w:val="none" w:sz="0" w:space="0" w:color="auto"/>
            <w:right w:val="none" w:sz="0" w:space="0" w:color="auto"/>
          </w:divBdr>
        </w:div>
        <w:div w:id="1219516504">
          <w:marLeft w:val="640"/>
          <w:marRight w:val="0"/>
          <w:marTop w:val="0"/>
          <w:marBottom w:val="0"/>
          <w:divBdr>
            <w:top w:val="none" w:sz="0" w:space="0" w:color="auto"/>
            <w:left w:val="none" w:sz="0" w:space="0" w:color="auto"/>
            <w:bottom w:val="none" w:sz="0" w:space="0" w:color="auto"/>
            <w:right w:val="none" w:sz="0" w:space="0" w:color="auto"/>
          </w:divBdr>
        </w:div>
        <w:div w:id="892885781">
          <w:marLeft w:val="640"/>
          <w:marRight w:val="0"/>
          <w:marTop w:val="0"/>
          <w:marBottom w:val="0"/>
          <w:divBdr>
            <w:top w:val="none" w:sz="0" w:space="0" w:color="auto"/>
            <w:left w:val="none" w:sz="0" w:space="0" w:color="auto"/>
            <w:bottom w:val="none" w:sz="0" w:space="0" w:color="auto"/>
            <w:right w:val="none" w:sz="0" w:space="0" w:color="auto"/>
          </w:divBdr>
        </w:div>
        <w:div w:id="1465003681">
          <w:marLeft w:val="640"/>
          <w:marRight w:val="0"/>
          <w:marTop w:val="0"/>
          <w:marBottom w:val="0"/>
          <w:divBdr>
            <w:top w:val="none" w:sz="0" w:space="0" w:color="auto"/>
            <w:left w:val="none" w:sz="0" w:space="0" w:color="auto"/>
            <w:bottom w:val="none" w:sz="0" w:space="0" w:color="auto"/>
            <w:right w:val="none" w:sz="0" w:space="0" w:color="auto"/>
          </w:divBdr>
        </w:div>
        <w:div w:id="1403522302">
          <w:marLeft w:val="640"/>
          <w:marRight w:val="0"/>
          <w:marTop w:val="0"/>
          <w:marBottom w:val="0"/>
          <w:divBdr>
            <w:top w:val="none" w:sz="0" w:space="0" w:color="auto"/>
            <w:left w:val="none" w:sz="0" w:space="0" w:color="auto"/>
            <w:bottom w:val="none" w:sz="0" w:space="0" w:color="auto"/>
            <w:right w:val="none" w:sz="0" w:space="0" w:color="auto"/>
          </w:divBdr>
        </w:div>
        <w:div w:id="73012007">
          <w:marLeft w:val="640"/>
          <w:marRight w:val="0"/>
          <w:marTop w:val="0"/>
          <w:marBottom w:val="0"/>
          <w:divBdr>
            <w:top w:val="none" w:sz="0" w:space="0" w:color="auto"/>
            <w:left w:val="none" w:sz="0" w:space="0" w:color="auto"/>
            <w:bottom w:val="none" w:sz="0" w:space="0" w:color="auto"/>
            <w:right w:val="none" w:sz="0" w:space="0" w:color="auto"/>
          </w:divBdr>
        </w:div>
        <w:div w:id="1399478062">
          <w:marLeft w:val="640"/>
          <w:marRight w:val="0"/>
          <w:marTop w:val="0"/>
          <w:marBottom w:val="0"/>
          <w:divBdr>
            <w:top w:val="none" w:sz="0" w:space="0" w:color="auto"/>
            <w:left w:val="none" w:sz="0" w:space="0" w:color="auto"/>
            <w:bottom w:val="none" w:sz="0" w:space="0" w:color="auto"/>
            <w:right w:val="none" w:sz="0" w:space="0" w:color="auto"/>
          </w:divBdr>
        </w:div>
        <w:div w:id="1861968331">
          <w:marLeft w:val="640"/>
          <w:marRight w:val="0"/>
          <w:marTop w:val="0"/>
          <w:marBottom w:val="0"/>
          <w:divBdr>
            <w:top w:val="none" w:sz="0" w:space="0" w:color="auto"/>
            <w:left w:val="none" w:sz="0" w:space="0" w:color="auto"/>
            <w:bottom w:val="none" w:sz="0" w:space="0" w:color="auto"/>
            <w:right w:val="none" w:sz="0" w:space="0" w:color="auto"/>
          </w:divBdr>
        </w:div>
        <w:div w:id="1580482202">
          <w:marLeft w:val="640"/>
          <w:marRight w:val="0"/>
          <w:marTop w:val="0"/>
          <w:marBottom w:val="0"/>
          <w:divBdr>
            <w:top w:val="none" w:sz="0" w:space="0" w:color="auto"/>
            <w:left w:val="none" w:sz="0" w:space="0" w:color="auto"/>
            <w:bottom w:val="none" w:sz="0" w:space="0" w:color="auto"/>
            <w:right w:val="none" w:sz="0" w:space="0" w:color="auto"/>
          </w:divBdr>
        </w:div>
        <w:div w:id="631130598">
          <w:marLeft w:val="640"/>
          <w:marRight w:val="0"/>
          <w:marTop w:val="0"/>
          <w:marBottom w:val="0"/>
          <w:divBdr>
            <w:top w:val="none" w:sz="0" w:space="0" w:color="auto"/>
            <w:left w:val="none" w:sz="0" w:space="0" w:color="auto"/>
            <w:bottom w:val="none" w:sz="0" w:space="0" w:color="auto"/>
            <w:right w:val="none" w:sz="0" w:space="0" w:color="auto"/>
          </w:divBdr>
        </w:div>
        <w:div w:id="1520044858">
          <w:marLeft w:val="640"/>
          <w:marRight w:val="0"/>
          <w:marTop w:val="0"/>
          <w:marBottom w:val="0"/>
          <w:divBdr>
            <w:top w:val="none" w:sz="0" w:space="0" w:color="auto"/>
            <w:left w:val="none" w:sz="0" w:space="0" w:color="auto"/>
            <w:bottom w:val="none" w:sz="0" w:space="0" w:color="auto"/>
            <w:right w:val="none" w:sz="0" w:space="0" w:color="auto"/>
          </w:divBdr>
        </w:div>
        <w:div w:id="502206099">
          <w:marLeft w:val="640"/>
          <w:marRight w:val="0"/>
          <w:marTop w:val="0"/>
          <w:marBottom w:val="0"/>
          <w:divBdr>
            <w:top w:val="none" w:sz="0" w:space="0" w:color="auto"/>
            <w:left w:val="none" w:sz="0" w:space="0" w:color="auto"/>
            <w:bottom w:val="none" w:sz="0" w:space="0" w:color="auto"/>
            <w:right w:val="none" w:sz="0" w:space="0" w:color="auto"/>
          </w:divBdr>
        </w:div>
        <w:div w:id="182668190">
          <w:marLeft w:val="640"/>
          <w:marRight w:val="0"/>
          <w:marTop w:val="0"/>
          <w:marBottom w:val="0"/>
          <w:divBdr>
            <w:top w:val="none" w:sz="0" w:space="0" w:color="auto"/>
            <w:left w:val="none" w:sz="0" w:space="0" w:color="auto"/>
            <w:bottom w:val="none" w:sz="0" w:space="0" w:color="auto"/>
            <w:right w:val="none" w:sz="0" w:space="0" w:color="auto"/>
          </w:divBdr>
        </w:div>
        <w:div w:id="1117140103">
          <w:marLeft w:val="640"/>
          <w:marRight w:val="0"/>
          <w:marTop w:val="0"/>
          <w:marBottom w:val="0"/>
          <w:divBdr>
            <w:top w:val="none" w:sz="0" w:space="0" w:color="auto"/>
            <w:left w:val="none" w:sz="0" w:space="0" w:color="auto"/>
            <w:bottom w:val="none" w:sz="0" w:space="0" w:color="auto"/>
            <w:right w:val="none" w:sz="0" w:space="0" w:color="auto"/>
          </w:divBdr>
        </w:div>
      </w:divsChild>
    </w:div>
    <w:div w:id="2033653302">
      <w:bodyDiv w:val="1"/>
      <w:marLeft w:val="0"/>
      <w:marRight w:val="0"/>
      <w:marTop w:val="0"/>
      <w:marBottom w:val="0"/>
      <w:divBdr>
        <w:top w:val="none" w:sz="0" w:space="0" w:color="auto"/>
        <w:left w:val="none" w:sz="0" w:space="0" w:color="auto"/>
        <w:bottom w:val="none" w:sz="0" w:space="0" w:color="auto"/>
        <w:right w:val="none" w:sz="0" w:space="0" w:color="auto"/>
      </w:divBdr>
      <w:divsChild>
        <w:div w:id="282078322">
          <w:marLeft w:val="640"/>
          <w:marRight w:val="0"/>
          <w:marTop w:val="0"/>
          <w:marBottom w:val="0"/>
          <w:divBdr>
            <w:top w:val="none" w:sz="0" w:space="0" w:color="auto"/>
            <w:left w:val="none" w:sz="0" w:space="0" w:color="auto"/>
            <w:bottom w:val="none" w:sz="0" w:space="0" w:color="auto"/>
            <w:right w:val="none" w:sz="0" w:space="0" w:color="auto"/>
          </w:divBdr>
        </w:div>
        <w:div w:id="1141575788">
          <w:marLeft w:val="640"/>
          <w:marRight w:val="0"/>
          <w:marTop w:val="0"/>
          <w:marBottom w:val="0"/>
          <w:divBdr>
            <w:top w:val="none" w:sz="0" w:space="0" w:color="auto"/>
            <w:left w:val="none" w:sz="0" w:space="0" w:color="auto"/>
            <w:bottom w:val="none" w:sz="0" w:space="0" w:color="auto"/>
            <w:right w:val="none" w:sz="0" w:space="0" w:color="auto"/>
          </w:divBdr>
        </w:div>
        <w:div w:id="1062633123">
          <w:marLeft w:val="640"/>
          <w:marRight w:val="0"/>
          <w:marTop w:val="0"/>
          <w:marBottom w:val="0"/>
          <w:divBdr>
            <w:top w:val="none" w:sz="0" w:space="0" w:color="auto"/>
            <w:left w:val="none" w:sz="0" w:space="0" w:color="auto"/>
            <w:bottom w:val="none" w:sz="0" w:space="0" w:color="auto"/>
            <w:right w:val="none" w:sz="0" w:space="0" w:color="auto"/>
          </w:divBdr>
        </w:div>
        <w:div w:id="1764842120">
          <w:marLeft w:val="640"/>
          <w:marRight w:val="0"/>
          <w:marTop w:val="0"/>
          <w:marBottom w:val="0"/>
          <w:divBdr>
            <w:top w:val="none" w:sz="0" w:space="0" w:color="auto"/>
            <w:left w:val="none" w:sz="0" w:space="0" w:color="auto"/>
            <w:bottom w:val="none" w:sz="0" w:space="0" w:color="auto"/>
            <w:right w:val="none" w:sz="0" w:space="0" w:color="auto"/>
          </w:divBdr>
        </w:div>
        <w:div w:id="815998677">
          <w:marLeft w:val="640"/>
          <w:marRight w:val="0"/>
          <w:marTop w:val="0"/>
          <w:marBottom w:val="0"/>
          <w:divBdr>
            <w:top w:val="none" w:sz="0" w:space="0" w:color="auto"/>
            <w:left w:val="none" w:sz="0" w:space="0" w:color="auto"/>
            <w:bottom w:val="none" w:sz="0" w:space="0" w:color="auto"/>
            <w:right w:val="none" w:sz="0" w:space="0" w:color="auto"/>
          </w:divBdr>
        </w:div>
        <w:div w:id="64424225">
          <w:marLeft w:val="640"/>
          <w:marRight w:val="0"/>
          <w:marTop w:val="0"/>
          <w:marBottom w:val="0"/>
          <w:divBdr>
            <w:top w:val="none" w:sz="0" w:space="0" w:color="auto"/>
            <w:left w:val="none" w:sz="0" w:space="0" w:color="auto"/>
            <w:bottom w:val="none" w:sz="0" w:space="0" w:color="auto"/>
            <w:right w:val="none" w:sz="0" w:space="0" w:color="auto"/>
          </w:divBdr>
        </w:div>
        <w:div w:id="2018917974">
          <w:marLeft w:val="640"/>
          <w:marRight w:val="0"/>
          <w:marTop w:val="0"/>
          <w:marBottom w:val="0"/>
          <w:divBdr>
            <w:top w:val="none" w:sz="0" w:space="0" w:color="auto"/>
            <w:left w:val="none" w:sz="0" w:space="0" w:color="auto"/>
            <w:bottom w:val="none" w:sz="0" w:space="0" w:color="auto"/>
            <w:right w:val="none" w:sz="0" w:space="0" w:color="auto"/>
          </w:divBdr>
        </w:div>
        <w:div w:id="596330466">
          <w:marLeft w:val="640"/>
          <w:marRight w:val="0"/>
          <w:marTop w:val="0"/>
          <w:marBottom w:val="0"/>
          <w:divBdr>
            <w:top w:val="none" w:sz="0" w:space="0" w:color="auto"/>
            <w:left w:val="none" w:sz="0" w:space="0" w:color="auto"/>
            <w:bottom w:val="none" w:sz="0" w:space="0" w:color="auto"/>
            <w:right w:val="none" w:sz="0" w:space="0" w:color="auto"/>
          </w:divBdr>
        </w:div>
        <w:div w:id="742601893">
          <w:marLeft w:val="640"/>
          <w:marRight w:val="0"/>
          <w:marTop w:val="0"/>
          <w:marBottom w:val="0"/>
          <w:divBdr>
            <w:top w:val="none" w:sz="0" w:space="0" w:color="auto"/>
            <w:left w:val="none" w:sz="0" w:space="0" w:color="auto"/>
            <w:bottom w:val="none" w:sz="0" w:space="0" w:color="auto"/>
            <w:right w:val="none" w:sz="0" w:space="0" w:color="auto"/>
          </w:divBdr>
        </w:div>
        <w:div w:id="421223551">
          <w:marLeft w:val="640"/>
          <w:marRight w:val="0"/>
          <w:marTop w:val="0"/>
          <w:marBottom w:val="0"/>
          <w:divBdr>
            <w:top w:val="none" w:sz="0" w:space="0" w:color="auto"/>
            <w:left w:val="none" w:sz="0" w:space="0" w:color="auto"/>
            <w:bottom w:val="none" w:sz="0" w:space="0" w:color="auto"/>
            <w:right w:val="none" w:sz="0" w:space="0" w:color="auto"/>
          </w:divBdr>
        </w:div>
        <w:div w:id="1626085262">
          <w:marLeft w:val="640"/>
          <w:marRight w:val="0"/>
          <w:marTop w:val="0"/>
          <w:marBottom w:val="0"/>
          <w:divBdr>
            <w:top w:val="none" w:sz="0" w:space="0" w:color="auto"/>
            <w:left w:val="none" w:sz="0" w:space="0" w:color="auto"/>
            <w:bottom w:val="none" w:sz="0" w:space="0" w:color="auto"/>
            <w:right w:val="none" w:sz="0" w:space="0" w:color="auto"/>
          </w:divBdr>
        </w:div>
        <w:div w:id="1320226863">
          <w:marLeft w:val="640"/>
          <w:marRight w:val="0"/>
          <w:marTop w:val="0"/>
          <w:marBottom w:val="0"/>
          <w:divBdr>
            <w:top w:val="none" w:sz="0" w:space="0" w:color="auto"/>
            <w:left w:val="none" w:sz="0" w:space="0" w:color="auto"/>
            <w:bottom w:val="none" w:sz="0" w:space="0" w:color="auto"/>
            <w:right w:val="none" w:sz="0" w:space="0" w:color="auto"/>
          </w:divBdr>
        </w:div>
        <w:div w:id="1825508851">
          <w:marLeft w:val="640"/>
          <w:marRight w:val="0"/>
          <w:marTop w:val="0"/>
          <w:marBottom w:val="0"/>
          <w:divBdr>
            <w:top w:val="none" w:sz="0" w:space="0" w:color="auto"/>
            <w:left w:val="none" w:sz="0" w:space="0" w:color="auto"/>
            <w:bottom w:val="none" w:sz="0" w:space="0" w:color="auto"/>
            <w:right w:val="none" w:sz="0" w:space="0" w:color="auto"/>
          </w:divBdr>
        </w:div>
        <w:div w:id="1789347149">
          <w:marLeft w:val="640"/>
          <w:marRight w:val="0"/>
          <w:marTop w:val="0"/>
          <w:marBottom w:val="0"/>
          <w:divBdr>
            <w:top w:val="none" w:sz="0" w:space="0" w:color="auto"/>
            <w:left w:val="none" w:sz="0" w:space="0" w:color="auto"/>
            <w:bottom w:val="none" w:sz="0" w:space="0" w:color="auto"/>
            <w:right w:val="none" w:sz="0" w:space="0" w:color="auto"/>
          </w:divBdr>
        </w:div>
        <w:div w:id="326984008">
          <w:marLeft w:val="640"/>
          <w:marRight w:val="0"/>
          <w:marTop w:val="0"/>
          <w:marBottom w:val="0"/>
          <w:divBdr>
            <w:top w:val="none" w:sz="0" w:space="0" w:color="auto"/>
            <w:left w:val="none" w:sz="0" w:space="0" w:color="auto"/>
            <w:bottom w:val="none" w:sz="0" w:space="0" w:color="auto"/>
            <w:right w:val="none" w:sz="0" w:space="0" w:color="auto"/>
          </w:divBdr>
        </w:div>
        <w:div w:id="1010836396">
          <w:marLeft w:val="640"/>
          <w:marRight w:val="0"/>
          <w:marTop w:val="0"/>
          <w:marBottom w:val="0"/>
          <w:divBdr>
            <w:top w:val="none" w:sz="0" w:space="0" w:color="auto"/>
            <w:left w:val="none" w:sz="0" w:space="0" w:color="auto"/>
            <w:bottom w:val="none" w:sz="0" w:space="0" w:color="auto"/>
            <w:right w:val="none" w:sz="0" w:space="0" w:color="auto"/>
          </w:divBdr>
        </w:div>
        <w:div w:id="252058968">
          <w:marLeft w:val="640"/>
          <w:marRight w:val="0"/>
          <w:marTop w:val="0"/>
          <w:marBottom w:val="0"/>
          <w:divBdr>
            <w:top w:val="none" w:sz="0" w:space="0" w:color="auto"/>
            <w:left w:val="none" w:sz="0" w:space="0" w:color="auto"/>
            <w:bottom w:val="none" w:sz="0" w:space="0" w:color="auto"/>
            <w:right w:val="none" w:sz="0" w:space="0" w:color="auto"/>
          </w:divBdr>
        </w:div>
      </w:divsChild>
    </w:div>
    <w:div w:id="2043900345">
      <w:bodyDiv w:val="1"/>
      <w:marLeft w:val="0"/>
      <w:marRight w:val="0"/>
      <w:marTop w:val="0"/>
      <w:marBottom w:val="0"/>
      <w:divBdr>
        <w:top w:val="none" w:sz="0" w:space="0" w:color="auto"/>
        <w:left w:val="none" w:sz="0" w:space="0" w:color="auto"/>
        <w:bottom w:val="none" w:sz="0" w:space="0" w:color="auto"/>
        <w:right w:val="none" w:sz="0" w:space="0" w:color="auto"/>
      </w:divBdr>
      <w:divsChild>
        <w:div w:id="1652979823">
          <w:marLeft w:val="640"/>
          <w:marRight w:val="0"/>
          <w:marTop w:val="0"/>
          <w:marBottom w:val="0"/>
          <w:divBdr>
            <w:top w:val="none" w:sz="0" w:space="0" w:color="auto"/>
            <w:left w:val="none" w:sz="0" w:space="0" w:color="auto"/>
            <w:bottom w:val="none" w:sz="0" w:space="0" w:color="auto"/>
            <w:right w:val="none" w:sz="0" w:space="0" w:color="auto"/>
          </w:divBdr>
        </w:div>
        <w:div w:id="600645510">
          <w:marLeft w:val="640"/>
          <w:marRight w:val="0"/>
          <w:marTop w:val="0"/>
          <w:marBottom w:val="0"/>
          <w:divBdr>
            <w:top w:val="none" w:sz="0" w:space="0" w:color="auto"/>
            <w:left w:val="none" w:sz="0" w:space="0" w:color="auto"/>
            <w:bottom w:val="none" w:sz="0" w:space="0" w:color="auto"/>
            <w:right w:val="none" w:sz="0" w:space="0" w:color="auto"/>
          </w:divBdr>
        </w:div>
        <w:div w:id="1665233699">
          <w:marLeft w:val="640"/>
          <w:marRight w:val="0"/>
          <w:marTop w:val="0"/>
          <w:marBottom w:val="0"/>
          <w:divBdr>
            <w:top w:val="none" w:sz="0" w:space="0" w:color="auto"/>
            <w:left w:val="none" w:sz="0" w:space="0" w:color="auto"/>
            <w:bottom w:val="none" w:sz="0" w:space="0" w:color="auto"/>
            <w:right w:val="none" w:sz="0" w:space="0" w:color="auto"/>
          </w:divBdr>
        </w:div>
        <w:div w:id="1540901407">
          <w:marLeft w:val="640"/>
          <w:marRight w:val="0"/>
          <w:marTop w:val="0"/>
          <w:marBottom w:val="0"/>
          <w:divBdr>
            <w:top w:val="none" w:sz="0" w:space="0" w:color="auto"/>
            <w:left w:val="none" w:sz="0" w:space="0" w:color="auto"/>
            <w:bottom w:val="none" w:sz="0" w:space="0" w:color="auto"/>
            <w:right w:val="none" w:sz="0" w:space="0" w:color="auto"/>
          </w:divBdr>
        </w:div>
        <w:div w:id="1097677172">
          <w:marLeft w:val="640"/>
          <w:marRight w:val="0"/>
          <w:marTop w:val="0"/>
          <w:marBottom w:val="0"/>
          <w:divBdr>
            <w:top w:val="none" w:sz="0" w:space="0" w:color="auto"/>
            <w:left w:val="none" w:sz="0" w:space="0" w:color="auto"/>
            <w:bottom w:val="none" w:sz="0" w:space="0" w:color="auto"/>
            <w:right w:val="none" w:sz="0" w:space="0" w:color="auto"/>
          </w:divBdr>
        </w:div>
        <w:div w:id="138303854">
          <w:marLeft w:val="640"/>
          <w:marRight w:val="0"/>
          <w:marTop w:val="0"/>
          <w:marBottom w:val="0"/>
          <w:divBdr>
            <w:top w:val="none" w:sz="0" w:space="0" w:color="auto"/>
            <w:left w:val="none" w:sz="0" w:space="0" w:color="auto"/>
            <w:bottom w:val="none" w:sz="0" w:space="0" w:color="auto"/>
            <w:right w:val="none" w:sz="0" w:space="0" w:color="auto"/>
          </w:divBdr>
        </w:div>
        <w:div w:id="1368480923">
          <w:marLeft w:val="640"/>
          <w:marRight w:val="0"/>
          <w:marTop w:val="0"/>
          <w:marBottom w:val="0"/>
          <w:divBdr>
            <w:top w:val="none" w:sz="0" w:space="0" w:color="auto"/>
            <w:left w:val="none" w:sz="0" w:space="0" w:color="auto"/>
            <w:bottom w:val="none" w:sz="0" w:space="0" w:color="auto"/>
            <w:right w:val="none" w:sz="0" w:space="0" w:color="auto"/>
          </w:divBdr>
        </w:div>
        <w:div w:id="170726676">
          <w:marLeft w:val="640"/>
          <w:marRight w:val="0"/>
          <w:marTop w:val="0"/>
          <w:marBottom w:val="0"/>
          <w:divBdr>
            <w:top w:val="none" w:sz="0" w:space="0" w:color="auto"/>
            <w:left w:val="none" w:sz="0" w:space="0" w:color="auto"/>
            <w:bottom w:val="none" w:sz="0" w:space="0" w:color="auto"/>
            <w:right w:val="none" w:sz="0" w:space="0" w:color="auto"/>
          </w:divBdr>
        </w:div>
        <w:div w:id="347634824">
          <w:marLeft w:val="640"/>
          <w:marRight w:val="0"/>
          <w:marTop w:val="0"/>
          <w:marBottom w:val="0"/>
          <w:divBdr>
            <w:top w:val="none" w:sz="0" w:space="0" w:color="auto"/>
            <w:left w:val="none" w:sz="0" w:space="0" w:color="auto"/>
            <w:bottom w:val="none" w:sz="0" w:space="0" w:color="auto"/>
            <w:right w:val="none" w:sz="0" w:space="0" w:color="auto"/>
          </w:divBdr>
        </w:div>
        <w:div w:id="1247232209">
          <w:marLeft w:val="640"/>
          <w:marRight w:val="0"/>
          <w:marTop w:val="0"/>
          <w:marBottom w:val="0"/>
          <w:divBdr>
            <w:top w:val="none" w:sz="0" w:space="0" w:color="auto"/>
            <w:left w:val="none" w:sz="0" w:space="0" w:color="auto"/>
            <w:bottom w:val="none" w:sz="0" w:space="0" w:color="auto"/>
            <w:right w:val="none" w:sz="0" w:space="0" w:color="auto"/>
          </w:divBdr>
        </w:div>
        <w:div w:id="1161774164">
          <w:marLeft w:val="640"/>
          <w:marRight w:val="0"/>
          <w:marTop w:val="0"/>
          <w:marBottom w:val="0"/>
          <w:divBdr>
            <w:top w:val="none" w:sz="0" w:space="0" w:color="auto"/>
            <w:left w:val="none" w:sz="0" w:space="0" w:color="auto"/>
            <w:bottom w:val="none" w:sz="0" w:space="0" w:color="auto"/>
            <w:right w:val="none" w:sz="0" w:space="0" w:color="auto"/>
          </w:divBdr>
        </w:div>
        <w:div w:id="1983348483">
          <w:marLeft w:val="640"/>
          <w:marRight w:val="0"/>
          <w:marTop w:val="0"/>
          <w:marBottom w:val="0"/>
          <w:divBdr>
            <w:top w:val="none" w:sz="0" w:space="0" w:color="auto"/>
            <w:left w:val="none" w:sz="0" w:space="0" w:color="auto"/>
            <w:bottom w:val="none" w:sz="0" w:space="0" w:color="auto"/>
            <w:right w:val="none" w:sz="0" w:space="0" w:color="auto"/>
          </w:divBdr>
        </w:div>
        <w:div w:id="2121411141">
          <w:marLeft w:val="640"/>
          <w:marRight w:val="0"/>
          <w:marTop w:val="0"/>
          <w:marBottom w:val="0"/>
          <w:divBdr>
            <w:top w:val="none" w:sz="0" w:space="0" w:color="auto"/>
            <w:left w:val="none" w:sz="0" w:space="0" w:color="auto"/>
            <w:bottom w:val="none" w:sz="0" w:space="0" w:color="auto"/>
            <w:right w:val="none" w:sz="0" w:space="0" w:color="auto"/>
          </w:divBdr>
        </w:div>
      </w:divsChild>
    </w:div>
    <w:div w:id="2139949644">
      <w:bodyDiv w:val="1"/>
      <w:marLeft w:val="0"/>
      <w:marRight w:val="0"/>
      <w:marTop w:val="0"/>
      <w:marBottom w:val="0"/>
      <w:divBdr>
        <w:top w:val="none" w:sz="0" w:space="0" w:color="auto"/>
        <w:left w:val="none" w:sz="0" w:space="0" w:color="auto"/>
        <w:bottom w:val="none" w:sz="0" w:space="0" w:color="auto"/>
        <w:right w:val="none" w:sz="0" w:space="0" w:color="auto"/>
      </w:divBdr>
      <w:divsChild>
        <w:div w:id="942805608">
          <w:marLeft w:val="640"/>
          <w:marRight w:val="0"/>
          <w:marTop w:val="0"/>
          <w:marBottom w:val="0"/>
          <w:divBdr>
            <w:top w:val="none" w:sz="0" w:space="0" w:color="auto"/>
            <w:left w:val="none" w:sz="0" w:space="0" w:color="auto"/>
            <w:bottom w:val="none" w:sz="0" w:space="0" w:color="auto"/>
            <w:right w:val="none" w:sz="0" w:space="0" w:color="auto"/>
          </w:divBdr>
        </w:div>
        <w:div w:id="1310356527">
          <w:marLeft w:val="640"/>
          <w:marRight w:val="0"/>
          <w:marTop w:val="0"/>
          <w:marBottom w:val="0"/>
          <w:divBdr>
            <w:top w:val="none" w:sz="0" w:space="0" w:color="auto"/>
            <w:left w:val="none" w:sz="0" w:space="0" w:color="auto"/>
            <w:bottom w:val="none" w:sz="0" w:space="0" w:color="auto"/>
            <w:right w:val="none" w:sz="0" w:space="0" w:color="auto"/>
          </w:divBdr>
        </w:div>
        <w:div w:id="1418406284">
          <w:marLeft w:val="640"/>
          <w:marRight w:val="0"/>
          <w:marTop w:val="0"/>
          <w:marBottom w:val="0"/>
          <w:divBdr>
            <w:top w:val="none" w:sz="0" w:space="0" w:color="auto"/>
            <w:left w:val="none" w:sz="0" w:space="0" w:color="auto"/>
            <w:bottom w:val="none" w:sz="0" w:space="0" w:color="auto"/>
            <w:right w:val="none" w:sz="0" w:space="0" w:color="auto"/>
          </w:divBdr>
        </w:div>
        <w:div w:id="1479762769">
          <w:marLeft w:val="640"/>
          <w:marRight w:val="0"/>
          <w:marTop w:val="0"/>
          <w:marBottom w:val="0"/>
          <w:divBdr>
            <w:top w:val="none" w:sz="0" w:space="0" w:color="auto"/>
            <w:left w:val="none" w:sz="0" w:space="0" w:color="auto"/>
            <w:bottom w:val="none" w:sz="0" w:space="0" w:color="auto"/>
            <w:right w:val="none" w:sz="0" w:space="0" w:color="auto"/>
          </w:divBdr>
        </w:div>
        <w:div w:id="1325626270">
          <w:marLeft w:val="640"/>
          <w:marRight w:val="0"/>
          <w:marTop w:val="0"/>
          <w:marBottom w:val="0"/>
          <w:divBdr>
            <w:top w:val="none" w:sz="0" w:space="0" w:color="auto"/>
            <w:left w:val="none" w:sz="0" w:space="0" w:color="auto"/>
            <w:bottom w:val="none" w:sz="0" w:space="0" w:color="auto"/>
            <w:right w:val="none" w:sz="0" w:space="0" w:color="auto"/>
          </w:divBdr>
        </w:div>
        <w:div w:id="1347708464">
          <w:marLeft w:val="640"/>
          <w:marRight w:val="0"/>
          <w:marTop w:val="0"/>
          <w:marBottom w:val="0"/>
          <w:divBdr>
            <w:top w:val="none" w:sz="0" w:space="0" w:color="auto"/>
            <w:left w:val="none" w:sz="0" w:space="0" w:color="auto"/>
            <w:bottom w:val="none" w:sz="0" w:space="0" w:color="auto"/>
            <w:right w:val="none" w:sz="0" w:space="0" w:color="auto"/>
          </w:divBdr>
        </w:div>
        <w:div w:id="253900467">
          <w:marLeft w:val="640"/>
          <w:marRight w:val="0"/>
          <w:marTop w:val="0"/>
          <w:marBottom w:val="0"/>
          <w:divBdr>
            <w:top w:val="none" w:sz="0" w:space="0" w:color="auto"/>
            <w:left w:val="none" w:sz="0" w:space="0" w:color="auto"/>
            <w:bottom w:val="none" w:sz="0" w:space="0" w:color="auto"/>
            <w:right w:val="none" w:sz="0" w:space="0" w:color="auto"/>
          </w:divBdr>
        </w:div>
        <w:div w:id="1804151934">
          <w:marLeft w:val="640"/>
          <w:marRight w:val="0"/>
          <w:marTop w:val="0"/>
          <w:marBottom w:val="0"/>
          <w:divBdr>
            <w:top w:val="none" w:sz="0" w:space="0" w:color="auto"/>
            <w:left w:val="none" w:sz="0" w:space="0" w:color="auto"/>
            <w:bottom w:val="none" w:sz="0" w:space="0" w:color="auto"/>
            <w:right w:val="none" w:sz="0" w:space="0" w:color="auto"/>
          </w:divBdr>
        </w:div>
        <w:div w:id="1072892171">
          <w:marLeft w:val="640"/>
          <w:marRight w:val="0"/>
          <w:marTop w:val="0"/>
          <w:marBottom w:val="0"/>
          <w:divBdr>
            <w:top w:val="none" w:sz="0" w:space="0" w:color="auto"/>
            <w:left w:val="none" w:sz="0" w:space="0" w:color="auto"/>
            <w:bottom w:val="none" w:sz="0" w:space="0" w:color="auto"/>
            <w:right w:val="none" w:sz="0" w:space="0" w:color="auto"/>
          </w:divBdr>
        </w:div>
        <w:div w:id="276261770">
          <w:marLeft w:val="640"/>
          <w:marRight w:val="0"/>
          <w:marTop w:val="0"/>
          <w:marBottom w:val="0"/>
          <w:divBdr>
            <w:top w:val="none" w:sz="0" w:space="0" w:color="auto"/>
            <w:left w:val="none" w:sz="0" w:space="0" w:color="auto"/>
            <w:bottom w:val="none" w:sz="0" w:space="0" w:color="auto"/>
            <w:right w:val="none" w:sz="0" w:space="0" w:color="auto"/>
          </w:divBdr>
        </w:div>
        <w:div w:id="1903372548">
          <w:marLeft w:val="640"/>
          <w:marRight w:val="0"/>
          <w:marTop w:val="0"/>
          <w:marBottom w:val="0"/>
          <w:divBdr>
            <w:top w:val="none" w:sz="0" w:space="0" w:color="auto"/>
            <w:left w:val="none" w:sz="0" w:space="0" w:color="auto"/>
            <w:bottom w:val="none" w:sz="0" w:space="0" w:color="auto"/>
            <w:right w:val="none" w:sz="0" w:space="0" w:color="auto"/>
          </w:divBdr>
        </w:div>
        <w:div w:id="1325359428">
          <w:marLeft w:val="640"/>
          <w:marRight w:val="0"/>
          <w:marTop w:val="0"/>
          <w:marBottom w:val="0"/>
          <w:divBdr>
            <w:top w:val="none" w:sz="0" w:space="0" w:color="auto"/>
            <w:left w:val="none" w:sz="0" w:space="0" w:color="auto"/>
            <w:bottom w:val="none" w:sz="0" w:space="0" w:color="auto"/>
            <w:right w:val="none" w:sz="0" w:space="0" w:color="auto"/>
          </w:divBdr>
        </w:div>
        <w:div w:id="1015349497">
          <w:marLeft w:val="640"/>
          <w:marRight w:val="0"/>
          <w:marTop w:val="0"/>
          <w:marBottom w:val="0"/>
          <w:divBdr>
            <w:top w:val="none" w:sz="0" w:space="0" w:color="auto"/>
            <w:left w:val="none" w:sz="0" w:space="0" w:color="auto"/>
            <w:bottom w:val="none" w:sz="0" w:space="0" w:color="auto"/>
            <w:right w:val="none" w:sz="0" w:space="0" w:color="auto"/>
          </w:divBdr>
        </w:div>
        <w:div w:id="74680899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wi.kurniawati@uin-suka.ac.id" TargetMode="Externa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5B4F78-A80F-4784-A86E-DC1B7D93809B}">
  <we:reference id="wa104382081" version="1.55.1.0" store="en-US" storeType="OMEX"/>
  <we:alternateReferences>
    <we:reference id="wa104382081" version="1.55.1.0" store="" storeType="OMEX"/>
  </we:alternateReferences>
  <we:properties>
    <we:property name="MENDELEY_CITATIONS" value="[{&quot;citationID&quot;:&quot;MENDELEY_CITATION_e60d9e03-a942-4bc1-bc34-9a78e658f115&quot;,&quot;properties&quot;:{&quot;noteIndex&quot;:0},&quot;isEdited&quot;:false,&quot;manualOverride&quot;:{&quot;isManuallyOverridden&quot;:false,&quot;citeprocText&quot;:&quot;[1]&quot;,&quot;manualOverrideText&quot;:&quot;&quot;},&quot;citationTag&quot;:&quot;MENDELEY_CITATION_v3_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&quot;,&quot;citationItems&quot;:[{&quot;id&quot;:&quot;d94955a9-dd8e-3e20-b4b3-ce74c699c49b&quot;,&quot;itemData&quot;:{&quot;type&quot;:&quot;article-journal&quot;,&quot;id&quot;:&quot;d94955a9-dd8e-3e20-b4b3-ce74c699c49b&quot;,&quot;title&quot;:&quot;Penentuan Rute Distribusi Menggunakan Metode Nearest Neighbors dan Metode Branch and Bound untuk Meminimumkan Biaya Distribusi di PT. X&quot;,&quot;author&quot;:[{&quot;family&quot;:&quot;Wulandari&quot;,&quot;given&quot;:&quot;C B K&quot;,&quot;parse-names&quot;:false,&quot;dropping-particle&quot;:&quot;&quot;,&quot;non-dropping-particle&quot;:&quot;&quot;}],&quot;container-title&quot;:&quot;Jurnal Optimasi Teknik Industri&quot;,&quot;ISSN&quot;:&quot;2657-0181&quot;,&quot;issued&quot;:{&quot;date-parts&quot;:[[2020]]},&quot;page&quot;:&quot;7-12&quot;,&quot;abstract&quot;:&quot;Abstrak-Penentuan rute yang kurang optimal untuk mendistribusikan produk sepatu ke seluruh store di Indonesia dari gudang tunggal yang dimiliki PT. X merupakan salah satu masalah yang harus dihadapi, hal ini menyebabkan tingginya biaya distribusi dalam satu hari di perusahaan tersebut. Penelitian ini mengkaji sebuah Vechile Routing Problem (VRP) dengan membandingkan metode Nearest neighbors dan Branch and Bound dengan bantuan software LINGO 11.0 untuk meminimumkan biaya pengiriman. Pengumpulan data meliputi rute jalur distribusi awal, daftar permintaan, serta biaya distribusi awal. Rute awal yang dimiliki PT.X jarak tempuhnya sebesar 7198.6 km dengan total biaya Rp 8,671,208.33. Pada pengolahan data menggunakan metode Nearest Neigbors total jarak tempuh yang dihasilkan sebesar 6604.2 km dengan total biaya sebesar Rp 8,161,015.00 dan perbaikan dengan menggunakan metode Branch and Bound menghasilkan total jarak tempuh sebesar 6505.8 km, total biaya yang dihasilkan sebesar Rp 8,076,555.00. Dari hasil tersebut diharapkan PT. X dapat menerapkan metode Branch and Bound untuk menentukan jalur terpendek serta biaya paling minimum. Abstract-Determining the less optimal route to distribute shoe products to all stores in Indonesia from a single warehouse owned by PT. X is one of the problems that must be faced, this causes high distribution costs in one day at the company. This study examines a Vechile Routing Problem (VRP) by comparing the Nearest neighbors and Branch and Bound methods with the help of LINGO 11.0 software to minimize shipping costs. Data collection includes the initial distribution route, requisition, and initial distribution costs. The initial route owned by PT. X was 7198.6 km with a total cost of Rp. 8,671,208.33. In processing data using the Nearest Neigbors method, the total mileage produced is 6604.2 km with a total cost of Rp. 8,161,015.00 and repairs using the Branch and Bound method produce a total distance of 6505.8 km, the total cost of Rp. 8,076,555.00 From these results, it is expected that PT. X can apply the Branch and Bound method to determine the shortest path and the minimum cost.&quot;,&quot;issue&quot;:&quot;01&quot;,&quot;volume&quot;:&quot;02&quot;,&quot;container-title-short&quot;:&quot;&quot;},&quot;isTemporary&quot;:false}]},{&quot;citationID&quot;:&quot;MENDELEY_CITATION_63446035-3a4b-41c4-aba8-741053e23188&quot;,&quot;properties&quot;:{&quot;noteIndex&quot;:0},&quot;isEdited&quot;:false,&quot;manualOverride&quot;:{&quot;isManuallyOverridden&quot;:false,&quot;citeprocText&quot;:&quot;[2]&quot;,&quot;manualOverrideText&quot;:&quot;&quot;},&quot;citationTag&quot;:&quot;MENDELEY_CITATION_v3_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&quot;,&quot;citationItems&quot;:[{&quot;id&quot;:&quot;ef3ac9c0-95ff-3757-9646-f8b1757fab44&quot;,&quot;itemData&quot;:{&quot;type&quot;:&quot;article-journal&quot;,&quot;id&quot;:&quot;ef3ac9c0-95ff-3757-9646-f8b1757fab44&quot;,&quot;title&quot;:&quot;Disruption in Circularity? Impact analysis of COVID-19 on ship recycling using Weibull tonnage estimation and scenario analysis method&quot;,&quot;author&quot;:[{&quot;family&quot;:&quot;Rahman&quot;,&quot;given&quot;:&quot;S. M.Mizanur&quot;,&quot;parse-names&quot;:false,&quot;dropping-particle&quot;:&quot;&quot;,&quot;non-dropping-particle&quot;:&quot;&quot;},{&quot;family&quot;:&quot;Kim&quot;,&quot;given&quot;:&quot;Junbeum&quot;,&quot;parse-names&quot;:false,&quot;dropping-particle&quot;:&quot;&quot;,&quot;non-dropping-particle&quot;:&quot;&quot;},{&quot;family&quot;:&quot;Laratte&quot;,&quot;given&quot;:&quot;Bertrand&quot;,&quot;parse-names&quot;:false,&quot;dropping-particle&quot;:&quot;&quot;,&quot;non-dropping-particle&quot;:&quot;&quot;}],&quot;container-title&quot;:&quot;Resources, Conservation and Recycling&quot;,&quot;container-title-short&quot;:&quot;Resour Conserv Recycl&quot;,&quot;DOI&quot;:&quot;10.1016/j.resconrec.2020.105139&quot;,&quot;ISSN&quot;:&quot;18790658&quot;,&quot;PMID&quot;:&quot;32904429&quot;,&quot;issued&quot;:{&quot;date-parts&quot;:[[2021,1,1]]},&quot;abstract&quot;:&quot;The sustainability of the ship recycling industry strongly linked with the global shipping market and international commodity flows. More than 80% of the End of Life (EoL) ships are dismantled in South Asian countries, namely Bangladesh, India, and Pakistan. Due to measures taken to minimize the propagation of the Coronavirus disease (COVID-19), an international supply chain is broken to a historic low, except for certain medical-related urgencies. Due to the disruption of global supply chains, the industry may submerge into uncertainty due to, perhaps, lack of adequate labor force to dismantle increased EoL ships and due to disturbances of vessel transportation to the recycling nations amid strong precautionary measures. Our estimate suggests that about 300 million Gross Tonnage (GT) available for demolition in the next five years and the inability to get them recycled would cost about 20 billion dollars. More importantly, South Asian recycling nations would suffer from economic losses and employment opportunities. In this study, we also apply a scenario analysis technique to understand the impact range of COVID-19 in the short term and in the long term. The disruption is viewed through a circular economy framework, identifying a critical lack of ‘global scale’ acknowledgment in the circular economy framework. This article suggests that a formalized global scale, paralleled with favorable policies, may reduce supply chain disruption and improve sustainable development in the receiving nations.&quot;,&quot;publisher&quot;:&quot;Elsevier B.V.&quot;,&quot;volume&quot;:&quot;164&quot;},&quot;isTemporary&quot;:false}]},{&quot;citationID&quot;:&quot;MENDELEY_CITATION_e979e952-8f29-456d-9ce8-a1459022b2b8&quot;,&quot;properties&quot;:{&quot;noteIndex&quot;:0},&quot;isEdited&quot;:false,&quot;manualOverride&quot;:{&quot;isManuallyOverridden&quot;:false,&quot;citeprocText&quot;:&quot;[3]&quot;,&quot;manualOverrideText&quot;:&quot;&quot;},&quot;citationTag&quot;:&quot;MENDELEY_CITATION_v3_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&quot;,&quot;citationItems&quot;:[{&quot;id&quot;:&quot;00f72b24-dac2-3337-8501-3df0de4daac3&quot;,&quot;itemData&quot;:{&quot;type&quot;:&quot;report&quot;,&quot;id&quot;:&quot;00f72b24-dac2-3337-8501-3df0de4daac3&quot;,&quot;title&quot;:&quot;SEMINAR NASIONAL MATEMATIKA DAN PENDIDIKAN MATEMATIKA UNY 2015 1 Penyelesaian Capacitated Vehicle Routing Problem (Cvrp) Menggunakan Algoritma Sweep Untuk Optimasi Rute Distribusi Surat Kabar Kedaulatan Rakyat&quot;,&quot;author&quot;:[{&quot;family&quot;:&quot;Cahyaningsih&quot;,&quot;given&quot;:&quot;Wahyu Kartika&quot;,&quot;parse-names&quot;:false,&quot;dropping-particle&quot;:&quot;&quot;,&quot;non-dropping-particle&quot;:&quot;&quot;},{&quot;family&quot;:&quot;Sari&quot;,&quot;given&quot;:&quot;Ratna&quot;,&quot;parse-names&quot;:false,&quot;dropping-particle&quot;:&quot;&quot;,&quot;non-dropping-particle&quot;:&quot;&quot;},{&quot;family&quot;:&quot;Hernawati&quot;,&quot;given&quot;:&quot;Kuswari&quot;,&quot;parse-names&quot;:false,&quot;dropping-particle&quot;:&quot;&quot;,&quot;non-dropping-particle&quot;:&quot;&quot;}],&quot;abstract&quot;:&quot;Abstrak-Vehicle Routing Problem (VRP) merupakan suatu permasalahan yang berkaitan dengan penentuan rute yang optimal yang melibatkan lebih dari satu kendaraan dengan memperhatikan beberapa kendala untuk melayani sejumlah agen sesuai dengan permintaannya masing-masing. Salah satu variasi dari VRP adalah capacitated vehicle routing problem (CVRP) yaitu dengan menambahkan kendala kapasitas kendaraan. Tujuan dari penulisan ini adalah menjelaskan pembentukan model CVRP pada permasalahan rute distribusi surat kabar Kedaulatan Rakyat dan penyelesaiannya menggunakan algoritma sweep. Algoritma sweep merupakan algoritma yang terdiri dari dua tahap, tahap pertama yaitu clustering agen dan tahap kedua yaitu pembentukan rute untuk masing-masing cluster dengan metode Nearest Neighbour. Berdasarkan perhitungan yang dilakukan dalam menyelesaikan permasalahan CVRP menggunakan algoritma sweep, diperoleh total jarak tempuh kendaraan yaitu 142.9 km dengan waktu tempuh 210 menit. Sedangkan total jarak tempuh kendaraan perusahaan saat ini yaitu 174.9 km dengan waktu tempuh 233 menit. Perhitungan persentase penghematan jarak tempuh yang telah dihitung yaitu didapatkan persentase sebesar 18.29 %. Kata kunci: algoritma sweep, capacitated vehicle routing problem (CVRP), rute distribusi&quot;,&quot;container-title-short&quot;:&quot;&quot;},&quot;isTemporary&quot;:false}]},{&quot;citationID&quot;:&quot;MENDELEY_CITATION_9b144a9a-02e3-4b7f-abdc-e92dc56d5148&quot;,&quot;properties&quot;:{&quot;noteIndex&quot;:0},&quot;isEdited&quot;:false,&quot;manualOverride&quot;:{&quot;isManuallyOverridden&quot;:false,&quot;citeprocText&quot;:&quot;[4]&quot;,&quot;manualOverrideText&quot;:&quot;&quot;},&quot;citationTag&quot;:&quot;MENDELEY_CITATION_v3_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&quot;,&quot;citationItems&quot;:[{&quot;id&quot;:&quot;f4442bee-8592-35ca-8070-84f253871869&quot;,&quot;itemData&quot;:{&quot;type&quot;:&quot;article-journal&quot;,&quot;id&quot;:&quot;f4442bee-8592-35ca-8070-84f253871869&quot;,&quot;title&quot;:&quot;PENYELESAIAN CAPACITATED VECHILE ROUTING PROBLEM DENGAN MENGGUNAKAN ALGORITMA SWEEP UNTUK PENENTUAN RUTE DISTRIBUSI KORAN : STUDI KASUS&quot;,&quot;author&quot;:[{&quot;family&quot;:&quot;Saraswati&quot;,&quot;given&quot;:&quot;Rizky&quot;,&quot;parse-names&quot;:false,&quot;dropping-particle&quot;:&quot;&quot;,&quot;non-dropping-particle&quot;:&quot;&quot;},{&quot;family&quot;:&quot;Sutopo&quot;,&quot;given&quot;:&quot;Wahyudi&quot;,&quot;parse-names&quot;:false,&quot;dropping-particle&quot;:&quot;&quot;,&quot;non-dropping-particle&quot;:&quot;&quot;},{&quot;family&quot;:&quot;Hisjam&quot;,&quot;given&quot;:&quot;Muh&quot;,&quot;parse-names&quot;:false,&quot;dropping-particle&quot;:&quot;&quot;,&quot;non-dropping-particle&quot;:&quot;&quot;}],&quot;DOI&quot;:&quot;10.9744/pemasaran.11.2.41─44&quot;,&quot;abstract&quot;:&quot;Abstrak: Vehicle Routing Problem merupakan permasalahan yang berhubungan dengan penentuan rute distribusi optimal dengan melibatkan beberapa kendala untuk melayani sejumlah agen sesuai permintaan tiap agen. Capacitated Vehicle Routing Problem merupakan salah satu variasi Vehicle Routing Poblem dengan kendala kapasitas kendaraan. Tujuan dari penelitian ini berua pembentukan model Capacitated Vehicle Routing Problem pada permasalahan rute distribusi harian Solopos wilayah Kartasura-Klaten dengan algoritma sweep. Algoritma sweep terdiri dari dua tahap, yaitu clustering agen dan pembentukan rute untuk tiap agen yang telah dicluster dengan metode Nearest Neighbour. Maka didapatkan hasil berdasarkan perhitungan yang dilakukan diperoleh dua rute sesuai dengan cluster yang menempuh waktu total 5 jam 55 menit sesuai dengan kebijakan time windows yang diterapkan harian Solopos. Kata kunci: Capacitated vehicle routing problem (CVRP); algoritma sweep; rute distribusi. Abstract: Vehicle Routing Problem is a problem associated with determining the optimal distribution route by involving some constraints to serve a number of agents at the request of each agent. Capacitated Vehicle Routing Problem is one of the variations of Vehicle Routing Poblem with vehicle capacity constraints. The purpose of this research is the formation of Capacitated Vehicle Routing Problem model on the problem of daily distribution route of Solopos Kartasura-Klaten with sweep algorithm. Sweep algorithm consists of two stages, namely clustering agents and the formation of routes for each agent that has been clustered with Nearest Neighbors method. Then the results obtained based on the calculations is two routes in accordance with the cluster which took a total time of 5 hours 55 minutes in accordance with the time policy windows applied daily Solopos.&quot;,&quot;container-title-short&quot;:&quot;&quot;},&quot;isTemporary&quot;:false}]},{&quot;citationID&quot;:&quot;MENDELEY_CITATION_358af9ef-2a03-4d1d-8be6-5d8eb87c1df2&quot;,&quot;properties&quot;:{&quot;noteIndex&quot;:0},&quot;isEdited&quot;:false,&quot;manualOverride&quot;:{&quot;isManuallyOverridden&quot;:false,&quot;citeprocText&quot;:&quot;[5]&quot;,&quot;manualOverrideText&quot;:&quot;&quot;},&quot;citationTag&quot;:&quot;MENDELEY_CITATION_v3_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&quot;,&quot;citationItems&quot;:[{&quot;id&quot;:&quot;0627533a-26b2-346a-984d-8ddc5bf15838&quot;,&quot;itemData&quot;:{&quot;type&quot;:&quot;article-journal&quot;,&quot;id&quot;:&quot;0627533a-26b2-346a-984d-8ddc5bf15838&quot;,&quot;title&quot;:&quot;Capacitated vehicle routing problem with pick-up and alternative delivery (CVRPPAD): model and implementation using hybrid approach&quot;,&quot;author&quot;:[{&quot;family&quot;:&quot;Sitek&quot;,&quot;given&quot;:&quot;Pawel&quot;,&quot;parse-names&quot;:false,&quot;dropping-particle&quot;:&quot;&quot;,&quot;non-dropping-particle&quot;:&quot;&quot;},{&quot;family&quot;:&quot;Wikarek&quot;,&quot;given&quot;:&quot;Jarosław&quot;,&quot;parse-names&quot;:false,&quot;dropping-particle&quot;:&quot;&quot;,&quot;non-dropping-particle&quot;:&quot;&quot;}],&quot;container-title&quot;:&quot;Annals of Operations Research&quot;,&quot;container-title-short&quot;:&quot;Ann Oper Res&quot;,&quot;DOI&quot;:&quot;10.1007/s10479-017-2722-x&quot;,&quot;ISSN&quot;:&quot;15729338&quot;,&quot;issued&quot;:{&quot;date-parts&quot;:[[2019,2,15]]},&quot;page&quot;:&quot;257-277&quot;,&quot;abstract&quot;:&quot;The paper presents an optimization model and its implementation using a hybrid approach for the Capacitated Vehicle Routing Problem with Pick-up and Alternative Delivery (CVRPPAD). The development of the CVRPPAD was motivated by postal items distribution issues. The model proposed combines various features of Vehicle Routing Problem variants. The novelty of this model lies in the introduction of alternativeness of item delivery points, differentiation of delivery point types in terms of their capacity (parcel lockers) and possibility of collecting the items during the execution of delivery routes. The model also takes into account a possibility of introducing time windows related to delivery time. The proposed data structure in the form of sets of facts facilitates the implementation of the model in all environments, Constraint Logic Programming (CLP), Mathematical Programming (MP), metaheuristics, databases, etc. The model is implemented in the MP, hybrid CLP/MP, and hybrid CLP/heuristic environments. The hybrid CLP/MP approach is the authors’ original solution, which has already been used to solve Supply Chain Management problems, scheduling problems, routing problems etc. For large size problems, considering their combinatorial character, the proposed CLP/MP approach is ineffective. Its effectiveness will improve when MP is replaced by a heuristic. All implementations were performed on the same data instances (facts), which made it possible to compare them according to the solution search time, number of decision variables and number of constraints. The directions into which the model can be further developed were also presented.&quot;,&quot;publisher&quot;:&quot;Springer New York LLC&quot;,&quot;issue&quot;:&quot;1-2&quot;,&quot;volume&quot;:&quot;273&quot;},&quot;isTemporary&quot;:false}]},{&quot;citationID&quot;:&quot;MENDELEY_CITATION_7fda6000-9a2f-44bf-b2e4-78d2a371283f&quot;,&quot;properties&quot;:{&quot;noteIndex&quot;:0},&quot;isEdited&quot;:false,&quot;manualOverride&quot;:{&quot;isManuallyOverridden&quot;:false,&quot;citeprocText&quot;:&quot;[6]&quot;,&quot;manualOverrideText&quot;:&quot;&quot;},&quot;citationTag&quot;:&quot;MENDELEY_CITATION_v3_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&quot;,&quot;citationItems&quot;:[{&quot;id&quot;:&quot;21d81bd1-5c41-3485-a8e7-987f04c3ac39&quot;,&quot;itemData&quot;:{&quot;type&quot;:&quot;article-journal&quot;,&quot;id&quot;:&quot;21d81bd1-5c41-3485-a8e7-987f04c3ac39&quot;,&quot;title&quot;:&quot;Penentuan Rute Pengiriman Barang Dengan Metode Nearest Neighbor&quot;,&quot;author&quot;:[{&quot;family&quot;:&quot;Martono&quot;,&quot;given&quot;:&quot;Sandi&quot;,&quot;parse-names&quot;:false,&quot;dropping-particle&quot;:&quot;&quot;,&quot;non-dropping-particle&quot;:&quot;&quot;},{&quot;family&quot;:&quot;Warnars&quot;,&quot;given&quot;:&quot;Harco Leslie Hendric Spits&quot;,&quot;parse-names&quot;:false,&quot;dropping-particle&quot;:&quot;&quot;,&quot;non-dropping-particle&quot;:&quot;&quot;}],&quot;container-title&quot;:&quot;PETIR&quot;,&quot;DOI&quot;:&quot;10.33322/petir.v13i1.869&quot;,&quot;ISSN&quot;:&quot;1978-9262&quot;,&quot;issued&quot;:{&quot;date-parts&quot;:[[2020,3,21]]},&quot;page&quot;:&quot;44-57&quot;,&quot;abstract&quot;:&quot;Semakin cepat barang sampai ke konsumen maka menjadi lebih mudah untuk mendapatkan barang dan keuntungan perusahaan semakin bertambah. Pada pendistribusian membentuk salah satu pemecahan masalah untuk mencari rute dengan meminimumkan jarak dari lokasi gudang ke toko dan memiliki jumlah permintaan barang yang berbeda-beda. Menggunakan metode nearest neighbor untuk menyelesaikan penentuan rute distribusi barang dari gudang ke toko, dengan tujuan mengurangi total jarak pengiriman, waktu dan beban biaya yang dibebani perusahaan. Hasil pencarian rute menggunakan metode nearest neighbor menghasilkan jumlah rute paling sedikit dibandingkan dengan sebelum menggunakan metode dan pada total jarak dengan menggunakan metode 98610 meter atau 98,61 km sedangkan jika pada rute sebelum mengunakan metode 124198 meter atau 124,198 km terjadi pengurangan jarak 25588 atau 25,588 atau sebesar 20.6026 %.&quot;,&quot;publisher&quot;:&quot;Sekolah Tinggi Teknik-PLN&quot;,&quot;issue&quot;:&quot;1&quot;,&quot;volume&quot;:&quot;13&quot;,&quot;container-title-short&quot;:&quot;&quot;},&quot;isTemporary&quot;:false}]},{&quot;citationID&quot;:&quot;MENDELEY_CITATION_9ec06feb-b494-46c1-885e-6f84251acd9a&quot;,&quot;properties&quot;:{&quot;noteIndex&quot;:0},&quot;isEdited&quot;:false,&quot;manualOverride&quot;:{&quot;isManuallyOverridden&quot;:false,&quot;citeprocText&quot;:&quot;[7]&quot;,&quot;manualOverrideText&quot;:&quot;&quot;},&quot;citationTag&quot;:&quot;MENDELEY_CITATION_v3_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&quot;,&quot;citationItems&quot;:[{&quot;id&quot;:&quot;86df46e3-c973-353d-88ce-e37107567ef0&quot;,&quot;itemData&quot;:{&quot;type&quot;:&quot;article-journal&quot;,&quot;id&quot;:&quot;86df46e3-c973-353d-88ce-e37107567ef0&quot;,&quot;title&quot;:&quot;Use Of The Saving Matrix Method As An Alternative For Distribution Cost Efficiency: An Empirical Study On Log Timber Companies In Central Java&quot;,&quot;author&quot;:[{&quot;family&quot;:&quot;Suparjo&quot;,&quot;given&quot;:&quot;&quot;,&quot;parse-names&quot;:false,&quot;dropping-particle&quot;:&quot;&quot;,&quot;non-dropping-particle&quot;:&quot;&quot;}],&quot;container-title&quot;:&quot;INTERNATIONAL JOURNAL OF SCIENTIFIC &amp; TECHNOLOGY RESEARCH &quot;,&quot;ISSN&quot;:&quot;2277-8616&quot;,&quot;URL&quot;:&quot;www.ijstr.org&quot;,&quot;issued&quot;:{&quot;date-parts&quot;:[[2019,8]]},&quot;page&quot;:&quot;398-402&quot;,&quot;abstract&quot;:&quot;Forecasting results of the smallest MAPE, MAD, and MSE values of 0.317, 0.125, and 0.028. The results of analysis using the Saving Matrix method show the number of distribution routes can be reduced by 50%, from 20 routes to 10 routes. The original distance of 3890 kilometers can be reduced to 2238 kilometers, which means that the distance can be shortened / saved by 42.47% or around 1652 kilometers. A decrease in route resulted in lower product distribution costs and a distribution channel cost savings of 44.07%.&quot;,&quot;issue&quot;:&quot;08&quot;,&quot;volume&quot;:&quot;8&quot;,&quot;container-title-short&quot;:&quot;&quot;},&quot;isTemporary&quot;:false}]},{&quot;citationID&quot;:&quot;MENDELEY_CITATION_d96d7cee-6b2d-420b-b970-c69e51dd97ab&quot;,&quot;properties&quot;:{&quot;noteIndex&quot;:0},&quot;isEdited&quot;:false,&quot;manualOverride&quot;:{&quot;isManuallyOverridden&quot;:false,&quot;citeprocText&quot;:&quot;[8]&quot;,&quot;manualOverrideText&quot;:&quot;&quot;},&quot;citationTag&quot;:&quot;MENDELEY_CITATION_v3_eyJjaXRhdGlvbklEIjoiTUVOREVMRVlfQ0lUQVRJT05fZDk2ZDdjZWUtNmIyZC00MjBiLWI5NzAtYzY5ZTUxZGQ5N2Fi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150b1abc-2f31-437a-b9e8-8c1758be2e67&quot;,&quot;properties&quot;:{&quot;noteIndex&quot;:0},&quot;isEdited&quot;:false,&quot;manualOverride&quot;:{&quot;isManuallyOverridden&quot;:false,&quot;citeprocText&quot;:&quot;[9]&quot;,&quot;manualOverrideText&quot;:&quot;&quot;},&quot;citationTag&quot;:&quot;MENDELEY_CITATION_v3_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&quot;,&quot;citationItems&quot;:[{&quot;id&quot;:&quot;942ff9da-03e6-3d08-acfd-ef2130218a1d&quot;,&quot;itemData&quot;:{&quot;type&quot;:&quot;article-journal&quot;,&quot;id&quot;:&quot;942ff9da-03e6-3d08-acfd-ef2130218a1d&quot;,&quot;title&quot;:&quot;Penentuan Rute Distribusi Kerupuk Menggunakan Metode Saving Matrix dan Nearest Neighbor&quot;,&quot;author&quot;:[{&quot;family&quot;:&quot;Oktaviana&quot;,&quot;given&quot;:&quot;Winda Nur&quot;,&quot;parse-names&quot;:false,&quot;dropping-particle&quot;:&quot;&quot;,&quot;non-dropping-particle&quot;:&quot;&quot;},{&quot;family&quot;:&quot;Setiafindari&quot;,&quot;given&quot;:&quot;Widya&quot;,&quot;parse-names&quot;:false,&quot;dropping-particle&quot;:&quot;&quot;,&quot;non-dropping-particle&quot;:&quot;&quot;}],&quot;container-title&quot;:&quot;Jurnal INTECH Teknik Industri Universitas Serang Raya&quot;,&quot;DOI&quot;:&quot;10.30656/intech.v5i2.1481&quot;,&quot;ISSN&quot;:&quot;2407-781X&quot;,&quot;issued&quot;:{&quot;date-parts&quot;:[[2019,12,31]]},&quot;page&quot;:&quot;81-86&quot;,&quot;abstract&quot;:&quot;Rute distribusi mempunyai pengaruh terhadap biaya yang harus dikeluarkan dan efisiensi produk sampai ke konsumen. UD Kerupuk Sala mempunyai permasalahan yang sama dalam menentukan distribusi produk kerupuk yang mencapai 4 kwintal per hari atau 48.000 krecek (kerupuk mentah buah). Penelitian ini bertujuan mencari rute yang efektif dalam distribusi kerupuk dengan menggunakan metode saving matrix dam nearest neighbor. Pengolahan data dalam pencarian solusi penentuan rute menggunakan Microsoft Excel. Optimasi rute distribusi kerupuk mem­perbaiki dua rute yang telah ada.  Jalur distribusi UD kerupuk sala pada rute 1 menghasilkan jarak 66.06 km dengan biaya distribusi per bulan Rp.339.507. Pada rute awalan 2  mendapatkan jarak 59.82 km dengan biaya distribusi Rp.336.906. Perbaikan rute distribusi mampu menghasilkan penghematan se­besar 9% pada rute 1 dan 9,1% pada rute 2. Integrasi saving matrix dan nearest neighbor secara umum mampu membantu penghematan biaya distribusi suatu produk&quot;,&quot;publisher&quot;:&quot;Universitas Serang Raya&quot;,&quot;issue&quot;:&quot;2&quot;,&quot;volume&quot;:&quot;5&quot;,&quot;container-title-short&quot;:&quot;&quot;},&quot;isTemporary&quot;:false}]},{&quot;citationID&quot;:&quot;MENDELEY_CITATION_78d9bcbb-e60c-49d3-bf4e-9d1bb4a98fa1&quot;,&quot;properties&quot;:{&quot;noteIndex&quot;:0},&quot;isEdited&quot;:false,&quot;manualOverride&quot;:{&quot;isManuallyOverridden&quot;:false,&quot;citeprocText&quot;:&quot;[10]&quot;,&quot;manualOverrideText&quot;:&quot;&quot;},&quot;citationTag&quot;:&quot;MENDELEY_CITATION_v3_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&quot;,&quot;citationItems&quot;:[{&quot;id&quot;:&quot;57bdaa6e-d41d-3ffa-a784-ede473d72bbb&quot;,&quot;itemData&quot;:{&quot;type&quot;:&quot;article-journal&quot;,&quot;id&quot;:&quot;57bdaa6e-d41d-3ffa-a784-ede473d72bbb&quot;,&quot;title&quot;:&quot;Optimasi Capacitated Vehicle Routing Problem with Time Windows dengan Menggunakan Ant Colony Optimization&quot;,&quot;author&quot;:[{&quot;family&quot;:&quot;Soenandi&quot;,&quot;given&quot;:&quot;Iwan Aang&quot;,&quot;parse-names&quot;:false,&quot;dropping-particle&quot;:&quot;&quot;,&quot;non-dropping-particle&quot;:&quot;&quot;},{&quot;family&quot;:&quot;Joice&quot;,&quot;given&quot;:&quot;Joice&quot;,&quot;parse-names&quot;:false,&quot;dropping-particle&quot;:&quot;&quot;,&quot;non-dropping-particle&quot;:&quot;&quot;},{&quot;family&quot;:&quot;Marpaung&quot;,&quot;given&quot;:&quot;Budi&quot;,&quot;parse-names&quot;:false,&quot;dropping-particle&quot;:&quot;&quot;,&quot;non-dropping-particle&quot;:&quot;&quot;}],&quot;container-title&quot;:&quot;Jurnal Sistem dan Manajemen Industri&quot;,&quot;DOI&quot;:&quot;10.30656/jsmi.v3i1.1469&quot;,&quot;ISSN&quot;:&quot;2580-2887&quot;,&quot;issued&quot;:{&quot;date-parts&quot;:[[2019,7,31]]},&quot;page&quot;:&quot;59&quot;,&quot;abstract&quot;:&quot;In recent years, minimization of logistics and transportation costs has become essential for manufacturing companies to increase profits. One thing is done to reduce logistics and transportation costs by optimizing the route of taking or transporting components from each supplier. Route optimization to minimize total transportation costs is a problem that often finds in Vehicle Routing Problems (VRP). Problem Capacitated Vehicle Routing with Time Windows (CVRPTW) is one variant of VRP that considers the vehicle capacity and the service period of each vehicle. CVRPTW is a Non-Polynomial Hard (NP-Hard) problem that requires an efficient and effective algorithm in solving problems that occur in this automotive company. This study uses the Ant Colony Optimization (ACO) algorithm by testing using several parameters to solve the CVRPTW problem. The test results using the ACO algorithm obtained a faster route compared to the method applied by the company.&quot;,&quot;publisher&quot;:&quot;Universitas Serang Raya&quot;,&quot;issue&quot;:&quot;1&quot;,&quot;volume&quot;:&quot;3&quot;,&quot;container-title-short&quot;:&quot;&quot;},&quot;isTemporary&quot;:false}]},{&quot;citationID&quot;:&quot;MENDELEY_CITATION_655f5e81-5dc6-4f2c-82bc-10012db6e426&quot;,&quot;properties&quot;:{&quot;noteIndex&quot;:0},&quot;isEdited&quot;:false,&quot;manualOverride&quot;:{&quot;isManuallyOverridden&quot;:false,&quot;citeprocText&quot;:&quot;[8]&quot;,&quot;manualOverrideText&quot;:&quot;&quot;},&quot;citationTag&quot;:&quot;MENDELEY_CITATION_v3_eyJjaXRhdGlvbklEIjoiTUVOREVMRVlfQ0lUQVRJT05fNjU1ZjVlODEtNWRjNi00ZjJjLTgyYmMtMTAwMTJkYjZlNDI2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69343651-e8e7-4bc3-96c1-bd807373f5e7&quot;,&quot;properties&quot;:{&quot;noteIndex&quot;:0},&quot;isEdited&quot;:false,&quot;manualOverride&quot;:{&quot;isManuallyOverridden&quot;:false,&quot;citeprocText&quot;:&quot;[8]&quot;,&quot;manualOverrideText&quot;:&quot;&quot;},&quot;citationTag&quot;:&quot;MENDELEY_CITATION_v3_eyJjaXRhdGlvbklEIjoiTUVOREVMRVlfQ0lUQVRJT05fNjkzNDM2NTEtZThlNy00YmMzLTk2YzEtYmQ4MDczNzNmNWU3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e0fdc03b-d9b5-4670-840c-d2e0cc4fe58c&quot;,&quot;properties&quot;:{&quot;noteIndex&quot;:0},&quot;isEdited&quot;:false,&quot;manualOverride&quot;:{&quot;isManuallyOverridden&quot;:false,&quot;citeprocText&quot;:&quot;[8]&quot;,&quot;manualOverrideText&quot;:&quot;&quot;},&quot;citationTag&quot;:&quot;MENDELEY_CITATION_v3_eyJjaXRhdGlvbklEIjoiTUVOREVMRVlfQ0lUQVRJT05fZTBmZGMwM2ItZDliNS00NjcwLTg0MGMtZDJlMGNjNGZlNThj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3b2c1492-ab42-4d93-b374-75c4328c7dbe&quot;,&quot;properties&quot;:{&quot;noteIndex&quot;:0},&quot;isEdited&quot;:false,&quot;manualOverride&quot;:{&quot;isManuallyOverridden&quot;:false,&quot;citeprocText&quot;:&quot;[11]&quot;,&quot;manualOverrideText&quot;:&quot;&quot;},&quot;citationTag&quot;:&quot;MENDELEY_CITATION_v3_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&quot;,&quot;citationItems&quot;:[{&quot;id&quot;:&quot;42126304-8bde-3aff-8678-3de0da7db164&quot;,&quot;itemData&quot;:{&quot;type&quot;:&quot;report&quot;,&quot;id&quot;:&quot;42126304-8bde-3aff-8678-3de0da7db164&quot;,&quot;title&quot;:&quot;Towards the Usability Evaluation of Security APIs&quot;,&quot;author&quot;:[{&quot;family&quot;:&quot;Gorski&quot;,&quot;given&quot;:&quot;P L&quot;,&quot;parse-names&quot;:false,&quot;dropping-particle&quot;:&quot;&quot;,&quot;non-dropping-particle&quot;:&quot;&quot;},{&quot;family&quot;:&quot;Iacono&quot;,&quot;given&quot;:&quot;L L&quot;,&quot;parse-names&quot;:false,&quot;dropping-particle&quot;:&quot;&quot;,&quot;non-dropping-particle&quot;:&quot;&quot;}],&quot;issued&quot;:{&quot;date-parts&quot;:[[2016]]},&quot;abstract&quot;:&quot;Application Programming Interfaces (APIs) are a vital link between software components as well as between software and developers. Security APIs deliver crucial functionalities for programmers who see themselves in the increasing need for integrating security services into their software products. The ignorant or incorrect use of Security APIs leads to critical security flaws, as has been revealed by recent security studies. One major reason for this is rooted in usability issues. API Usability research has been deriving recommendations for designing usable APIs in general. Facing the growing relevance of Security APIs, the question arises, whether the observed usability aspects in the general space are already sufficient enough for building usable Security APIs. The currently available findings in the API Usability domain are selective fragments only, though. This still emerging field has not produced a comprehensive model yet. As a consequence, a first contribution of this paper is such a model that provides a consolidated view on the current research coverage of API Usability. On this baseline, the paper continues by conducting an analysis of relevant security studies, which give insights on usability problems developers had, when using Security APIs. This analysis leads to a proposal of eleven specific usability characteristics relevant for Security APIs. These have to be followed up by usability studies in order to evaluate how Security APIs need to be designed in a usable way and which potential trade-offs have to be balanced.&quot;,&quot;container-title-short&quot;:&quot;&quot;},&quot;isTemporary&quot;:false}]},{&quot;citationID&quot;:&quot;MENDELEY_CITATION_90017854-92a3-446c-b08c-a37d64057f37&quot;,&quot;properties&quot;:{&quot;noteIndex&quot;:0},&quot;isEdited&quot;:false,&quot;manualOverride&quot;:{&quot;isManuallyOverridden&quot;:false,&quot;citeprocText&quot;:&quot;[8]&quot;,&quot;manualOverrideText&quot;:&quot;&quot;},&quot;citationTag&quot;:&quot;MENDELEY_CITATION_v3_eyJjaXRhdGlvbklEIjoiTUVOREVMRVlfQ0lUQVRJT05fOTAwMTc4NTQtOTJhMy00NDZjLWIwOGMtYTM3ZDY0MDU3ZjM3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45a2e34c-549a-4f40-8a7d-636dad38cf07&quot;,&quot;properties&quot;:{&quot;noteIndex&quot;:0},&quot;isEdited&quot;:false,&quot;manualOverride&quot;:{&quot;citeprocText&quot;:&quot;[12]&quot;,&quot;isManuallyOverridden&quot;:false,&quot;manualOverrideText&quot;:&quot;&quot;},&quot;citationTag&quot;:&quot;MENDELEY_CITATION_v3_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&quot;,&quot;citationItems&quot;:[{&quot;id&quot;:&quot;4fb545b4-c963-5e37-bf0d-ed590ccbc615&quot;,&quot;itemData&quot;:{&quot;author&quot;:[{&quot;dropping-particle&quot;:&quot;&quot;,&quot;family&quot;:&quot;Pramudyo&quot;,&quot;given&quot;:&quot;Cahyono Sigit&quot;,&quot;non-dropping-particle&quot;:&quot;&quot;,&quot;parse-names&quot;:false,&quot;suffix&quot;:&quot;&quot;},{&quot;dropping-particle&quot;:&quot;&quot;,&quot;family&quot;:&quot;Tanggono&quot;,&quot;given&quot;:&quot;Hafiztha Aryunda&quot;,&quot;non-dropping-particle&quot;:&quot;&quot;,&quot;parse-names&quot;:false,&quot;suffix&quot;:&quot;&quot;},{&quot;dropping-particle&quot;:&quot;&quot;,&quot;family&quot;:&quot;Asy'ari&quot;,&quot;given&quot;:&quot;Muh Hasyim&quot;,&quot;non-dropping-particle&quot;:&quot;&quot;,&quot;parse-names&quot;:false,&quot;suffix&quot;:&quot;&quot;}],&quot;container-title&quot;:&quot;Jurnal Transportasi Multimoda&quot;,&quot;id&quot;:&quot;4fb545b4-c963-5e37-bf0d-ed590ccbc615&quot;,&quot;issue&quot;:&quot;2&quot;,&quot;issued&quot;:{&quot;date-parts&quot;:[[&quot;2021&quot;]]},&quot;page&quot;:&quot;1-6&quot;,&quot;title&quot;:&quot;Penentuan Rute Pengiriman Beras Menggunakan Metode Nearest Neighbour dan Mixed Integer Linear Programming&quot;,&quot;type&quot;:&quot;article-journal&quot;,&quot;volume&quot;:&quot;19&quot;,&quot;container-title-short&quot;:&quot;&quot;},&quot;uris&quot;:[&quot;http://www.mendeley.com/documents/?uuid=06f70f4f-26bc-47b4-82bc-7d5c3e45731c&quot;],&quot;isTemporary&quot;:false,&quot;legacyDesktopId&quot;:&quot;06f70f4f-26bc-47b4-82bc-7d5c3e45731c&quot;}]},{&quot;citationID&quot;:&quot;MENDELEY_CITATION_f83b74a8-382a-4b1a-a997-f3a86e6cab35&quot;,&quot;properties&quot;:{&quot;noteIndex&quot;:0},&quot;isEdited&quot;:false,&quot;manualOverride&quot;:{&quot;isManuallyOverridden&quot;:false,&quot;citeprocText&quot;:&quot;[13]&quot;,&quot;manualOverrideText&quot;:&quot;&quot;},&quot;citationTag&quot;:&quot;MENDELEY_CITATION_v3_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&quot;,&quot;citationItems&quot;:[{&quot;id&quot;:&quot;44e86500-1546-3351-aa97-79ff8260173f&quot;,&quot;itemData&quot;:{&quot;type&quot;:&quot;report&quot;,&quot;id&quot;:&quot;44e86500-1546-3351-aa97-79ff8260173f&quot;,&quot;title&quot;:&quot;Java for Android 2nd Edition&quot;,&quot;author&quot;:[{&quot;family&quot;:&quot;B.Kurniawan&quot;,&quot;given&quot;:&quot;&quot;,&quot;parse-names&quot;:false,&quot;dropping-particle&quot;:&quot;&quot;,&quot;non-dropping-particle&quot;:&quot;&quot;}],&quot;issued&quot;:{&quot;date-parts&quot;:[[2015]]},&quot;container-title-short&quot;:&quot;&quot;},&quot;isTemporary&quot;:false}]},{&quot;citationID&quot;:&quot;MENDELEY_CITATION_e9fab1b2-bb58-4187-ae55-e86efa95bd2f&quot;,&quot;properties&quot;:{&quot;noteIndex&quot;:0},&quot;isEdited&quot;:false,&quot;manualOverride&quot;:{&quot;isManuallyOverridden&quot;:false,&quot;citeprocText&quot;:&quot;[14]&quot;,&quot;manualOverrideText&quot;:&quot;&quot;},&quot;citationTag&quot;:&quot;MENDELEY_CITATION_v3_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&quot;,&quot;citationItems&quot;:[{&quot;id&quot;:&quot;d20c0482-268e-363b-a9d6-4fdc4f37b1e5&quot;,&quot;itemData&quot;:{&quot;type&quot;:&quot;report&quot;,&quot;id&quot;:&quot;d20c0482-268e-363b-a9d6-4fdc4f37b1e5&quot;,&quot;title&quot;:&quot;Beginning Android ® ProgrAmming with Android Studio&quot;,&quot;author&quot;:[{&quot;family&quot;:&quot;J. F. Dimarzio&quot;,&quot;given&quot;:&quot;&quot;,&quot;parse-names&quot;:false,&quot;dropping-particle&quot;:&quot;&quot;,&quot;non-dropping-particle&quot;:&quot;&quot;}],&quot;accessed&quot;:{&quot;date-parts&quot;:[[2024,6,4]]},&quot;ISBN&quot;:&quot;ISBN: 978-1-118-70559-9&quot;,&quot;URL&quot;:&quot;www.wiley.com&quot;,&quot;issued&quot;:{&quot;date-parts&quot;:[[2017]]},&quot;publisher-place&quot;:&quot;Indianapolis, Indiana&quot;,&quot;container-title-short&quot;:&quot;&quot;},&quot;isTemporary&quot;:false}]},{&quot;citationID&quot;:&quot;MENDELEY_CITATION_c5f759f0-3f00-4755-841f-948ee163cd43&quot;,&quot;properties&quot;:{&quot;noteIndex&quot;:0},&quot;isEdited&quot;:false,&quot;manualOverride&quot;:{&quot;isManuallyOverridden&quot;:false,&quot;citeprocText&quot;:&quot;[15]&quot;,&quot;manualOverrideText&quot;:&quot;&quot;},&quot;citationTag&quot;:&quot;MENDELEY_CITATION_v3_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&quot;,&quot;citationItems&quot;:[{&quot;id&quot;:&quot;7cf69f7a-b0f9-3226-bb20-0b9d4c32d95c&quot;,&quot;itemData&quot;:{&quot;type&quot;:&quot;report&quot;,&quot;id&quot;:&quot;7cf69f7a-b0f9-3226-bb20-0b9d4c32d95c&quot;,&quot;title&quot;:&quot;Let`s Build Your Android Apps with Android Studio.&quot;,&quot;author&quot;:[{&quot;family&quot;:&quot;Satyaputra&quot;,&quot;given&quot;:&quot;&quot;,&quot;parse-names&quot;:false,&quot;dropping-particle&quot;:&quot;&quot;,&quot;non-dropping-particle&quot;:&quot;&quot;}],&quot;issued&quot;:{&quot;date-parts&quot;:[[2016]]},&quot;publisher-place&quot;:&quot;Jakarta&quot;,&quot;container-title-short&quot;:&quot;&quot;},&quot;isTemporary&quot;:false}]},{&quot;citationID&quot;:&quot;MENDELEY_CITATION_9150ea6b-1f75-4390-9268-75aac0144931&quot;,&quot;properties&quot;:{&quot;noteIndex&quot;:0},&quot;isEdited&quot;:false,&quot;manualOverride&quot;:{&quot;citeprocText&quot;:&quot;[16]&quot;,&quot;isManuallyOverridden&quot;:false,&quot;manualOverrideText&quot;:&quot;&quot;},&quot;citationTag&quot;:&quot;MENDELEY_CITATION_v3_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&quot;,&quot;citationItems&quot;:[{&quot;id&quot;:&quot;2120f05c-d6a6-5aab-ba4f-7970031fa31a&quot;,&quot;itemData&quot;:{&quot;DOI&quot;:&quot;10.1049/sej.1995.0031&quot;,&quot;ISBN&quot;:&quot;0073655783&quot;,&quot;ISSN&quot;:&quot;02686961&quot;,&quot;abstract&quot;:&quot;6th ed. Introduction to software engineering P.1. The software process -- A generic view process -- Process models -- An agile view of process -- P.2. Software engineering practice -- Software engineering practice -- System engineering -- Requirements engineering -- Building the analysis model -- Design engineering -- Creating on architectural design -- modeling component level design -- Performing user interface design -- Testing strategies -- Testing tactics -- Product metrics -- P.3 Applying web engineering -- Web engineering -- Initiating a webapp project -- Analysis for webapps -- Design for webapps -- Testing for webapps -- P.4. Managing software projects -- Project management -- Metrics for precess and project -- Estimation -- Project scheduling -- Risk management -- Quality management -- Change management -- P.5. Advanced topics in software engineering -- Formal methods -- Cleanroom software engineering -- Component based development -- Reengineering -- The road ahead.&quot;,&quot;author&quot;:[{&quot;dropping-particle&quot;:&quot;&quot;,&quot;family&quot;:&quot;Pressman&quot;,&quot;given&quot;:&quot;Roger S&quot;,&quot;non-dropping-particle&quot;:&quot;&quot;,&quot;parse-names&quot;:false,&quot;suffix&quot;:&quot;&quot;}],&quot;container-title&quot;:&quot;Software Engineering Journal&quot;,&quot;edition&quot;:&quot;5&quot;,&quot;editor&quot;:[{&quot;dropping-particle&quot;:&quot;&quot;,&quot;family&quot;:&quot;Jones&quot;,&quot;given&quot;:&quot;Betsy&quot;,&quot;non-dropping-particle&quot;:&quot;&quot;,&quot;parse-names&quot;:false,&quot;suffix&quot;:&quot;&quot;}],&quot;id&quot;:&quot;2120f05c-d6a6-5aab-ba4f-7970031fa31a&quot;,&quot;issue&quot;:&quot;6&quot;,&quot;issued&quot;:{&quot;date-parts&quot;:[[&quot;2005&quot;]]},&quot;number-of-pages&quot;:&quot;880&quot;,&quot;publisher&quot;:&quot;McGraw-Hill&quot;,&quot;publisher-place&quot;:&quot;New York&quot;,&quot;title&quot;:&quot;Software Engineering: a Practitioner's Approach&quot;,&quot;type&quot;:&quot;book&quot;,&quot;volume&quot;:&quot;10&quot;,&quot;container-title-short&quot;:&quot;&quot;},&quot;uris&quot;:[&quot;http://www.mendeley.com/documents/?uuid=58115ef7-7887-46c8-8a61-201ad72d4c2f&quot;,&quot;http://www.mendeley.com/documents/?uuid=0f30c6b0-edc1-411b-99fa-903240896195&quot;],&quot;isTemporary&quot;:false,&quot;legacyDesktopId&quot;:&quot;58115ef7-7887-46c8-8a61-201ad72d4c2f&quot;}]},{&quot;citationID&quot;:&quot;MENDELEY_CITATION_ff1e22d2-2d22-4c4b-93f2-38fa5ca95520&quot;,&quot;properties&quot;:{&quot;noteIndex&quot;:0},&quot;isEdited&quot;:false,&quot;manualOverride&quot;:{&quot;citeprocText&quot;:&quot;[17]&quot;,&quot;isManuallyOverridden&quot;:false,&quot;manualOverrideText&quot;:&quot;&quot;},&quot;citationTag&quot;:&quot;MENDELEY_CITATION_v3_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&quot;,&quot;citationItems&quot;:[{&quot;id&quot;:&quot;682abfa7-010f-575b-a043-deba606d9b0f&quot;,&quot;itemData&quot;:{&quot;abstract&quot;:&quot;The computer has become indispensable in today’s life, and it is widely used in many fields of life such as commerce, education, industry…etc. The computer saves time in regarding to help solving complex, long, repeated processes in a short time and high speed. As the software programs need to handle these features, many companies produce software programs to facilitate the works for administrations, banks, offices, etc. Moreover, software has been in used for analyzing information or solving problems for more than four decades. Creating a suitable work to develop programs of high quality is the main goal of the software engineering. Usually, clients seek the assistance from computer and software engineers to solve and handle their problems. There are various models have been widely in used to develop software products. Common models will be described in this paper.&quot;,&quot;author&quot;:[{&quot;dropping-particle&quot;:&quot;&quot;,&quot;family&quot;:&quot;Adel&quot;,&quot;given&quot;:&quot;Alshamrani&quot;,&quot;non-dropping-particle&quot;:&quot;&quot;,&quot;parse-names&quot;:false,&quot;suffix&quot;:&quot;&quot;},{&quot;dropping-particle&quot;:&quot;&quot;,&quot;family&quot;:&quot;Abdullah&quot;,&quot;given&quot;:&quot;Bahattab&quot;,&quot;non-dropping-particle&quot;:&quot;&quot;,&quot;parse-names&quot;:false,&quot;suffix&quot;:&quot;&quot;}],&quot;container-title&quot;:&quot;IJCSI International Journal of Computer Science Issues&quot;,&quot;id&quot;:&quot;682abfa7-010f-575b-a043-deba606d9b0f&quot;,&quot;issue&quot;:&quot;1&quot;,&quot;issued&quot;:{&quot;date-parts&quot;:[[&quot;2015&quot;]]},&quot;page&quot;:&quot;106-111&quot;,&quot;title&quot;:&quot;A Comparison Between Three SDLC Models Waterfall Model, Spiral Model, and Incremental/Iterative Model&quot;,&quot;type&quot;:&quot;article-journal&quot;,&quot;volume&quot;:&quot;12&quot;,&quot;container-title-short&quot;:&quot;&quot;},&quot;uris&quot;:[&quot;http://www.mendeley.com/documents/?uuid=35e03bca-07a4-48ab-bd06-a852a267d490&quot;],&quot;isTemporary&quot;:false,&quot;legacyDesktopId&quot;:&quot;35e03bca-07a4-48ab-bd06-a852a267d490&quot;}]},{&quot;citationID&quot;:&quot;MENDELEY_CITATION_2ed9403f-7c15-445f-aefc-3591ff85b2c2&quot;,&quot;properties&quot;:{&quot;noteIndex&quot;:0},&quot;isEdited&quot;:false,&quot;manualOverride&quot;:{&quot;isManuallyOverridden&quot;:false,&quot;citeprocText&quot;:&quot;[18]&quot;,&quot;manualOverrideText&quot;:&quot;&quot;},&quot;citationTag&quot;:&quot;MENDELEY_CITATION_v3_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&quot;,&quot;citationItems&quot;:[{&quot;id&quot;:&quot;c7ac7171-c659-3427-a31a-61cc30925a07&quot;,&quot;itemData&quot;:{&quot;type&quot;:&quot;report&quot;,&quot;id&quot;:&quot;c7ac7171-c659-3427-a31a-61cc30925a07&quot;,&quot;title&quot;:&quot;Using a four-step heuristic algorithm to design personalized day tour route within a tourist attraction&quot;,&quot;author&quot;:[{&quot;family&quot;:&quot;Zheng&quot;,&quot;given&quot;:&quot;Wimin&quot;,&quot;parse-names&quot;:false,&quot;dropping-particle&quot;:&quot;&quot;,&quot;non-dropping-particle&quot;:&quot;&quot;},{&quot;family&quot;:&quot;Liao&quot;,&quot;given&quot;:&quot;Zhixue&quot;,&quot;parse-names&quot;:false,&quot;dropping-particle&quot;:&quot;&quot;,&quot;non-dropping-particle&quot;:&quot;&quot;},{&quot;family&quot;:&quot;Qin&quot;,&quot;given&quot;:&quot;Jing&quot;,&quot;parse-names&quot;:false,&quot;dropping-particle&quot;:&quot;&quot;,&quot;non-dropping-particle&quot;:&quot;&quot;},{&quot;family&quot;:&quot;Zheng&quot;,&quot;given&quot;:&quot;Weimin&quot;,&quot;parse-names&quot;:false,&quot;dropping-particle&quot;:&quot;&quot;,&quot;non-dropping-particle&quot;:&quot;&quot;},{&quot;family&quot;:&quot;Zhixue&quot;,&quot;given&quot;:&quot;Liao&quot;,&quot;parse-names&quot;:false,&quot;dropping-particle&quot;:&quot;&quot;,&quot;non-dropping-particle&quot;:&quot;&quot;}],&quot;ISBN&quot;:&quot;8618959290315&quot;,&quot;issued&quot;:{&quot;date-parts&quot;:[[2017]]},&quot;container-title-short&quot;:&quot;&quot;},&quot;isTemporary&quot;:false}]},{&quot;citationID&quot;:&quot;MENDELEY_CITATION_ea541825-c7d0-44d3-bcd8-028065aba623&quot;,&quot;properties&quot;:{&quot;noteIndex&quot;:0},&quot;isEdited&quot;:false,&quot;manualOverride&quot;:{&quot;citeprocText&quot;:&quot;[19]&quot;,&quot;isManuallyOverridden&quot;:false,&quot;manualOverrideText&quot;:&quot;&quot;},&quot;citationTag&quot;:&quot;MENDELEY_CITATION_v3_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&quot;,&quot;citationItems&quot;:[{&quot;id&quot;:&quot;91269ab3-fea6-54f5-868a-036fb011efb1&quot;,&quot;itemData&quot;:{&quot;DOI&quot;:&quot;10.15837/ijccc.2011.1.2210&quot;,&quot;ISSN&quot;:&quot;18419844&quot;,&quot;abstract&quot;:&quot;The vehicle routing problem (VRP) is one of the most famous combinatorial optimization problems and has been intensively studied due to the many practical applications in the field of distribution, collection, logistics, etc. We study a generalization of the VRP called the generalized vehicle routing problem (GVRP) where given a partition of the nodes of the graph into node sets we want to find the optimal routes from the given depot to the number of predefined clusters which include exactly one node from each cluster. The purpose of this paper is to present heuristic algorithms to solve this problem approximately. We present constructive algorithms and local search algorithms for solving the generalized vehicle routing problem.&quot;,&quot;author&quot;:[{&quot;dropping-particle&quot;:&quot;&quot;,&quot;family&quot;:&quot;Pop&quot;,&quot;given&quot;:&quot;Petrica Claudiu&quot;,&quot;non-dropping-particle&quot;:&quot;&quot;,&quot;parse-names&quot;:false,&quot;suffix&quot;:&quot;&quot;},{&quot;dropping-particle&quot;:&quot;&quot;,&quot;family&quot;:&quot;Zelina&quot;,&quot;given&quot;:&quot;Ioana&quot;,&quot;non-dropping-particle&quot;:&quot;&quot;,&quot;parse-names&quot;:false,&quot;suffix&quot;:&quot;&quot;},{&quot;dropping-particle&quot;:&quot;&quot;,&quot;family&quot;:&quot;Lupse&quot;,&quot;given&quot;:&quot;Vasile&quot;,&quot;non-dropping-particle&quot;:&quot;&quot;,&quot;parse-names&quot;:false,&quot;suffix&quot;:&quot;&quot;},{&quot;dropping-particle&quot;:&quot;&quot;,&quot;family&quot;:&quot;Sitar&quot;,&quot;given&quot;:&quot;Corina Pop&quot;,&quot;non-dropping-particle&quot;:&quot;&quot;,&quot;parse-names&quot;:false,&quot;suffix&quot;:&quot;&quot;},{&quot;dropping-particle&quot;:&quot;&quot;,&quot;family&quot;:&quot;Chira&quot;,&quot;given&quot;:&quot;Camelia&quot;,&quot;non-dropping-particle&quot;:&quot;&quot;,&quot;parse-names&quot;:false,&quot;suffix&quot;:&quot;&quot;}],&quot;container-title&quot;:&quot;International Journal of Computers, Communications and Control&quot;,&quot;id&quot;:&quot;91269ab3-fea6-54f5-868a-036fb011efb1&quot;,&quot;issue&quot;:&quot;1&quot;,&quot;issued&quot;:{&quot;date-parts&quot;:[[&quot;2011&quot;]]},&quot;page&quot;:&quot;158-165&quot;,&quot;title&quot;:&quot;Heuristic algorithms for solving the generalized vehicle routing problem&quot;,&quot;type&quot;:&quot;article-journal&quot;,&quot;volume&quot;:&quot;6&quot;,&quot;container-title-short&quot;:&quot;&quot;},&quot;uris&quot;:[&quot;http://www.mendeley.com/documents/?uuid=4f45cae3-af3d-45a3-9ac5-1c14561bb3de&quot;,&quot;http://www.mendeley.com/documents/?uuid=173345f4-3e7c-4ddb-b6bf-e57d22f72315&quot;],&quot;isTemporary&quot;:false,&quot;legacyDesktopId&quot;:&quot;4f45cae3-af3d-45a3-9ac5-1c14561bb3de&quot;}]},{&quot;citationID&quot;:&quot;MENDELEY_CITATION_3f6d49ee-240c-4fae-a7ad-a6ff68231a26&quot;,&quot;properties&quot;:{&quot;noteIndex&quot;:0},&quot;isEdited&quot;:false,&quot;manualOverride&quot;:{&quot;isManuallyOverridden&quot;:false,&quot;citeprocText&quot;:&quot;[7]&quot;,&quot;manualOverrideText&quot;:&quot;&quot;},&quot;citationTag&quot;:&quot;MENDELEY_CITATION_v3_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&quot;,&quot;citationItems&quot;:[{&quot;id&quot;:&quot;86df46e3-c973-353d-88ce-e37107567ef0&quot;,&quot;itemData&quot;:{&quot;type&quot;:&quot;article-journal&quot;,&quot;id&quot;:&quot;86df46e3-c973-353d-88ce-e37107567ef0&quot;,&quot;title&quot;:&quot;Use Of The Saving Matrix Method As An Alternative For Distribution Cost Efficiency: An Empirical Study On Log Timber Companies In Central Java&quot;,&quot;author&quot;:[{&quot;family&quot;:&quot;Suparjo&quot;,&quot;given&quot;:&quot;&quot;,&quot;parse-names&quot;:false,&quot;dropping-particle&quot;:&quot;&quot;,&quot;non-dropping-particle&quot;:&quot;&quot;}],&quot;container-title&quot;:&quot;INTERNATIONAL JOURNAL OF SCIENTIFIC &amp; TECHNOLOGY RESEARCH &quot;,&quot;ISSN&quot;:&quot;2277-8616&quot;,&quot;URL&quot;:&quot;www.ijstr.org&quot;,&quot;issued&quot;:{&quot;date-parts&quot;:[[2019,8]]},&quot;page&quot;:&quot;398-402&quot;,&quot;abstract&quot;:&quot;Forecasting results of the smallest MAPE, MAD, and MSE values of 0.317, 0.125, and 0.028. The results of analysis using the Saving Matrix method show the number of distribution routes can be reduced by 50%, from 20 routes to 10 routes. The original distance of 3890 kilometers can be reduced to 2238 kilometers, which means that the distance can be shortened / saved by 42.47% or around 1652 kilometers. A decrease in route resulted in lower product distribution costs and a distribution channel cost savings of 44.07%.&quot;,&quot;issue&quot;:&quot;08&quot;,&quot;volume&quot;:&quot;8&quot;,&quot;container-title-short&quot;:&quot;&quot;},&quot;isTemporary&quot;:false}]},{&quot;citationID&quot;:&quot;MENDELEY_CITATION_ecd9ad8e-1d97-461f-8cb7-58f7f1760e75&quot;,&quot;properties&quot;:{&quot;noteIndex&quot;:0},&quot;isEdited&quot;:false,&quot;manualOverride&quot;:{&quot;isManuallyOverridden&quot;:false,&quot;citeprocText&quot;:&quot;[20]&quot;,&quot;manualOverrideText&quot;:&quot;&quot;},&quot;citationTag&quot;:&quot;MENDELEY_CITATION_v3_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&quot;,&quot;citationItems&quot;:[{&quot;id&quot;:&quot;f95db8e6-7d0b-3786-acbe-33a0e0edd785&quot;,&quot;itemData&quot;:{&quot;type&quot;:&quot;report&quot;,&quot;id&quot;:&quot;f95db8e6-7d0b-3786-acbe-33a0e0edd785&quot;,&quot;title&quot;:&quot;Penerapan Metode Saving Matrix Dalam Penjadwalan Dan Penentuan Rute Distribusi Premium Di SPBU Kota Malang&quot;,&quot;author&quot;:[{&quot;family&quot;:&quot;Yuniarti&quot;,&quot;given&quot;:&quot;Rahmi&quot;,&quot;parse-names&quot;:false,&quot;dropping-particle&quot;:&quot;&quot;,&quot;non-dropping-particle&quot;:&quot;&quot;},{&quot;family&quot;:&quot;Astuti&quot;,&quot;given&quot;:&quot;Murti&quot;,&quot;parse-names&quot;:false,&quot;dropping-particle&quot;:&quot;&quot;,&quot;non-dropping-particle&quot;:&quot;&quot;}],&quot;container-title&quot;:&quot;Jurnal Rekayasa Mesin&quot;,&quot;issued&quot;:{&quot;date-parts&quot;:[[2013]]},&quot;number-of-pages&quot;:&quot;17-26&quot;,&quot;abstract&quot;:&quot;Several existing problems in PT. Pertamina depot Malang in distributing premium products to the gas station in Malang is the high number of premium demand is not matched by the availability of the number of vehicles as well as sufficient capacity tank trucks, and inconsistencies in the distribution schedule every day, and the lack of a clear standard distribution service. Therefore, this study would like to set up distribution routes and schedules and determine the capacity and number of tank trucks are effective and efficient in order to benefit the company. In this research, the determination of the method of saving a useful matrix to solve the problem of transportation and distribution. Based on calculations using the method of saving matrix, then the distribution of these proposals can be given as many as 16 in the three stages of the delivery so that every gas station will have no shortage of fuel supply. Successfully reduced transportation costs and shortened the distance of 261 km to 259.6 km. In the distribution of premium in Malang PT. Pertamina Depot Malang who initially use 11 tanker trucks capable streamlined into 6 tanks.&quot;,&quot;issue&quot;:&quot;1&quot;,&quot;volume&quot;:&quot;4&quot;,&quot;container-title-short&quot;:&quot;&quot;},&quot;isTemporary&quot;:false}]},{&quot;citationID&quot;:&quot;MENDELEY_CITATION_38bc63ac-035e-4ea7-9f81-d40c83334a54&quot;,&quot;properties&quot;:{&quot;noteIndex&quot;:0},&quot;isEdited&quot;:false,&quot;manualOverride&quot;:{&quot;citeprocText&quot;:&quot;[21]&quot;,&quot;isManuallyOverridden&quot;:false,&quot;manualOverrideText&quot;:&quot;&quot;},&quot;citationTag&quot;:&quot;MENDELEY_CITATION_v3_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&quot;,&quot;citationItems&quot;:[{&quot;id&quot;:&quot;c13a2195-0140-5699-8fe6-c4190e609a7f&quot;,&quot;itemData&quot;:{&quot;DOI&quot;:&quot;10.1088/1757-899X/462/1/012025&quot;,&quot;author&quot;:[{&quot;dropping-particle&quot;:&quot;&quot;,&quot;family&quot;:&quot;Lukmandono&quot;,&quot;given&quot;:&quot;&quot;,&quot;non-dropping-particle&quot;:&quot;&quot;,&quot;parse-names&quot;:false,&quot;suffix&quot;:&quot;&quot;},{&quot;dropping-particle&quot;:&quot;&quot;,&quot;family&quot;:&quot;Basuki&quot;,&quot;given&quot;:&quot;M&quot;,&quot;non-dropping-particle&quot;:&quot;&quot;,&quot;parse-names&quot;:false,&quot;suffix&quot;:&quot;&quot;},{&quot;dropping-particle&quot;:&quot;&quot;,&quot;family&quot;:&quot;Hidayat&quot;,&quot;given&quot;:&quot;M J&quot;,&quot;non-dropping-particle&quot;:&quot;&quot;,&quot;parse-names&quot;:false,&quot;suffix&quot;:&quot;&quot;},{&quot;dropping-particle&quot;:&quot;&quot;,&quot;family&quot;:&quot;Aji&quot;,&quot;given&quot;:&quot;F B&quot;,&quot;non-dropping-particle&quot;:&quot;&quot;,&quot;parse-names&quot;:false,&quot;suffix&quot;:&quot;&quot;}],&quot;container-title&quot;:&quot;Materials Science and Engineering&quot;,&quot;id&quot;:&quot;c13a2195-0140-5699-8fe6-c4190e609a7f&quot;,&quot;issued&quot;:{&quot;date-parts&quot;:[[&quot;2019&quot;]]},&quot;title&quot;:&quot;Application of Saving Matrix Methods and Cross Entropy for Capacitated Vehicle Routing Problem ( CVRP ) Resolving Application of Saving Matrix Methods and Cross Entropy for Capacitated Vehicle Routing Problem ( CVRP ) Resolving&quot;,&quot;type&quot;:&quot;article-journal&quot;,&quot;container-title-short&quot;:&quot;&quot;},&quot;uris&quot;:[&quot;http://www.mendeley.com/documents/?uuid=20f92868-3ce8-4d44-9058-c3aefad10971&quot;],&quot;isTemporary&quot;:false,&quot;legacyDesktopId&quot;:&quot;20f92868-3ce8-4d44-9058-c3aefad10971&quot;}]},{&quot;citationID&quot;:&quot;MENDELEY_CITATION_d261e0ba-dd4f-486d-9069-f45f27407630&quot;,&quot;properties&quot;:{&quot;noteIndex&quot;:0},&quot;isEdited&quot;:false,&quot;manualOverride&quot;:{&quot;citeprocText&quot;:&quot;[12]&quot;,&quot;isManuallyOverridden&quot;:false,&quot;manualOverrideText&quot;:&quot;&quot;},&quot;citationTag&quot;:&quot;MENDELEY_CITATION_v3_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&quot;,&quot;citationItems&quot;:[{&quot;id&quot;:&quot;4fb545b4-c963-5e37-bf0d-ed590ccbc615&quot;,&quot;itemData&quot;:{&quot;author&quot;:[{&quot;dropping-particle&quot;:&quot;&quot;,&quot;family&quot;:&quot;Pramudyo&quot;,&quot;given&quot;:&quot;Cahyono Sigit&quot;,&quot;non-dropping-particle&quot;:&quot;&quot;,&quot;parse-names&quot;:false,&quot;suffix&quot;:&quot;&quot;},{&quot;dropping-particle&quot;:&quot;&quot;,&quot;family&quot;:&quot;Tanggono&quot;,&quot;given&quot;:&quot;Hafiztha Aryunda&quot;,&quot;non-dropping-particle&quot;:&quot;&quot;,&quot;parse-names&quot;:false,&quot;suffix&quot;:&quot;&quot;},{&quot;dropping-particle&quot;:&quot;&quot;,&quot;family&quot;:&quot;Asy'ari&quot;,&quot;given&quot;:&quot;Muh Hasyim&quot;,&quot;non-dropping-particle&quot;:&quot;&quot;,&quot;parse-names&quot;:false,&quot;suffix&quot;:&quot;&quot;}],&quot;container-title&quot;:&quot;Jurnal Transportasi Multimoda&quot;,&quot;id&quot;:&quot;4fb545b4-c963-5e37-bf0d-ed590ccbc615&quot;,&quot;issue&quot;:&quot;2&quot;,&quot;issued&quot;:{&quot;date-parts&quot;:[[&quot;2021&quot;]]},&quot;page&quot;:&quot;1-6&quot;,&quot;title&quot;:&quot;Penentuan Rute Pengiriman Beras Menggunakan Metode Nearest Neighbour dan Mixed Integer Linear Programming&quot;,&quot;type&quot;:&quot;article-journal&quot;,&quot;volume&quot;:&quot;19&quot;,&quot;container-title-short&quot;:&quot;&quot;},&quot;uris&quot;:[&quot;http://www.mendeley.com/documents/?uuid=06f70f4f-26bc-47b4-82bc-7d5c3e45731c&quot;],&quot;isTemporary&quot;:false,&quot;legacyDesktopId&quot;:&quot;06f70f4f-26bc-47b4-82bc-7d5c3e45731c&quot;}]},{&quot;citationID&quot;:&quot;MENDELEY_CITATION_b63af8fe-b70e-4357-9880-c86336cf15e6&quot;,&quot;properties&quot;:{&quot;noteIndex&quot;:0},&quot;isEdited&quot;:false,&quot;manualOverride&quot;:{&quot;citeprocText&quot;:&quot;[22]&quot;,&quot;isManuallyOverridden&quot;:false,&quot;manualOverrideText&quot;:&quot;&quot;},&quot;citationTag&quot;:&quot;MENDELEY_CITATION_v3_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&quot;,&quot;citationItems&quot;:[{&quot;id&quot;:&quot;dbada88d-9296-5928-bc58-73e0c901a73d&quot;,&quot;itemData&quot;:{&quot;ISBN&quot;:&quot;978-0-07-182304-3&quot;,&quot;author&quot;:[{&quot;dropping-particle&quot;:&quot;&quot;,&quot;family&quot;:&quot;Petroutsos&quot;,&quot;given&quot;:&quot;Evangelos&quot;,&quot;non-dropping-particle&quot;:&quot;&quot;,&quot;parse-names&quot;:false,&quot;suffix&quot;:&quot;&quot;}],&quot;edition&quot;:&quot;1&quot;,&quot;id&quot;:&quot;dbada88d-9296-5928-bc58-73e0c901a73d&quot;,&quot;issued&quot;:{&quot;date-parts&quot;:[[&quot;2014&quot;]]},&quot;number-of-pages&quot;:&quot;464&quot;,&quot;publisher&quot;:&quot;McGraw-Hill&quot;,&quot;publisher-place&quot;:&quot;New York&quot;,&quot;title&quot;:&quot;Google Maps: Power Tools for Maximizing the API&quot;,&quot;type&quot;:&quot;book&quot;,&quot;container-title-short&quot;:&quot;&quot;},&quot;uris&quot;:[&quot;http://www.mendeley.com/documents/?uuid=7efd2ab3-3499-4073-a784-9246e13b8653&quot;],&quot;isTemporary&quot;:false,&quot;legacyDesktopId&quot;:&quot;7efd2ab3-3499-4073-a784-9246e13b8653&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DBCCD-4E75-4C6E-83A2-5E7D27F4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24905</Words>
  <Characters>141961</Characters>
  <Application>Microsoft Office Word</Application>
  <DocSecurity>0</DocSecurity>
  <Lines>1183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Kristanto</dc:creator>
  <cp:keywords/>
  <dc:description/>
  <cp:lastModifiedBy>Msi Modern</cp:lastModifiedBy>
  <cp:revision>4</cp:revision>
  <dcterms:created xsi:type="dcterms:W3CDTF">2024-12-22T12:06:00Z</dcterms:created>
  <dcterms:modified xsi:type="dcterms:W3CDTF">2024-12-22T12:22:00Z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5e6399caa6e0a63eb92e4e45fb471f8fb35f3999d5157389f053b1da5c9c4e95</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3f8cd000-748b-347c-bf63-d5b9d3e4869e</vt:lpwstr>
  </property>
  <property fmtid="{D5CDD505-2E9C-101B-9397-08002B2CF9AE}" pid="6" name="Mendeley Recent Style Id 0_1">
    <vt:lpwstr>http://www.zotero.org/styles/aip-advances</vt:lpwstr>
  </property>
  <property fmtid="{D5CDD505-2E9C-101B-9397-08002B2CF9AE}" pid="7" name="Mendeley Recent Style Name 0_1">
    <vt:lpwstr>AIP Advances</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