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57" w:tblpY="751"/>
        <w:tblW w:w="918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FFF" w:themeFill="background1"/>
        <w:tblLayout w:type="fixed"/>
        <w:tblLook w:val="0000" w:firstRow="0" w:lastRow="0" w:firstColumn="0" w:lastColumn="0" w:noHBand="0" w:noVBand="0"/>
      </w:tblPr>
      <w:tblGrid>
        <w:gridCol w:w="1701"/>
        <w:gridCol w:w="5783"/>
        <w:gridCol w:w="1701"/>
      </w:tblGrid>
      <w:tr w:rsidR="00EE6568" w14:paraId="6DEA6EB3" w14:textId="77777777" w:rsidTr="00891EBA">
        <w:tc>
          <w:tcPr>
            <w:tcW w:w="1701" w:type="dxa"/>
            <w:shd w:val="clear" w:color="auto" w:fill="FFFFFF" w:themeFill="background1"/>
          </w:tcPr>
          <w:p w14:paraId="30C47F5B" w14:textId="77777777" w:rsidR="00EE6568" w:rsidRDefault="00EE6568" w:rsidP="0053136A">
            <w:pPr>
              <w:pBdr>
                <w:top w:val="nil"/>
                <w:left w:val="nil"/>
                <w:bottom w:val="nil"/>
                <w:right w:val="nil"/>
                <w:between w:val="nil"/>
              </w:pBdr>
              <w:tabs>
                <w:tab w:val="left" w:pos="5556"/>
              </w:tabs>
              <w:spacing w:after="0" w:line="240" w:lineRule="auto"/>
              <w:ind w:hanging="2"/>
              <w:rPr>
                <w:rFonts w:ascii="Arial" w:eastAsia="Arial" w:hAnsi="Arial" w:cs="Arial"/>
                <w:color w:val="000000"/>
                <w:sz w:val="20"/>
                <w:szCs w:val="20"/>
              </w:rPr>
            </w:pPr>
            <w:r>
              <w:rPr>
                <w:noProof/>
              </w:rPr>
              <mc:AlternateContent>
                <mc:Choice Requires="wps">
                  <w:drawing>
                    <wp:anchor distT="0" distB="0" distL="114300" distR="114300" simplePos="0" relativeHeight="251667456" behindDoc="0" locked="0" layoutInCell="1" allowOverlap="1" wp14:anchorId="55A5C82E" wp14:editId="53FD6FFD">
                      <wp:simplePos x="0" y="0"/>
                      <wp:positionH relativeFrom="column">
                        <wp:posOffset>0</wp:posOffset>
                      </wp:positionH>
                      <wp:positionV relativeFrom="paragraph">
                        <wp:posOffset>0</wp:posOffset>
                      </wp:positionV>
                      <wp:extent cx="635000" cy="635000"/>
                      <wp:effectExtent l="0" t="0" r="3175" b="3175"/>
                      <wp:wrapNone/>
                      <wp:docPr id="1612602313" name="Rectangle 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A6922" id="Rectangle 1"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color w:val="000000"/>
              </w:rPr>
              <w:drawing>
                <wp:inline distT="0" distB="0" distL="114300" distR="114300" wp14:anchorId="3CBE309A" wp14:editId="675B48CD">
                  <wp:extent cx="889635" cy="812800"/>
                  <wp:effectExtent l="0" t="0" r="0" b="0"/>
                  <wp:docPr id="11877835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889635" cy="812800"/>
                          </a:xfrm>
                          <a:prstGeom prst="rect">
                            <a:avLst/>
                          </a:prstGeom>
                          <a:ln/>
                        </pic:spPr>
                      </pic:pic>
                    </a:graphicData>
                  </a:graphic>
                </wp:inline>
              </w:drawing>
            </w:r>
          </w:p>
        </w:tc>
        <w:tc>
          <w:tcPr>
            <w:tcW w:w="5783" w:type="dxa"/>
            <w:shd w:val="clear" w:color="auto" w:fill="FFFFFF" w:themeFill="background1"/>
            <w:vAlign w:val="center"/>
          </w:tcPr>
          <w:p w14:paraId="7D5698ED" w14:textId="77777777" w:rsidR="00EE6568" w:rsidRDefault="00EE6568" w:rsidP="0053136A">
            <w:pPr>
              <w:pBdr>
                <w:top w:val="nil"/>
                <w:left w:val="nil"/>
                <w:bottom w:val="nil"/>
                <w:right w:val="nil"/>
                <w:between w:val="nil"/>
              </w:pBdr>
              <w:tabs>
                <w:tab w:val="left" w:pos="5556"/>
              </w:tabs>
              <w:spacing w:after="0" w:line="240" w:lineRule="auto"/>
              <w:ind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shd w:val="clear" w:color="auto" w:fill="FFFFFF" w:themeFill="background1"/>
            <w:vAlign w:val="center"/>
          </w:tcPr>
          <w:p w14:paraId="7E35B840" w14:textId="77777777" w:rsidR="00EE6568" w:rsidRDefault="00EE6568" w:rsidP="0053136A">
            <w:pPr>
              <w:pBdr>
                <w:top w:val="nil"/>
                <w:left w:val="nil"/>
                <w:bottom w:val="nil"/>
                <w:right w:val="nil"/>
                <w:between w:val="nil"/>
              </w:pBdr>
              <w:tabs>
                <w:tab w:val="left" w:pos="4680"/>
              </w:tabs>
              <w:spacing w:after="0" w:line="240" w:lineRule="auto"/>
              <w:ind w:hanging="2"/>
              <w:jc w:val="center"/>
              <w:rPr>
                <w:color w:val="000000"/>
              </w:rPr>
            </w:pPr>
            <w:r>
              <w:rPr>
                <w:noProof/>
                <w:color w:val="000000"/>
              </w:rPr>
              <w:drawing>
                <wp:inline distT="0" distB="0" distL="114300" distR="114300" wp14:anchorId="3404DDE7" wp14:editId="39C1C34E">
                  <wp:extent cx="627380" cy="784225"/>
                  <wp:effectExtent l="0" t="0" r="0" b="0"/>
                  <wp:docPr id="5873118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7380" cy="784225"/>
                          </a:xfrm>
                          <a:prstGeom prst="rect">
                            <a:avLst/>
                          </a:prstGeom>
                          <a:ln/>
                        </pic:spPr>
                      </pic:pic>
                    </a:graphicData>
                  </a:graphic>
                </wp:inline>
              </w:drawing>
            </w:r>
          </w:p>
        </w:tc>
      </w:tr>
    </w:tbl>
    <w:p w14:paraId="0B4B4FBF" w14:textId="745E0D41" w:rsidR="000824BD" w:rsidRPr="00891EBA" w:rsidRDefault="000824BD" w:rsidP="000824BD">
      <w:pPr>
        <w:widowControl w:val="0"/>
        <w:spacing w:after="0" w:line="240" w:lineRule="auto"/>
        <w:ind w:hanging="2"/>
        <w:rPr>
          <w:rFonts w:ascii="Arial" w:eastAsia="Arial" w:hAnsi="Arial" w:cs="Arial"/>
          <w:b/>
          <w:sz w:val="20"/>
          <w:szCs w:val="20"/>
        </w:rPr>
      </w:pPr>
    </w:p>
    <w:p w14:paraId="66E0C89C" w14:textId="77777777" w:rsidR="0053136A" w:rsidRDefault="0053136A" w:rsidP="000824BD">
      <w:pPr>
        <w:widowControl w:val="0"/>
        <w:spacing w:after="0" w:line="240" w:lineRule="auto"/>
        <w:ind w:hanging="2"/>
        <w:rPr>
          <w:rFonts w:ascii="Arial" w:eastAsia="Arial" w:hAnsi="Arial" w:cs="Arial"/>
          <w:b/>
          <w:sz w:val="20"/>
          <w:szCs w:val="20"/>
          <w:lang w:val="id-ID"/>
        </w:rPr>
      </w:pPr>
    </w:p>
    <w:tbl>
      <w:tblPr>
        <w:tblpPr w:leftFromText="180" w:rightFromText="180" w:vertAnchor="page" w:horzAnchor="margin" w:tblpX="-147" w:tblpY="259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05"/>
      </w:tblGrid>
      <w:tr w:rsidR="00EE6568" w:rsidRPr="000824BD" w14:paraId="42D0D332" w14:textId="77777777" w:rsidTr="0053136A">
        <w:trPr>
          <w:trHeight w:val="624"/>
        </w:trPr>
        <w:tc>
          <w:tcPr>
            <w:tcW w:w="8504" w:type="dxa"/>
          </w:tcPr>
          <w:p w14:paraId="7EC8C78C" w14:textId="348B7BF2" w:rsidR="00EE6568" w:rsidRPr="0083120F" w:rsidRDefault="0083120F" w:rsidP="008B2633">
            <w:pPr>
              <w:spacing w:after="0" w:line="240" w:lineRule="auto"/>
              <w:ind w:left="1" w:right="2"/>
              <w:rPr>
                <w:rFonts w:asciiTheme="minorBidi" w:hAnsiTheme="minorBidi"/>
                <w:b/>
                <w:sz w:val="20"/>
                <w:szCs w:val="20"/>
              </w:rPr>
            </w:pPr>
            <w:r>
              <w:rPr>
                <w:rFonts w:asciiTheme="minorBidi" w:hAnsiTheme="minorBidi"/>
                <w:b/>
                <w:sz w:val="28"/>
                <w:szCs w:val="28"/>
                <w:lang w:val="en-US"/>
              </w:rPr>
              <w:t>I</w:t>
            </w:r>
            <w:r w:rsidRPr="0083120F">
              <w:rPr>
                <w:rFonts w:asciiTheme="minorBidi" w:hAnsiTheme="minorBidi"/>
                <w:b/>
                <w:sz w:val="28"/>
                <w:szCs w:val="28"/>
                <w:lang w:val="en-US"/>
              </w:rPr>
              <w:t xml:space="preserve">mproving </w:t>
            </w:r>
            <w:r w:rsidR="00190008">
              <w:rPr>
                <w:rFonts w:asciiTheme="minorBidi" w:hAnsiTheme="minorBidi"/>
                <w:b/>
                <w:sz w:val="28"/>
                <w:szCs w:val="28"/>
                <w:lang w:val="en-US"/>
              </w:rPr>
              <w:t xml:space="preserve">the Implementation of </w:t>
            </w:r>
            <w:r w:rsidRPr="0083120F">
              <w:rPr>
                <w:rFonts w:asciiTheme="minorBidi" w:hAnsiTheme="minorBidi"/>
                <w:b/>
                <w:sz w:val="28"/>
                <w:szCs w:val="28"/>
                <w:lang w:val="en-US"/>
              </w:rPr>
              <w:t>Indonesia</w:t>
            </w:r>
            <w:r>
              <w:rPr>
                <w:rFonts w:asciiTheme="minorBidi" w:hAnsiTheme="minorBidi"/>
                <w:b/>
                <w:sz w:val="28"/>
                <w:szCs w:val="28"/>
                <w:lang w:val="en-US"/>
              </w:rPr>
              <w:t>n</w:t>
            </w:r>
            <w:r w:rsidRPr="0083120F">
              <w:rPr>
                <w:rFonts w:asciiTheme="minorBidi" w:hAnsiTheme="minorBidi"/>
                <w:b/>
                <w:sz w:val="28"/>
                <w:szCs w:val="28"/>
                <w:lang w:val="en-US"/>
              </w:rPr>
              <w:t xml:space="preserve"> </w:t>
            </w:r>
            <w:r>
              <w:rPr>
                <w:rFonts w:asciiTheme="minorBidi" w:hAnsiTheme="minorBidi"/>
                <w:b/>
                <w:sz w:val="28"/>
                <w:szCs w:val="28"/>
                <w:lang w:val="en-US"/>
              </w:rPr>
              <w:t>H</w:t>
            </w:r>
            <w:r w:rsidRPr="0083120F">
              <w:rPr>
                <w:rFonts w:asciiTheme="minorBidi" w:hAnsiTheme="minorBidi"/>
                <w:b/>
                <w:sz w:val="28"/>
                <w:szCs w:val="28"/>
                <w:lang w:val="en-US"/>
              </w:rPr>
              <w:t xml:space="preserve">alal </w:t>
            </w:r>
            <w:r w:rsidR="00190008">
              <w:rPr>
                <w:rFonts w:asciiTheme="minorBidi" w:hAnsiTheme="minorBidi"/>
                <w:b/>
                <w:sz w:val="28"/>
                <w:szCs w:val="28"/>
                <w:lang w:val="en-US"/>
              </w:rPr>
              <w:t>L</w:t>
            </w:r>
            <w:r w:rsidR="00190008" w:rsidRPr="0083120F">
              <w:rPr>
                <w:rFonts w:asciiTheme="minorBidi" w:hAnsiTheme="minorBidi"/>
                <w:b/>
                <w:sz w:val="28"/>
                <w:szCs w:val="28"/>
                <w:lang w:val="en-US"/>
              </w:rPr>
              <w:t>ogistics</w:t>
            </w:r>
            <w:r w:rsidRPr="0083120F">
              <w:rPr>
                <w:rFonts w:asciiTheme="minorBidi" w:hAnsiTheme="minorBidi"/>
                <w:b/>
                <w:sz w:val="28"/>
                <w:szCs w:val="28"/>
                <w:lang w:val="en-US"/>
              </w:rPr>
              <w:t xml:space="preserve">: A Statistical </w:t>
            </w:r>
            <w:r>
              <w:rPr>
                <w:rFonts w:asciiTheme="minorBidi" w:hAnsiTheme="minorBidi"/>
                <w:b/>
                <w:sz w:val="28"/>
                <w:szCs w:val="28"/>
                <w:lang w:val="en-US"/>
              </w:rPr>
              <w:t>A</w:t>
            </w:r>
            <w:r w:rsidRPr="0083120F">
              <w:rPr>
                <w:rFonts w:asciiTheme="minorBidi" w:hAnsiTheme="minorBidi"/>
                <w:b/>
                <w:sz w:val="28"/>
                <w:szCs w:val="28"/>
                <w:lang w:val="en-US"/>
              </w:rPr>
              <w:t>pproach</w:t>
            </w:r>
          </w:p>
        </w:tc>
        <w:tc>
          <w:tcPr>
            <w:tcW w:w="705" w:type="dxa"/>
            <w:shd w:val="clear" w:color="auto" w:fill="auto"/>
            <w:vAlign w:val="center"/>
          </w:tcPr>
          <w:p w14:paraId="779C50B3" w14:textId="77777777" w:rsidR="00EE6568" w:rsidRPr="000824BD" w:rsidRDefault="00EE6568" w:rsidP="0053136A">
            <w:pPr>
              <w:pStyle w:val="Title"/>
              <w:spacing w:before="0" w:after="0"/>
              <w:jc w:val="center"/>
              <w:rPr>
                <w:rFonts w:ascii="Arial" w:eastAsia="Arial" w:hAnsi="Arial" w:cs="Arial"/>
                <w:sz w:val="24"/>
                <w:szCs w:val="24"/>
              </w:rPr>
            </w:pPr>
            <w:r w:rsidRPr="000824BD">
              <w:rPr>
                <w:rFonts w:ascii="Arial" w:eastAsia="Arial" w:hAnsi="Arial" w:cs="Arial"/>
                <w:noProof/>
                <w:sz w:val="24"/>
                <w:szCs w:val="24"/>
              </w:rPr>
              <w:drawing>
                <wp:anchor distT="0" distB="0" distL="114300" distR="114300" simplePos="0" relativeHeight="251669504" behindDoc="0" locked="0" layoutInCell="1" allowOverlap="1" wp14:anchorId="6042FBDB" wp14:editId="69708C71">
                  <wp:simplePos x="0" y="0"/>
                  <wp:positionH relativeFrom="margin">
                    <wp:posOffset>-24130</wp:posOffset>
                  </wp:positionH>
                  <wp:positionV relativeFrom="margin">
                    <wp:posOffset>3810</wp:posOffset>
                  </wp:positionV>
                  <wp:extent cx="360045" cy="360045"/>
                  <wp:effectExtent l="0" t="0" r="1905" b="1905"/>
                  <wp:wrapNone/>
                  <wp:docPr id="103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60045" cy="360045"/>
                          </a:xfrm>
                          <a:prstGeom prst="rect">
                            <a:avLst/>
                          </a:prstGeom>
                          <a:ln/>
                        </pic:spPr>
                      </pic:pic>
                    </a:graphicData>
                  </a:graphic>
                  <wp14:sizeRelH relativeFrom="margin">
                    <wp14:pctWidth>0</wp14:pctWidth>
                  </wp14:sizeRelH>
                  <wp14:sizeRelV relativeFrom="margin">
                    <wp14:pctHeight>0</wp14:pctHeight>
                  </wp14:sizeRelV>
                </wp:anchor>
              </w:drawing>
            </w:r>
          </w:p>
        </w:tc>
      </w:tr>
    </w:tbl>
    <w:p w14:paraId="4FBBEBB1" w14:textId="77777777" w:rsidR="0053136A" w:rsidRDefault="0053136A" w:rsidP="000824BD">
      <w:pPr>
        <w:widowControl w:val="0"/>
        <w:spacing w:after="0" w:line="240" w:lineRule="auto"/>
        <w:ind w:hanging="2"/>
        <w:rPr>
          <w:rFonts w:ascii="Arial" w:eastAsia="Arial" w:hAnsi="Arial" w:cs="Arial"/>
          <w:b/>
          <w:sz w:val="20"/>
          <w:szCs w:val="20"/>
          <w:lang w:val="id-ID"/>
        </w:rPr>
      </w:pPr>
    </w:p>
    <w:p w14:paraId="42429BBB" w14:textId="5B19DD0A" w:rsidR="00E04BC0" w:rsidRPr="00E04BC0" w:rsidRDefault="00E04BC0" w:rsidP="00E04BC0">
      <w:pPr>
        <w:widowControl w:val="0"/>
        <w:spacing w:after="0" w:line="240" w:lineRule="auto"/>
        <w:ind w:hanging="2"/>
        <w:rPr>
          <w:rFonts w:ascii="Arial" w:eastAsia="Arial" w:hAnsi="Arial" w:cs="Arial"/>
          <w:b/>
          <w:sz w:val="20"/>
          <w:szCs w:val="20"/>
          <w:lang w:val="id-ID"/>
        </w:rPr>
      </w:pPr>
      <w:r w:rsidRPr="00E04BC0">
        <w:rPr>
          <w:rFonts w:ascii="Arial" w:eastAsia="Arial" w:hAnsi="Arial" w:cs="Arial"/>
          <w:b/>
          <w:sz w:val="20"/>
          <w:szCs w:val="20"/>
          <w:lang w:val="id-ID"/>
        </w:rPr>
        <w:t>Dwi Agustina Kurniawati</w:t>
      </w:r>
      <w:r w:rsidRPr="00E04BC0">
        <w:rPr>
          <w:rFonts w:ascii="Arial" w:eastAsia="Arial" w:hAnsi="Arial" w:cs="Arial"/>
          <w:b/>
          <w:sz w:val="20"/>
          <w:szCs w:val="20"/>
          <w:vertAlign w:val="superscript"/>
          <w:lang w:val="id-ID"/>
        </w:rPr>
        <w:t>1</w:t>
      </w:r>
      <w:r>
        <w:rPr>
          <w:rFonts w:ascii="Arial" w:eastAsia="Arial" w:hAnsi="Arial" w:cs="Arial"/>
          <w:b/>
          <w:sz w:val="20"/>
          <w:szCs w:val="20"/>
          <w:lang w:val="id-ID"/>
        </w:rPr>
        <w:t xml:space="preserve">, </w:t>
      </w:r>
      <w:r w:rsidRPr="00E04BC0">
        <w:rPr>
          <w:rFonts w:ascii="Arial" w:eastAsia="Arial" w:hAnsi="Arial" w:cs="Arial"/>
          <w:b/>
          <w:sz w:val="20"/>
          <w:szCs w:val="20"/>
          <w:lang w:val="id-ID"/>
        </w:rPr>
        <w:t>Dwi Kristanto</w:t>
      </w:r>
      <w:r w:rsidRPr="00FF0B0A">
        <w:rPr>
          <w:rFonts w:ascii="Arial" w:eastAsia="Arial" w:hAnsi="Arial" w:cs="Arial"/>
          <w:b/>
          <w:sz w:val="20"/>
          <w:szCs w:val="20"/>
          <w:vertAlign w:val="superscript"/>
          <w:lang w:val="id-ID"/>
        </w:rPr>
        <w:t>2</w:t>
      </w:r>
      <w:r>
        <w:rPr>
          <w:rFonts w:ascii="Arial" w:eastAsia="Arial" w:hAnsi="Arial" w:cs="Arial"/>
          <w:b/>
          <w:sz w:val="20"/>
          <w:szCs w:val="20"/>
          <w:lang w:val="id-ID"/>
        </w:rPr>
        <w:t>, S</w:t>
      </w:r>
      <w:r w:rsidRPr="00E04BC0">
        <w:rPr>
          <w:rFonts w:ascii="Arial" w:eastAsia="Arial" w:hAnsi="Arial" w:cs="Arial"/>
          <w:b/>
          <w:sz w:val="20"/>
          <w:szCs w:val="20"/>
          <w:lang w:val="id-ID"/>
        </w:rPr>
        <w:t>uhaiza Zailani</w:t>
      </w:r>
      <w:r w:rsidRPr="00E04BC0">
        <w:rPr>
          <w:rFonts w:ascii="Arial" w:eastAsia="Arial" w:hAnsi="Arial" w:cs="Arial"/>
          <w:b/>
          <w:sz w:val="20"/>
          <w:szCs w:val="20"/>
          <w:vertAlign w:val="superscript"/>
          <w:lang w:val="id-ID"/>
        </w:rPr>
        <w:t>3</w:t>
      </w:r>
      <w:r w:rsidRPr="00E04BC0">
        <w:rPr>
          <w:rFonts w:ascii="Arial" w:eastAsia="Arial" w:hAnsi="Arial" w:cs="Arial"/>
          <w:b/>
          <w:sz w:val="20"/>
          <w:szCs w:val="20"/>
          <w:lang w:val="id-ID"/>
        </w:rPr>
        <w:t>,</w:t>
      </w:r>
      <w:r>
        <w:rPr>
          <w:rFonts w:ascii="Arial" w:eastAsia="Arial" w:hAnsi="Arial" w:cs="Arial"/>
          <w:b/>
          <w:sz w:val="20"/>
          <w:szCs w:val="20"/>
          <w:lang w:val="id-ID"/>
        </w:rPr>
        <w:t xml:space="preserve"> </w:t>
      </w:r>
      <w:r w:rsidRPr="00E04BC0">
        <w:rPr>
          <w:rFonts w:ascii="Arial" w:eastAsia="Arial" w:hAnsi="Arial" w:cs="Arial"/>
          <w:b/>
          <w:sz w:val="20"/>
          <w:szCs w:val="20"/>
          <w:lang w:val="id-ID"/>
        </w:rPr>
        <w:t>Muhammad Arief Rochman</w:t>
      </w:r>
      <w:r w:rsidRPr="00E04BC0">
        <w:rPr>
          <w:rFonts w:ascii="Arial" w:eastAsia="Arial" w:hAnsi="Arial" w:cs="Arial"/>
          <w:b/>
          <w:sz w:val="20"/>
          <w:szCs w:val="20"/>
          <w:vertAlign w:val="superscript"/>
          <w:lang w:val="id-ID"/>
        </w:rPr>
        <w:t>1</w:t>
      </w:r>
      <w:r>
        <w:rPr>
          <w:rFonts w:ascii="Arial" w:eastAsia="Arial" w:hAnsi="Arial" w:cs="Arial"/>
          <w:b/>
          <w:sz w:val="20"/>
          <w:szCs w:val="20"/>
          <w:lang w:val="id-ID"/>
        </w:rPr>
        <w:t xml:space="preserve">, </w:t>
      </w:r>
      <w:r w:rsidR="00190008">
        <w:rPr>
          <w:rFonts w:ascii="Arial" w:eastAsia="Arial" w:hAnsi="Arial" w:cs="Arial"/>
          <w:b/>
          <w:sz w:val="20"/>
          <w:szCs w:val="20"/>
          <w:lang w:val="id-ID"/>
        </w:rPr>
        <w:t>Cindy Caroline</w:t>
      </w:r>
      <w:r w:rsidRPr="00E04BC0">
        <w:rPr>
          <w:rFonts w:ascii="Arial" w:eastAsia="Arial" w:hAnsi="Arial" w:cs="Arial"/>
          <w:b/>
          <w:sz w:val="20"/>
          <w:szCs w:val="20"/>
          <w:vertAlign w:val="superscript"/>
          <w:lang w:val="id-ID"/>
        </w:rPr>
        <w:t>1</w:t>
      </w:r>
      <w:r w:rsidRPr="00E04BC0">
        <w:rPr>
          <w:rFonts w:ascii="Arial" w:eastAsia="Arial" w:hAnsi="Arial" w:cs="Arial"/>
          <w:b/>
          <w:sz w:val="20"/>
          <w:szCs w:val="20"/>
          <w:lang w:val="id-ID"/>
        </w:rPr>
        <w:t xml:space="preserve"> </w:t>
      </w:r>
    </w:p>
    <w:p w14:paraId="63A41EE8" w14:textId="77777777" w:rsidR="00E04BC0" w:rsidRPr="00FF0B0A" w:rsidRDefault="00E04BC0" w:rsidP="000824BD">
      <w:pPr>
        <w:widowControl w:val="0"/>
        <w:spacing w:after="0" w:line="240" w:lineRule="auto"/>
        <w:ind w:hanging="2"/>
        <w:rPr>
          <w:rFonts w:ascii="Arial" w:eastAsia="Arial" w:hAnsi="Arial" w:cs="Arial"/>
          <w:sz w:val="20"/>
          <w:szCs w:val="20"/>
          <w:lang w:val="id-ID"/>
        </w:rPr>
      </w:pPr>
    </w:p>
    <w:p w14:paraId="41F3AEE1" w14:textId="2C08D229" w:rsidR="000824BD" w:rsidRDefault="00DD06A3" w:rsidP="000824BD">
      <w:pPr>
        <w:widowControl w:val="0"/>
        <w:tabs>
          <w:tab w:val="left" w:pos="9020"/>
        </w:tabs>
        <w:spacing w:after="0" w:line="240" w:lineRule="auto"/>
        <w:ind w:hanging="2"/>
        <w:rPr>
          <w:rFonts w:ascii="Arial" w:eastAsia="Arial" w:hAnsi="Arial" w:cs="Arial"/>
          <w:sz w:val="16"/>
          <w:szCs w:val="16"/>
        </w:rPr>
      </w:pPr>
      <w:bookmarkStart w:id="0" w:name="_heading=h.gjdgxs" w:colFirst="0" w:colLast="0"/>
      <w:bookmarkEnd w:id="0"/>
      <w:r>
        <w:rPr>
          <w:rFonts w:ascii="Arial" w:eastAsia="Arial" w:hAnsi="Arial" w:cs="Arial"/>
          <w:sz w:val="16"/>
          <w:szCs w:val="16"/>
          <w:vertAlign w:val="superscript"/>
        </w:rPr>
        <w:t>1</w:t>
      </w:r>
      <w:r w:rsidR="000824BD">
        <w:rPr>
          <w:rFonts w:ascii="Arial" w:eastAsia="Arial" w:hAnsi="Arial" w:cs="Arial"/>
          <w:sz w:val="16"/>
          <w:szCs w:val="16"/>
        </w:rPr>
        <w:t xml:space="preserve">Department of Industrial Engineering, </w:t>
      </w:r>
      <w:r w:rsidR="00E04BC0">
        <w:rPr>
          <w:rFonts w:ascii="Arial" w:eastAsia="Arial" w:hAnsi="Arial" w:cs="Arial"/>
          <w:sz w:val="16"/>
          <w:szCs w:val="16"/>
        </w:rPr>
        <w:t xml:space="preserve">Universitas Islam Negeri </w:t>
      </w:r>
      <w:r w:rsidR="000824BD">
        <w:rPr>
          <w:rFonts w:ascii="Arial" w:eastAsia="Arial" w:hAnsi="Arial" w:cs="Arial"/>
          <w:sz w:val="16"/>
          <w:szCs w:val="16"/>
        </w:rPr>
        <w:t>Sunan Kalijaga, Indonesia</w:t>
      </w:r>
    </w:p>
    <w:p w14:paraId="01637298" w14:textId="317A1931" w:rsidR="00DD06A3" w:rsidRDefault="00DD06A3" w:rsidP="00DD06A3">
      <w:pPr>
        <w:widowControl w:val="0"/>
        <w:tabs>
          <w:tab w:val="left" w:pos="9020"/>
        </w:tabs>
        <w:spacing w:after="0" w:line="240" w:lineRule="auto"/>
        <w:ind w:hanging="2"/>
        <w:rPr>
          <w:rFonts w:ascii="Arial" w:eastAsia="Arial" w:hAnsi="Arial" w:cs="Arial"/>
          <w:sz w:val="16"/>
          <w:szCs w:val="16"/>
        </w:rPr>
      </w:pPr>
      <w:r>
        <w:rPr>
          <w:rFonts w:ascii="Arial" w:eastAsia="Arial" w:hAnsi="Arial" w:cs="Arial"/>
          <w:sz w:val="16"/>
          <w:szCs w:val="16"/>
          <w:vertAlign w:val="superscript"/>
        </w:rPr>
        <w:t>2</w:t>
      </w:r>
      <w:r>
        <w:rPr>
          <w:rFonts w:ascii="Arial" w:eastAsia="Arial" w:hAnsi="Arial" w:cs="Arial"/>
          <w:sz w:val="16"/>
          <w:szCs w:val="16"/>
        </w:rPr>
        <w:t>Department of Industrial Engineering, Universitas Gadjah Mada, Indonesia</w:t>
      </w:r>
    </w:p>
    <w:p w14:paraId="3E03096C" w14:textId="7228946D" w:rsidR="00E04BC0" w:rsidRDefault="00E04BC0" w:rsidP="00E04BC0">
      <w:pPr>
        <w:widowControl w:val="0"/>
        <w:tabs>
          <w:tab w:val="left" w:pos="9020"/>
        </w:tabs>
        <w:spacing w:after="0" w:line="240" w:lineRule="auto"/>
        <w:ind w:hanging="2"/>
        <w:rPr>
          <w:rFonts w:ascii="Arial" w:eastAsia="Arial" w:hAnsi="Arial" w:cs="Arial"/>
          <w:sz w:val="16"/>
          <w:szCs w:val="16"/>
        </w:rPr>
      </w:pPr>
      <w:r>
        <w:rPr>
          <w:rFonts w:ascii="Arial" w:eastAsia="Arial" w:hAnsi="Arial" w:cs="Arial"/>
          <w:sz w:val="16"/>
          <w:szCs w:val="16"/>
          <w:vertAlign w:val="superscript"/>
        </w:rPr>
        <w:t>3</w:t>
      </w:r>
      <w:r w:rsidRPr="00E04BC0">
        <w:rPr>
          <w:rFonts w:ascii="Arial" w:eastAsia="Arial" w:hAnsi="Arial" w:cs="Arial"/>
          <w:sz w:val="16"/>
          <w:szCs w:val="16"/>
        </w:rPr>
        <w:t>Faculty of Business and Economics</w:t>
      </w:r>
      <w:r>
        <w:rPr>
          <w:rFonts w:ascii="Arial" w:eastAsia="Arial" w:hAnsi="Arial" w:cs="Arial"/>
          <w:sz w:val="16"/>
          <w:szCs w:val="16"/>
        </w:rPr>
        <w:t>, University of Malaya, Malaysia</w:t>
      </w:r>
    </w:p>
    <w:p w14:paraId="3C88CE8C" w14:textId="77777777" w:rsidR="000824BD" w:rsidRPr="00FF0B0A" w:rsidRDefault="000824BD" w:rsidP="000824BD">
      <w:pPr>
        <w:widowControl w:val="0"/>
        <w:tabs>
          <w:tab w:val="left" w:pos="9020"/>
        </w:tabs>
        <w:spacing w:after="0" w:line="240" w:lineRule="auto"/>
        <w:ind w:hanging="2"/>
        <w:rPr>
          <w:rFonts w:asciiTheme="minorBidi" w:eastAsia="Arial" w:hAnsiTheme="minorBidi"/>
          <w:sz w:val="20"/>
          <w:szCs w:val="20"/>
        </w:rPr>
      </w:pPr>
    </w:p>
    <w:tbl>
      <w:tblPr>
        <w:tblW w:w="9180"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944"/>
      </w:tblGrid>
      <w:tr w:rsidR="000824BD" w:rsidRPr="00FF0B0A" w14:paraId="180BC4E9" w14:textId="77777777" w:rsidTr="0053136A">
        <w:tc>
          <w:tcPr>
            <w:tcW w:w="6236" w:type="dxa"/>
            <w:shd w:val="clear" w:color="auto" w:fill="9CC2E5"/>
          </w:tcPr>
          <w:p w14:paraId="67689E68" w14:textId="77777777" w:rsidR="000824BD" w:rsidRPr="00FF0B0A" w:rsidRDefault="000824BD" w:rsidP="00EC5C15">
            <w:pPr>
              <w:shd w:val="clear" w:color="auto" w:fill="9CC2E5"/>
              <w:spacing w:before="120" w:after="0" w:line="240" w:lineRule="auto"/>
              <w:ind w:hanging="2"/>
              <w:jc w:val="both"/>
              <w:rPr>
                <w:rFonts w:asciiTheme="minorBidi" w:eastAsia="Arial" w:hAnsiTheme="minorBidi"/>
                <w:sz w:val="20"/>
                <w:szCs w:val="20"/>
              </w:rPr>
            </w:pPr>
            <w:r w:rsidRPr="00FF0B0A">
              <w:rPr>
                <w:rFonts w:asciiTheme="minorBidi" w:eastAsia="Arial" w:hAnsiTheme="minorBidi"/>
                <w:b/>
                <w:i/>
                <w:sz w:val="20"/>
                <w:szCs w:val="20"/>
              </w:rPr>
              <w:t xml:space="preserve">Abstract </w:t>
            </w:r>
          </w:p>
          <w:p w14:paraId="3391FBE9" w14:textId="5F4F1722" w:rsidR="000824BD" w:rsidRPr="008829D8" w:rsidRDefault="008829D8" w:rsidP="00EC5C15">
            <w:pPr>
              <w:shd w:val="clear" w:color="auto" w:fill="9CC2E5"/>
              <w:spacing w:after="0" w:line="240" w:lineRule="auto"/>
              <w:ind w:hanging="2"/>
              <w:jc w:val="both"/>
              <w:rPr>
                <w:rFonts w:asciiTheme="minorBidi" w:eastAsia="Arial" w:hAnsiTheme="minorBidi"/>
                <w:i/>
                <w:iCs/>
                <w:sz w:val="18"/>
                <w:szCs w:val="18"/>
              </w:rPr>
            </w:pPr>
            <w:r w:rsidRPr="008829D8">
              <w:rPr>
                <w:rFonts w:asciiTheme="minorBidi" w:hAnsiTheme="minorBidi"/>
                <w:i/>
                <w:iCs/>
                <w:sz w:val="20"/>
                <w:szCs w:val="20"/>
              </w:rPr>
              <w:t>In Indonesia, only a limited number of logistics providers have obtained halal certification, even though halal logistics plays a crucial role in preserving product integrity and preventing cross-contamination. This study analyzes the implementation of halal logistics by identifying key variables that influence the availability of halal products in the Indonesian market. Using a quantitative research approach, data were collected through surveys of 108 companies, including 35 logistics service providers and 73 halal-certified MSMEs, as well as semi-structured interviews with logistics service providers and MSME business actors in the food sector. The data were analyzed using multiple regression analysis to determine the most influential factors affecting halal product availability. The findings indicate that halal product information availability, consistent worker training, and corporate environmental responsibility are the primary variables influencing halal product availability. These insights provide a foundation for policymakers to develop regulations that strengthen halal logistics while enabling logistics providers and MSMEs to allocate resources more effectively to maintain halal product availability in the market. As one of the few studies examining halal logistics in Indonesia’s food sector, this research contributes to the broader discourse on halal supply chain management and policy development.</w:t>
            </w:r>
            <w:r w:rsidR="000824BD" w:rsidRPr="008829D8">
              <w:rPr>
                <w:rFonts w:asciiTheme="minorBidi" w:eastAsia="Arial" w:hAnsiTheme="minorBidi"/>
                <w:i/>
                <w:iCs/>
                <w:sz w:val="18"/>
                <w:szCs w:val="18"/>
              </w:rPr>
              <w:t xml:space="preserve"> </w:t>
            </w:r>
          </w:p>
          <w:p w14:paraId="0279E45A" w14:textId="77777777" w:rsidR="000824BD" w:rsidRPr="00FF0B0A" w:rsidRDefault="000824BD" w:rsidP="00EC5C15">
            <w:pPr>
              <w:spacing w:after="0" w:line="240" w:lineRule="auto"/>
              <w:ind w:hanging="2"/>
              <w:jc w:val="both"/>
              <w:rPr>
                <w:rFonts w:asciiTheme="minorBidi" w:eastAsia="Arial" w:hAnsiTheme="minorBidi"/>
                <w:sz w:val="20"/>
                <w:szCs w:val="20"/>
              </w:rPr>
            </w:pPr>
          </w:p>
          <w:p w14:paraId="193A07D8" w14:textId="77777777" w:rsidR="000824BD" w:rsidRPr="00FF0B0A" w:rsidRDefault="000824BD" w:rsidP="00EC5C15">
            <w:pPr>
              <w:spacing w:after="0" w:line="240" w:lineRule="auto"/>
              <w:ind w:hanging="2"/>
              <w:jc w:val="right"/>
              <w:rPr>
                <w:rFonts w:asciiTheme="minorBidi" w:eastAsia="Arial" w:hAnsiTheme="minorBidi"/>
                <w:sz w:val="20"/>
                <w:szCs w:val="20"/>
              </w:rPr>
            </w:pPr>
            <w:r w:rsidRPr="00FF0B0A">
              <w:rPr>
                <w:rFonts w:asciiTheme="minorBidi" w:eastAsia="Arial" w:hAnsiTheme="minorBidi"/>
                <w:i/>
                <w:sz w:val="20"/>
                <w:szCs w:val="20"/>
              </w:rPr>
              <w:t xml:space="preserve">This is an open access article under the </w:t>
            </w:r>
            <w:hyperlink r:id="rId11">
              <w:r w:rsidRPr="00FF0B0A">
                <w:rPr>
                  <w:rFonts w:asciiTheme="minorBidi" w:eastAsia="Arial" w:hAnsiTheme="minorBidi"/>
                  <w:i/>
                  <w:color w:val="0000FF"/>
                  <w:sz w:val="20"/>
                  <w:szCs w:val="20"/>
                  <w:u w:val="single"/>
                </w:rPr>
                <w:t>CC BY-SA</w:t>
              </w:r>
            </w:hyperlink>
            <w:r w:rsidRPr="00FF0B0A">
              <w:rPr>
                <w:rFonts w:asciiTheme="minorBidi" w:eastAsia="Arial" w:hAnsiTheme="minorBidi"/>
                <w:i/>
                <w:sz w:val="20"/>
                <w:szCs w:val="20"/>
              </w:rPr>
              <w:t xml:space="preserve"> license</w:t>
            </w:r>
          </w:p>
          <w:p w14:paraId="624BB752" w14:textId="77777777" w:rsidR="000824BD" w:rsidRPr="00FF0B0A" w:rsidRDefault="000824BD" w:rsidP="00EC5C15">
            <w:pPr>
              <w:spacing w:before="60" w:after="60" w:line="240" w:lineRule="auto"/>
              <w:ind w:hanging="2"/>
              <w:jc w:val="right"/>
              <w:rPr>
                <w:rFonts w:asciiTheme="minorBidi" w:eastAsia="Arial" w:hAnsiTheme="minorBidi"/>
                <w:sz w:val="20"/>
                <w:szCs w:val="20"/>
              </w:rPr>
            </w:pPr>
            <w:r w:rsidRPr="00FF0B0A">
              <w:rPr>
                <w:rFonts w:asciiTheme="minorBidi" w:eastAsia="Arial" w:hAnsiTheme="minorBidi"/>
                <w:i/>
                <w:noProof/>
                <w:sz w:val="20"/>
                <w:szCs w:val="20"/>
              </w:rPr>
              <w:drawing>
                <wp:inline distT="0" distB="0" distL="114300" distR="114300" wp14:anchorId="1AC8D657" wp14:editId="25D38BDE">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915670" cy="321310"/>
                          </a:xfrm>
                          <a:prstGeom prst="rect">
                            <a:avLst/>
                          </a:prstGeom>
                          <a:ln/>
                        </pic:spPr>
                      </pic:pic>
                    </a:graphicData>
                  </a:graphic>
                </wp:inline>
              </w:drawing>
            </w:r>
          </w:p>
        </w:tc>
        <w:tc>
          <w:tcPr>
            <w:tcW w:w="2944" w:type="dxa"/>
            <w:shd w:val="clear" w:color="auto" w:fill="FFFFFF"/>
          </w:tcPr>
          <w:p w14:paraId="0DC4AB12" w14:textId="77777777" w:rsidR="000824BD" w:rsidRPr="00FF0B0A" w:rsidRDefault="000824BD" w:rsidP="00EC5C15">
            <w:pPr>
              <w:widowControl w:val="0"/>
              <w:spacing w:before="120" w:after="0" w:line="240" w:lineRule="auto"/>
              <w:ind w:hanging="2"/>
              <w:rPr>
                <w:rFonts w:asciiTheme="minorBidi" w:eastAsia="Arial" w:hAnsiTheme="minorBidi"/>
                <w:sz w:val="18"/>
                <w:szCs w:val="18"/>
              </w:rPr>
            </w:pPr>
            <w:r w:rsidRPr="00FF0B0A">
              <w:rPr>
                <w:rFonts w:asciiTheme="minorBidi" w:eastAsia="Arial" w:hAnsiTheme="minorBidi"/>
                <w:b/>
                <w:i/>
                <w:sz w:val="18"/>
                <w:szCs w:val="18"/>
              </w:rPr>
              <w:t xml:space="preserve">Keywords: </w:t>
            </w:r>
          </w:p>
          <w:p w14:paraId="4CE382B1" w14:textId="1F70230F" w:rsidR="000824BD" w:rsidRPr="00FF0B0A" w:rsidRDefault="008B2633" w:rsidP="00EC5C15">
            <w:pPr>
              <w:widowControl w:val="0"/>
              <w:spacing w:after="0" w:line="240" w:lineRule="auto"/>
              <w:ind w:leftChars="-1" w:hangingChars="1" w:hanging="2"/>
              <w:rPr>
                <w:rFonts w:asciiTheme="minorBidi" w:eastAsia="Arial" w:hAnsiTheme="minorBidi"/>
                <w:sz w:val="18"/>
                <w:szCs w:val="18"/>
              </w:rPr>
            </w:pPr>
            <w:r>
              <w:rPr>
                <w:rFonts w:asciiTheme="minorBidi" w:eastAsia="Arial" w:hAnsiTheme="minorBidi"/>
                <w:i/>
                <w:sz w:val="18"/>
                <w:szCs w:val="18"/>
              </w:rPr>
              <w:t>Halal Logistics, Multi Regression, Availability, Logistics Service Companies, MSME.</w:t>
            </w:r>
          </w:p>
          <w:p w14:paraId="4F19A022" w14:textId="77777777" w:rsidR="000824BD" w:rsidRPr="00FF0B0A" w:rsidRDefault="000824BD" w:rsidP="00EC5C15">
            <w:pPr>
              <w:widowControl w:val="0"/>
              <w:tabs>
                <w:tab w:val="left" w:pos="9020"/>
              </w:tabs>
              <w:spacing w:after="0" w:line="240" w:lineRule="auto"/>
              <w:ind w:hanging="2"/>
              <w:rPr>
                <w:rFonts w:asciiTheme="minorBidi" w:eastAsia="Arial" w:hAnsiTheme="minorBidi"/>
                <w:sz w:val="18"/>
                <w:szCs w:val="18"/>
              </w:rPr>
            </w:pPr>
          </w:p>
          <w:p w14:paraId="25211E68" w14:textId="77777777" w:rsidR="000824BD" w:rsidRPr="00FF0B0A" w:rsidRDefault="000824BD" w:rsidP="00EC5C15">
            <w:pPr>
              <w:widowControl w:val="0"/>
              <w:tabs>
                <w:tab w:val="left" w:pos="9020"/>
              </w:tabs>
              <w:spacing w:after="0" w:line="240" w:lineRule="auto"/>
              <w:ind w:hanging="2"/>
              <w:rPr>
                <w:rFonts w:asciiTheme="minorBidi" w:eastAsia="Arial" w:hAnsiTheme="minorBidi"/>
                <w:sz w:val="18"/>
                <w:szCs w:val="18"/>
              </w:rPr>
            </w:pPr>
            <w:r w:rsidRPr="00FF0B0A">
              <w:rPr>
                <w:rFonts w:asciiTheme="minorBidi" w:eastAsia="Arial" w:hAnsiTheme="minorBidi"/>
                <w:b/>
                <w:i/>
                <w:sz w:val="18"/>
                <w:szCs w:val="18"/>
              </w:rPr>
              <w:t>Article History:</w:t>
            </w:r>
          </w:p>
          <w:p w14:paraId="7132DA69" w14:textId="77777777" w:rsidR="000824BD" w:rsidRDefault="000824BD" w:rsidP="00EC5C15">
            <w:pPr>
              <w:widowControl w:val="0"/>
              <w:tabs>
                <w:tab w:val="left" w:pos="9020"/>
              </w:tabs>
              <w:spacing w:after="0" w:line="240" w:lineRule="auto"/>
              <w:ind w:hanging="2"/>
              <w:rPr>
                <w:rFonts w:asciiTheme="minorBidi" w:eastAsia="Arial" w:hAnsiTheme="minorBidi"/>
                <w:sz w:val="18"/>
                <w:szCs w:val="18"/>
              </w:rPr>
            </w:pPr>
          </w:p>
          <w:p w14:paraId="2D1E324E" w14:textId="77777777" w:rsidR="00572FAC" w:rsidRDefault="00572FAC" w:rsidP="00EC5C15">
            <w:pPr>
              <w:widowControl w:val="0"/>
              <w:tabs>
                <w:tab w:val="left" w:pos="9020"/>
              </w:tabs>
              <w:spacing w:after="0" w:line="240" w:lineRule="auto"/>
              <w:ind w:hanging="2"/>
              <w:rPr>
                <w:rFonts w:asciiTheme="minorBidi" w:eastAsia="Arial" w:hAnsiTheme="minorBidi"/>
                <w:sz w:val="18"/>
                <w:szCs w:val="18"/>
              </w:rPr>
            </w:pPr>
          </w:p>
          <w:p w14:paraId="1DAB8D6D" w14:textId="77777777" w:rsidR="00572FAC" w:rsidRPr="00FF0B0A" w:rsidRDefault="00572FAC" w:rsidP="00EC5C15">
            <w:pPr>
              <w:widowControl w:val="0"/>
              <w:tabs>
                <w:tab w:val="left" w:pos="9020"/>
              </w:tabs>
              <w:spacing w:after="0" w:line="240" w:lineRule="auto"/>
              <w:ind w:hanging="2"/>
              <w:rPr>
                <w:rFonts w:asciiTheme="minorBidi" w:eastAsia="Arial" w:hAnsiTheme="minorBidi"/>
                <w:sz w:val="18"/>
                <w:szCs w:val="18"/>
              </w:rPr>
            </w:pPr>
          </w:p>
          <w:p w14:paraId="46F1F4A4" w14:textId="77777777" w:rsidR="000824BD" w:rsidRPr="00FF0B0A" w:rsidRDefault="000824BD" w:rsidP="00EC5C15">
            <w:pPr>
              <w:widowControl w:val="0"/>
              <w:tabs>
                <w:tab w:val="left" w:pos="9020"/>
              </w:tabs>
              <w:spacing w:after="0" w:line="240" w:lineRule="auto"/>
              <w:ind w:hanging="2"/>
              <w:rPr>
                <w:rFonts w:asciiTheme="minorBidi" w:eastAsia="Arial" w:hAnsiTheme="minorBidi"/>
                <w:sz w:val="18"/>
                <w:szCs w:val="18"/>
              </w:rPr>
            </w:pPr>
            <w:r w:rsidRPr="00FF0B0A">
              <w:rPr>
                <w:rFonts w:asciiTheme="minorBidi" w:eastAsia="Arial" w:hAnsiTheme="minorBidi"/>
                <w:b/>
                <w:i/>
                <w:sz w:val="18"/>
                <w:szCs w:val="18"/>
              </w:rPr>
              <w:t>Corresponding Author:</w:t>
            </w:r>
          </w:p>
          <w:p w14:paraId="4B431337" w14:textId="651F6A30" w:rsidR="000824BD" w:rsidRPr="00FF0B0A" w:rsidRDefault="00572FAC" w:rsidP="00EC5C15">
            <w:pPr>
              <w:widowControl w:val="0"/>
              <w:tabs>
                <w:tab w:val="left" w:pos="9020"/>
              </w:tabs>
              <w:spacing w:after="0" w:line="240" w:lineRule="auto"/>
              <w:ind w:hanging="2"/>
              <w:rPr>
                <w:rFonts w:asciiTheme="minorBidi" w:eastAsia="Arial" w:hAnsiTheme="minorBidi"/>
                <w:sz w:val="18"/>
                <w:szCs w:val="18"/>
              </w:rPr>
            </w:pPr>
            <w:r w:rsidRPr="00572FAC">
              <w:rPr>
                <w:rFonts w:asciiTheme="minorBidi" w:eastAsia="Arial" w:hAnsiTheme="minorBidi"/>
                <w:i/>
                <w:sz w:val="18"/>
                <w:szCs w:val="18"/>
              </w:rPr>
              <w:t>Dwi Agustina Kurniawati</w:t>
            </w:r>
          </w:p>
          <w:p w14:paraId="67450470" w14:textId="06A34E03" w:rsidR="000824BD" w:rsidRPr="00FF0B0A" w:rsidRDefault="00572FAC" w:rsidP="00EC5C15">
            <w:pPr>
              <w:pBdr>
                <w:top w:val="nil"/>
                <w:left w:val="nil"/>
                <w:bottom w:val="nil"/>
                <w:right w:val="nil"/>
                <w:between w:val="nil"/>
              </w:pBdr>
              <w:tabs>
                <w:tab w:val="left" w:pos="0"/>
              </w:tabs>
              <w:spacing w:after="0" w:line="240" w:lineRule="auto"/>
              <w:ind w:hanging="2"/>
              <w:rPr>
                <w:rFonts w:asciiTheme="minorBidi" w:eastAsia="Arial" w:hAnsiTheme="minorBidi"/>
                <w:color w:val="000000"/>
                <w:sz w:val="18"/>
                <w:szCs w:val="18"/>
              </w:rPr>
            </w:pPr>
            <w:r>
              <w:rPr>
                <w:rFonts w:asciiTheme="minorBidi" w:eastAsia="Arial" w:hAnsiTheme="minorBidi"/>
                <w:i/>
                <w:color w:val="000000"/>
                <w:sz w:val="18"/>
                <w:szCs w:val="18"/>
              </w:rPr>
              <w:t xml:space="preserve">Industrial </w:t>
            </w:r>
            <w:r w:rsidR="000824BD" w:rsidRPr="00FF0B0A">
              <w:rPr>
                <w:rFonts w:asciiTheme="minorBidi" w:eastAsia="Arial" w:hAnsiTheme="minorBidi"/>
                <w:i/>
                <w:color w:val="000000"/>
                <w:sz w:val="18"/>
                <w:szCs w:val="18"/>
              </w:rPr>
              <w:t xml:space="preserve">Engineering Department, Universitas </w:t>
            </w:r>
            <w:r>
              <w:rPr>
                <w:rFonts w:asciiTheme="minorBidi" w:eastAsia="Arial" w:hAnsiTheme="minorBidi"/>
                <w:i/>
                <w:color w:val="000000"/>
                <w:sz w:val="18"/>
                <w:szCs w:val="18"/>
              </w:rPr>
              <w:t>Islam Negeri Sunan Kalijaga, I</w:t>
            </w:r>
            <w:r w:rsidR="000824BD" w:rsidRPr="00FF0B0A">
              <w:rPr>
                <w:rFonts w:asciiTheme="minorBidi" w:eastAsia="Arial" w:hAnsiTheme="minorBidi"/>
                <w:i/>
                <w:color w:val="000000"/>
                <w:sz w:val="18"/>
                <w:szCs w:val="18"/>
              </w:rPr>
              <w:t>ndonesia</w:t>
            </w:r>
          </w:p>
          <w:p w14:paraId="6270AF8E" w14:textId="726E7D33" w:rsidR="000824BD" w:rsidRPr="00FF0B0A" w:rsidRDefault="000824BD" w:rsidP="00572FAC">
            <w:pPr>
              <w:pBdr>
                <w:top w:val="nil"/>
                <w:left w:val="nil"/>
                <w:bottom w:val="nil"/>
                <w:right w:val="nil"/>
                <w:between w:val="nil"/>
              </w:pBdr>
              <w:tabs>
                <w:tab w:val="left" w:pos="0"/>
              </w:tabs>
              <w:spacing w:after="0" w:line="240" w:lineRule="auto"/>
              <w:ind w:hanging="2"/>
              <w:rPr>
                <w:rFonts w:asciiTheme="minorBidi" w:eastAsia="Arial" w:hAnsiTheme="minorBidi"/>
                <w:sz w:val="18"/>
                <w:szCs w:val="18"/>
              </w:rPr>
            </w:pPr>
            <w:r w:rsidRPr="00FF0B0A">
              <w:rPr>
                <w:rFonts w:asciiTheme="minorBidi" w:eastAsia="Arial" w:hAnsiTheme="minorBidi"/>
                <w:i/>
                <w:color w:val="000000"/>
                <w:sz w:val="18"/>
                <w:szCs w:val="18"/>
              </w:rPr>
              <w:t xml:space="preserve">Email: </w:t>
            </w:r>
            <w:hyperlink r:id="rId13" w:history="1">
              <w:r w:rsidR="00572FAC" w:rsidRPr="00C40696">
                <w:rPr>
                  <w:rStyle w:val="Hyperlink"/>
                  <w:rFonts w:asciiTheme="minorBidi" w:eastAsia="Arial" w:hAnsiTheme="minorBidi"/>
                  <w:i/>
                  <w:sz w:val="18"/>
                  <w:szCs w:val="18"/>
                </w:rPr>
                <w:t>dwi.kurniawati@uin-suka.ac.id</w:t>
              </w:r>
            </w:hyperlink>
            <w:r w:rsidR="00572FAC">
              <w:rPr>
                <w:rFonts w:asciiTheme="minorBidi" w:eastAsia="Arial" w:hAnsiTheme="minorBidi"/>
                <w:i/>
                <w:color w:val="000000"/>
                <w:sz w:val="18"/>
                <w:szCs w:val="18"/>
              </w:rPr>
              <w:t xml:space="preserve"> </w:t>
            </w:r>
          </w:p>
        </w:tc>
      </w:tr>
    </w:tbl>
    <w:p w14:paraId="4D39BA28" w14:textId="77777777" w:rsidR="0079702F" w:rsidRPr="000824BD" w:rsidRDefault="0079702F" w:rsidP="001D0871">
      <w:pPr>
        <w:spacing w:after="0" w:line="240" w:lineRule="auto"/>
        <w:rPr>
          <w:rFonts w:asciiTheme="minorBidi" w:eastAsia="Times New Roman" w:hAnsiTheme="minorBidi"/>
          <w:kern w:val="0"/>
          <w:sz w:val="20"/>
          <w:szCs w:val="20"/>
          <w:lang w:val="en-US" w:eastAsia="zh-CN"/>
          <w14:ligatures w14:val="none"/>
        </w:rPr>
      </w:pPr>
    </w:p>
    <w:p w14:paraId="17C30477" w14:textId="77777777" w:rsidR="001934DE" w:rsidRPr="000824BD" w:rsidRDefault="001934DE" w:rsidP="001D0871">
      <w:pPr>
        <w:pStyle w:val="ListParagraph"/>
        <w:numPr>
          <w:ilvl w:val="0"/>
          <w:numId w:val="22"/>
        </w:numPr>
        <w:ind w:left="426" w:hanging="426"/>
        <w:rPr>
          <w:rFonts w:asciiTheme="minorBidi" w:hAnsiTheme="minorBidi" w:cstheme="minorBidi"/>
          <w:b/>
          <w:bCs/>
          <w:sz w:val="20"/>
          <w:szCs w:val="20"/>
          <w:lang w:val="en-US"/>
        </w:rPr>
        <w:sectPr w:rsidR="001934DE" w:rsidRPr="000824BD" w:rsidSect="00C47B54">
          <w:headerReference w:type="default" r:id="rId14"/>
          <w:footerReference w:type="default" r:id="rId15"/>
          <w:pgSz w:w="11906" w:h="16838" w:code="9"/>
          <w:pgMar w:top="1701" w:right="1134" w:bottom="1701" w:left="1701" w:header="992" w:footer="709" w:gutter="0"/>
          <w:pgNumType w:start="1"/>
          <w:cols w:space="720"/>
          <w:docGrid w:linePitch="299"/>
        </w:sectPr>
      </w:pPr>
    </w:p>
    <w:p w14:paraId="39E8098E" w14:textId="77777777" w:rsidR="008B2633" w:rsidRPr="008B7713" w:rsidRDefault="008B2633" w:rsidP="008B2633">
      <w:pPr>
        <w:spacing w:after="0" w:line="240" w:lineRule="auto"/>
        <w:jc w:val="both"/>
        <w:rPr>
          <w:rFonts w:asciiTheme="minorBidi" w:hAnsiTheme="minorBidi"/>
          <w:b/>
          <w:color w:val="000000"/>
          <w:sz w:val="20"/>
          <w:szCs w:val="20"/>
          <w:lang w:val="en-US"/>
        </w:rPr>
      </w:pPr>
      <w:r w:rsidRPr="008B7713">
        <w:rPr>
          <w:rFonts w:asciiTheme="minorBidi" w:hAnsiTheme="minorBidi"/>
          <w:b/>
          <w:color w:val="2F5496" w:themeColor="accent1" w:themeShade="BF"/>
          <w:sz w:val="20"/>
          <w:szCs w:val="20"/>
          <w:lang w:val="en-US"/>
        </w:rPr>
        <w:t>INTRODUCTION</w:t>
      </w:r>
    </w:p>
    <w:p w14:paraId="4AA6AEBA" w14:textId="56568426" w:rsidR="00F52032" w:rsidRDefault="008844EB" w:rsidP="008B2633">
      <w:pPr>
        <w:spacing w:after="0" w:line="240" w:lineRule="auto"/>
        <w:ind w:firstLine="567"/>
        <w:jc w:val="both"/>
        <w:rPr>
          <w:rFonts w:asciiTheme="minorBidi" w:hAnsiTheme="minorBidi"/>
          <w:sz w:val="20"/>
          <w:szCs w:val="20"/>
        </w:rPr>
      </w:pPr>
      <w:r w:rsidRPr="008844EB">
        <w:rPr>
          <w:rFonts w:asciiTheme="minorBidi" w:hAnsiTheme="minorBidi"/>
          <w:sz w:val="20"/>
          <w:szCs w:val="20"/>
        </w:rPr>
        <w:t xml:space="preserve">The halal industry has its roots in Islamic dietary laws and principles that have been practiced for centuries. However, its modern economic significance began to grow in the late 20th century, driven by globalization, increased consumer awareness, and government regulations supporting halal certification </w:t>
      </w:r>
      <w:r w:rsidR="006114AD">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plainTextFormattedCitation":"[1]","previouslyFormattedCitation":"[1]"},"properties":{"noteIndex":0},"schema":"https://github.com/citation-style-language/schema/raw/master/csl-citation.json"}</w:instrText>
      </w:r>
      <w:r w:rsidR="006114AD">
        <w:rPr>
          <w:rFonts w:asciiTheme="minorBidi" w:hAnsiTheme="minorBidi"/>
          <w:sz w:val="20"/>
          <w:szCs w:val="20"/>
        </w:rPr>
        <w:fldChar w:fldCharType="separate"/>
      </w:r>
      <w:r w:rsidR="006114AD" w:rsidRPr="006114AD">
        <w:rPr>
          <w:rFonts w:asciiTheme="minorBidi" w:hAnsiTheme="minorBidi"/>
          <w:noProof/>
          <w:sz w:val="20"/>
          <w:szCs w:val="20"/>
        </w:rPr>
        <w:t>[1]</w:t>
      </w:r>
      <w:r w:rsidR="006114AD">
        <w:rPr>
          <w:rFonts w:asciiTheme="minorBidi" w:hAnsiTheme="minorBidi"/>
          <w:sz w:val="20"/>
          <w:szCs w:val="20"/>
        </w:rPr>
        <w:fldChar w:fldCharType="end"/>
      </w:r>
      <w:r w:rsidRPr="008844EB">
        <w:rPr>
          <w:rFonts w:asciiTheme="minorBidi" w:hAnsiTheme="minorBidi"/>
          <w:sz w:val="20"/>
          <w:szCs w:val="20"/>
        </w:rPr>
        <w:t>. The expansion of halal certification beyond food products, including cosmetics, pharmaceuticals, and logistics, has played a crucial role in shaping the contemporary halal economy</w:t>
      </w:r>
      <w:r w:rsidR="006114AD">
        <w:rPr>
          <w:rFonts w:asciiTheme="minorBidi" w:hAnsiTheme="minorBidi"/>
          <w:sz w:val="20"/>
          <w:szCs w:val="20"/>
        </w:rPr>
        <w:t xml:space="preserve"> </w:t>
      </w:r>
      <w:r w:rsidR="006114AD">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operties":{"noteIndex":0},"schema":"https://github.com/citation-style-language/schema/raw/master/csl-citation.json"}</w:instrText>
      </w:r>
      <w:r w:rsidR="006114AD">
        <w:rPr>
          <w:rFonts w:asciiTheme="minorBidi" w:hAnsiTheme="minorBidi"/>
          <w:sz w:val="20"/>
          <w:szCs w:val="20"/>
        </w:rPr>
        <w:fldChar w:fldCharType="separate"/>
      </w:r>
      <w:r w:rsidR="006114AD" w:rsidRPr="006114AD">
        <w:rPr>
          <w:rFonts w:asciiTheme="minorBidi" w:hAnsiTheme="minorBidi"/>
          <w:noProof/>
          <w:sz w:val="20"/>
          <w:szCs w:val="20"/>
        </w:rPr>
        <w:t>[2]</w:t>
      </w:r>
      <w:r w:rsidR="006114AD">
        <w:rPr>
          <w:rFonts w:asciiTheme="minorBidi" w:hAnsiTheme="minorBidi"/>
          <w:sz w:val="20"/>
          <w:szCs w:val="20"/>
        </w:rPr>
        <w:fldChar w:fldCharType="end"/>
      </w:r>
      <w:r w:rsidR="00FE7CB2">
        <w:rPr>
          <w:rFonts w:asciiTheme="minorBidi" w:hAnsiTheme="minorBidi"/>
          <w:sz w:val="20"/>
          <w:szCs w:val="20"/>
        </w:rPr>
        <w:t>.</w:t>
      </w:r>
      <w:r w:rsidR="008B2633" w:rsidRPr="008844EB">
        <w:rPr>
          <w:rFonts w:asciiTheme="minorBidi" w:hAnsiTheme="minorBidi"/>
          <w:sz w:val="20"/>
          <w:szCs w:val="20"/>
        </w:rPr>
        <w:t xml:space="preserve"> </w:t>
      </w:r>
      <w:r w:rsidR="008B2633" w:rsidRPr="008B7713">
        <w:rPr>
          <w:rFonts w:asciiTheme="minorBidi" w:hAnsiTheme="minorBidi"/>
          <w:sz w:val="20"/>
          <w:szCs w:val="20"/>
        </w:rPr>
        <w:t>In recent times, the halal industry has emerged as a substantial market, expanding beyond Muslim-</w:t>
      </w:r>
      <w:r w:rsidR="008B2633" w:rsidRPr="008B7713">
        <w:rPr>
          <w:rFonts w:asciiTheme="minorBidi" w:hAnsiTheme="minorBidi"/>
          <w:sz w:val="20"/>
          <w:szCs w:val="20"/>
        </w:rPr>
        <w:t>majority nations to include non-Muslim countries</w:t>
      </w:r>
      <w:r w:rsidR="002629C8">
        <w:rPr>
          <w:rFonts w:asciiTheme="minorBidi" w:hAnsiTheme="minorBidi"/>
          <w:sz w:val="20"/>
          <w:szCs w:val="20"/>
        </w:rPr>
        <w:t xml:space="preserve"> </w:t>
      </w:r>
      <w:r w:rsidR="002629C8">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10.55265/halalreviews.v3i1.14","author":[{"dropping-particle":"","family":"Ahmad","given":"Hartini","non-dropping-particle":"","parse-names":false,"suffix":""},{"dropping-particle":"","family":"Shabudin","given":"Ahmad","non-dropping-particle":"","parse-names":false,"suffix":""}],"container-title":"Halal Reviews","id":"ITEM-1","issue":"1","issued":{"date-parts":[["2023"]]},"page":"1-24","title":"Potencies and Opportunities of Halal Market in Global Industry : An Empirical Analysis of Malaysia and Indonesia .","type":"article-journal","volume":"3"},"uris":["http://www.mendeley.com/documents/?uuid=d87245c7-d98a-4947-a863-77102fad2d55"]}],"mendeley":{"formattedCitation":"[3]","plainTextFormattedCitation":"[3]","previouslyFormattedCitation":"[2]"},"properties":{"noteIndex":0},"schema":"https://github.com/citation-style-language/schema/raw/master/csl-citation.json"}</w:instrText>
      </w:r>
      <w:r w:rsidR="002629C8">
        <w:rPr>
          <w:rFonts w:asciiTheme="minorBidi" w:hAnsiTheme="minorBidi"/>
          <w:sz w:val="20"/>
          <w:szCs w:val="20"/>
        </w:rPr>
        <w:fldChar w:fldCharType="separate"/>
      </w:r>
      <w:r w:rsidR="006114AD" w:rsidRPr="006114AD">
        <w:rPr>
          <w:rFonts w:asciiTheme="minorBidi" w:hAnsiTheme="minorBidi"/>
          <w:noProof/>
          <w:sz w:val="20"/>
          <w:szCs w:val="20"/>
        </w:rPr>
        <w:t>[3]</w:t>
      </w:r>
      <w:r w:rsidR="002629C8">
        <w:rPr>
          <w:rFonts w:asciiTheme="minorBidi" w:hAnsiTheme="minorBidi"/>
          <w:sz w:val="20"/>
          <w:szCs w:val="20"/>
        </w:rPr>
        <w:fldChar w:fldCharType="end"/>
      </w:r>
      <w:r w:rsidR="002629C8">
        <w:rPr>
          <w:rFonts w:asciiTheme="minorBidi" w:hAnsiTheme="minorBidi"/>
          <w:sz w:val="20"/>
          <w:szCs w:val="20"/>
        </w:rPr>
        <w:t>.</w:t>
      </w:r>
      <w:r w:rsidR="008B2633" w:rsidRPr="008B7713">
        <w:rPr>
          <w:rFonts w:asciiTheme="minorBidi" w:hAnsiTheme="minorBidi"/>
          <w:sz w:val="20"/>
          <w:szCs w:val="20"/>
        </w:rPr>
        <w:t xml:space="preserve"> The sector is experiencing notable growth, presenting promising opportunities. </w:t>
      </w:r>
    </w:p>
    <w:p w14:paraId="02BAD4EC" w14:textId="60ACF707" w:rsidR="00F52032" w:rsidRDefault="00F52032" w:rsidP="00F52032">
      <w:pPr>
        <w:spacing w:after="0" w:line="240" w:lineRule="auto"/>
        <w:jc w:val="both"/>
        <w:rPr>
          <w:rFonts w:asciiTheme="minorBidi" w:hAnsiTheme="minorBidi"/>
          <w:sz w:val="20"/>
          <w:szCs w:val="20"/>
        </w:rPr>
      </w:pPr>
      <w:r>
        <w:rPr>
          <w:noProof/>
        </w:rPr>
        <w:lastRenderedPageBreak/>
        <w:drawing>
          <wp:inline distT="0" distB="0" distL="0" distR="0" wp14:anchorId="2DC04DF6" wp14:editId="69D5C76B">
            <wp:extent cx="2789555" cy="1904365"/>
            <wp:effectExtent l="0" t="0" r="0" b="635"/>
            <wp:docPr id="119150445" name="Picture 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utput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9555" cy="1904365"/>
                    </a:xfrm>
                    <a:prstGeom prst="rect">
                      <a:avLst/>
                    </a:prstGeom>
                    <a:noFill/>
                    <a:ln>
                      <a:noFill/>
                    </a:ln>
                  </pic:spPr>
                </pic:pic>
              </a:graphicData>
            </a:graphic>
          </wp:inline>
        </w:drawing>
      </w:r>
    </w:p>
    <w:p w14:paraId="08BA0874" w14:textId="525A2D66" w:rsidR="00F52032" w:rsidRDefault="00F52032" w:rsidP="00F52032">
      <w:pPr>
        <w:spacing w:after="0" w:line="240" w:lineRule="auto"/>
        <w:jc w:val="center"/>
        <w:rPr>
          <w:rFonts w:asciiTheme="minorBidi" w:hAnsiTheme="minorBidi"/>
          <w:sz w:val="20"/>
          <w:szCs w:val="20"/>
        </w:rPr>
      </w:pPr>
      <w:r>
        <w:rPr>
          <w:rFonts w:asciiTheme="minorBidi" w:hAnsiTheme="minorBidi"/>
          <w:sz w:val="20"/>
          <w:szCs w:val="20"/>
        </w:rPr>
        <w:t>Figure 1. Global Halal Economy Growth Chart (2020-2024)</w:t>
      </w:r>
    </w:p>
    <w:p w14:paraId="3C1209AF" w14:textId="77777777" w:rsidR="00F52032" w:rsidRDefault="00F52032" w:rsidP="00F52032">
      <w:pPr>
        <w:spacing w:after="0" w:line="240" w:lineRule="auto"/>
        <w:jc w:val="center"/>
        <w:rPr>
          <w:rFonts w:asciiTheme="minorBidi" w:hAnsiTheme="minorBidi"/>
          <w:sz w:val="20"/>
          <w:szCs w:val="20"/>
        </w:rPr>
      </w:pPr>
    </w:p>
    <w:p w14:paraId="15C35904" w14:textId="66E20A82" w:rsidR="008B2633" w:rsidRPr="008B7713" w:rsidRDefault="00F52032" w:rsidP="008B2633">
      <w:pPr>
        <w:spacing w:after="0" w:line="240" w:lineRule="auto"/>
        <w:ind w:firstLine="567"/>
        <w:jc w:val="both"/>
        <w:rPr>
          <w:rFonts w:asciiTheme="minorBidi" w:hAnsiTheme="minorBidi"/>
          <w:sz w:val="20"/>
          <w:szCs w:val="20"/>
        </w:rPr>
      </w:pPr>
      <w:r w:rsidRPr="00F52032">
        <w:rPr>
          <w:rFonts w:asciiTheme="minorBidi" w:hAnsiTheme="minorBidi"/>
          <w:sz w:val="20"/>
          <w:szCs w:val="20"/>
        </w:rPr>
        <w:t>Figure 1 illustrates the growth of the global halal economy from 2020 to 2024, showing a significant upward trend. The market value increased from $2.2 trillion in 2020 to a projected $3.2 trillion in 2024, highlighting the rising demand for halal products and services worldwide.</w:t>
      </w:r>
      <w:r>
        <w:t xml:space="preserve"> </w:t>
      </w:r>
      <w:r w:rsidR="008B2633" w:rsidRPr="008B7713">
        <w:rPr>
          <w:rFonts w:asciiTheme="minorBidi" w:hAnsiTheme="minorBidi"/>
          <w:sz w:val="20"/>
          <w:szCs w:val="20"/>
        </w:rPr>
        <w:t>According to the Halal Guidebook's second edition, experts predict the global halal economy will reach $3.2 trillion by 2024, with the food and beverage sector leading the way</w:t>
      </w:r>
      <w:r w:rsidR="002629C8">
        <w:rPr>
          <w:rFonts w:asciiTheme="minorBidi" w:hAnsiTheme="minorBidi"/>
          <w:sz w:val="20"/>
          <w:szCs w:val="20"/>
        </w:rPr>
        <w:t xml:space="preserve"> </w:t>
      </w:r>
      <w:r w:rsidR="002629C8">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10.1016/j.clscn.2023.100096","ISSN":"2772-3909","author":[{"dropping-particle":"","family":"Agustina","given":"Dwi","non-dropping-particle":"","parse-names":false,"suffix":""},{"dropping-particle":"","family":"Cakravastia","given":"Andi","non-dropping-particle":"","parse-names":false,"suffix":""}],"container-title":"Cleaner Logistics and Supply Chain","id":"ITEM-1","issue":"January","issued":{"date-parts":[["2023"]]},"page":"96-108","publisher":"Elsevier Ltd","title":"A review of halal supply chain research : Sustainability and operations research perspective","type":"article-journal","volume":"6"},"uris":["http://www.mendeley.com/documents/?uuid=423515d0-aaca-4b64-9f62-296a01ea21a4"]}],"mendeley":{"formattedCitation":"[4]","plainTextFormattedCitation":"[4]","previouslyFormattedCitation":"[3]"},"properties":{"noteIndex":0},"schema":"https://github.com/citation-style-language/schema/raw/master/csl-citation.json"}</w:instrText>
      </w:r>
      <w:r w:rsidR="002629C8">
        <w:rPr>
          <w:rFonts w:asciiTheme="minorBidi" w:hAnsiTheme="minorBidi"/>
          <w:sz w:val="20"/>
          <w:szCs w:val="20"/>
        </w:rPr>
        <w:fldChar w:fldCharType="separate"/>
      </w:r>
      <w:r w:rsidR="006114AD" w:rsidRPr="006114AD">
        <w:rPr>
          <w:rFonts w:asciiTheme="minorBidi" w:hAnsiTheme="minorBidi"/>
          <w:noProof/>
          <w:sz w:val="20"/>
          <w:szCs w:val="20"/>
        </w:rPr>
        <w:t>[4]</w:t>
      </w:r>
      <w:r w:rsidR="002629C8">
        <w:rPr>
          <w:rFonts w:asciiTheme="minorBidi" w:hAnsiTheme="minorBidi"/>
          <w:sz w:val="20"/>
          <w:szCs w:val="20"/>
        </w:rPr>
        <w:fldChar w:fldCharType="end"/>
      </w:r>
      <w:r w:rsidR="008B2633" w:rsidRPr="008B7713">
        <w:rPr>
          <w:rFonts w:asciiTheme="minorBidi" w:hAnsiTheme="minorBidi"/>
          <w:sz w:val="20"/>
          <w:szCs w:val="20"/>
        </w:rPr>
        <w:t xml:space="preserve">. For Muslims, it's crucial that food adheres not only to halal standards prescribed by Islamic law but also meets the criterion of tayyib, ensuring it is wholesome and fit for </w:t>
      </w:r>
      <w:r w:rsidR="008B2633" w:rsidRPr="006061EA">
        <w:rPr>
          <w:rFonts w:asciiTheme="minorBidi" w:hAnsiTheme="minorBidi"/>
          <w:sz w:val="20"/>
          <w:szCs w:val="20"/>
        </w:rPr>
        <w:t>consumption</w:t>
      </w:r>
      <w:r w:rsidR="006061EA" w:rsidRPr="006061EA">
        <w:rPr>
          <w:rFonts w:asciiTheme="minorBidi" w:hAnsiTheme="minorBidi"/>
          <w:sz w:val="20"/>
          <w:szCs w:val="20"/>
        </w:rPr>
        <w:t xml:space="preserve"> </w:t>
      </w:r>
      <w:r w:rsidR="006061EA" w:rsidRPr="006061EA">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10.6007/IJARBSS/v14-i7/22141","author":[{"dropping-particle":"","family":"Rahman","given":"Ab","non-dropping-particle":"","parse-names":false,"suffix":""},{"dropping-particle":"","family":"Izyana","given":"Nur","non-dropping-particle":"","parse-names":false,"suffix":""},{"dropping-particle":"","family":"Abd","given":"Binti","non-dropping-particle":"","parse-names":false,"suffix":""}],"container-title":"International Journal of Academic Research in Bussiness &amp; Social Sciences","id":"ITEM-1","issue":"7","issued":{"date-parts":[["2024"]]},"page":"2036-2043","title":"Diverse Halal Standards in Malaysia , Indonesia , and Brunei : Their Effect on Regional Halal Food Trade Industry Development","type":"article-journal","volume":"14"},"uris":["http://www.mendeley.com/documents/?uuid=a27eefd1-6dd1-4797-af38-fee5a78a4db5"]}],"mendeley":{"formattedCitation":"[5]","plainTextFormattedCitation":"[5]","previouslyFormattedCitation":"[4]"},"properties":{"noteIndex":0},"schema":"https://github.com/citation-style-language/schema/raw/master/csl-citation.json"}</w:instrText>
      </w:r>
      <w:r w:rsidR="006061EA" w:rsidRPr="006061EA">
        <w:rPr>
          <w:rFonts w:asciiTheme="minorBidi" w:hAnsiTheme="minorBidi"/>
          <w:sz w:val="20"/>
          <w:szCs w:val="20"/>
        </w:rPr>
        <w:fldChar w:fldCharType="separate"/>
      </w:r>
      <w:r w:rsidR="006114AD" w:rsidRPr="006114AD">
        <w:rPr>
          <w:rFonts w:asciiTheme="minorBidi" w:hAnsiTheme="minorBidi"/>
          <w:noProof/>
          <w:sz w:val="20"/>
          <w:szCs w:val="20"/>
        </w:rPr>
        <w:t>[5]</w:t>
      </w:r>
      <w:r w:rsidR="006061EA" w:rsidRPr="006061EA">
        <w:rPr>
          <w:rFonts w:asciiTheme="minorBidi" w:hAnsiTheme="minorBidi"/>
          <w:sz w:val="20"/>
          <w:szCs w:val="20"/>
        </w:rPr>
        <w:fldChar w:fldCharType="end"/>
      </w:r>
      <w:r w:rsidR="008B2633" w:rsidRPr="006061EA">
        <w:rPr>
          <w:rFonts w:asciiTheme="minorBidi" w:hAnsiTheme="minorBidi"/>
          <w:sz w:val="20"/>
          <w:szCs w:val="20"/>
        </w:rPr>
        <w:t>.</w:t>
      </w:r>
      <w:r w:rsidR="008B2633" w:rsidRPr="008B7713">
        <w:rPr>
          <w:rFonts w:asciiTheme="minorBidi" w:hAnsiTheme="minorBidi"/>
          <w:sz w:val="20"/>
          <w:szCs w:val="20"/>
        </w:rPr>
        <w:t xml:space="preserve"> Cross-contamination poses a significant risk, potentially transforming halal products into non-halal ones, highlighting a unique challenge in the industry</w:t>
      </w:r>
      <w:r w:rsidR="00837B46">
        <w:rPr>
          <w:rFonts w:asciiTheme="minorBidi" w:hAnsiTheme="minorBidi"/>
          <w:sz w:val="20"/>
          <w:szCs w:val="20"/>
        </w:rPr>
        <w:t xml:space="preserve"> </w:t>
      </w:r>
      <w:r w:rsidR="006061EA">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{"citationItems":[{"id":"ITEM-1","itemData":{"author":[{"dropping-particle":"","family":"Izaty","given":"Santi Nailul","non-dropping-particle":"","parse-names":false,"suffix":""},{"dropping-particle":"","family":"Ilman","given":"Fahmi","non-dropping-particle":"","parse-names":false,"suffix":""}],"container-title":"International Conference on Islamic Economics (ICIE) 2024","id":"ITEM-1","issue":"1","issued":{"date-parts":[["2024"]]},"page":"253-266","title":"Evolution Of The Concept Of 'Halal And Tayyib ' In The Era Of Sustainable Investment: Implications And Opportunities For The Global Halal Industry","type":"article-journal","volume":"1"},"uris":["http://www.mendeley.com/documents/?uuid=d978565c-6e99-4fa2-b46f-b8086df70733"]}],"mendeley":{"formattedCitation":"[6]","plainTextFormattedCitation":"[6]","previouslyFormattedCitation":"[5]"},"properties":{"noteIndex":0},"schema":"https://github.com/citation-style-language/schema/raw/master/csl-citation.json"}</w:instrText>
      </w:r>
      <w:r w:rsidR="006061EA">
        <w:rPr>
          <w:rFonts w:asciiTheme="minorBidi" w:hAnsiTheme="minorBidi"/>
          <w:sz w:val="20"/>
          <w:szCs w:val="20"/>
        </w:rPr>
        <w:fldChar w:fldCharType="separate"/>
      </w:r>
      <w:r w:rsidR="006114AD" w:rsidRPr="006114AD">
        <w:rPr>
          <w:rFonts w:asciiTheme="minorBidi" w:hAnsiTheme="minorBidi"/>
          <w:noProof/>
          <w:sz w:val="20"/>
          <w:szCs w:val="20"/>
        </w:rPr>
        <w:t>[6]</w:t>
      </w:r>
      <w:r w:rsidR="006061EA">
        <w:rPr>
          <w:rFonts w:asciiTheme="minorBidi" w:hAnsiTheme="minorBidi"/>
          <w:sz w:val="20"/>
          <w:szCs w:val="20"/>
        </w:rPr>
        <w:fldChar w:fldCharType="end"/>
      </w:r>
      <w:r w:rsidR="008B2633" w:rsidRPr="008B7713">
        <w:rPr>
          <w:rFonts w:asciiTheme="minorBidi" w:hAnsiTheme="minorBidi"/>
          <w:sz w:val="20"/>
          <w:szCs w:val="20"/>
        </w:rPr>
        <w:t>.</w:t>
      </w:r>
    </w:p>
    <w:p w14:paraId="1FF56708" w14:textId="03481D7B" w:rsidR="008B2633" w:rsidRPr="008B7713" w:rsidRDefault="00A23CFC" w:rsidP="008B2633">
      <w:pPr>
        <w:spacing w:after="0" w:line="240" w:lineRule="auto"/>
        <w:ind w:firstLine="567"/>
        <w:jc w:val="both"/>
        <w:rPr>
          <w:rFonts w:asciiTheme="minorBidi" w:hAnsiTheme="minorBidi"/>
          <w:sz w:val="20"/>
          <w:szCs w:val="20"/>
        </w:rPr>
      </w:pPr>
      <w:r>
        <w:rPr>
          <w:rFonts w:asciiTheme="minorBidi" w:hAnsiTheme="minorBidi"/>
          <w:sz w:val="20"/>
          <w:szCs w:val="20"/>
          <w:lang w:val="en-US"/>
        </w:rPr>
        <w:t>Nugroho et al.</w:t>
      </w:r>
      <w:r w:rsidR="008B2633" w:rsidRPr="008B7713">
        <w:rPr>
          <w:rFonts w:asciiTheme="minorBidi" w:hAnsiTheme="minorBidi"/>
          <w:sz w:val="20"/>
          <w:szCs w:val="20"/>
          <w:lang w:val="en-US"/>
        </w:rPr>
        <w:t xml:space="preserve"> </w:t>
      </w:r>
      <w:r w:rsidR="005074D0">
        <w:rPr>
          <w:rFonts w:asciiTheme="minorBidi" w:hAnsiTheme="minorBidi"/>
          <w:sz w:val="20"/>
          <w:szCs w:val="20"/>
          <w:lang w:val="en-US"/>
        </w:rPr>
        <w:fldChar w:fldCharType="begin" w:fldLock="1"/>
      </w:r>
      <w:r w:rsidR="006114AD">
        <w:rPr>
          <w:rFonts w:asciiTheme="minorBidi" w:hAnsiTheme="minorBidi"/>
          <w:sz w:val="20"/>
          <w:szCs w:val="20"/>
          <w:lang w:val="en-US"/>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[7]","plainTextFormattedCitation":"[7]","previouslyFormattedCitation":"[6]"},"properties":{"noteIndex":0},"schema":"https://github.com/citation-style-language/schema/raw/master/csl-citation.json"}</w:instrText>
      </w:r>
      <w:r w:rsidR="005074D0">
        <w:rPr>
          <w:rFonts w:asciiTheme="minorBidi" w:hAnsiTheme="minorBidi"/>
          <w:sz w:val="20"/>
          <w:szCs w:val="20"/>
          <w:lang w:val="en-US"/>
        </w:rPr>
        <w:fldChar w:fldCharType="separate"/>
      </w:r>
      <w:r w:rsidR="006114AD" w:rsidRPr="006114AD">
        <w:rPr>
          <w:rFonts w:asciiTheme="minorBidi" w:hAnsiTheme="minorBidi"/>
          <w:noProof/>
          <w:sz w:val="20"/>
          <w:szCs w:val="20"/>
          <w:lang w:val="en-US"/>
        </w:rPr>
        <w:t>[7]</w:t>
      </w:r>
      <w:r w:rsidR="005074D0">
        <w:rPr>
          <w:rFonts w:asciiTheme="minorBidi" w:hAnsiTheme="minorBidi"/>
          <w:sz w:val="20"/>
          <w:szCs w:val="20"/>
          <w:lang w:val="en-US"/>
        </w:rPr>
        <w:fldChar w:fldCharType="end"/>
      </w:r>
      <w:r w:rsidR="000D4380">
        <w:rPr>
          <w:rFonts w:asciiTheme="minorBidi" w:hAnsiTheme="minorBidi"/>
          <w:sz w:val="20"/>
          <w:szCs w:val="20"/>
          <w:lang w:val="en-US"/>
        </w:rPr>
        <w:t xml:space="preserve"> </w:t>
      </w:r>
      <w:r w:rsidR="008B2633" w:rsidRPr="008B7713">
        <w:rPr>
          <w:rFonts w:asciiTheme="minorBidi" w:hAnsiTheme="minorBidi"/>
          <w:sz w:val="20"/>
          <w:szCs w:val="20"/>
          <w:lang w:val="en-US"/>
        </w:rPr>
        <w:t>calls this characteristic of halal products cross-contamination with non-halal products. Cross-contamination occurs due to the discovery of pig DNA, pork, and others in halal products. Similarly, in 201</w:t>
      </w:r>
      <w:r w:rsidR="00454C85">
        <w:rPr>
          <w:rFonts w:asciiTheme="minorBidi" w:hAnsiTheme="minorBidi"/>
          <w:sz w:val="20"/>
          <w:szCs w:val="20"/>
          <w:lang w:val="en-US"/>
        </w:rPr>
        <w:t>4</w:t>
      </w:r>
      <w:r w:rsidR="008B2633" w:rsidRPr="008B7713">
        <w:rPr>
          <w:rFonts w:asciiTheme="minorBidi" w:hAnsiTheme="minorBidi"/>
          <w:sz w:val="20"/>
          <w:szCs w:val="20"/>
          <w:lang w:val="en-US"/>
        </w:rPr>
        <w:t xml:space="preserve">, </w:t>
      </w:r>
      <w:r w:rsidR="00454C85">
        <w:rPr>
          <w:rFonts w:asciiTheme="minorBidi" w:hAnsiTheme="minorBidi"/>
          <w:sz w:val="20"/>
          <w:szCs w:val="20"/>
          <w:lang w:val="en-US"/>
        </w:rPr>
        <w:t xml:space="preserve">Malaysia </w:t>
      </w:r>
      <w:r w:rsidR="008B2633" w:rsidRPr="008B7713">
        <w:rPr>
          <w:rFonts w:asciiTheme="minorBidi" w:hAnsiTheme="minorBidi"/>
          <w:sz w:val="20"/>
          <w:szCs w:val="20"/>
          <w:lang w:val="en-US"/>
        </w:rPr>
        <w:t>authorit</w:t>
      </w:r>
      <w:r w:rsidR="00454C85">
        <w:rPr>
          <w:rFonts w:asciiTheme="minorBidi" w:hAnsiTheme="minorBidi"/>
          <w:sz w:val="20"/>
          <w:szCs w:val="20"/>
          <w:lang w:val="en-US"/>
        </w:rPr>
        <w:t>y</w:t>
      </w:r>
      <w:r w:rsidR="008B2633" w:rsidRPr="008B7713">
        <w:rPr>
          <w:rFonts w:asciiTheme="minorBidi" w:hAnsiTheme="minorBidi"/>
          <w:sz w:val="20"/>
          <w:szCs w:val="20"/>
          <w:lang w:val="en-US"/>
        </w:rPr>
        <w:t xml:space="preserve"> discovered non-halal ingredients in Cadbury Malaysia's halal chocolate products </w:t>
      </w:r>
      <w:r w:rsidR="00036D14">
        <w:rPr>
          <w:rFonts w:asciiTheme="minorBidi" w:hAnsiTheme="minorBidi"/>
          <w:sz w:val="20"/>
          <w:szCs w:val="20"/>
          <w:lang w:val="en-US"/>
        </w:rPr>
        <w:fldChar w:fldCharType="begin" w:fldLock="1"/>
      </w:r>
      <w:r w:rsidR="006114AD">
        <w:rPr>
          <w:rFonts w:asciiTheme="minorBidi" w:hAnsiTheme="minorBidi"/>
          <w:sz w:val="20"/>
          <w:szCs w:val="20"/>
          <w:lang w:val="en-US"/>
        </w:rPr>
        <w:instrText>ADDIN CSL_CITATION {"citationItems":[{"id":"ITEM-1","itemData":{"author":[{"dropping-particle":"","family":"Yu","given":"Cheng-zhen","non-dropping-particle":"","parse-names":false,"suffix":""},{"dropping-particle":"","family":"Chan","given":"Tak-jie","non-dropping-particle":"","parse-names":false,"suffix":""}],"container-title":"Malaysian Journal of Social Sciences and Humanities (MJSSH)","id":"ITEM-1","issue":"8","issued":{"date-parts":[["2020"]]},"page":"33-38","title":"Cadbury Malaysia Porcine DNA Case : Lessons from Crisis Management and Cultural Perspectives Background of Company Malaysia and Islam Crisis that Cadbury have gone through","type":"article-journal","volume":"5"},"uris":["http://www.mendeley.com/documents/?uuid=3a5c5402-3260-47e5-8986-272cd5ed0282"]}],"mendeley":{"formattedCitation":"[8]","plainTextFormattedCitation":"[8]","previouslyFormattedCitation":"[7]"},"properties":{"noteIndex":0},"schema":"https://github.com/citation-style-language/schema/raw/master/csl-citation.json"}</w:instrText>
      </w:r>
      <w:r w:rsidR="00036D14">
        <w:rPr>
          <w:rFonts w:asciiTheme="minorBidi" w:hAnsiTheme="minorBidi"/>
          <w:sz w:val="20"/>
          <w:szCs w:val="20"/>
          <w:lang w:val="en-US"/>
        </w:rPr>
        <w:fldChar w:fldCharType="separate"/>
      </w:r>
      <w:r w:rsidR="006114AD" w:rsidRPr="006114AD">
        <w:rPr>
          <w:rFonts w:asciiTheme="minorBidi" w:hAnsiTheme="minorBidi"/>
          <w:noProof/>
          <w:sz w:val="20"/>
          <w:szCs w:val="20"/>
          <w:lang w:val="en-US"/>
        </w:rPr>
        <w:t>[8]</w:t>
      </w:r>
      <w:r w:rsidR="00036D14">
        <w:rPr>
          <w:rFonts w:asciiTheme="minorBidi" w:hAnsiTheme="minorBidi"/>
          <w:sz w:val="20"/>
          <w:szCs w:val="20"/>
          <w:lang w:val="en-US"/>
        </w:rPr>
        <w:fldChar w:fldCharType="end"/>
      </w:r>
      <w:r w:rsidR="008B2633" w:rsidRPr="008B7713">
        <w:rPr>
          <w:rFonts w:asciiTheme="minorBidi" w:hAnsiTheme="minorBidi"/>
          <w:sz w:val="20"/>
          <w:szCs w:val="20"/>
          <w:lang w:val="en-US"/>
        </w:rPr>
        <w:t xml:space="preserve">. </w:t>
      </w:r>
      <w:r w:rsidR="005A2A9B">
        <w:rPr>
          <w:rFonts w:asciiTheme="minorBidi" w:hAnsiTheme="minorBidi"/>
          <w:sz w:val="20"/>
          <w:szCs w:val="20"/>
          <w:lang w:val="en-US"/>
        </w:rPr>
        <w:t>R</w:t>
      </w:r>
      <w:r w:rsidR="008B2633" w:rsidRPr="008B7713">
        <w:rPr>
          <w:rFonts w:asciiTheme="minorBidi" w:hAnsiTheme="minorBidi"/>
          <w:sz w:val="20"/>
          <w:szCs w:val="20"/>
          <w:lang w:val="en-US"/>
        </w:rPr>
        <w:t>esearch on the distribution of halal products is essential to consider the risk of cross-contamination between halal and non-halal products. The risk is to address the possibility of cross-contamination, where halal products may turn into non-halal products</w:t>
      </w:r>
      <w:r w:rsidR="00201BEB">
        <w:rPr>
          <w:rFonts w:asciiTheme="minorBidi" w:hAnsiTheme="minorBidi"/>
          <w:sz w:val="20"/>
          <w:szCs w:val="20"/>
          <w:lang w:val="en-US"/>
        </w:rPr>
        <w:t xml:space="preserve"> </w:t>
      </w:r>
      <w:r w:rsidR="00201BEB">
        <w:rPr>
          <w:rFonts w:asciiTheme="minorBidi" w:hAnsiTheme="minorBidi"/>
          <w:sz w:val="20"/>
          <w:szCs w:val="20"/>
          <w:lang w:val="en-US"/>
        </w:rPr>
        <w:fldChar w:fldCharType="begin" w:fldLock="1"/>
      </w:r>
      <w:r w:rsidR="006114AD">
        <w:rPr>
          <w:rFonts w:asciiTheme="minorBidi" w:hAnsiTheme="minorBidi"/>
          <w:sz w:val="20"/>
          <w:szCs w:val="20"/>
          <w:lang w:val="en-US"/>
        </w:rPr>
        <w:instrText>ADDIN CSL_CITATION {"citationItems":[{"id":"ITEM-1","itemData":{"DOI":"10.1108/AGJSR-09-2022-0160","author":[{"dropping-particle":"","family":"Khan","given":"Shahbaz","non-dropping-particle":"","parse-names":false,"suffix":""},{"dropping-particle":"","family":"Haleem","given":"Abid","non-dropping-particle":"","parse-names":false,"suffix":""},{"dropping-particle":"","family":"Khan","given":"Mohd Imran","non-dropping-particle":"","parse-names":false,"suffix":""}],"container-title":"Arab Gulf Journal of Scientific Research","id":"ITEM-1","issue":"3","issued":{"date-parts":[["2023"]]},"page":"338-358","title":"Risk assessment model for halal supply chain using an integrated approach of IFN and D number","type":"article-journal","volume":"41"},"uris":["http://www.mendeley.com/documents/?uuid=8cce03f5-abdd-41d4-a74f-85d1279597fc"]}],"mendeley":{"formattedCitation":"[9]","plainTextFormattedCitation":"[9]","previouslyFormattedCitation":"[8]"},"properties":{"noteIndex":0},"schema":"https://github.com/citation-style-language/schema/raw/master/csl-citation.json"}</w:instrText>
      </w:r>
      <w:r w:rsidR="00201BEB">
        <w:rPr>
          <w:rFonts w:asciiTheme="minorBidi" w:hAnsiTheme="minorBidi"/>
          <w:sz w:val="20"/>
          <w:szCs w:val="20"/>
          <w:lang w:val="en-US"/>
        </w:rPr>
        <w:fldChar w:fldCharType="separate"/>
      </w:r>
      <w:r w:rsidR="006114AD" w:rsidRPr="006114AD">
        <w:rPr>
          <w:rFonts w:asciiTheme="minorBidi" w:hAnsiTheme="minorBidi"/>
          <w:noProof/>
          <w:sz w:val="20"/>
          <w:szCs w:val="20"/>
          <w:lang w:val="en-US"/>
        </w:rPr>
        <w:t>[9]</w:t>
      </w:r>
      <w:r w:rsidR="00201BEB">
        <w:rPr>
          <w:rFonts w:asciiTheme="minorBidi" w:hAnsiTheme="minorBidi"/>
          <w:sz w:val="20"/>
          <w:szCs w:val="20"/>
          <w:lang w:val="en-US"/>
        </w:rPr>
        <w:fldChar w:fldCharType="end"/>
      </w:r>
      <w:r w:rsidR="008B2633" w:rsidRPr="008B7713">
        <w:rPr>
          <w:rFonts w:asciiTheme="minorBidi" w:hAnsiTheme="minorBidi"/>
          <w:sz w:val="20"/>
          <w:szCs w:val="20"/>
          <w:lang w:val="en-US"/>
        </w:rPr>
        <w:t>.</w:t>
      </w:r>
      <w:r w:rsidR="005A2A9B">
        <w:rPr>
          <w:rFonts w:asciiTheme="minorBidi" w:hAnsiTheme="minorBidi"/>
          <w:sz w:val="20"/>
          <w:szCs w:val="20"/>
          <w:lang w:val="en-US"/>
        </w:rPr>
        <w:t xml:space="preserve"> </w:t>
      </w:r>
      <w:r w:rsidR="008B2633" w:rsidRPr="008B7713">
        <w:rPr>
          <w:rFonts w:asciiTheme="minorBidi" w:hAnsiTheme="minorBidi"/>
          <w:sz w:val="20"/>
          <w:szCs w:val="20"/>
        </w:rPr>
        <w:t>Consequently, research into the distribution of halal products becomes crucial to mitigate the risk between halal and non-halal items, aiming to prevent halal products from inadvertently becoming non-halal</w:t>
      </w:r>
      <w:r w:rsidR="00193BFB">
        <w:rPr>
          <w:rFonts w:asciiTheme="minorBidi" w:hAnsiTheme="minorBidi"/>
          <w:sz w:val="20"/>
          <w:szCs w:val="20"/>
        </w:rPr>
        <w:t xml:space="preserve"> </w:t>
      </w:r>
      <w:r w:rsidR="00193BFB">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eviouslyFormattedCitation":"[9]"},"properties":{"noteIndex":0},"schema":"https://github.com/citation-style-language/schema/raw/master/csl-citation.json"}</w:instrText>
      </w:r>
      <w:r w:rsidR="00193BFB">
        <w:rPr>
          <w:rFonts w:asciiTheme="minorBidi" w:hAnsiTheme="minorBidi"/>
          <w:sz w:val="20"/>
          <w:szCs w:val="20"/>
        </w:rPr>
        <w:fldChar w:fldCharType="separate"/>
      </w:r>
      <w:r w:rsidR="006114AD" w:rsidRPr="006114AD">
        <w:rPr>
          <w:rFonts w:asciiTheme="minorBidi" w:hAnsiTheme="minorBidi"/>
          <w:noProof/>
          <w:sz w:val="20"/>
          <w:szCs w:val="20"/>
        </w:rPr>
        <w:t>[2]</w:t>
      </w:r>
      <w:r w:rsidR="00193BFB">
        <w:rPr>
          <w:rFonts w:asciiTheme="minorBidi" w:hAnsiTheme="minorBidi"/>
          <w:sz w:val="20"/>
          <w:szCs w:val="20"/>
        </w:rPr>
        <w:fldChar w:fldCharType="end"/>
      </w:r>
      <w:r w:rsidR="008B2633" w:rsidRPr="008B7713">
        <w:rPr>
          <w:rFonts w:asciiTheme="minorBidi" w:hAnsiTheme="minorBidi"/>
          <w:sz w:val="20"/>
          <w:szCs w:val="20"/>
        </w:rPr>
        <w:t>.</w:t>
      </w:r>
    </w:p>
    <w:p w14:paraId="247E4F70" w14:textId="123034BB" w:rsidR="008B2633" w:rsidRPr="008B7713" w:rsidRDefault="00193BFB" w:rsidP="008B2633">
      <w:pPr>
        <w:spacing w:after="0" w:line="240" w:lineRule="auto"/>
        <w:ind w:firstLine="567"/>
        <w:jc w:val="both"/>
        <w:rPr>
          <w:rFonts w:asciiTheme="minorBidi" w:hAnsiTheme="minorBidi"/>
          <w:sz w:val="20"/>
          <w:szCs w:val="20"/>
        </w:rPr>
      </w:pPr>
      <w:r>
        <w:rPr>
          <w:rFonts w:asciiTheme="minorBidi" w:hAnsiTheme="minorBidi"/>
          <w:sz w:val="20"/>
          <w:szCs w:val="20"/>
        </w:rPr>
        <w:t>Kurniawati</w:t>
      </w:r>
      <w:r w:rsidR="00DD3925">
        <w:rPr>
          <w:rFonts w:asciiTheme="minorBidi" w:hAnsiTheme="minorBidi"/>
          <w:sz w:val="20"/>
          <w:szCs w:val="20"/>
        </w:rPr>
        <w:t xml:space="preserve"> and Savitry</w:t>
      </w:r>
      <w:r w:rsidR="008B2633" w:rsidRPr="006061EA">
        <w:rPr>
          <w:rFonts w:asciiTheme="minorBidi" w:hAnsiTheme="minorBidi"/>
          <w:sz w:val="20"/>
          <w:szCs w:val="20"/>
        </w:rPr>
        <w:t xml:space="preserve"> </w:t>
      </w:r>
      <w:r w:rsidR="00DD3925">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{"citationItems":[{"id":"ITEM-1","itemData":{"DOI":"10.1108/JIMA-10-2017-0104","author":[{"dropping-particle":"","family":"Kurniawati","given":"Dwi Agustina","non-dropping-particle":"","parse-names":false,"suffix":""},{"dropping-particle":"","family":"Savitri","given":"Hana","non-dropping-particle":"","parse-names":false,"suffix":""}],"container-title":"Journal of Islamic Marketing","id":"ITEM-1","issue":"2","issued":{"date-parts":[["2019"]]},"page":"522-546","title":"Awareness level analysis of Indonesian consumers toward halal products","type":"article-journal","volume":"11"},"uris":["http://www.mendeley.com/documents/?uuid=0e551c6d-eda3-4096-a565-30a52ea6ece6"]}],"mendeley":{"formattedCitation":"[10]","plainTextFormattedCitation":"[10]","previouslyFormattedCitation":"[10]"},"properties":{"noteIndex":0},"schema":"https://github.com/citation-style-language/schema/raw/master/csl-citation.json"}</w:instrText>
      </w:r>
      <w:r w:rsidR="00DD3925">
        <w:rPr>
          <w:rFonts w:asciiTheme="minorBidi" w:hAnsiTheme="minorBidi"/>
          <w:sz w:val="20"/>
          <w:szCs w:val="20"/>
        </w:rPr>
        <w:fldChar w:fldCharType="separate"/>
      </w:r>
      <w:r w:rsidR="006114AD" w:rsidRPr="006114AD">
        <w:rPr>
          <w:rFonts w:asciiTheme="minorBidi" w:hAnsiTheme="minorBidi"/>
          <w:noProof/>
          <w:sz w:val="20"/>
          <w:szCs w:val="20"/>
        </w:rPr>
        <w:t>[10]</w:t>
      </w:r>
      <w:r w:rsidR="00DD3925">
        <w:rPr>
          <w:rFonts w:asciiTheme="minorBidi" w:hAnsiTheme="minorBidi"/>
          <w:sz w:val="20"/>
          <w:szCs w:val="20"/>
        </w:rPr>
        <w:fldChar w:fldCharType="end"/>
      </w:r>
      <w:r w:rsidR="00DD3925">
        <w:rPr>
          <w:rFonts w:asciiTheme="minorBidi" w:hAnsiTheme="minorBidi"/>
          <w:sz w:val="20"/>
          <w:szCs w:val="20"/>
        </w:rPr>
        <w:t xml:space="preserve"> </w:t>
      </w:r>
      <w:r w:rsidR="008B2633" w:rsidRPr="008B7713">
        <w:rPr>
          <w:rFonts w:asciiTheme="minorBidi" w:hAnsiTheme="minorBidi"/>
          <w:sz w:val="20"/>
          <w:szCs w:val="20"/>
        </w:rPr>
        <w:t>discovered that Muslim consumers exhibit a high awareness of halal products. Consequently, inadequate management of halal product distribution can result in issues such as scarcity, overstocking, and product damage due to contamination with non-halal items</w:t>
      </w:r>
      <w:r w:rsidR="00C9306B">
        <w:rPr>
          <w:rFonts w:asciiTheme="minorBidi" w:hAnsiTheme="minorBidi"/>
          <w:sz w:val="20"/>
          <w:szCs w:val="20"/>
        </w:rPr>
        <w:t xml:space="preserve"> </w:t>
      </w:r>
      <w:r w:rsidR="00C9306B">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{"citationItems":[{"id":"ITEM-1","itemData":{"DOI":"10.1080/23311975.2024.2440128","author":[{"dropping-particle":"","family":"Sarasi","given":"Vita","non-dropping-particle":"","parse-names":false,"suffix":""},{"dropping-particle":"","family":"Satmoko","given":"Nugroho Djati","non-dropping-particle":"","parse-names":false,"suffix":""}],"container-title":"Cogent Business &amp; Management","id":"ITEM-1","issue":"1","issued":{"date-parts":[["2025"]]},"page":"-","publisher":"Cogent","title":"Evaluation of halal supply chain management ’ s performance in culinary enterprises culinary enterprises","type":"article-journal","volume":"12"},"uris":["http://www.mendeley.com/documents/?uuid=f8a70282-8769-4f8f-9840-6f7c5bac360a"]}],"mendeley":{"formattedCitation":"[11]","plainTextFormattedCitation":"[11]","previouslyFormattedCitation":"[11]"},"properties":{"noteIndex":0},"schema":"https://github.com/citation-style-language/schema/raw/master/csl-citation.json"}</w:instrText>
      </w:r>
      <w:r w:rsidR="00C9306B">
        <w:rPr>
          <w:rFonts w:asciiTheme="minorBidi" w:hAnsiTheme="minorBidi"/>
          <w:sz w:val="20"/>
          <w:szCs w:val="20"/>
        </w:rPr>
        <w:fldChar w:fldCharType="separate"/>
      </w:r>
      <w:r w:rsidR="006114AD" w:rsidRPr="006114AD">
        <w:rPr>
          <w:rFonts w:asciiTheme="minorBidi" w:hAnsiTheme="minorBidi"/>
          <w:noProof/>
          <w:sz w:val="20"/>
          <w:szCs w:val="20"/>
        </w:rPr>
        <w:t>[11]</w:t>
      </w:r>
      <w:r w:rsidR="00C9306B">
        <w:rPr>
          <w:rFonts w:asciiTheme="minorBidi" w:hAnsiTheme="minorBidi"/>
          <w:sz w:val="20"/>
          <w:szCs w:val="20"/>
        </w:rPr>
        <w:fldChar w:fldCharType="end"/>
      </w:r>
      <w:r w:rsidR="008B2633" w:rsidRPr="008B7713">
        <w:rPr>
          <w:rFonts w:asciiTheme="minorBidi" w:hAnsiTheme="minorBidi"/>
          <w:sz w:val="20"/>
          <w:szCs w:val="20"/>
        </w:rPr>
        <w:t xml:space="preserve">. </w:t>
      </w:r>
      <w:r w:rsidR="001628CB">
        <w:rPr>
          <w:rFonts w:asciiTheme="minorBidi" w:hAnsiTheme="minorBidi"/>
          <w:sz w:val="20"/>
          <w:szCs w:val="20"/>
        </w:rPr>
        <w:t>D</w:t>
      </w:r>
      <w:r w:rsidR="008B2633" w:rsidRPr="008B7713">
        <w:rPr>
          <w:rFonts w:asciiTheme="minorBidi" w:hAnsiTheme="minorBidi"/>
          <w:sz w:val="20"/>
          <w:szCs w:val="20"/>
        </w:rPr>
        <w:t xml:space="preserve">amaged products contribute significantly to waste within the supply chain, </w:t>
      </w:r>
      <w:r w:rsidR="008B2633" w:rsidRPr="008B7713">
        <w:rPr>
          <w:rFonts w:asciiTheme="minorBidi" w:hAnsiTheme="minorBidi"/>
          <w:sz w:val="20"/>
          <w:szCs w:val="20"/>
        </w:rPr>
        <w:t>underscoring the need for strategies to manage the impact of waste resulting from product damage</w:t>
      </w:r>
      <w:r w:rsidR="001628CB">
        <w:rPr>
          <w:rFonts w:asciiTheme="minorBidi" w:hAnsiTheme="minorBidi"/>
          <w:sz w:val="20"/>
          <w:szCs w:val="20"/>
        </w:rPr>
        <w:t xml:space="preserve"> </w:t>
      </w:r>
      <w:r w:rsidR="001628CB">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{"citationItems":[{"id":"ITEM-1","itemData":{"DOI":"10.1108/JIMA-03-2023-0069","ISSN":"17590841","abstract":"Purpose: Halal certification is an acknowledgment of the halalness of a product or service issued by a halal regulator based on Islamic law. This study aims to investigate the intentions of consumers and regulators toward blockchain-based halal certification. Blockchain is useful for storing and verifying halal certificates, thereby increasing trust in products or services because the public cannot change or access data once it is stored. Design/methodology/approach: This study uses a triangulation approach by distributing online questionnaires to consumers as a research instrument of a quantitative approach processed with smart partial least squares. Meanwhile, the qualitative approach is carried out through observation, in-depth interviews with the Ministry of Religion’s Halal Product Assurance Organizing Agency (BPJPH) and Halal Examination Agency (LPH), and forum group discussions (FGDs) with several related parties. Findings: The observation results show that most consumers expect the government to provide an easy-to-use application to check halal food products and restaurants. Consumers’ intention to use this technology is influenced directly by attitudes and indirectly by their beliefs. Furthermore, the results of interviews and FGDs reported that LPH was not ready to apply blockchain technology, while BPJPH strongly supported adopting blockchain technology in the certification process. Practical implications: This finding recommends that the Indonesian government apply blockchain technology to gain transparency and accountability regarding the halal product process. Originality/value: This study fills the research gap by observing three perspectives from different stakeholders and using a triangulation approach to analyze the need for adoption of blockchain-based halal certification of halal food products.","author":[{"dropping-particle":"","family":"Karyani","given":"Etikah","non-dropping-particle":"","parse-names":false,"suffix":""},{"dropping-particle":"","family":"Geraldina","given":"Ira","non-dropping-particle":"","parse-names":false,"suffix":""},{"dropping-particle":"","family":"Haque","given":"Marissa Grace","non-dropping-particle":"","parse-names":false,"suffix":""},{"dropping-particle":"","family":"Zahir","given":"Ahmad","non-dropping-particle":"","parse-names":false,"suffix":""}],"container-title":"Journal of Islamic Marketing","id":"ITEM-1","issue":"7","issued":{"date-parts":[["2024"]]},"page":"1766-1782","title":"Intention to adopt a blockchain-based halal certification: Indonesia consumers and regulatory perspective","type":"article-journal","volume":"15"},"uris":["http://www.mendeley.com/documents/?uuid=f7563f8b-a77e-4722-9432-8330aa759173"]}],"mendeley":{"formattedCitation":"[12]","plainTextFormattedCitation":"[12]","previouslyFormattedCitation":"[12]"},"properties":{"noteIndex":0},"schema":"https://github.com/citation-style-language/schema/raw/master/csl-citation.json"}</w:instrText>
      </w:r>
      <w:r w:rsidR="001628CB">
        <w:rPr>
          <w:rFonts w:asciiTheme="minorBidi" w:hAnsiTheme="minorBidi"/>
          <w:sz w:val="20"/>
          <w:szCs w:val="20"/>
        </w:rPr>
        <w:fldChar w:fldCharType="separate"/>
      </w:r>
      <w:r w:rsidR="006114AD" w:rsidRPr="006114AD">
        <w:rPr>
          <w:rFonts w:asciiTheme="minorBidi" w:hAnsiTheme="minorBidi"/>
          <w:noProof/>
          <w:sz w:val="20"/>
          <w:szCs w:val="20"/>
        </w:rPr>
        <w:t>[12]</w:t>
      </w:r>
      <w:r w:rsidR="001628CB">
        <w:rPr>
          <w:rFonts w:asciiTheme="minorBidi" w:hAnsiTheme="minorBidi"/>
          <w:sz w:val="20"/>
          <w:szCs w:val="20"/>
        </w:rPr>
        <w:fldChar w:fldCharType="end"/>
      </w:r>
      <w:r w:rsidR="008B2633" w:rsidRPr="008B7713">
        <w:rPr>
          <w:rFonts w:asciiTheme="minorBidi" w:hAnsiTheme="minorBidi"/>
          <w:sz w:val="20"/>
          <w:szCs w:val="20"/>
        </w:rPr>
        <w:t>. The implementation of a halal supply chain and effective logistics is essential to ensure efficiency and effectiveness in halal product distribution.</w:t>
      </w:r>
    </w:p>
    <w:p w14:paraId="1CBA48A4" w14:textId="038C0205" w:rsidR="008B2633" w:rsidRPr="008B7713" w:rsidRDefault="004F5E12" w:rsidP="008B2633">
      <w:pPr>
        <w:spacing w:after="0" w:line="240" w:lineRule="auto"/>
        <w:ind w:firstLine="567"/>
        <w:jc w:val="both"/>
        <w:rPr>
          <w:rFonts w:asciiTheme="minorBidi" w:hAnsiTheme="minorBidi"/>
          <w:sz w:val="20"/>
          <w:szCs w:val="20"/>
        </w:rPr>
      </w:pPr>
      <w:r>
        <w:rPr>
          <w:rFonts w:asciiTheme="minorBidi" w:hAnsiTheme="minorBidi"/>
          <w:sz w:val="20"/>
          <w:szCs w:val="20"/>
        </w:rPr>
        <w:t>H</w:t>
      </w:r>
      <w:r w:rsidR="008B2633" w:rsidRPr="008B7713">
        <w:rPr>
          <w:rFonts w:asciiTheme="minorBidi" w:hAnsiTheme="minorBidi"/>
          <w:sz w:val="20"/>
          <w:szCs w:val="20"/>
        </w:rPr>
        <w:t>alal supply chain represents a relatively new area in supply chain research, warranting further investigation</w:t>
      </w:r>
      <w:r>
        <w:rPr>
          <w:rFonts w:asciiTheme="minorBidi" w:hAnsiTheme="minorBidi"/>
          <w:sz w:val="20"/>
          <w:szCs w:val="20"/>
        </w:rPr>
        <w:t xml:space="preserve"> </w:t>
      </w:r>
      <w:r>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{"citationItems":[{"id":"ITEM-1","itemData":{"author":[{"dropping-particle":"","family":"Yani","given":"Linda","non-dropping-particle":"","parse-names":false,"suffix":""}],"container-title":"International Journal of Applied Management and Business","id":"ITEM-1","issue":"2","issued":{"date-parts":[["2024"]]},"page":"125-139","title":"Halal Supply Chain Management Based on Maqasid Syariah to Improve Business Performance of Curry Minang Restaurant Ciputat","type":"article-journal","volume":"3"},"uris":["http://www.mendeley.com/documents/?uuid=52ef451e-ca65-46ce-b381-04b9ebe9930b"]}],"mendeley":{"formattedCitation":"[13]","plainTextFormattedCitation":"[13]","previouslyFormattedCitation":"[13]"},"properties":{"noteIndex":0},"schema":"https://github.com/citation-style-language/schema/raw/master/csl-citation.json"}</w:instrText>
      </w:r>
      <w:r>
        <w:rPr>
          <w:rFonts w:asciiTheme="minorBidi" w:hAnsiTheme="minorBidi"/>
          <w:sz w:val="20"/>
          <w:szCs w:val="20"/>
        </w:rPr>
        <w:fldChar w:fldCharType="separate"/>
      </w:r>
      <w:r w:rsidR="006114AD" w:rsidRPr="006114AD">
        <w:rPr>
          <w:rFonts w:asciiTheme="minorBidi" w:hAnsiTheme="minorBidi"/>
          <w:noProof/>
          <w:sz w:val="20"/>
          <w:szCs w:val="20"/>
        </w:rPr>
        <w:t>[13]</w:t>
      </w:r>
      <w:r>
        <w:rPr>
          <w:rFonts w:asciiTheme="minorBidi" w:hAnsiTheme="minorBidi"/>
          <w:sz w:val="20"/>
          <w:szCs w:val="20"/>
        </w:rPr>
        <w:fldChar w:fldCharType="end"/>
      </w:r>
      <w:r w:rsidR="008B2633" w:rsidRPr="008B7713">
        <w:rPr>
          <w:rFonts w:asciiTheme="minorBidi" w:hAnsiTheme="minorBidi"/>
          <w:sz w:val="20"/>
          <w:szCs w:val="20"/>
        </w:rPr>
        <w:t>. Given this context, there is a pressing need for a study that examines the adoption of halal standards by logistics providers in Indonesia. Currently, only a small number of logistics providers in Indonesia have obtained halal certification</w:t>
      </w:r>
      <w:r w:rsidR="00C9306B">
        <w:rPr>
          <w:rFonts w:asciiTheme="minorBidi" w:hAnsiTheme="minorBidi"/>
          <w:sz w:val="20"/>
          <w:szCs w:val="20"/>
        </w:rPr>
        <w:t xml:space="preserve"> </w:t>
      </w:r>
      <w:r w:rsidR="00C9306B">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author":[{"dropping-particle":"","family":"Andespa","given":"Roni","non-dropping-particle":"","parse-names":false,"suffix":""},{"dropping-particle":"","family":"Yurni","given":"Yurni","non-dropping-particle":"","parse-names":false,"suffix":""},{"dropping-particle":"","family":"Aldiyanto","given":"Aldiyanto","non-dropping-particle":"","parse-names":false,"suffix":""},{"dropping-particle":"","family":"Efendi","given":"Gus","non-dropping-particle":"","parse-names":false,"suffix":""}],"container-title":"International Journal of Safety and Security Engineering","id":"ITEM-1","issue":"3","issued":{"date-parts":[["2024"]]},"page":"907-921","title":"Challenges and Strategies in Halal Supply Chain Management for MSEs in West Sumatra: A Participatory Action Research Study","type":"article-journal","volume":"14"},"uris":["http://www.mendeley.com/documents/?uuid=a35bd115-19b9-4c54-80a2-0d7ca402d3e5"]}],"mendeley":{"formattedCitation":"[14]","plainTextFormattedCitation":"[14]","previouslyFormattedCitation":"[14]"},"properties":{"noteIndex":0},"schema":"https://github.com/citation-style-language/schema/raw/master/csl-citation.json"}</w:instrText>
      </w:r>
      <w:r w:rsidR="00C9306B">
        <w:rPr>
          <w:rFonts w:asciiTheme="minorBidi" w:hAnsiTheme="minorBidi"/>
          <w:sz w:val="20"/>
          <w:szCs w:val="20"/>
        </w:rPr>
        <w:fldChar w:fldCharType="separate"/>
      </w:r>
      <w:r w:rsidR="006114AD" w:rsidRPr="006114AD">
        <w:rPr>
          <w:rFonts w:asciiTheme="minorBidi" w:hAnsiTheme="minorBidi"/>
          <w:noProof/>
          <w:sz w:val="20"/>
          <w:szCs w:val="20"/>
        </w:rPr>
        <w:t>[14]</w:t>
      </w:r>
      <w:r w:rsidR="00C9306B">
        <w:rPr>
          <w:rFonts w:asciiTheme="minorBidi" w:hAnsiTheme="minorBidi"/>
          <w:sz w:val="20"/>
          <w:szCs w:val="20"/>
        </w:rPr>
        <w:fldChar w:fldCharType="end"/>
      </w:r>
      <w:r w:rsidR="008B2633" w:rsidRPr="008B7713">
        <w:rPr>
          <w:rFonts w:asciiTheme="minorBidi" w:hAnsiTheme="minorBidi"/>
          <w:sz w:val="20"/>
          <w:szCs w:val="20"/>
        </w:rPr>
        <w:t>. However, given the critical role of halal logistics in maintaining the integrity of halal products, it is imperative to conduct comprehensive research and analysis to assess the extent to which logistics providers in Indonesia adhere to halal standards</w:t>
      </w:r>
      <w:r w:rsidR="00766558">
        <w:rPr>
          <w:rFonts w:asciiTheme="minorBidi" w:hAnsiTheme="minorBidi"/>
          <w:sz w:val="20"/>
          <w:szCs w:val="20"/>
        </w:rPr>
        <w:t xml:space="preserve"> </w:t>
      </w:r>
      <w:r w:rsidR="001628CB">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sidR="001628CB">
        <w:rPr>
          <w:rFonts w:asciiTheme="minorBidi" w:hAnsiTheme="minorBidi"/>
          <w:sz w:val="20"/>
          <w:szCs w:val="20"/>
        </w:rPr>
        <w:fldChar w:fldCharType="separate"/>
      </w:r>
      <w:r w:rsidR="006114AD" w:rsidRPr="006114AD">
        <w:rPr>
          <w:rFonts w:asciiTheme="minorBidi" w:hAnsiTheme="minorBidi"/>
          <w:noProof/>
          <w:sz w:val="20"/>
          <w:szCs w:val="20"/>
        </w:rPr>
        <w:t>[15]</w:t>
      </w:r>
      <w:r w:rsidR="001628CB">
        <w:rPr>
          <w:rFonts w:asciiTheme="minorBidi" w:hAnsiTheme="minorBidi"/>
          <w:sz w:val="20"/>
          <w:szCs w:val="20"/>
        </w:rPr>
        <w:fldChar w:fldCharType="end"/>
      </w:r>
      <w:r w:rsidR="008B2633" w:rsidRPr="008B7713">
        <w:rPr>
          <w:rFonts w:asciiTheme="minorBidi" w:hAnsiTheme="minorBidi"/>
          <w:sz w:val="20"/>
          <w:szCs w:val="20"/>
        </w:rPr>
        <w:t>. This study would shed light on the implementation challenges and successes in integrating halal requirements into logistics practices within the Indonesian context.</w:t>
      </w:r>
    </w:p>
    <w:p w14:paraId="352CBF72" w14:textId="4D5E546E" w:rsidR="008B2633" w:rsidRPr="008B7713" w:rsidRDefault="008B2633" w:rsidP="008B2633">
      <w:pPr>
        <w:pStyle w:val="NormalWeb"/>
        <w:spacing w:before="0" w:beforeAutospacing="0" w:after="0" w:afterAutospacing="0"/>
        <w:ind w:firstLine="567"/>
        <w:jc w:val="both"/>
        <w:rPr>
          <w:rFonts w:asciiTheme="minorBidi" w:hAnsiTheme="minorBidi" w:cstheme="minorBidi"/>
          <w:sz w:val="20"/>
          <w:szCs w:val="20"/>
        </w:rPr>
      </w:pPr>
      <w:r w:rsidRPr="008B7713">
        <w:rPr>
          <w:rFonts w:asciiTheme="minorBidi" w:hAnsiTheme="minorBidi" w:cstheme="minorBidi"/>
          <w:sz w:val="20"/>
          <w:szCs w:val="20"/>
        </w:rPr>
        <w:t xml:space="preserve">As noted earlier, there has been an increasing demand for implementing halal supply chains (HSC) and halal logistics to ensure the integrity of halal products </w:t>
      </w:r>
      <w:r w:rsidR="001628CB">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[7]","plainTextFormattedCitation":"[7]","previouslyFormattedCitation":"[6]"},"properties":{"noteIndex":0},"schema":"https://github.com/citation-style-language/schema/raw/master/csl-citation.json"}</w:instrText>
      </w:r>
      <w:r w:rsidR="001628CB">
        <w:rPr>
          <w:rFonts w:asciiTheme="minorBidi" w:hAnsiTheme="minorBidi" w:cstheme="minorBidi"/>
          <w:sz w:val="20"/>
          <w:szCs w:val="20"/>
        </w:rPr>
        <w:fldChar w:fldCharType="separate"/>
      </w:r>
      <w:r w:rsidR="006114AD" w:rsidRPr="00FE7CB2">
        <w:rPr>
          <w:rFonts w:asciiTheme="minorBidi" w:hAnsiTheme="minorBidi" w:cstheme="minorBidi"/>
          <w:noProof/>
          <w:sz w:val="20"/>
          <w:szCs w:val="20"/>
          <w:lang w:val="en-ID"/>
        </w:rPr>
        <w:t>[7]</w:t>
      </w:r>
      <w:r w:rsidR="001628CB">
        <w:rPr>
          <w:rFonts w:asciiTheme="minorBidi" w:hAnsiTheme="minorBidi" w:cstheme="minorBidi"/>
          <w:sz w:val="20"/>
          <w:szCs w:val="20"/>
        </w:rPr>
        <w:fldChar w:fldCharType="end"/>
      </w:r>
      <w:r w:rsidRPr="00FE7CB2">
        <w:rPr>
          <w:rFonts w:asciiTheme="minorBidi" w:hAnsiTheme="minorBidi" w:cstheme="minorBidi"/>
          <w:sz w:val="20"/>
          <w:szCs w:val="20"/>
          <w:lang w:val="en-ID"/>
        </w:rPr>
        <w:t xml:space="preserve">. </w:t>
      </w:r>
      <w:r w:rsidR="00DD3925" w:rsidRPr="00FE7CB2">
        <w:rPr>
          <w:rFonts w:asciiTheme="minorBidi" w:hAnsiTheme="minorBidi" w:cstheme="minorBidi"/>
          <w:sz w:val="20"/>
          <w:szCs w:val="20"/>
          <w:lang w:val="en-ID"/>
        </w:rPr>
        <w:t>Soon et al.</w:t>
      </w:r>
      <w:r w:rsidR="00A23CFC" w:rsidRPr="00FE7CB2">
        <w:rPr>
          <w:rFonts w:asciiTheme="minorBidi" w:hAnsiTheme="minorBidi" w:cstheme="minorBidi"/>
          <w:sz w:val="20"/>
          <w:szCs w:val="20"/>
          <w:lang w:val="en-ID"/>
        </w:rPr>
        <w:t xml:space="preserve"> </w:t>
      </w:r>
      <w:r w:rsidR="00DD3925">
        <w:rPr>
          <w:rFonts w:asciiTheme="minorBidi" w:hAnsiTheme="minorBidi" w:cstheme="minorBidi"/>
          <w:sz w:val="20"/>
          <w:szCs w:val="20"/>
          <w:lang w:val="pt-PT"/>
        </w:rPr>
        <w:fldChar w:fldCharType="begin" w:fldLock="1"/>
      </w:r>
      <w:r w:rsidR="006114AD" w:rsidRPr="00FE7CB2">
        <w:rPr>
          <w:rFonts w:asciiTheme="minorBidi" w:hAnsiTheme="minorBidi" w:cstheme="minorBidi"/>
          <w:sz w:val="20"/>
          <w:szCs w:val="20"/>
          <w:lang w:val="en-ID"/>
        </w:rPr>
        <w:instrText>ADDIN CSL_CITATION {"citationItems":[{"id":"ITEM-1","itemData":{"DOI":"10.1108/BFJ-04-2016-0150","author":[{"dropping-particle":"","family":"Soon","given":"Jan Mei","non-dropping-particle":"","parse-names":false,"suffix":""},{"dropping-particle":"Mac","family":"Regenstein","given":"Joe","non-dropping-particle":"","parse-names":false,"suffix":""}],"container-title":"British Food Journal","id":"ITEM-1","issue":"1","issued":{"date-parts":[["2017"]]},"page":"39-51","title":"Halal integrity in the food supply chain","type":"article-journal","volume":"119"},"uris":["http://www.mendeley.com/documents/?uuid=40871cbb-01a8-46a9-8007-23b76da3db7a"]}],"mendeley":{"formattedCitation":"[16]","plainTextFormattedCitation":"[16]","previouslyFormattedCitation":"[16]"},"properties":{"noteIndex":0},"schema":"https://github.com/citation-style-language/schema/raw/master/csl-citation.json"}</w:instrText>
      </w:r>
      <w:r w:rsidR="00DD3925">
        <w:rPr>
          <w:rFonts w:asciiTheme="minorBidi" w:hAnsiTheme="minorBidi" w:cstheme="minorBidi"/>
          <w:sz w:val="20"/>
          <w:szCs w:val="20"/>
          <w:lang w:val="pt-PT"/>
        </w:rPr>
        <w:fldChar w:fldCharType="separate"/>
      </w:r>
      <w:r w:rsidR="006114AD" w:rsidRPr="00FE7CB2">
        <w:rPr>
          <w:rFonts w:asciiTheme="minorBidi" w:hAnsiTheme="minorBidi" w:cstheme="minorBidi"/>
          <w:noProof/>
          <w:sz w:val="20"/>
          <w:szCs w:val="20"/>
          <w:lang w:val="en-ID"/>
        </w:rPr>
        <w:t>[16]</w:t>
      </w:r>
      <w:r w:rsidR="00DD3925">
        <w:rPr>
          <w:rFonts w:asciiTheme="minorBidi" w:hAnsiTheme="minorBidi" w:cstheme="minorBidi"/>
          <w:sz w:val="20"/>
          <w:szCs w:val="20"/>
          <w:lang w:val="pt-PT"/>
        </w:rPr>
        <w:fldChar w:fldCharType="end"/>
      </w:r>
      <w:r w:rsidRPr="00FE7CB2">
        <w:rPr>
          <w:rFonts w:asciiTheme="minorBidi" w:hAnsiTheme="minorBidi" w:cstheme="minorBidi"/>
          <w:sz w:val="20"/>
          <w:szCs w:val="20"/>
          <w:lang w:val="en-ID"/>
        </w:rPr>
        <w:t xml:space="preserve"> have proposed frameworks and models for maintaining HSC integrity. </w:t>
      </w:r>
      <w:r w:rsidR="008376EF">
        <w:rPr>
          <w:rFonts w:asciiTheme="minorBidi" w:hAnsiTheme="minorBidi" w:cstheme="minorBidi"/>
          <w:sz w:val="20"/>
          <w:szCs w:val="20"/>
        </w:rPr>
        <w:t>There is</w:t>
      </w:r>
      <w:r w:rsidRPr="008B7713">
        <w:rPr>
          <w:rFonts w:asciiTheme="minorBidi" w:hAnsiTheme="minorBidi" w:cstheme="minorBidi"/>
          <w:sz w:val="20"/>
          <w:szCs w:val="20"/>
        </w:rPr>
        <w:t xml:space="preserve"> several determinants crucial for the success of HSC, including government support, transportation planning, information technology, human resources, collaborative relationships, halal certification, and halal traceability</w:t>
      </w:r>
      <w:r w:rsidR="008376EF">
        <w:rPr>
          <w:rFonts w:asciiTheme="minorBidi" w:hAnsiTheme="minorBidi" w:cstheme="minorBidi"/>
          <w:sz w:val="20"/>
          <w:szCs w:val="20"/>
        </w:rPr>
        <w:t xml:space="preserve"> </w:t>
      </w:r>
      <w:r w:rsidR="008376EF">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eviouslyFormattedCitation":"[9]"},"properties":{"noteIndex":0},"schema":"https://github.com/citation-style-language/schema/raw/master/csl-citation.json"}</w:instrText>
      </w:r>
      <w:r w:rsidR="008376EF">
        <w:rPr>
          <w:rFonts w:asciiTheme="minorBidi" w:hAnsiTheme="minorBidi" w:cstheme="minorBidi"/>
          <w:sz w:val="20"/>
          <w:szCs w:val="20"/>
        </w:rPr>
        <w:fldChar w:fldCharType="separate"/>
      </w:r>
      <w:r w:rsidR="006114AD" w:rsidRPr="006114AD">
        <w:rPr>
          <w:rFonts w:asciiTheme="minorBidi" w:hAnsiTheme="minorBidi" w:cstheme="minorBidi"/>
          <w:noProof/>
          <w:sz w:val="20"/>
          <w:szCs w:val="20"/>
        </w:rPr>
        <w:t>[2]</w:t>
      </w:r>
      <w:r w:rsidR="008376EF">
        <w:rPr>
          <w:rFonts w:asciiTheme="minorBidi" w:hAnsiTheme="minorBidi" w:cstheme="minorBidi"/>
          <w:sz w:val="20"/>
          <w:szCs w:val="20"/>
        </w:rPr>
        <w:fldChar w:fldCharType="end"/>
      </w:r>
      <w:r w:rsidRPr="008B7713">
        <w:rPr>
          <w:rFonts w:asciiTheme="minorBidi" w:hAnsiTheme="minorBidi" w:cstheme="minorBidi"/>
          <w:sz w:val="20"/>
          <w:szCs w:val="20"/>
        </w:rPr>
        <w:t xml:space="preserve">. </w:t>
      </w:r>
      <w:r w:rsidR="008376EF">
        <w:rPr>
          <w:rFonts w:asciiTheme="minorBidi" w:hAnsiTheme="minorBidi" w:cstheme="minorBidi"/>
          <w:sz w:val="20"/>
          <w:szCs w:val="20"/>
        </w:rPr>
        <w:t>T</w:t>
      </w:r>
      <w:r w:rsidRPr="008B7713">
        <w:rPr>
          <w:rFonts w:asciiTheme="minorBidi" w:hAnsiTheme="minorBidi" w:cstheme="minorBidi"/>
          <w:sz w:val="20"/>
          <w:szCs w:val="20"/>
        </w:rPr>
        <w:t xml:space="preserve">he need for a supply chain approach to guaranteeing halal integrity, while investigating barriers to managing HSC effectively. Therefore, halal logistics plays a crucial role in ensuring the halal status of food products </w:t>
      </w:r>
      <w:r w:rsidR="004F5E12">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[7]","plainTextFormattedCitation":"[7]","previouslyFormattedCitation":"[6]"},"properties":{"noteIndex":0},"schema":"https://github.com/citation-style-language/schema/raw/master/csl-citation.json"}</w:instrText>
      </w:r>
      <w:r w:rsidR="004F5E12">
        <w:rPr>
          <w:rFonts w:asciiTheme="minorBidi" w:hAnsiTheme="minorBidi" w:cstheme="minorBidi"/>
          <w:sz w:val="20"/>
          <w:szCs w:val="20"/>
        </w:rPr>
        <w:fldChar w:fldCharType="separate"/>
      </w:r>
      <w:r w:rsidR="006114AD" w:rsidRPr="006114AD">
        <w:rPr>
          <w:rFonts w:asciiTheme="minorBidi" w:hAnsiTheme="minorBidi" w:cstheme="minorBidi"/>
          <w:noProof/>
          <w:sz w:val="20"/>
          <w:szCs w:val="20"/>
        </w:rPr>
        <w:t>[7]</w:t>
      </w:r>
      <w:r w:rsidR="004F5E12">
        <w:rPr>
          <w:rFonts w:asciiTheme="minorBidi" w:hAnsiTheme="minorBidi" w:cstheme="minorBidi"/>
          <w:sz w:val="20"/>
          <w:szCs w:val="20"/>
        </w:rPr>
        <w:fldChar w:fldCharType="end"/>
      </w:r>
      <w:r w:rsidRPr="008B7713">
        <w:rPr>
          <w:rFonts w:asciiTheme="minorBidi" w:hAnsiTheme="minorBidi" w:cstheme="minorBidi"/>
          <w:sz w:val="20"/>
          <w:szCs w:val="20"/>
        </w:rPr>
        <w:t>.</w:t>
      </w:r>
    </w:p>
    <w:p w14:paraId="10B95315" w14:textId="2C5BE709" w:rsidR="008B2633" w:rsidRDefault="008B2633" w:rsidP="008B2633">
      <w:pPr>
        <w:pStyle w:val="NormalWeb"/>
        <w:spacing w:before="0" w:beforeAutospacing="0" w:after="0" w:afterAutospacing="0"/>
        <w:ind w:firstLine="567"/>
        <w:jc w:val="both"/>
        <w:rPr>
          <w:rFonts w:asciiTheme="minorBidi" w:hAnsiTheme="minorBidi" w:cstheme="minorBidi"/>
          <w:sz w:val="20"/>
          <w:szCs w:val="20"/>
        </w:rPr>
      </w:pPr>
      <w:r w:rsidRPr="008B7713">
        <w:rPr>
          <w:rFonts w:asciiTheme="minorBidi" w:hAnsiTheme="minorBidi" w:cstheme="minorBidi"/>
          <w:sz w:val="20"/>
          <w:szCs w:val="20"/>
        </w:rPr>
        <w:t>Halal logistics encompasses all activities involved in product distribution, contamination prevention processes, and adherence to Shariah principles</w:t>
      </w:r>
      <w:r w:rsidR="004F5E12">
        <w:rPr>
          <w:rFonts w:asciiTheme="minorBidi" w:hAnsiTheme="minorBidi" w:cstheme="minorBidi"/>
          <w:sz w:val="20"/>
          <w:szCs w:val="20"/>
        </w:rPr>
        <w:t xml:space="preserve"> </w:t>
      </w:r>
      <w:r w:rsidR="00DD3925">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{"citationItems":[{"id":"ITEM-1","itemData":{"DOI":"10.1108/BFJ-04-2016-0150","author":[{"dropping-particle":"","family":"Soon","given":"Jan Mei","non-dropping-particle":"","parse-names":false,"suffix":""},{"dropping-particle":"Mac","family":"Regenstein","given":"Joe","non-dropping-particle":"","parse-names":false,"suffix":""}],"container-title":"British Food Journal","id":"ITEM-1","issue":"1","issued":{"date-parts":[["2017"]]},"page":"39-51","title":"Halal integrity in the food supply chain","type":"article-journal","volume":"119"},"uris":["http://www.mendeley.com/documents/?uuid=40871cbb-01a8-46a9-8007-23b76da3db7a"]}],"mendeley":{"formattedCitation":"[16]","plainTextFormattedCitation":"[16]","previouslyFormattedCitation":"[16]"},"properties":{"noteIndex":0},"schema":"https://github.com/citation-style-language/schema/raw/master/csl-citation.json"}</w:instrText>
      </w:r>
      <w:r w:rsidR="00DD3925">
        <w:rPr>
          <w:rFonts w:asciiTheme="minorBidi" w:hAnsiTheme="minorBidi" w:cstheme="minorBidi"/>
          <w:sz w:val="20"/>
          <w:szCs w:val="20"/>
        </w:rPr>
        <w:fldChar w:fldCharType="separate"/>
      </w:r>
      <w:r w:rsidR="006114AD" w:rsidRPr="006114AD">
        <w:rPr>
          <w:rFonts w:asciiTheme="minorBidi" w:hAnsiTheme="minorBidi" w:cstheme="minorBidi"/>
          <w:noProof/>
          <w:sz w:val="20"/>
          <w:szCs w:val="20"/>
        </w:rPr>
        <w:t>[16]</w:t>
      </w:r>
      <w:r w:rsidR="00DD3925">
        <w:rPr>
          <w:rFonts w:asciiTheme="minorBidi" w:hAnsiTheme="minorBidi" w:cstheme="minorBidi"/>
          <w:sz w:val="20"/>
          <w:szCs w:val="20"/>
        </w:rPr>
        <w:fldChar w:fldCharType="end"/>
      </w:r>
      <w:r w:rsidRPr="008B7713">
        <w:rPr>
          <w:rFonts w:asciiTheme="minorBidi" w:hAnsiTheme="minorBidi" w:cstheme="minorBidi"/>
          <w:sz w:val="20"/>
          <w:szCs w:val="20"/>
        </w:rPr>
        <w:t xml:space="preserve">. According to </w:t>
      </w:r>
      <w:r w:rsidR="00CF5C3A">
        <w:rPr>
          <w:rFonts w:asciiTheme="minorBidi" w:hAnsiTheme="minorBidi" w:cstheme="minorBidi"/>
          <w:sz w:val="20"/>
          <w:szCs w:val="20"/>
        </w:rPr>
        <w:t>Saidah</w:t>
      </w:r>
      <w:r w:rsidRPr="008B7713">
        <w:rPr>
          <w:rFonts w:asciiTheme="minorBidi" w:hAnsiTheme="minorBidi" w:cstheme="minorBidi"/>
          <w:sz w:val="20"/>
          <w:szCs w:val="20"/>
        </w:rPr>
        <w:t xml:space="preserve"> et al. </w:t>
      </w:r>
      <w:r w:rsidR="004775C7">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plainTextFormattedCitation":"[1]","previouslyFormattedCitation":"[1]"},"properties":{"noteIndex":0},"schema":"https://github.com/citation-style-language/schema/raw/master/csl-citation.json"}</w:instrText>
      </w:r>
      <w:r w:rsidR="004775C7">
        <w:rPr>
          <w:rFonts w:asciiTheme="minorBidi" w:hAnsiTheme="minorBidi" w:cstheme="minorBidi"/>
          <w:sz w:val="20"/>
          <w:szCs w:val="20"/>
        </w:rPr>
        <w:fldChar w:fldCharType="separate"/>
      </w:r>
      <w:r w:rsidR="006114AD" w:rsidRPr="006114AD">
        <w:rPr>
          <w:rFonts w:asciiTheme="minorBidi" w:hAnsiTheme="minorBidi" w:cstheme="minorBidi"/>
          <w:noProof/>
          <w:sz w:val="20"/>
          <w:szCs w:val="20"/>
        </w:rPr>
        <w:t>[1]</w:t>
      </w:r>
      <w:r w:rsidR="004775C7">
        <w:rPr>
          <w:rFonts w:asciiTheme="minorBidi" w:hAnsiTheme="minorBidi" w:cstheme="minorBidi"/>
          <w:sz w:val="20"/>
          <w:szCs w:val="20"/>
        </w:rPr>
        <w:fldChar w:fldCharType="end"/>
      </w:r>
      <w:r w:rsidRPr="008B7713">
        <w:rPr>
          <w:rFonts w:asciiTheme="minorBidi" w:hAnsiTheme="minorBidi" w:cstheme="minorBidi"/>
          <w:sz w:val="20"/>
          <w:szCs w:val="20"/>
        </w:rPr>
        <w:t xml:space="preserve">, transportation, warehousing, material handling, and procurement activities must comply strictly with halal requirements. </w:t>
      </w:r>
      <w:r w:rsidR="00AA66C3">
        <w:rPr>
          <w:rFonts w:asciiTheme="minorBidi" w:hAnsiTheme="minorBidi" w:cstheme="minorBidi"/>
          <w:sz w:val="20"/>
          <w:szCs w:val="20"/>
        </w:rPr>
        <w:t>I</w:t>
      </w:r>
      <w:r w:rsidRPr="008B7713">
        <w:rPr>
          <w:rFonts w:asciiTheme="minorBidi" w:hAnsiTheme="minorBidi" w:cstheme="minorBidi"/>
          <w:sz w:val="20"/>
          <w:szCs w:val="20"/>
        </w:rPr>
        <w:t>mplementing halal storage and transportation practices significantly impacts a company's financial performance</w:t>
      </w:r>
      <w:r w:rsidR="00D63109">
        <w:rPr>
          <w:rFonts w:asciiTheme="minorBidi" w:hAnsiTheme="minorBidi" w:cstheme="minorBidi"/>
          <w:sz w:val="20"/>
          <w:szCs w:val="20"/>
        </w:rPr>
        <w:t xml:space="preserve"> </w:t>
      </w:r>
      <w:r w:rsidR="00AB0669">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plainTextFormattedCitation":"[1]","previouslyFormattedCitation":"[1]"},"properties":{"noteIndex":0},"schema":"https://github.com/citation-style-language/schema/raw/master/csl-citation.json"}</w:instrText>
      </w:r>
      <w:r w:rsidR="00AB0669">
        <w:rPr>
          <w:rFonts w:asciiTheme="minorBidi" w:hAnsiTheme="minorBidi" w:cstheme="minorBidi"/>
          <w:sz w:val="20"/>
          <w:szCs w:val="20"/>
        </w:rPr>
        <w:fldChar w:fldCharType="separate"/>
      </w:r>
      <w:r w:rsidR="006114AD" w:rsidRPr="006114AD">
        <w:rPr>
          <w:rFonts w:asciiTheme="minorBidi" w:hAnsiTheme="minorBidi" w:cstheme="minorBidi"/>
          <w:noProof/>
          <w:sz w:val="20"/>
          <w:szCs w:val="20"/>
        </w:rPr>
        <w:t>[1]</w:t>
      </w:r>
      <w:r w:rsidR="00AB0669">
        <w:rPr>
          <w:rFonts w:asciiTheme="minorBidi" w:hAnsiTheme="minorBidi" w:cstheme="minorBidi"/>
          <w:sz w:val="20"/>
          <w:szCs w:val="20"/>
        </w:rPr>
        <w:fldChar w:fldCharType="end"/>
      </w:r>
      <w:r w:rsidRPr="008B7713">
        <w:rPr>
          <w:rFonts w:asciiTheme="minorBidi" w:hAnsiTheme="minorBidi" w:cstheme="minorBidi"/>
          <w:sz w:val="20"/>
          <w:szCs w:val="20"/>
        </w:rPr>
        <w:t>.</w:t>
      </w:r>
      <w:r w:rsidR="00AA66C3">
        <w:rPr>
          <w:rFonts w:asciiTheme="minorBidi" w:hAnsiTheme="minorBidi" w:cstheme="minorBidi"/>
          <w:sz w:val="20"/>
          <w:szCs w:val="20"/>
        </w:rPr>
        <w:t xml:space="preserve"> T</w:t>
      </w:r>
      <w:r w:rsidRPr="008B7713">
        <w:rPr>
          <w:rFonts w:asciiTheme="minorBidi" w:hAnsiTheme="minorBidi" w:cstheme="minorBidi"/>
          <w:sz w:val="20"/>
          <w:szCs w:val="20"/>
        </w:rPr>
        <w:t>he necessity of segregating halal and non-halal products during warehousing and transportation to prevent contamination</w:t>
      </w:r>
      <w:r w:rsidR="00266D50">
        <w:rPr>
          <w:rFonts w:asciiTheme="minorBidi" w:hAnsiTheme="minorBidi" w:cstheme="minorBidi"/>
          <w:sz w:val="20"/>
          <w:szCs w:val="20"/>
        </w:rPr>
        <w:t xml:space="preserve"> </w:t>
      </w:r>
      <w:r w:rsidR="00201BEB">
        <w:rPr>
          <w:rFonts w:asciiTheme="minorBidi" w:hAnsiTheme="minorBidi" w:cstheme="minorBidi"/>
          <w:sz w:val="20"/>
          <w:szCs w:val="20"/>
        </w:rPr>
        <w:fldChar w:fldCharType="begin" w:fldLock="1"/>
      </w:r>
      <w:r w:rsidR="00E366C5">
        <w:rPr>
          <w:rFonts w:asciiTheme="minorBidi" w:hAnsiTheme="minorBidi" w:cstheme="minorBidi"/>
          <w:sz w:val="20"/>
          <w:szCs w:val="20"/>
        </w:rPr>
        <w:instrText>ADDIN CSL_CITATION {"citationItems":[{"id":"ITEM-1","itemData":{"author":[{"dropping-particle":"","family":"Haleem","given":"Abid","non-dropping-particle":"","parse-names":false,"suffix":""},{"dropping-particle":"","family":"Khan","given":"Mohd Imran","non-dropping-particle":"","parse-names":false,"suffix":""}],"container-title":"Logistics","id":"ITEM-1","issue":"38","issued":{"date-parts":[["2021"]]},"page":"1-15","title":"Understanding the Adoption of Halal Logistics through Critical Success Factors and Stakeholder Objectives","type":"article-journal","volume":"5"},"uris":["http://www.mendeley.com/documents/?uuid=7041736c-cecd-4407-a650-b9f230b1a6c0"]}],"mendeley":{"formattedCitation":"[17]","plainTextFormattedCitation":"[17]","previouslyFormattedCitation":"[17]"},"properties":{"noteIndex":0},"schema":"https://github.com/citation-style-language/schema/raw/master/csl-citation.json"}</w:instrText>
      </w:r>
      <w:r w:rsidR="00201BEB">
        <w:rPr>
          <w:rFonts w:asciiTheme="minorBidi" w:hAnsiTheme="minorBidi" w:cstheme="minorBidi"/>
          <w:sz w:val="20"/>
          <w:szCs w:val="20"/>
        </w:rPr>
        <w:fldChar w:fldCharType="separate"/>
      </w:r>
      <w:r w:rsidR="00E366C5" w:rsidRPr="00E366C5">
        <w:rPr>
          <w:rFonts w:asciiTheme="minorBidi" w:hAnsiTheme="minorBidi" w:cstheme="minorBidi"/>
          <w:noProof/>
          <w:sz w:val="20"/>
          <w:szCs w:val="20"/>
        </w:rPr>
        <w:t>[17]</w:t>
      </w:r>
      <w:r w:rsidR="00201BEB">
        <w:rPr>
          <w:rFonts w:asciiTheme="minorBidi" w:hAnsiTheme="minorBidi" w:cstheme="minorBidi"/>
          <w:sz w:val="20"/>
          <w:szCs w:val="20"/>
        </w:rPr>
        <w:fldChar w:fldCharType="end"/>
      </w:r>
      <w:r w:rsidRPr="008B7713">
        <w:rPr>
          <w:rFonts w:asciiTheme="minorBidi" w:hAnsiTheme="minorBidi" w:cstheme="minorBidi"/>
          <w:sz w:val="20"/>
          <w:szCs w:val="20"/>
        </w:rPr>
        <w:t xml:space="preserve">. </w:t>
      </w:r>
      <w:r w:rsidR="00D63109" w:rsidRPr="00D63109">
        <w:rPr>
          <w:rFonts w:asciiTheme="minorBidi" w:hAnsiTheme="minorBidi" w:cstheme="minorBidi"/>
          <w:sz w:val="20"/>
          <w:szCs w:val="20"/>
        </w:rPr>
        <w:t>Key Halal Compliance Points for processed products emphasize the importance of closely monitoring critical aspects like storage, warehousing, transportation, and product handling to maintain adherence to halal standards</w:t>
      </w:r>
      <w:r w:rsidR="004775C7">
        <w:rPr>
          <w:rFonts w:asciiTheme="minorBidi" w:hAnsiTheme="minorBidi" w:cstheme="minorBidi"/>
          <w:sz w:val="20"/>
          <w:szCs w:val="20"/>
        </w:rPr>
        <w:t xml:space="preserve"> </w:t>
      </w:r>
      <w:r w:rsidR="004775C7">
        <w:rPr>
          <w:rFonts w:asciiTheme="minorBidi" w:hAnsiTheme="minorBidi" w:cstheme="minorBidi"/>
          <w:sz w:val="20"/>
          <w:szCs w:val="20"/>
        </w:rPr>
        <w:fldChar w:fldCharType="begin" w:fldLock="1"/>
      </w:r>
      <w:r w:rsidR="00E366C5">
        <w:rPr>
          <w:rFonts w:asciiTheme="minorBidi" w:hAnsiTheme="minorBidi" w:cstheme="minorBidi"/>
          <w:sz w:val="20"/>
          <w:szCs w:val="20"/>
        </w:rPr>
        <w:instrText>ADDIN CSL_CITATION {"citationItems":[{"id":"ITEM-1","itemData":{"author":[{"dropping-particle":"","family":"Ferdaus","given":"Nadia Nuril","non-dropping-particle":"","parse-names":false,"suffix":""}],"id":"ITEM-1","issue":"2","issued":{"date-parts":[["2024"]]},"title":"Navigating Halal Certification : Key Factors Influencing Lombok SMEs ’ Commitment to Compliance","type":"article-journal","volume":"6"},"uris":["http://www.mendeley.com/documents/?uuid=cfaaaeae-9472-4549-ac55-690e2477445c"]}],"mendeley":{"formattedCitation":"[18]","plainTextFormattedCitation":"[18]","previouslyFormattedCitation":"[18]"},"properties":{"noteIndex":0},"schema":"https://github.com/citation-style-language/schema/raw/master/csl-citation.json"}</w:instrText>
      </w:r>
      <w:r w:rsidR="004775C7">
        <w:rPr>
          <w:rFonts w:asciiTheme="minorBidi" w:hAnsiTheme="minorBidi" w:cstheme="minorBidi"/>
          <w:sz w:val="20"/>
          <w:szCs w:val="20"/>
        </w:rPr>
        <w:fldChar w:fldCharType="separate"/>
      </w:r>
      <w:r w:rsidR="00E366C5" w:rsidRPr="00E366C5">
        <w:rPr>
          <w:rFonts w:asciiTheme="minorBidi" w:hAnsiTheme="minorBidi" w:cstheme="minorBidi"/>
          <w:noProof/>
          <w:sz w:val="20"/>
          <w:szCs w:val="20"/>
        </w:rPr>
        <w:t>[18]</w:t>
      </w:r>
      <w:r w:rsidR="004775C7">
        <w:rPr>
          <w:rFonts w:asciiTheme="minorBidi" w:hAnsiTheme="minorBidi" w:cstheme="minorBidi"/>
          <w:sz w:val="20"/>
          <w:szCs w:val="20"/>
        </w:rPr>
        <w:fldChar w:fldCharType="end"/>
      </w:r>
      <w:r w:rsidRPr="00D63109">
        <w:rPr>
          <w:rFonts w:asciiTheme="minorBidi" w:hAnsiTheme="minorBidi" w:cstheme="minorBidi"/>
          <w:sz w:val="20"/>
          <w:szCs w:val="20"/>
        </w:rPr>
        <w:t>.</w:t>
      </w:r>
      <w:r w:rsidRPr="00D63109">
        <w:rPr>
          <w:rFonts w:asciiTheme="minorBidi" w:hAnsiTheme="minorBidi" w:cstheme="minorBidi"/>
          <w:sz w:val="18"/>
          <w:szCs w:val="18"/>
        </w:rPr>
        <w:t xml:space="preserve"> </w:t>
      </w:r>
      <w:r w:rsidRPr="008B7713">
        <w:rPr>
          <w:rFonts w:asciiTheme="minorBidi" w:hAnsiTheme="minorBidi" w:cstheme="minorBidi"/>
          <w:sz w:val="20"/>
          <w:szCs w:val="20"/>
        </w:rPr>
        <w:t>Manufacturers are responsible for ensuring products are produced in accordance with halal standards and that there is no cross-contamination with non-halal materials</w:t>
      </w:r>
      <w:r w:rsidR="003679A1">
        <w:rPr>
          <w:rFonts w:asciiTheme="minorBidi" w:hAnsiTheme="minorBidi" w:cstheme="minorBidi"/>
          <w:sz w:val="20"/>
          <w:szCs w:val="20"/>
        </w:rPr>
        <w:t xml:space="preserve"> </w:t>
      </w:r>
      <w:r w:rsidR="003679A1">
        <w:rPr>
          <w:rFonts w:asciiTheme="minorBidi" w:hAnsiTheme="minorBidi" w:cstheme="minorBidi"/>
          <w:sz w:val="20"/>
          <w:szCs w:val="20"/>
        </w:rPr>
        <w:fldChar w:fldCharType="begin" w:fldLock="1"/>
      </w:r>
      <w:r w:rsidR="00E366C5">
        <w:rPr>
          <w:rFonts w:asciiTheme="minorBidi" w:hAnsiTheme="minorBidi" w:cstheme="minorBidi"/>
          <w:sz w:val="20"/>
          <w:szCs w:val="20"/>
        </w:rPr>
        <w:instrText>ADDIN CSL_CITATION {"citationItems":[{"id":"ITEM-1","itemData":{"DOI":"10.31436/hs.v3i2.80","author":[{"dropping-particle":"","family":"Noor","given":"Najihah Mohd","non-dropping-particle":"","parse-names":false,"suffix":""},{"dropping-particle":"","family":"Azrini","given":"Nor","non-dropping-particle":"","parse-names":false,"suffix":""},{"dropping-particle":"","family":"Azmi","given":"Nadiha","non-dropping-particle":"","parse-names":false,"suffix":""},{"dropping-particle":"","family":"Hanifah","given":"Nurul Azlen","non-dropping-particle":"","parse-names":false,"suffix":""},{"dropping-particle":"","family":"Zamarudin","given":"Zalikha","non-dropping-particle":"","parse-names":false,"suffix":""}],"container-title":"Halalsphere","id":"ITEM-1","issue":"2","issued":{"date-parts":[["2023"]]},"page":"32-43","title":"Navigating the Halal Food Ingredients Industry : Exploring the Present Landscape","type":"article-journal","volume":"3"},"uris":["http://www.mendeley.com/documents/?uuid=cd337e14-f99b-4ecd-9620-9e2303709776"]}],"mendeley":{"formattedCitation":"[19]","plainTextFormattedCitation":"[19]","previouslyFormattedCitation":"[19]"},"properties":{"noteIndex":0},"schema":"https://github.com/citation-style-language/schema/raw/master/csl-citation.json"}</w:instrText>
      </w:r>
      <w:r w:rsidR="003679A1">
        <w:rPr>
          <w:rFonts w:asciiTheme="minorBidi" w:hAnsiTheme="minorBidi" w:cstheme="minorBidi"/>
          <w:sz w:val="20"/>
          <w:szCs w:val="20"/>
        </w:rPr>
        <w:fldChar w:fldCharType="separate"/>
      </w:r>
      <w:r w:rsidR="00E366C5" w:rsidRPr="00E366C5">
        <w:rPr>
          <w:rFonts w:asciiTheme="minorBidi" w:hAnsiTheme="minorBidi" w:cstheme="minorBidi"/>
          <w:noProof/>
          <w:sz w:val="20"/>
          <w:szCs w:val="20"/>
        </w:rPr>
        <w:t>[19]</w:t>
      </w:r>
      <w:r w:rsidR="003679A1">
        <w:rPr>
          <w:rFonts w:asciiTheme="minorBidi" w:hAnsiTheme="minorBidi" w:cstheme="minorBidi"/>
          <w:sz w:val="20"/>
          <w:szCs w:val="20"/>
        </w:rPr>
        <w:fldChar w:fldCharType="end"/>
      </w:r>
      <w:r w:rsidRPr="008B7713">
        <w:rPr>
          <w:rFonts w:asciiTheme="minorBidi" w:hAnsiTheme="minorBidi" w:cstheme="minorBidi"/>
          <w:sz w:val="20"/>
          <w:szCs w:val="20"/>
        </w:rPr>
        <w:t xml:space="preserve">. To </w:t>
      </w:r>
      <w:r w:rsidRPr="008B7713">
        <w:rPr>
          <w:rFonts w:asciiTheme="minorBidi" w:hAnsiTheme="minorBidi" w:cstheme="minorBidi"/>
          <w:sz w:val="20"/>
          <w:szCs w:val="20"/>
        </w:rPr>
        <w:lastRenderedPageBreak/>
        <w:t>authenticate halal meat products, the implementation of halal supply chains and verification methods is crucial. These measures ensure that products meet halal requirements from production through to distribution and consumption.</w:t>
      </w:r>
    </w:p>
    <w:p w14:paraId="57202D35" w14:textId="533599CB" w:rsidR="008844EB" w:rsidRPr="00A05F83" w:rsidRDefault="008844EB" w:rsidP="008B2633">
      <w:pPr>
        <w:pStyle w:val="NormalWeb"/>
        <w:spacing w:before="0" w:beforeAutospacing="0" w:after="0" w:afterAutospacing="0"/>
        <w:ind w:firstLine="567"/>
        <w:jc w:val="both"/>
        <w:rPr>
          <w:rFonts w:asciiTheme="minorBidi" w:hAnsiTheme="minorBidi" w:cstheme="minorBidi"/>
          <w:sz w:val="16"/>
          <w:szCs w:val="16"/>
        </w:rPr>
      </w:pPr>
      <w:r w:rsidRPr="00A05F83">
        <w:rPr>
          <w:rFonts w:asciiTheme="minorBidi" w:hAnsiTheme="minorBidi" w:cstheme="minorBidi"/>
          <w:sz w:val="20"/>
          <w:szCs w:val="20"/>
        </w:rPr>
        <w:t>Several barriers hinder the widespread adoption of halal logistics certification in Indonesia. Regulatory challenges, including the complexity of obtaining halal certification and the lack of standardized enforcement mechanisms, have contributed to slow adoption rates</w:t>
      </w:r>
      <w:r w:rsidR="00E366C5">
        <w:rPr>
          <w:rFonts w:asciiTheme="minorBidi" w:hAnsiTheme="minorBidi" w:cstheme="minorBidi"/>
          <w:sz w:val="20"/>
          <w:szCs w:val="20"/>
        </w:rPr>
        <w:t xml:space="preserve"> </w:t>
      </w:r>
      <w:r w:rsidR="00E366C5">
        <w:rPr>
          <w:rFonts w:asciiTheme="minorBidi" w:hAnsiTheme="minorBidi" w:cstheme="minorBidi"/>
          <w:sz w:val="20"/>
          <w:szCs w:val="20"/>
        </w:rPr>
        <w:fldChar w:fldCharType="begin" w:fldLock="1"/>
      </w:r>
      <w:r w:rsidR="00E366C5">
        <w:rPr>
          <w:rFonts w:asciiTheme="minorBidi" w:hAnsiTheme="minorBidi" w:cstheme="minorBidi"/>
          <w:sz w:val="20"/>
          <w:szCs w:val="20"/>
        </w:rPr>
        <w:instrText>ADDIN CSL_CITATION {"citationItems":[{"id":"ITEM-1","itemData":{"DOI":"10.1108/JIMA-11-2019-0244","ISSN":"17590841","abstract":"Purpose: This study aims to identify the barriers to halal logistics implementation; rank the barriers of halal logistics implementation in food, beverage and ingredient companies; and identify the relationship among the identified barriers of halal logistics implementation to derive key managerial insights. Design/methodology/approach: The paper first describes the concepts of halal logistics and discusses the barriers in implementing halal logistics from previous research studies. Then, on the basis of previous research, this study identifies 13 barriers to halal logistics implementation. The study uses interpretive structural modelling (ISM) methodology to find the rank of the barriers and also the direct or indirect relationship among those barriers. The study also uses a panel of experts consisting of the representative from Lembaga Pengkajian Pangan, Obat-obatan, dan Kosmetika Majelis Ulama Indonesia (The Assessment Institute for Foods, Drugs, and Cosmetics – The Indonesian Council of Ulama or LPPOM MUI) and the representatives from 23 food, beverage and ingredient companies to determine the rank of, and the relationship among, the 13 barriers. Findings: The result of data processing with ISM methodology indicated that lack of support for logistic service providers and lack of customer demand and reluctance to pay for halal logistics occupied the topmost level. These barriers are affected at the lower level and have less influence than the remaining barriers. The result with ISM methodology also indicated that lack of commitment of management is the main barrier to implementing halal logistics. Moreover, according to the result of data processing with ISM methodology, this study suggests some managerial implications to overcome the barriers that hinder halal logistics implementation. Research limitations/implications: This study has several limitations. First, the scope of the study is limited to the barriers faced by Indonesian food, beverage and ingredient companies and overlooks other barriers to halal logistics encountered by other industries or other services as well as other regions or countries (i.e. other Muslim or non-Muslim countries). Future studies should attempt to uncover other industries or other services or a cross-industry comparison as well as other regions, other countries or a cross-region or cross-country comparison. The second limitation is related to the possibility of biased opinions from the experts, and the third limitati…","author":[{"dropping-particle":"","family":"Susanty","given":"Aries","non-dropping-particle":"","parse-names":false,"suffix":""},{"dropping-particle":"","family":"Puspitasari","given":"Nia Budi","non-dropping-particle":"","parse-names":false,"suffix":""},{"dropping-particle":"","family":"Caterina","given":"Avika Dian","non-dropping-particle":"","parse-names":false,"suffix":""},{"dropping-particle":"","family":"Jati","given":"Sumunar","non-dropping-particle":"","parse-names":false,"suffix":""}],"container-title":"Journal of Islamic Marketing","id":"ITEM-1","issue":"4","issued":{"date-parts":[["2020"]]},"page":"649-669","title":"Mapping the barriers for implementing halal logistics in Indonesian food, beverage and ingredient companies","type":"article-journal","volume":"12"},"uris":["http://www.mendeley.com/documents/?uuid=b24e9980-d41e-46b0-b27c-ad643d9e685e"]}],"mendeley":{"formattedCitation":"[20]","plainTextFormattedCitation":"[20]","previouslyFormattedCitation":"[20]"},"properties":{"noteIndex":0},"schema":"https://github.com/citation-style-language/schema/raw/master/csl-citation.json"}</w:instrText>
      </w:r>
      <w:r w:rsidR="00E366C5">
        <w:rPr>
          <w:rFonts w:asciiTheme="minorBidi" w:hAnsiTheme="minorBidi" w:cstheme="minorBidi"/>
          <w:sz w:val="20"/>
          <w:szCs w:val="20"/>
        </w:rPr>
        <w:fldChar w:fldCharType="separate"/>
      </w:r>
      <w:r w:rsidR="00E366C5" w:rsidRPr="00E366C5">
        <w:rPr>
          <w:rFonts w:asciiTheme="minorBidi" w:hAnsiTheme="minorBidi" w:cstheme="minorBidi"/>
          <w:noProof/>
          <w:sz w:val="20"/>
          <w:szCs w:val="20"/>
        </w:rPr>
        <w:t>[20]</w:t>
      </w:r>
      <w:r w:rsidR="00E366C5">
        <w:rPr>
          <w:rFonts w:asciiTheme="minorBidi" w:hAnsiTheme="minorBidi" w:cstheme="minorBidi"/>
          <w:sz w:val="20"/>
          <w:szCs w:val="20"/>
        </w:rPr>
        <w:fldChar w:fldCharType="end"/>
      </w:r>
      <w:r w:rsidRPr="00A05F83">
        <w:rPr>
          <w:rFonts w:asciiTheme="minorBidi" w:hAnsiTheme="minorBidi" w:cstheme="minorBidi"/>
          <w:sz w:val="20"/>
          <w:szCs w:val="20"/>
        </w:rPr>
        <w:t>. Additionally, logistical costs associated with maintaining halal compliance, such as dedicated storage, transportation segregation, and certification fees, create financial burdens for logistics providers, particularly small and medium enterprises</w:t>
      </w:r>
      <w:r w:rsidR="00E366C5">
        <w:rPr>
          <w:rFonts w:asciiTheme="minorBidi" w:hAnsiTheme="minorBidi" w:cstheme="minorBidi"/>
          <w:sz w:val="20"/>
          <w:szCs w:val="20"/>
        </w:rPr>
        <w:t xml:space="preserve"> </w:t>
      </w:r>
      <w:r w:rsidR="00AD6553">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{"citationItems":[{"id":"ITEM-1","itemData":{"DOI":"10.1088/1757-899X/404/1/012012","ISSN":"1757899X","abstract":"Due to the increasing demand for Halal products, a need of adopting and implementing Halal Logistics (HL) practices are observed. This paper presents a structural model for barriers to adoption of HL practices with conventional logistics. Halal goods and services are becoming popular in public domain because of the improving disposable income of the masses. Another reason for this emergence as Halal appeals to the consumers who care about the origin of the product, fair trade, sustainability, cleanliness and humane animal husbandry, as Halal products are based on ideas of cleanliness, purity, safety and wholesomeness and set of ethical values. Through this paper, significant barriers to the adoption of HL practices in conventional logistics are identified which are instrumental in delivering consumables with Halal attributes. A structural and hierarchical model of the identified barriers is developed using Interpretive Structural Modelling (ISM) technique. Then, MICMAC analysis has been done to categorise these barriers against their driving and dependence power. We identified that the HL is not mandatory for the issuance of a Halal certificate for Halal manufacturers and this is the primary reason for the lack of demand. The structural model obtained, is in harmony with expert's opinion and literature, this model can help in mitigating these barriers towards effective adoption and implementation of HL practices and ultimately guarantee Halal integrity till consumption. The model so generated can be quite helpful in adopting and implementing HL practices. Through structural and hierarchical model this paper provides a basis for defining the problem faced by practitioner and policy planner involved in incorporating Halal practices in a logistics operation.","author":[{"dropping-particle":"","family":"Abid Haleem","given":"Dr","non-dropping-particle":"","parse-names":false,"suffix":""},{"dropping-particle":"","family":"Mohd Imran Khan","given":"Mr","non-dropping-particle":"","parse-names":false,"suffix":""},{"dropping-particle":"","family":"Shahbaz Khan","given":"Mr","non-dropping-particle":"","parse-names":false,"suffix":""},{"dropping-particle":"","family":"Abdul Hafaz Ngah","given":"Dr","non-dropping-particle":"","parse-names":false,"suffix":""},{"dropping-particle":"","family":"Imran Khan","given":"Mohd","non-dropping-particle":"","parse-names":false,"suffix":""},{"dropping-particle":"","family":"Khan","given":"Shahbaz","non-dropping-particle":"","parse-names":false,"suffix":""},{"dropping-particle":"","family":"Hafaz Ngah","given":"Abdul","non-dropping-particle":"","parse-names":false,"suffix":""}],"container-title":"IOP Conference Series: Materials Science and Engineering","id":"ITEM-1","issue":"1","issued":{"date-parts":[["2018"]]},"title":"Assessing Barriers to Adopting and Implementing Halal Practices in Logistics Operations","type":"article-journal","volume":"404"},"uris":["http://www.mendeley.com/documents/?uuid=c5bffa21-7790-4911-a104-cc4bcf0c3784"]}],"mendeley":{"formattedCitation":"[21]","plainTextFormattedCitation":"[21]","previouslyFormattedCitation":"[21]"},"properties":{"noteIndex":0},"schema":"https://github.com/citation-style-language/schema/raw/master/csl-citation.json"}</w:instrText>
      </w:r>
      <w:r w:rsidR="00AD6553">
        <w:rPr>
          <w:rFonts w:asciiTheme="minorBidi" w:hAnsiTheme="minorBidi" w:cstheme="minorBidi"/>
          <w:sz w:val="20"/>
          <w:szCs w:val="20"/>
        </w:rPr>
        <w:fldChar w:fldCharType="separate"/>
      </w:r>
      <w:r w:rsidR="00AD6553" w:rsidRPr="00AD6553">
        <w:rPr>
          <w:rFonts w:asciiTheme="minorBidi" w:hAnsiTheme="minorBidi" w:cstheme="minorBidi"/>
          <w:noProof/>
          <w:sz w:val="20"/>
          <w:szCs w:val="20"/>
        </w:rPr>
        <w:t>[21]</w:t>
      </w:r>
      <w:r w:rsidR="00AD6553">
        <w:rPr>
          <w:rFonts w:asciiTheme="minorBidi" w:hAnsiTheme="minorBidi" w:cstheme="minorBidi"/>
          <w:sz w:val="20"/>
          <w:szCs w:val="20"/>
        </w:rPr>
        <w:fldChar w:fldCharType="end"/>
      </w:r>
      <w:r w:rsidRPr="00A05F83">
        <w:rPr>
          <w:rFonts w:asciiTheme="minorBidi" w:hAnsiTheme="minorBidi" w:cstheme="minorBidi"/>
          <w:sz w:val="20"/>
          <w:szCs w:val="20"/>
        </w:rPr>
        <w:t xml:space="preserve">. Furthermore, awareness among logistics companies regarding the importance of halal compliance remains relatively low, resulting in inconsistent implementation of halal logistics practices </w:t>
      </w:r>
      <w:r w:rsidR="00E366C5">
        <w:rPr>
          <w:rFonts w:asciiTheme="minorBidi" w:hAnsiTheme="minorBidi" w:cstheme="minorBidi"/>
          <w:sz w:val="20"/>
          <w:szCs w:val="20"/>
        </w:rPr>
        <w:fldChar w:fldCharType="begin" w:fldLock="1"/>
      </w:r>
      <w:r w:rsidR="00AD6553">
        <w:rPr>
          <w:rFonts w:asciiTheme="minorBidi" w:hAnsiTheme="minorBidi" w:cstheme="minorBidi"/>
          <w:sz w:val="20"/>
          <w:szCs w:val="20"/>
        </w:rPr>
        <w:instrText>ADDIN CSL_CITATION {"citationItems":[{"id":"ITEM-1","itemData":{"DOI":"10.1108/JIMA-11-2019-0244","ISSN":"17590841","abstract":"Purpose: This study aims to identify the barriers to halal logistics implementation; rank the barriers of halal logistics implementation in food, beverage and ingredient companies; and identify the relationship among the identified barriers of halal logistics implementation to derive key managerial insights. Design/methodology/approach: The paper first describes the concepts of halal logistics and discusses the barriers in implementing halal logistics from previous research studies. Then, on the basis of previous research, this study identifies 13 barriers to halal logistics implementation. The study uses interpretive structural modelling (ISM) methodology to find the rank of the barriers and also the direct or indirect relationship among those barriers. The study also uses a panel of experts consisting of the representative from Lembaga Pengkajian Pangan, Obat-obatan, dan Kosmetika Majelis Ulama Indonesia (The Assessment Institute for Foods, Drugs, and Cosmetics – The Indonesian Council of Ulama or LPPOM MUI) and the representatives from 23 food, beverage and ingredient companies to determine the rank of, and the relationship among, the 13 barriers. Findings: The result of data processing with ISM methodology indicated that lack of support for logistic service providers and lack of customer demand and reluctance to pay for halal logistics occupied the topmost level. These barriers are affected at the lower level and have less influence than the remaining barriers. The result with ISM methodology also indicated that lack of commitment of management is the main barrier to implementing halal logistics. Moreover, according to the result of data processing with ISM methodology, this study suggests some managerial implications to overcome the barriers that hinder halal logistics implementation. Research limitations/implications: This study has several limitations. First, the scope of the study is limited to the barriers faced by Indonesian food, beverage and ingredient companies and overlooks other barriers to halal logistics encountered by other industries or other services as well as other regions or countries (i.e. other Muslim or non-Muslim countries). Future studies should attempt to uncover other industries or other services or a cross-industry comparison as well as other regions, other countries or a cross-region or cross-country comparison. The second limitation is related to the possibility of biased opinions from the experts, and the third limitati…","author":[{"dropping-particle":"","family":"Susanty","given":"Aries","non-dropping-particle":"","parse-names":false,"suffix":""},{"dropping-particle":"","family":"Puspitasari","given":"Nia Budi","non-dropping-particle":"","parse-names":false,"suffix":""},{"dropping-particle":"","family":"Caterina","given":"Avika Dian","non-dropping-particle":"","parse-names":false,"suffix":""},{"dropping-particle":"","family":"Jati","given":"Sumunar","non-dropping-particle":"","parse-names":false,"suffix":""}],"container-title":"Journal of Islamic Marketing","id":"ITEM-1","issue":"4","issued":{"date-parts":[["2020"]]},"page":"649-669","title":"Mapping the barriers for implementing halal logistics in Indonesian food, beverage and ingredient companies","type":"article-journal","volume":"12"},"uris":["http://www.mendeley.com/documents/?uuid=b24e9980-d41e-46b0-b27c-ad643d9e685e"]}],"mendeley":{"formattedCitation":"[20]","plainTextFormattedCitation":"[20]","previouslyFormattedCitation":"[20]"},"properties":{"noteIndex":0},"schema":"https://github.com/citation-style-language/schema/raw/master/csl-citation.json"}</w:instrText>
      </w:r>
      <w:r w:rsidR="00E366C5">
        <w:rPr>
          <w:rFonts w:asciiTheme="minorBidi" w:hAnsiTheme="minorBidi" w:cstheme="minorBidi"/>
          <w:sz w:val="20"/>
          <w:szCs w:val="20"/>
        </w:rPr>
        <w:fldChar w:fldCharType="separate"/>
      </w:r>
      <w:r w:rsidR="00E366C5" w:rsidRPr="00E366C5">
        <w:rPr>
          <w:rFonts w:asciiTheme="minorBidi" w:hAnsiTheme="minorBidi" w:cstheme="minorBidi"/>
          <w:noProof/>
          <w:sz w:val="20"/>
          <w:szCs w:val="20"/>
        </w:rPr>
        <w:t>[20]</w:t>
      </w:r>
      <w:r w:rsidR="00E366C5">
        <w:rPr>
          <w:rFonts w:asciiTheme="minorBidi" w:hAnsiTheme="minorBidi" w:cstheme="minorBidi"/>
          <w:sz w:val="20"/>
          <w:szCs w:val="20"/>
        </w:rPr>
        <w:fldChar w:fldCharType="end"/>
      </w:r>
      <w:r w:rsidRPr="00A05F83">
        <w:rPr>
          <w:rFonts w:asciiTheme="minorBidi" w:hAnsiTheme="minorBidi" w:cstheme="minorBidi"/>
          <w:sz w:val="20"/>
          <w:szCs w:val="20"/>
        </w:rPr>
        <w:t>.</w:t>
      </w:r>
    </w:p>
    <w:p w14:paraId="30B4F7DD" w14:textId="165F5DD0" w:rsidR="008B2633" w:rsidRPr="008B7713" w:rsidRDefault="008B2633" w:rsidP="008B2633">
      <w:pPr>
        <w:pStyle w:val="NormalWeb"/>
        <w:spacing w:before="0" w:beforeAutospacing="0" w:after="0" w:afterAutospacing="0"/>
        <w:ind w:firstLine="567"/>
        <w:jc w:val="both"/>
        <w:rPr>
          <w:rFonts w:asciiTheme="minorBidi" w:hAnsiTheme="minorBidi" w:cstheme="minorBidi"/>
          <w:sz w:val="20"/>
          <w:szCs w:val="20"/>
        </w:rPr>
      </w:pPr>
      <w:r w:rsidRPr="008B7713">
        <w:rPr>
          <w:rFonts w:asciiTheme="minorBidi" w:hAnsiTheme="minorBidi" w:cstheme="minorBidi"/>
          <w:sz w:val="20"/>
          <w:szCs w:val="20"/>
        </w:rPr>
        <w:t>Furthermore, it is essential for all logistics companies to use materials derived from halal sources when packaging halal products</w:t>
      </w:r>
      <w:r w:rsidR="004775C7">
        <w:rPr>
          <w:rFonts w:asciiTheme="minorBidi" w:hAnsiTheme="minorBidi" w:cstheme="minorBidi"/>
          <w:sz w:val="20"/>
          <w:szCs w:val="20"/>
        </w:rPr>
        <w:t>.</w:t>
      </w:r>
      <w:r w:rsidRPr="008B7713">
        <w:rPr>
          <w:rFonts w:asciiTheme="minorBidi" w:hAnsiTheme="minorBidi" w:cstheme="minorBidi"/>
          <w:sz w:val="20"/>
          <w:szCs w:val="20"/>
        </w:rPr>
        <w:t xml:space="preserve"> </w:t>
      </w:r>
      <w:r w:rsidR="00CF5C3A">
        <w:rPr>
          <w:rFonts w:asciiTheme="minorBidi" w:hAnsiTheme="minorBidi" w:cstheme="minorBidi"/>
          <w:sz w:val="20"/>
          <w:szCs w:val="20"/>
        </w:rPr>
        <w:t xml:space="preserve">Talib et al. </w:t>
      </w:r>
      <w:r w:rsidR="00CF5C3A">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{"citationItems":[{"id":"ITEM-1","itemData":{"author":[{"dropping-particle":"","family":"Talib","given":"Mohamed Syazwan Ab","non-dropping-particle":"","parse-names":false,"suffix":""},{"dropping-particle":"","family":"Hamid","given":"Abu Bakar Abdul","non-dropping-particle":"","parse-names":false,"suffix":""},{"dropping-particle":"","family":"Zulfakar","given":"Mohd Hafiz","non-dropping-particle":"","parse-names":false,"suffix":""},{"dropping-particle":"","family":"Jeeva","given":"Ananda S.","non-dropping-particle":"","parse-names":false,"suffix":""}],"container-title":"School of Business Management (SBM) Universiti Utara Malaysia","id":"ITEM-1","issue":"2012","issued":{"date-parts":[["2020"]]},"page":"100-105","title":"Fundamentals of Halal Transportation","type":"article-journal","volume":"1"},"uris":["http://www.mendeley.com/documents/?uuid=6dc3f0b7-b3e3-4c74-ac52-0816ba8fa60d"]}],"mendeley":{"formattedCitation":"[22]","plainTextFormattedCitation":"[22]","previouslyFormattedCitation":"[22]"},"properties":{"noteIndex":0},"schema":"https://github.com/citation-style-language/schema/raw/master/csl-citation.json"}</w:instrText>
      </w:r>
      <w:r w:rsidR="00CF5C3A">
        <w:rPr>
          <w:rFonts w:asciiTheme="minorBidi" w:hAnsiTheme="minorBidi" w:cstheme="minorBidi"/>
          <w:sz w:val="20"/>
          <w:szCs w:val="20"/>
        </w:rPr>
        <w:fldChar w:fldCharType="separate"/>
      </w:r>
      <w:r w:rsidR="00AD6553" w:rsidRPr="00AD6553">
        <w:rPr>
          <w:rFonts w:asciiTheme="minorBidi" w:hAnsiTheme="minorBidi" w:cstheme="minorBidi"/>
          <w:noProof/>
          <w:sz w:val="20"/>
          <w:szCs w:val="20"/>
        </w:rPr>
        <w:t>[22]</w:t>
      </w:r>
      <w:r w:rsidR="00CF5C3A">
        <w:rPr>
          <w:rFonts w:asciiTheme="minorBidi" w:hAnsiTheme="minorBidi" w:cstheme="minorBidi"/>
          <w:sz w:val="20"/>
          <w:szCs w:val="20"/>
        </w:rPr>
        <w:fldChar w:fldCharType="end"/>
      </w:r>
      <w:r w:rsidR="00CF5C3A">
        <w:rPr>
          <w:rFonts w:asciiTheme="minorBidi" w:hAnsiTheme="minorBidi" w:cstheme="minorBidi"/>
          <w:sz w:val="20"/>
          <w:szCs w:val="20"/>
        </w:rPr>
        <w:t xml:space="preserve"> </w:t>
      </w:r>
      <w:r w:rsidRPr="008B7713">
        <w:rPr>
          <w:rFonts w:asciiTheme="minorBidi" w:hAnsiTheme="minorBidi" w:cstheme="minorBidi"/>
          <w:sz w:val="20"/>
          <w:szCs w:val="20"/>
        </w:rPr>
        <w:t>conducted a study focusing on halal practices within the poultry processing industry, revealing that the use of halal animal feed, adherence to proper sharia-compliant slaughter methods, and appropriate post-slaughter processes (including handling, packaging, transportation, and storage of poultry products) are crucial factors determining halal integrity in this sector</w:t>
      </w:r>
      <w:r w:rsidR="000E0D4F">
        <w:rPr>
          <w:rFonts w:asciiTheme="minorBidi" w:hAnsiTheme="minorBidi" w:cstheme="minorBidi"/>
          <w:sz w:val="20"/>
          <w:szCs w:val="20"/>
        </w:rPr>
        <w:t xml:space="preserve"> </w:t>
      </w:r>
      <w:r w:rsidR="000E0D4F">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{"citationItems":[{"id":"ITEM-1","itemData":{"DOI":"10.1108/JIMA-05-2022-0122","ISSN":"17590841","abstract":"Purpose: The demand for halal food products is increasing globally. However, fraudulent activities in halal products and certification are also rising. One strategy to ensure halal integrity in the food supply chain is applying halal blockchain technology. However, to date, a few studies have assessed the factors and variables that facilitate or hinder the adoption of this technology. Thus, this study aims to assess the significant factors and variables affecting the adoption of halal blockchain technology. Design/methodology/approach: A Delphi-based approach, using semi-structured interviews, was conducted with three food companies (chicken slaughterhouses, milk processing plants and frozen food companies). The cognitive best–worst method determines the significant factors and variables to prioritise halal blockchain adoption decisions. Findings: The results showed that the most significant factors were coercive pressure and halal strategy. Nineteen variables were identified to establish a valid hierarchical structure for halal blockchain adoption in the Indonesian food industry. The five significant variables assessed through the best–worst method were demand, regulator, supply side, sustainability of the company’s existence and main customers. Practical implications: The proposed halal blockchain decision structure can assist food companies in deciding whether to adopt the technology. Originality/value: This study proposes 19 variables that establish a valid hierarchical structure of halal blockchain adoption for the Indonesian food industry.","author":[{"dropping-particle":"","family":"Vanany","given":"Iwan","non-dropping-particle":"","parse-names":false,"suffix":""},{"dropping-particle":"","family":"Soon-Sinclair","given":"Jan Mei","non-dropping-particle":"","parse-names":false,"suffix":""},{"dropping-particle":"","family":"Rahkmawati","given":"Nur Aini","non-dropping-particle":"","parse-names":false,"suffix":""}],"container-title":"Journal of Islamic Marketing","id":"ITEM-1","issue":"6","issued":{"date-parts":[["2024"]]},"page":"1498-1518","title":"Assessment of halal blockchain in the Indonesian food industry","type":"article-journal","volume":"15"},"uris":["http://www.mendeley.com/documents/?uuid=7beae6fd-cacb-4d12-bc3c-97328aa60b1e"]}],"mendeley":{"formattedCitation":"[23]","plainTextFormattedCitation":"[23]","previouslyFormattedCitation":"[23]"},"properties":{"noteIndex":0},"schema":"https://github.com/citation-style-language/schema/raw/master/csl-citation.json"}</w:instrText>
      </w:r>
      <w:r w:rsidR="000E0D4F">
        <w:rPr>
          <w:rFonts w:asciiTheme="minorBidi" w:hAnsiTheme="minorBidi" w:cstheme="minorBidi"/>
          <w:sz w:val="20"/>
          <w:szCs w:val="20"/>
        </w:rPr>
        <w:fldChar w:fldCharType="separate"/>
      </w:r>
      <w:r w:rsidR="00AD6553" w:rsidRPr="00AD6553">
        <w:rPr>
          <w:rFonts w:asciiTheme="minorBidi" w:hAnsiTheme="minorBidi" w:cstheme="minorBidi"/>
          <w:noProof/>
          <w:sz w:val="20"/>
          <w:szCs w:val="20"/>
        </w:rPr>
        <w:t>[23]</w:t>
      </w:r>
      <w:r w:rsidR="000E0D4F">
        <w:rPr>
          <w:rFonts w:asciiTheme="minorBidi" w:hAnsiTheme="minorBidi" w:cstheme="minorBidi"/>
          <w:sz w:val="20"/>
          <w:szCs w:val="20"/>
        </w:rPr>
        <w:fldChar w:fldCharType="end"/>
      </w:r>
      <w:r w:rsidRPr="008B7713">
        <w:rPr>
          <w:rFonts w:asciiTheme="minorBidi" w:hAnsiTheme="minorBidi" w:cstheme="minorBidi"/>
          <w:sz w:val="20"/>
          <w:szCs w:val="20"/>
        </w:rPr>
        <w:t>.</w:t>
      </w:r>
    </w:p>
    <w:p w14:paraId="2995ABB5" w14:textId="1704CFB6" w:rsidR="008B2633" w:rsidRDefault="008376EF" w:rsidP="008B2633">
      <w:pPr>
        <w:pStyle w:val="NormalWeb"/>
        <w:spacing w:before="0" w:beforeAutospacing="0" w:after="0" w:afterAutospacing="0"/>
        <w:ind w:firstLine="567"/>
        <w:jc w:val="both"/>
        <w:rPr>
          <w:rFonts w:asciiTheme="minorBidi" w:hAnsiTheme="minorBidi" w:cstheme="minorBidi"/>
          <w:sz w:val="20"/>
          <w:szCs w:val="20"/>
        </w:rPr>
      </w:pPr>
      <w:r>
        <w:rPr>
          <w:rFonts w:asciiTheme="minorBidi" w:hAnsiTheme="minorBidi" w:cstheme="minorBidi"/>
          <w:sz w:val="20"/>
          <w:szCs w:val="20"/>
        </w:rPr>
        <w:t>T</w:t>
      </w:r>
      <w:r w:rsidR="008B2633" w:rsidRPr="008B7713">
        <w:rPr>
          <w:rFonts w:asciiTheme="minorBidi" w:hAnsiTheme="minorBidi" w:cstheme="minorBidi"/>
          <w:sz w:val="20"/>
          <w:szCs w:val="20"/>
        </w:rPr>
        <w:t>he capabilities of halal logistics play a critical role in maintaining halal integrity throughout the supply chain, from farm to consumer</w:t>
      </w:r>
      <w:r>
        <w:rPr>
          <w:rFonts w:asciiTheme="minorBidi" w:hAnsiTheme="minorBidi" w:cstheme="minorBidi"/>
          <w:sz w:val="20"/>
          <w:szCs w:val="20"/>
        </w:rPr>
        <w:t xml:space="preserve"> </w:t>
      </w:r>
      <w:r>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{"citationItems":[{"id":"ITEM-1","itemData":{"DOI":"10.15575/ijni.v9i1.10784","ISSN":"2252-5904","abstract":"This study examines critical factors in affecting halal business management, particularly challenges in Halal logistics implementation faced by the logistics service provider as well as its potential and opportunities for Halal based business in Indonesia. An In-depth, semi-structured interview is conducted to deepen the understanding and to provide detailed data of the study. The study found that there are several factors influencing halal logistics implementation. In terms of business strategy, there are external and internal factors that affect halal logistics practices. Such as market-driven, perception benefit of halal logistic certification followed by customer loyalty, challenges in implementing halal logistics, the complexity of operation halal logistics, and invariably regulation factors. All of those factors have become a prior factor in implementing halal logistics practices. The findings can provide a guideline in how to implement halal logistics practices in logistic service provider business, especially in transportation and warehousing process, along with the expected result for its business performance.","author":[{"dropping-particle":"","family":"Saidah","given":"Faridatus","non-dropping-particle":"","parse-names":false,"suffix":""},{"dropping-particle":"","family":"Lestari","given":"Yuliani Dwi","non-dropping-particle":"","parse-names":false,"suffix":""}],"container-title":"International Journal of Nusantara Islam","id":"ITEM-1","issue":"1","issued":{"date-parts":[["2021"]]},"page":"1-17","title":"Halal Logistics Practices: Logistics Service Provider Cases in Indonesia","type":"article-journal","volume":"9"},"uris":["http://www.mendeley.com/documents/?uuid=6d811ebf-f325-498b-804d-9688ca48b0c4"]}],"mendeley":{"formattedCitation":"[1]","plainTextFormattedCitation":"[1]","previouslyFormattedCitation":"[1]"},"properties":{"noteIndex":0},"schema":"https://github.com/citation-style-language/schema/raw/master/csl-citation.json"}</w:instrText>
      </w:r>
      <w:r>
        <w:rPr>
          <w:rFonts w:asciiTheme="minorBidi" w:hAnsiTheme="minorBidi" w:cstheme="minorBidi"/>
          <w:sz w:val="20"/>
          <w:szCs w:val="20"/>
        </w:rPr>
        <w:fldChar w:fldCharType="separate"/>
      </w:r>
      <w:r w:rsidR="006114AD" w:rsidRPr="006114AD">
        <w:rPr>
          <w:rFonts w:asciiTheme="minorBidi" w:hAnsiTheme="minorBidi" w:cstheme="minorBidi"/>
          <w:noProof/>
          <w:sz w:val="20"/>
          <w:szCs w:val="20"/>
        </w:rPr>
        <w:t>[1]</w:t>
      </w:r>
      <w:r>
        <w:rPr>
          <w:rFonts w:asciiTheme="minorBidi" w:hAnsiTheme="minorBidi" w:cstheme="minorBidi"/>
          <w:sz w:val="20"/>
          <w:szCs w:val="20"/>
        </w:rPr>
        <w:fldChar w:fldCharType="end"/>
      </w:r>
      <w:r w:rsidR="008B2633" w:rsidRPr="008B7713">
        <w:rPr>
          <w:rFonts w:asciiTheme="minorBidi" w:hAnsiTheme="minorBidi" w:cstheme="minorBidi"/>
          <w:sz w:val="20"/>
          <w:szCs w:val="20"/>
        </w:rPr>
        <w:t>. Therefore, ensuring complete separation of halal and non-halal products during logistics operations is necessary to guarantee the halal status of a product</w:t>
      </w:r>
      <w:r w:rsidR="00201BEB">
        <w:rPr>
          <w:rFonts w:asciiTheme="minorBidi" w:hAnsiTheme="minorBidi" w:cstheme="minorBidi"/>
          <w:sz w:val="20"/>
          <w:szCs w:val="20"/>
        </w:rPr>
        <w:t xml:space="preserve"> </w:t>
      </w:r>
      <w:r w:rsidR="00201BEB">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{"citationItems":[{"id":"ITEM-1","itemData":{"author":[{"dropping-particle":"","family":"Azam","given":"MD Siddique E.","non-dropping-particle":"","parse-names":false,"suffix":""},{"dropping-particle":"","family":"Abdullah","given":"Moha Asri","non-dropping-particle":"","parse-names":false,"suffix":""}],"container-title":"Halalsphere","id":"ITEM-1","issue":"1","issued":{"date-parts":[["2021"]]},"page":"11-31","title":"HALAL STANDARDS GLOBALLY : A COMPARATIVE STUDY OF UNITIES AND DIVERSITIES AMONG THE MOST POPULAR HALAL STANDARDS GLOBALLY","type":"article-journal","volume":"1"},"uris":["http://www.mendeley.com/documents/?uuid=abb9240b-413f-42c3-ae12-07918167fc56"]}],"mendeley":{"formattedCitation":"[24]","plainTextFormattedCitation":"[24]","previouslyFormattedCitation":"[24]"},"properties":{"noteIndex":0},"schema":"https://github.com/citation-style-language/schema/raw/master/csl-citation.json"}</w:instrText>
      </w:r>
      <w:r w:rsidR="00201BEB">
        <w:rPr>
          <w:rFonts w:asciiTheme="minorBidi" w:hAnsiTheme="minorBidi" w:cstheme="minorBidi"/>
          <w:sz w:val="20"/>
          <w:szCs w:val="20"/>
        </w:rPr>
        <w:fldChar w:fldCharType="separate"/>
      </w:r>
      <w:r w:rsidR="00AD6553" w:rsidRPr="00AD6553">
        <w:rPr>
          <w:rFonts w:asciiTheme="minorBidi" w:hAnsiTheme="minorBidi" w:cstheme="minorBidi"/>
          <w:noProof/>
          <w:sz w:val="20"/>
          <w:szCs w:val="20"/>
        </w:rPr>
        <w:t>[24]</w:t>
      </w:r>
      <w:r w:rsidR="00201BEB">
        <w:rPr>
          <w:rFonts w:asciiTheme="minorBidi" w:hAnsiTheme="minorBidi" w:cstheme="minorBidi"/>
          <w:sz w:val="20"/>
          <w:szCs w:val="20"/>
        </w:rPr>
        <w:fldChar w:fldCharType="end"/>
      </w:r>
      <w:r w:rsidR="008B2633" w:rsidRPr="008B7713">
        <w:rPr>
          <w:rFonts w:asciiTheme="minorBidi" w:hAnsiTheme="minorBidi" w:cstheme="minorBidi"/>
          <w:sz w:val="20"/>
          <w:szCs w:val="20"/>
        </w:rPr>
        <w:t xml:space="preserve">. This practice shields halal products from contamination with non-halal items or substances until they are delivered to the consumer </w:t>
      </w:r>
      <w:r w:rsidR="004775C7">
        <w:rPr>
          <w:rFonts w:asciiTheme="minorBidi" w:hAnsiTheme="minorBidi" w:cstheme="minorBidi"/>
          <w:sz w:val="20"/>
          <w:szCs w:val="20"/>
        </w:rPr>
        <w:fldChar w:fldCharType="begin" w:fldLock="1"/>
      </w:r>
      <w:r w:rsidR="006114AD">
        <w:rPr>
          <w:rFonts w:asciiTheme="minorBidi" w:hAnsiTheme="minorBidi" w:cstheme="minorBidi"/>
          <w:sz w:val="20"/>
          <w:szCs w:val="20"/>
        </w:rPr>
        <w:instrText>ADDIN CSL_CITATION {"citationItems":[{"id":"ITEM-1","itemData":{"DOI":"10.17576/jsm-2020-4908-16","ISSN":"01266039","abstract":"This study was designed to investigate and compare the effect of halal (Islamic rules) and non-halal (non-Islamic rules) slaughtering methods on the quality characteristics of chicken. Ten village chickens weighing 0.9 - 1 kg of the same age and farm management were involved; five of them were slaughtered using the halal method, while the other five were slaughtered using the non-halal method by cutting only one side of the jugular vein and carotid artery. Bleeding time, death time, the volume of blood loss, microbial count of Standard Plate Count (SPC) and Coliform Plate Count (CPC) were determined immediately at and post-slaughtering. There was no significant difference in the microbial count of CPC between both slaughtering methods. Bleeding time, death time and SPC results for non-halal slaughtered chickens were significantly (p&lt;0.05) higher than the halal slaughtered chickens, while the volume of blood lost was found significantly (p&lt;0.05) lower for non-halal slaughtered chickens. These data suggested that non-halal slaughtered chickens could contain more residual blood in the meat that can lead to an increase in bacterial counts, consequently shortened shelf life.","author":[{"dropping-particle":"","family":"Hakim","given":"Lokman Idris","non-dropping-particle":"","parse-names":false,"suffix":""},{"dropping-particle":"","family":"Nur","given":"Nur Mahiza","non-dropping-particle":"","parse-names":false,"suffix":""},{"dropping-particle":"","family":"Tahir","given":"Shahira Mohd","non-dropping-particle":"","parse-names":false,"suffix":""},{"dropping-particle":"","family":"Ibitoye","given":"Emmanuel Busayo","non-dropping-particle":"","parse-names":false,"suffix":""}],"container-title":"Sains Malaysiana","id":"ITEM-1","issue":"8","issued":{"date-parts":[["2020"]]},"page":"1947-1950","title":"Effect of halal and non-halal slaughtering methods on bacterial contamination of poultry meat","type":"article-journal","volume":"49"},"uris":["http://www.mendeley.com/documents/?uuid=0edb853d-be0e-45b5-87b2-d59c2b72256a"]}],"mendeley":{"formattedCitation":"[25]","plainTextFormattedCitation":"[25]","previouslyFormattedCitation":"[25]"},"properties":{"noteIndex":0},"schema":"https://github.com/citation-style-language/schema/raw/master/csl-citation.json"}</w:instrText>
      </w:r>
      <w:r w:rsidR="004775C7">
        <w:rPr>
          <w:rFonts w:asciiTheme="minorBidi" w:hAnsiTheme="minorBidi" w:cstheme="minorBidi"/>
          <w:sz w:val="20"/>
          <w:szCs w:val="20"/>
        </w:rPr>
        <w:fldChar w:fldCharType="separate"/>
      </w:r>
      <w:r w:rsidR="00AD6553" w:rsidRPr="00AD6553">
        <w:rPr>
          <w:rFonts w:asciiTheme="minorBidi" w:hAnsiTheme="minorBidi" w:cstheme="minorBidi"/>
          <w:noProof/>
          <w:sz w:val="20"/>
          <w:szCs w:val="20"/>
        </w:rPr>
        <w:t>[25]</w:t>
      </w:r>
      <w:r w:rsidR="004775C7">
        <w:rPr>
          <w:rFonts w:asciiTheme="minorBidi" w:hAnsiTheme="minorBidi" w:cstheme="minorBidi"/>
          <w:sz w:val="20"/>
          <w:szCs w:val="20"/>
        </w:rPr>
        <w:fldChar w:fldCharType="end"/>
      </w:r>
      <w:r w:rsidR="008B2633" w:rsidRPr="008B7713">
        <w:rPr>
          <w:rFonts w:asciiTheme="minorBidi" w:hAnsiTheme="minorBidi" w:cstheme="minorBidi"/>
          <w:sz w:val="20"/>
          <w:szCs w:val="20"/>
        </w:rPr>
        <w:t>. In conclusion, the implementation of halal logistics is pivotal in assuring the integrity of halal products. This involves rigorous adherence to halal standards and practices throughout the logistics process to uphold the sanctity of halal products from production through distribution and consumption.</w:t>
      </w:r>
    </w:p>
    <w:p w14:paraId="38F4619E" w14:textId="77777777" w:rsidR="00C15D0C" w:rsidRPr="0001760D" w:rsidRDefault="00C15D0C" w:rsidP="00C15D0C">
      <w:pPr>
        <w:spacing w:after="0" w:line="240" w:lineRule="auto"/>
        <w:ind w:firstLine="567"/>
        <w:jc w:val="both"/>
        <w:rPr>
          <w:rFonts w:asciiTheme="minorBidi" w:hAnsiTheme="minorBidi"/>
          <w:sz w:val="20"/>
          <w:szCs w:val="20"/>
        </w:rPr>
      </w:pPr>
      <w:r w:rsidRPr="008B7713">
        <w:rPr>
          <w:rFonts w:asciiTheme="minorBidi" w:hAnsiTheme="minorBidi"/>
          <w:sz w:val="20"/>
          <w:szCs w:val="20"/>
        </w:rPr>
        <w:t xml:space="preserve">By conducting a study to analyze the implementation level of logistics providers, it will enable an assessment of how well halal standards are implemented by logistics providers in Indonesia. This study aims to derive valuable insights and lessons learned that can inform the formulation of policy proposals for halal logistics in the country. The research will contribute by </w:t>
      </w:r>
      <w:r w:rsidRPr="008B7713">
        <w:rPr>
          <w:rFonts w:asciiTheme="minorBidi" w:hAnsiTheme="minorBidi"/>
          <w:sz w:val="20"/>
          <w:szCs w:val="20"/>
        </w:rPr>
        <w:t>examining and analyzing the current state of halal logistics implementation in Indonesia, thereby providing a basis for developing policy recommendations to enhance adherence to halal standards within the logistics sector.</w:t>
      </w:r>
      <w:r>
        <w:rPr>
          <w:rFonts w:asciiTheme="minorBidi" w:hAnsiTheme="minorBidi"/>
          <w:sz w:val="20"/>
          <w:szCs w:val="20"/>
        </w:rPr>
        <w:t xml:space="preserve"> </w:t>
      </w:r>
      <w:r w:rsidRPr="0001760D">
        <w:rPr>
          <w:rFonts w:asciiTheme="minorBidi" w:eastAsia="Arial Unicode MS" w:hAnsiTheme="minorBidi"/>
          <w:sz w:val="20"/>
          <w:szCs w:val="20"/>
        </w:rPr>
        <w:t>This study aims to bridge this gap by analyzing halal logistics implementation and identifying key factors influencing halal product availability in the Indonesian market.</w:t>
      </w:r>
    </w:p>
    <w:p w14:paraId="6DE91119" w14:textId="77777777" w:rsidR="008B2633" w:rsidRPr="008B7713" w:rsidRDefault="008B2633" w:rsidP="008B2633">
      <w:pPr>
        <w:spacing w:after="0" w:line="240" w:lineRule="auto"/>
        <w:ind w:right="49" w:firstLine="540"/>
        <w:jc w:val="both"/>
        <w:rPr>
          <w:rFonts w:asciiTheme="minorBidi" w:hAnsiTheme="minorBidi"/>
          <w:bCs/>
          <w:color w:val="000000"/>
          <w:sz w:val="20"/>
          <w:szCs w:val="20"/>
          <w:lang w:val="en-US"/>
        </w:rPr>
      </w:pPr>
    </w:p>
    <w:p w14:paraId="2141DDD3" w14:textId="15A4F1F1" w:rsidR="008B2633" w:rsidRPr="00D433E0" w:rsidRDefault="00D433E0" w:rsidP="00D433E0">
      <w:pPr>
        <w:spacing w:after="0" w:line="240" w:lineRule="auto"/>
        <w:ind w:right="49"/>
        <w:jc w:val="both"/>
        <w:rPr>
          <w:rFonts w:asciiTheme="minorBidi" w:hAnsiTheme="minorBidi"/>
          <w:b/>
          <w:color w:val="2F5496" w:themeColor="accent1" w:themeShade="BF"/>
          <w:sz w:val="20"/>
          <w:szCs w:val="20"/>
          <w:lang w:val="en-US"/>
        </w:rPr>
      </w:pPr>
      <w:r w:rsidRPr="00D433E0">
        <w:rPr>
          <w:rFonts w:asciiTheme="minorBidi" w:hAnsiTheme="minorBidi"/>
          <w:b/>
          <w:color w:val="2F5496" w:themeColor="accent1" w:themeShade="BF"/>
          <w:sz w:val="20"/>
          <w:szCs w:val="20"/>
          <w:lang w:val="en-US"/>
        </w:rPr>
        <w:t>METHODOLOGY</w:t>
      </w:r>
    </w:p>
    <w:p w14:paraId="5F436A2E" w14:textId="359F9AD0" w:rsidR="00C47B54" w:rsidRPr="009C4F48" w:rsidRDefault="009C4F48" w:rsidP="009C4F48">
      <w:pPr>
        <w:spacing w:after="0"/>
        <w:ind w:firstLine="567"/>
        <w:jc w:val="both"/>
        <w:rPr>
          <w:rFonts w:asciiTheme="minorBidi" w:hAnsiTheme="minorBidi"/>
          <w:sz w:val="20"/>
          <w:szCs w:val="20"/>
        </w:rPr>
      </w:pPr>
      <w:r w:rsidRPr="009C4F48">
        <w:rPr>
          <w:rFonts w:asciiTheme="minorBidi" w:hAnsiTheme="minorBidi"/>
          <w:sz w:val="20"/>
          <w:szCs w:val="20"/>
        </w:rPr>
        <w:t>This study employs a quantitative approach to examine logistics service providers and MSMEs in Indonesia. The research utilizes a random sampling method to ensure representativeness in data collection.</w:t>
      </w:r>
      <w:r w:rsidR="008B2633" w:rsidRPr="009C4F48">
        <w:rPr>
          <w:rFonts w:asciiTheme="minorBidi" w:hAnsiTheme="minorBidi"/>
          <w:sz w:val="20"/>
          <w:szCs w:val="20"/>
        </w:rPr>
        <w:t xml:space="preserve"> The selected samples include business operators from the logistics sector and MSME-level business actors from the food sector in Indonesia. The sample data are collected through randomization.</w:t>
      </w:r>
    </w:p>
    <w:p w14:paraId="3EE5DF2B" w14:textId="797A187A" w:rsid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 xml:space="preserve">In this study, the population consists of logistics service providers in Indonesia. At the same time, the selected samples comprise business operators in the </w:t>
      </w:r>
      <w:bookmarkStart w:id="1" w:name="_Hlk166250086"/>
      <w:r w:rsidRPr="008B7713">
        <w:rPr>
          <w:rFonts w:asciiTheme="minorBidi" w:hAnsiTheme="minorBidi"/>
          <w:sz w:val="20"/>
          <w:szCs w:val="20"/>
        </w:rPr>
        <w:t>logistics service sector and MSME-level business actors in the food sector in Indonesia</w:t>
      </w:r>
      <w:bookmarkEnd w:id="1"/>
      <w:r w:rsidRPr="008B7713">
        <w:rPr>
          <w:rFonts w:asciiTheme="minorBidi" w:hAnsiTheme="minorBidi"/>
          <w:sz w:val="20"/>
          <w:szCs w:val="20"/>
        </w:rPr>
        <w:t xml:space="preserve">. </w:t>
      </w:r>
      <w:r w:rsidR="006B6D31" w:rsidRPr="006B6D31">
        <w:rPr>
          <w:rFonts w:asciiTheme="minorBidi" w:hAnsiTheme="minorBidi"/>
          <w:sz w:val="20"/>
          <w:szCs w:val="20"/>
        </w:rPr>
        <w:t>The sample was drawn using a random sampling method to ensure each entity has an equal chance of being selected, so that the results of the study can be considered representative of the wider population.</w:t>
      </w:r>
      <w:r w:rsidR="006B6D31">
        <w:rPr>
          <w:rFonts w:asciiTheme="minorBidi" w:hAnsiTheme="minorBidi"/>
          <w:sz w:val="20"/>
          <w:szCs w:val="20"/>
        </w:rPr>
        <w:t xml:space="preserve"> </w:t>
      </w:r>
      <w:r w:rsidRPr="008B7713">
        <w:rPr>
          <w:rStyle w:val="selectable-text"/>
          <w:rFonts w:asciiTheme="minorBidi" w:hAnsiTheme="minorBidi"/>
          <w:sz w:val="20"/>
          <w:szCs w:val="20"/>
        </w:rPr>
        <w:t xml:space="preserve">This research sampled a total of 108 companies, consisting of 35 logistics service companies and 73 </w:t>
      </w:r>
      <w:r w:rsidRPr="008B7713">
        <w:rPr>
          <w:rFonts w:asciiTheme="minorBidi" w:hAnsiTheme="minorBidi"/>
          <w:sz w:val="20"/>
          <w:szCs w:val="20"/>
        </w:rPr>
        <w:t>MSME-level</w:t>
      </w:r>
      <w:r w:rsidRPr="008B7713">
        <w:rPr>
          <w:rStyle w:val="selectable-text"/>
          <w:rFonts w:asciiTheme="minorBidi" w:hAnsiTheme="minorBidi"/>
          <w:sz w:val="20"/>
          <w:szCs w:val="20"/>
        </w:rPr>
        <w:t xml:space="preserve"> that have obtained halal certification.</w:t>
      </w:r>
      <w:r w:rsidRPr="008B7713">
        <w:rPr>
          <w:rFonts w:asciiTheme="minorBidi" w:hAnsiTheme="minorBidi"/>
          <w:sz w:val="20"/>
          <w:szCs w:val="20"/>
        </w:rPr>
        <w:t xml:space="preserve"> This study relies on primary data obtained directly through questionnaire-based assessments by the researchers and secondary data that includes R-table information, halal logistics elements, and questionnaires related to halal logistics.</w:t>
      </w:r>
    </w:p>
    <w:p w14:paraId="3D219703" w14:textId="046DB378" w:rsidR="008B2633" w:rsidRP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Data collection in this study used observation, interviews, and questionnaires</w:t>
      </w:r>
      <w:r w:rsidRPr="008B7713">
        <w:rPr>
          <w:rFonts w:asciiTheme="minorBidi" w:hAnsiTheme="minorBidi"/>
          <w:color w:val="000000"/>
          <w:sz w:val="20"/>
          <w:szCs w:val="20"/>
          <w:lang w:val="en-US"/>
        </w:rPr>
        <w:t xml:space="preserve">. </w:t>
      </w:r>
      <w:r w:rsidRPr="008B7713">
        <w:rPr>
          <w:rFonts w:asciiTheme="minorBidi" w:hAnsiTheme="minorBidi"/>
          <w:sz w:val="20"/>
          <w:szCs w:val="20"/>
        </w:rPr>
        <w:t>The observation was conducted by directly examining the company's production flow and overall condition. This approach allowed the researchers to understand the flow of the company's supply chain</w:t>
      </w:r>
      <w:r w:rsidRPr="008B7713">
        <w:rPr>
          <w:rFonts w:asciiTheme="minorBidi" w:hAnsiTheme="minorBidi"/>
          <w:color w:val="000000"/>
          <w:sz w:val="20"/>
          <w:szCs w:val="20"/>
          <w:lang w:val="en-US"/>
        </w:rPr>
        <w:t xml:space="preserve">. </w:t>
      </w:r>
      <w:r w:rsidR="00B30D34" w:rsidRPr="00B30D34">
        <w:rPr>
          <w:rFonts w:asciiTheme="minorBidi" w:hAnsiTheme="minorBidi"/>
          <w:sz w:val="20"/>
          <w:szCs w:val="20"/>
        </w:rPr>
        <w:t xml:space="preserve">The research process was conducted in three main phases. The data collection phase, carried out from January to March 2024, involved conducting observations, interviews, and distributing questionnaires to logistics service providers and MSMEs. This was followed by the data analysis phase, which took place from April to June 2024, where responses were processed, statistical tests were performed, and a multi-regression analysis was conducted to identify key influencing factors. Finally, the results interpretation and report writing phase, conducted </w:t>
      </w:r>
      <w:r w:rsidR="00B30D34" w:rsidRPr="00B30D34">
        <w:rPr>
          <w:rFonts w:asciiTheme="minorBidi" w:hAnsiTheme="minorBidi"/>
          <w:sz w:val="20"/>
          <w:szCs w:val="20"/>
        </w:rPr>
        <w:lastRenderedPageBreak/>
        <w:t>from July to August 2024, focused on analyzing findings, drawing conclusions, and preparing the final research documentation</w:t>
      </w:r>
      <w:r w:rsidR="00B30D34">
        <w:t>.</w:t>
      </w:r>
    </w:p>
    <w:p w14:paraId="5E6F5863" w14:textId="7A57F772" w:rsidR="008B2633" w:rsidRPr="008B7713" w:rsidRDefault="009C4F48" w:rsidP="00C47B54">
      <w:pPr>
        <w:widowControl w:val="0"/>
        <w:pBdr>
          <w:top w:val="nil"/>
          <w:left w:val="nil"/>
          <w:bottom w:val="nil"/>
          <w:right w:val="nil"/>
          <w:between w:val="nil"/>
        </w:pBdr>
        <w:spacing w:after="0" w:line="240" w:lineRule="auto"/>
        <w:ind w:right="49" w:firstLine="567"/>
        <w:jc w:val="both"/>
        <w:rPr>
          <w:rFonts w:asciiTheme="minorBidi" w:hAnsiTheme="minorBidi"/>
          <w:color w:val="000000"/>
          <w:sz w:val="20"/>
          <w:szCs w:val="20"/>
          <w:lang w:val="en-US"/>
        </w:rPr>
      </w:pPr>
      <w:r w:rsidRPr="009C4F48">
        <w:rPr>
          <w:rFonts w:asciiTheme="minorBidi" w:hAnsiTheme="minorBidi"/>
          <w:sz w:val="20"/>
          <w:szCs w:val="20"/>
        </w:rPr>
        <w:t>Interviews were conducted with five company owners from the logistics sector and seven MSME representatives who had obtained halal certification. Each interview lasted 30–45 minutes and focused on four key topics: procurement processes, production flow, distribution methods, and product return management.</w:t>
      </w:r>
      <w:r w:rsidR="008B2633" w:rsidRPr="009C4F48">
        <w:rPr>
          <w:rFonts w:asciiTheme="minorBidi" w:hAnsiTheme="minorBidi"/>
          <w:sz w:val="18"/>
          <w:szCs w:val="18"/>
        </w:rPr>
        <w:t xml:space="preserve"> </w:t>
      </w:r>
      <w:r w:rsidR="008B2633" w:rsidRPr="008B7713">
        <w:rPr>
          <w:rFonts w:asciiTheme="minorBidi" w:hAnsiTheme="minorBidi"/>
          <w:sz w:val="20"/>
          <w:szCs w:val="20"/>
        </w:rPr>
        <w:t>The interview questions covered procurement, production, distribution, and product returns. The insights gained from these interviews were later used to design the questionnaires.</w:t>
      </w:r>
      <w:r w:rsidR="008B2633" w:rsidRPr="008B7713">
        <w:rPr>
          <w:rFonts w:asciiTheme="minorBidi" w:hAnsiTheme="minorBidi"/>
          <w:color w:val="000000"/>
          <w:sz w:val="20"/>
          <w:szCs w:val="20"/>
          <w:lang w:val="en-US"/>
        </w:rPr>
        <w:t xml:space="preserve"> </w:t>
      </w:r>
      <w:r w:rsidR="008B2633" w:rsidRPr="008B7713">
        <w:rPr>
          <w:rFonts w:asciiTheme="minorBidi" w:hAnsiTheme="minorBidi"/>
          <w:color w:val="000000"/>
          <w:sz w:val="20"/>
          <w:szCs w:val="20"/>
          <w:lang w:val="en-US"/>
        </w:rPr>
        <w:tab/>
      </w:r>
    </w:p>
    <w:p w14:paraId="55E06ADE" w14:textId="77777777" w:rsid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The questionnaire method involved distributing a list of questions to be completed by respondents. The questionnaires used a Likert scale ranging from 1 to 5, where 1 represents "strongly disagree," 2 means "disagree," 3 means "neutral," 4 means "agree," and 5 represents "strongly agree.".</w:t>
      </w:r>
    </w:p>
    <w:p w14:paraId="2100096E" w14:textId="77777777" w:rsidR="00C053D0" w:rsidRDefault="00C053D0" w:rsidP="00C053D0">
      <w:pPr>
        <w:widowControl w:val="0"/>
        <w:pBdr>
          <w:top w:val="nil"/>
          <w:left w:val="nil"/>
          <w:bottom w:val="nil"/>
          <w:right w:val="nil"/>
          <w:between w:val="nil"/>
        </w:pBdr>
        <w:spacing w:after="0" w:line="240" w:lineRule="auto"/>
        <w:ind w:right="49"/>
        <w:jc w:val="both"/>
        <w:rPr>
          <w:rFonts w:asciiTheme="minorBidi" w:hAnsiTheme="minorBidi"/>
          <w:sz w:val="20"/>
          <w:szCs w:val="20"/>
        </w:rPr>
      </w:pPr>
    </w:p>
    <w:p w14:paraId="73C1D74D" w14:textId="362256C6" w:rsidR="00C053D0" w:rsidRPr="00C053D0" w:rsidRDefault="00C053D0" w:rsidP="00C053D0">
      <w:pPr>
        <w:widowControl w:val="0"/>
        <w:pBdr>
          <w:top w:val="nil"/>
          <w:left w:val="nil"/>
          <w:bottom w:val="nil"/>
          <w:right w:val="nil"/>
          <w:between w:val="nil"/>
        </w:pBdr>
        <w:spacing w:after="0" w:line="240" w:lineRule="auto"/>
        <w:ind w:right="49"/>
        <w:jc w:val="both"/>
        <w:rPr>
          <w:rFonts w:asciiTheme="minorBidi" w:hAnsiTheme="minorBidi"/>
          <w:b/>
          <w:bCs/>
          <w:color w:val="1F3864" w:themeColor="accent1" w:themeShade="80"/>
          <w:sz w:val="20"/>
          <w:szCs w:val="20"/>
          <w:lang w:val="en-US"/>
        </w:rPr>
      </w:pPr>
      <w:r w:rsidRPr="00C053D0">
        <w:rPr>
          <w:rFonts w:asciiTheme="minorBidi" w:hAnsiTheme="minorBidi"/>
          <w:b/>
          <w:bCs/>
          <w:color w:val="1F3864" w:themeColor="accent1" w:themeShade="80"/>
          <w:sz w:val="20"/>
          <w:szCs w:val="20"/>
        </w:rPr>
        <w:t>Validity Test</w:t>
      </w:r>
    </w:p>
    <w:p w14:paraId="4B6BB3E0" w14:textId="7434385A" w:rsidR="008B2633" w:rsidRPr="00C47B54" w:rsidRDefault="008B2633" w:rsidP="00C47B54">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sz w:val="20"/>
          <w:szCs w:val="20"/>
          <w:lang w:val="en-US"/>
        </w:rPr>
        <w:t>Validity refers to the extent to which a measuring instrument accurately measures what it is intended to measure. A valid instrument effectively demonstrates this by reliably assessing the desired constructs or variables. In conducting a validity test, researchers typically perform a data sufficiency test at a 5% significance level (α) and a 95% confidence level, resulting in a critical Z-value of 1.96. The error rate (e) is set at 10%. The assumption is that the population probability of being sampled is 0.5. This test determines whether the collected data is adequate for further analysis and interpretation, utilizing formulas such as those described</w:t>
      </w:r>
      <w:r w:rsidR="002B0534">
        <w:rPr>
          <w:rFonts w:asciiTheme="minorBidi" w:hAnsiTheme="minorBidi"/>
          <w:sz w:val="20"/>
          <w:szCs w:val="20"/>
          <w:lang w:val="en-US"/>
        </w:rPr>
        <w:t xml:space="preserve">, </w:t>
      </w:r>
      <w:r w:rsidRPr="008B7713">
        <w:rPr>
          <w:rFonts w:asciiTheme="minorBidi" w:hAnsiTheme="minorBidi"/>
          <w:sz w:val="20"/>
          <w:szCs w:val="20"/>
          <w:lang w:val="en-US"/>
        </w:rPr>
        <w:t>particularly relevant in contexts where the number of small and medium enterprises is dynamic.</w:t>
      </w:r>
    </w:p>
    <w:p w14:paraId="7DE08791" w14:textId="2DD1B8F3" w:rsidR="008B2633" w:rsidRDefault="008B2633" w:rsidP="008B2633">
      <w:pPr>
        <w:spacing w:after="0" w:line="240" w:lineRule="auto"/>
        <w:ind w:firstLine="540"/>
        <w:jc w:val="both"/>
        <w:rPr>
          <w:rFonts w:asciiTheme="minorBidi" w:hAnsiTheme="minorBidi"/>
          <w:sz w:val="20"/>
          <w:szCs w:val="20"/>
          <w:lang w:val="en-US"/>
        </w:rPr>
      </w:pPr>
      <w:r w:rsidRPr="008B7713">
        <w:rPr>
          <w:rFonts w:asciiTheme="minorBidi" w:hAnsiTheme="minorBidi"/>
          <w:sz w:val="20"/>
          <w:szCs w:val="20"/>
          <w:lang w:val="en-US"/>
        </w:rPr>
        <w:t xml:space="preserve">Moreover, Pearson's product-moment correlation analysis is commonly employed to assess the relationship between individual item scores and the total score. This analysis aids in determining whether the questions effectively measure the underlying constructs. </w:t>
      </w:r>
      <w:r w:rsidR="002B0534">
        <w:rPr>
          <w:rFonts w:asciiTheme="minorBidi" w:hAnsiTheme="minorBidi"/>
          <w:sz w:val="20"/>
          <w:szCs w:val="20"/>
          <w:lang w:val="en-US"/>
        </w:rPr>
        <w:t>Firdaus</w:t>
      </w:r>
      <w:r w:rsidRPr="008B7713">
        <w:rPr>
          <w:rFonts w:asciiTheme="minorBidi" w:hAnsiTheme="minorBidi"/>
          <w:sz w:val="20"/>
          <w:szCs w:val="20"/>
          <w:lang w:val="en-US"/>
        </w:rPr>
        <w:t xml:space="preserve">  </w:t>
      </w:r>
      <w:r w:rsidR="002B0534">
        <w:rPr>
          <w:rFonts w:asciiTheme="minorBidi" w:hAnsiTheme="minorBidi"/>
          <w:sz w:val="20"/>
          <w:szCs w:val="20"/>
          <w:lang w:val="en-US"/>
        </w:rPr>
        <w:fldChar w:fldCharType="begin" w:fldLock="1"/>
      </w:r>
      <w:r w:rsidR="00E366C5">
        <w:rPr>
          <w:rFonts w:asciiTheme="minorBidi" w:hAnsiTheme="minorBidi"/>
          <w:sz w:val="20"/>
          <w:szCs w:val="20"/>
          <w:lang w:val="en-US"/>
        </w:rPr>
        <w:instrText>ADDIN CSL_CITATION {"citationItems":[{"id":"ITEM-1","itemData":{"author":[{"dropping-particle":"","family":"Ferdaus","given":"Nadia Nuril","non-dropping-particle":"","parse-names":false,"suffix":""}],"id":"ITEM-1","issue":"2","issued":{"date-parts":[["2024"]]},"title":"Navigating Halal Certification : Key Factors Influencing Lombok SMEs ’ Commitment to Compliance","type":"article-journal","volume":"6"},"uris":["http://www.mendeley.com/documents/?uuid=cfaaaeae-9472-4549-ac55-690e2477445c"]}],"mendeley":{"formattedCitation":"[18]","plainTextFormattedCitation":"[18]","previouslyFormattedCitation":"[18]"},"properties":{"noteIndex":0},"schema":"https://github.com/citation-style-language/schema/raw/master/csl-citation.json"}</w:instrText>
      </w:r>
      <w:r w:rsidR="002B0534">
        <w:rPr>
          <w:rFonts w:asciiTheme="minorBidi" w:hAnsiTheme="minorBidi"/>
          <w:sz w:val="20"/>
          <w:szCs w:val="20"/>
          <w:lang w:val="en-US"/>
        </w:rPr>
        <w:fldChar w:fldCharType="separate"/>
      </w:r>
      <w:r w:rsidR="00E366C5" w:rsidRPr="00E366C5">
        <w:rPr>
          <w:rFonts w:asciiTheme="minorBidi" w:hAnsiTheme="minorBidi"/>
          <w:noProof/>
          <w:sz w:val="20"/>
          <w:szCs w:val="20"/>
          <w:lang w:val="en-US"/>
        </w:rPr>
        <w:t>[18]</w:t>
      </w:r>
      <w:r w:rsidR="002B0534">
        <w:rPr>
          <w:rFonts w:asciiTheme="minorBidi" w:hAnsiTheme="minorBidi"/>
          <w:sz w:val="20"/>
          <w:szCs w:val="20"/>
          <w:lang w:val="en-US"/>
        </w:rPr>
        <w:fldChar w:fldCharType="end"/>
      </w:r>
      <w:r w:rsidR="002B0534">
        <w:rPr>
          <w:rFonts w:asciiTheme="minorBidi" w:hAnsiTheme="minorBidi"/>
          <w:sz w:val="20"/>
          <w:szCs w:val="20"/>
          <w:lang w:val="en-US"/>
        </w:rPr>
        <w:t xml:space="preserve"> </w:t>
      </w:r>
      <w:r w:rsidRPr="008B7713">
        <w:rPr>
          <w:rFonts w:asciiTheme="minorBidi" w:hAnsiTheme="minorBidi"/>
          <w:sz w:val="20"/>
          <w:szCs w:val="20"/>
          <w:lang w:val="en-US"/>
        </w:rPr>
        <w:t>suggests using the Pearson product-moment formula to evaluate validity, where if the calculated correlation coefficient (r) is greater than the critical value (r table), the variable is deemed valid; otherwise, it is considered invalid. In summary, validity testing ensures that the instrument used accurately measures the intended variables or constructs, employing statistical methods to validate the instrument's effectiveness and reliability in research studies.</w:t>
      </w:r>
    </w:p>
    <w:p w14:paraId="77E36397" w14:textId="77777777" w:rsidR="00FE7CB2" w:rsidRDefault="00FE7CB2" w:rsidP="008B2633">
      <w:pPr>
        <w:spacing w:after="0" w:line="240" w:lineRule="auto"/>
        <w:ind w:firstLine="540"/>
        <w:jc w:val="both"/>
        <w:rPr>
          <w:rFonts w:asciiTheme="minorBidi" w:hAnsiTheme="minorBidi"/>
          <w:sz w:val="20"/>
          <w:szCs w:val="20"/>
          <w:lang w:val="en-US"/>
        </w:rPr>
      </w:pPr>
    </w:p>
    <w:p w14:paraId="34D81DAD" w14:textId="77777777" w:rsidR="00C053D0" w:rsidRPr="00C053D0" w:rsidRDefault="00C053D0" w:rsidP="008B2633">
      <w:pPr>
        <w:spacing w:after="0" w:line="240" w:lineRule="auto"/>
        <w:ind w:firstLine="540"/>
        <w:jc w:val="both"/>
        <w:rPr>
          <w:rFonts w:asciiTheme="minorBidi" w:hAnsiTheme="minorBidi"/>
          <w:b/>
          <w:bCs/>
          <w:color w:val="1F3864" w:themeColor="accent1" w:themeShade="80"/>
          <w:sz w:val="20"/>
          <w:szCs w:val="20"/>
          <w:lang w:val="en-US"/>
        </w:rPr>
      </w:pPr>
    </w:p>
    <w:p w14:paraId="1D8C7CD9" w14:textId="7D37F634" w:rsidR="00C053D0" w:rsidRPr="00C053D0" w:rsidRDefault="00C053D0" w:rsidP="00C053D0">
      <w:pPr>
        <w:spacing w:after="0" w:line="240" w:lineRule="auto"/>
        <w:jc w:val="both"/>
        <w:rPr>
          <w:rFonts w:asciiTheme="minorBidi" w:hAnsiTheme="minorBidi"/>
          <w:b/>
          <w:bCs/>
          <w:color w:val="1F3864" w:themeColor="accent1" w:themeShade="80"/>
          <w:sz w:val="20"/>
          <w:szCs w:val="20"/>
          <w:lang w:val="en-US"/>
        </w:rPr>
      </w:pPr>
      <w:r w:rsidRPr="00C053D0">
        <w:rPr>
          <w:rFonts w:asciiTheme="minorBidi" w:hAnsiTheme="minorBidi"/>
          <w:b/>
          <w:bCs/>
          <w:color w:val="1F3864" w:themeColor="accent1" w:themeShade="80"/>
          <w:sz w:val="20"/>
          <w:szCs w:val="20"/>
          <w:lang w:val="en-US"/>
        </w:rPr>
        <w:t xml:space="preserve">Reliability Test </w:t>
      </w:r>
    </w:p>
    <w:p w14:paraId="6DCDB7F8" w14:textId="0605EE71" w:rsidR="008B2633" w:rsidRPr="008B771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A reliability test shows how the measurement results remain consistent when carried out twice or more on the same </w:t>
      </w:r>
      <w:r w:rsidRPr="000E0D4F">
        <w:rPr>
          <w:rFonts w:asciiTheme="minorBidi" w:hAnsiTheme="minorBidi"/>
          <w:color w:val="000000"/>
          <w:sz w:val="20"/>
          <w:szCs w:val="20"/>
          <w:lang w:val="en-US"/>
        </w:rPr>
        <w:t>symptoms</w:t>
      </w:r>
      <w:r w:rsidR="002B0534">
        <w:rPr>
          <w:rFonts w:asciiTheme="minorBidi" w:hAnsiTheme="minorBidi"/>
          <w:color w:val="000000"/>
          <w:sz w:val="20"/>
          <w:szCs w:val="20"/>
          <w:lang w:val="en-US"/>
        </w:rPr>
        <w:t xml:space="preserve"> </w:t>
      </w:r>
      <w:r w:rsidR="000E0D4F">
        <w:rPr>
          <w:rFonts w:asciiTheme="minorBidi" w:hAnsiTheme="minorBidi"/>
          <w:color w:val="000000"/>
          <w:sz w:val="20"/>
          <w:szCs w:val="20"/>
          <w:lang w:val="en-US"/>
        </w:rPr>
        <w:fldChar w:fldCharType="begin" w:fldLock="1"/>
      </w:r>
      <w:r w:rsidR="006114AD">
        <w:rPr>
          <w:rFonts w:asciiTheme="minorBidi" w:hAnsiTheme="minorBidi"/>
          <w:color w:val="000000"/>
          <w:sz w:val="20"/>
          <w:szCs w:val="20"/>
          <w:lang w:val="en-US"/>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eviouslyFormattedCitation":"[9]"},"properties":{"noteIndex":0},"schema":"https://github.com/citation-style-language/schema/raw/master/csl-citation.json"}</w:instrText>
      </w:r>
      <w:r w:rsidR="000E0D4F">
        <w:rPr>
          <w:rFonts w:asciiTheme="minorBidi" w:hAnsiTheme="minorBidi"/>
          <w:color w:val="000000"/>
          <w:sz w:val="20"/>
          <w:szCs w:val="20"/>
          <w:lang w:val="en-US"/>
        </w:rPr>
        <w:fldChar w:fldCharType="separate"/>
      </w:r>
      <w:r w:rsidR="006114AD" w:rsidRPr="006114AD">
        <w:rPr>
          <w:rFonts w:asciiTheme="minorBidi" w:hAnsiTheme="minorBidi"/>
          <w:noProof/>
          <w:color w:val="000000"/>
          <w:sz w:val="20"/>
          <w:szCs w:val="20"/>
          <w:lang w:val="en-US"/>
        </w:rPr>
        <w:t>[2]</w:t>
      </w:r>
      <w:r w:rsidR="000E0D4F">
        <w:rPr>
          <w:rFonts w:asciiTheme="minorBidi" w:hAnsiTheme="minorBidi"/>
          <w:color w:val="000000"/>
          <w:sz w:val="20"/>
          <w:szCs w:val="20"/>
          <w:lang w:val="en-US"/>
        </w:rPr>
        <w:fldChar w:fldCharType="end"/>
      </w:r>
      <w:r w:rsidR="00027385">
        <w:rPr>
          <w:rFonts w:asciiTheme="minorBidi" w:hAnsiTheme="minorBidi"/>
          <w:color w:val="000000"/>
          <w:sz w:val="20"/>
          <w:szCs w:val="20"/>
          <w:lang w:val="en-US"/>
        </w:rPr>
        <w:t>.</w:t>
      </w:r>
      <w:r w:rsidRPr="008B7713">
        <w:rPr>
          <w:rFonts w:asciiTheme="minorBidi" w:hAnsiTheme="minorBidi"/>
          <w:color w:val="000000"/>
          <w:sz w:val="20"/>
          <w:szCs w:val="20"/>
          <w:lang w:val="en-US"/>
        </w:rPr>
        <w:t xml:space="preserve"> </w:t>
      </w:r>
      <w:r w:rsidR="002B0534">
        <w:rPr>
          <w:rFonts w:asciiTheme="minorBidi" w:hAnsiTheme="minorBidi"/>
          <w:color w:val="000000"/>
          <w:sz w:val="20"/>
          <w:szCs w:val="20"/>
          <w:lang w:val="en-US"/>
        </w:rPr>
        <w:t>U</w:t>
      </w:r>
      <w:r w:rsidRPr="008B7713">
        <w:rPr>
          <w:rFonts w:asciiTheme="minorBidi" w:hAnsiTheme="minorBidi"/>
          <w:color w:val="000000"/>
          <w:sz w:val="20"/>
          <w:szCs w:val="20"/>
          <w:lang w:val="en-US"/>
        </w:rPr>
        <w:t>se a measuring tool with the Cronbach Alpha technique in this reliability test. If a variable is worth measured r =&gt; 0.60, it is said to be reliable. Meanwhile, if a variable is worth a count &lt;0.60, it is said to be unreliable.</w:t>
      </w:r>
    </w:p>
    <w:p w14:paraId="0A4ADAA9" w14:textId="1565164C" w:rsidR="008376EF" w:rsidRDefault="008376EF" w:rsidP="008376EF">
      <w:pPr>
        <w:widowControl w:val="0"/>
        <w:pBdr>
          <w:top w:val="nil"/>
          <w:left w:val="nil"/>
          <w:bottom w:val="nil"/>
          <w:right w:val="nil"/>
          <w:between w:val="nil"/>
        </w:pBdr>
        <w:tabs>
          <w:tab w:val="left" w:pos="1114"/>
        </w:tabs>
        <w:spacing w:after="0" w:line="240" w:lineRule="auto"/>
        <w:ind w:right="49" w:firstLine="709"/>
        <w:jc w:val="both"/>
        <w:rPr>
          <w:rFonts w:asciiTheme="minorBidi" w:hAnsiTheme="minorBidi"/>
          <w:color w:val="000000"/>
          <w:sz w:val="20"/>
          <w:szCs w:val="20"/>
          <w:lang w:val="en-US"/>
        </w:rPr>
      </w:pPr>
      <w:r>
        <w:rPr>
          <w:rFonts w:asciiTheme="minorBidi" w:hAnsiTheme="minorBidi"/>
          <w:sz w:val="20"/>
          <w:szCs w:val="20"/>
        </w:rPr>
        <w:t>T</w:t>
      </w:r>
      <w:r w:rsidR="008B2633" w:rsidRPr="008B7713">
        <w:rPr>
          <w:rFonts w:asciiTheme="minorBidi" w:hAnsiTheme="minorBidi"/>
          <w:sz w:val="20"/>
          <w:szCs w:val="20"/>
        </w:rPr>
        <w:t xml:space="preserve">he normality test determines whether data distribution follows or approaches a normal distribution. The Kolmogorov- Smirnov test is one of several tools that can be used to test for </w:t>
      </w:r>
      <w:r w:rsidR="008B2633" w:rsidRPr="00452CA2">
        <w:rPr>
          <w:rFonts w:asciiTheme="minorBidi" w:hAnsiTheme="minorBidi"/>
          <w:sz w:val="20"/>
          <w:szCs w:val="20"/>
        </w:rPr>
        <w:t>normality</w:t>
      </w:r>
      <w:r>
        <w:rPr>
          <w:rFonts w:asciiTheme="minorBidi" w:hAnsiTheme="minorBidi"/>
          <w:sz w:val="20"/>
          <w:szCs w:val="20"/>
        </w:rPr>
        <w:t xml:space="preserve"> </w:t>
      </w:r>
      <w:r w:rsidR="000E0D4F">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{"citationItems":[{"id":"ITEM-1","itemData":{"author":[{"dropping-particle":"","family":"Hasiloglu","given":"Selçuk Burak","non-dropping-particle":"","parse-names":false,"suffix":""},{"dropping-particle":"","family":"Hasiloglu-Ciftciler","given":"Melda","non-dropping-particle":"","parse-names":false,"suffix":""}],"container-title":"Journal of Internet Applications and Management","id":"ITEM-1","issue":"2","issued":{"date-parts":[["2023"]]},"title":"What should be the measure of conformity to normal distribution (normality) test in Likert type digital and face-to-face survey data?","type":"article-journal","volume":"14"},"uris":["http://www.mendeley.com/documents/?uuid=8910e86c-2b2d-40a0-aacd-9fb993ca00f3"]}],"mendeley":{"formattedCitation":"[26]","plainTextFormattedCitation":"[26]","previouslyFormattedCitation":"[26]"},"properties":{"noteIndex":0},"schema":"https://github.com/citation-style-language/schema/raw/master/csl-citation.json"}</w:instrText>
      </w:r>
      <w:r w:rsidR="000E0D4F">
        <w:rPr>
          <w:rFonts w:asciiTheme="minorBidi" w:hAnsiTheme="minorBidi"/>
          <w:sz w:val="20"/>
          <w:szCs w:val="20"/>
        </w:rPr>
        <w:fldChar w:fldCharType="separate"/>
      </w:r>
      <w:r w:rsidR="00AD6553" w:rsidRPr="00AD6553">
        <w:rPr>
          <w:rFonts w:asciiTheme="minorBidi" w:hAnsiTheme="minorBidi"/>
          <w:noProof/>
          <w:sz w:val="20"/>
          <w:szCs w:val="20"/>
        </w:rPr>
        <w:t>[26]</w:t>
      </w:r>
      <w:r w:rsidR="000E0D4F">
        <w:rPr>
          <w:rFonts w:asciiTheme="minorBidi" w:hAnsiTheme="minorBidi"/>
          <w:sz w:val="20"/>
          <w:szCs w:val="20"/>
        </w:rPr>
        <w:fldChar w:fldCharType="end"/>
      </w:r>
      <w:r w:rsidR="00D1611F">
        <w:rPr>
          <w:rFonts w:asciiTheme="minorBidi" w:hAnsiTheme="minorBidi"/>
          <w:sz w:val="20"/>
          <w:szCs w:val="20"/>
        </w:rPr>
        <w:t>.</w:t>
      </w:r>
    </w:p>
    <w:p w14:paraId="7E752428" w14:textId="6313296D" w:rsidR="008B2633" w:rsidRPr="008B7713" w:rsidRDefault="008376EF" w:rsidP="008376EF">
      <w:pPr>
        <w:widowControl w:val="0"/>
        <w:pBdr>
          <w:top w:val="nil"/>
          <w:left w:val="nil"/>
          <w:bottom w:val="nil"/>
          <w:right w:val="nil"/>
          <w:between w:val="nil"/>
        </w:pBdr>
        <w:tabs>
          <w:tab w:val="left" w:pos="1114"/>
        </w:tabs>
        <w:spacing w:after="0" w:line="240" w:lineRule="auto"/>
        <w:ind w:right="49" w:firstLine="709"/>
        <w:jc w:val="both"/>
        <w:rPr>
          <w:rFonts w:asciiTheme="minorBidi" w:hAnsiTheme="minorBidi"/>
          <w:color w:val="000000"/>
          <w:sz w:val="20"/>
          <w:szCs w:val="20"/>
          <w:lang w:val="en-US"/>
        </w:rPr>
      </w:pPr>
      <w:r>
        <w:rPr>
          <w:rFonts w:asciiTheme="minorBidi" w:hAnsiTheme="minorBidi"/>
          <w:color w:val="000000"/>
          <w:sz w:val="20"/>
          <w:szCs w:val="20"/>
          <w:lang w:val="en-US"/>
        </w:rPr>
        <w:t>T</w:t>
      </w:r>
      <w:r w:rsidR="008B2633" w:rsidRPr="008B7713">
        <w:rPr>
          <w:rFonts w:asciiTheme="minorBidi" w:hAnsiTheme="minorBidi"/>
          <w:sz w:val="20"/>
          <w:szCs w:val="20"/>
        </w:rPr>
        <w:t xml:space="preserve">he Likert scale is a scale used to measure the attitudes, opinions and perceptions of a person or group of people about social </w:t>
      </w:r>
      <w:r w:rsidR="008B2633" w:rsidRPr="00452CA2">
        <w:rPr>
          <w:rFonts w:asciiTheme="minorBidi" w:hAnsiTheme="minorBidi"/>
          <w:sz w:val="20"/>
          <w:szCs w:val="20"/>
        </w:rPr>
        <w:t>phenomena</w:t>
      </w:r>
      <w:r>
        <w:rPr>
          <w:rFonts w:asciiTheme="minorBidi" w:hAnsiTheme="minorBidi"/>
          <w:sz w:val="20"/>
          <w:szCs w:val="20"/>
        </w:rPr>
        <w:t xml:space="preserve"> </w:t>
      </w:r>
      <w:r w:rsidR="00D1611F">
        <w:rPr>
          <w:rFonts w:asciiTheme="minorBidi" w:hAnsiTheme="minorBidi"/>
          <w:sz w:val="20"/>
          <w:szCs w:val="20"/>
        </w:rPr>
        <w:fldChar w:fldCharType="begin" w:fldLock="1"/>
      </w:r>
      <w:r w:rsidR="006114AD">
        <w:rPr>
          <w:rFonts w:asciiTheme="minorBidi" w:hAnsiTheme="minorBidi"/>
          <w:sz w:val="20"/>
          <w:szCs w:val="20"/>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eviouslyFormattedCitation":"[9]"},"properties":{"noteIndex":0},"schema":"https://github.com/citation-style-language/schema/raw/master/csl-citation.json"}</w:instrText>
      </w:r>
      <w:r w:rsidR="00D1611F">
        <w:rPr>
          <w:rFonts w:asciiTheme="minorBidi" w:hAnsiTheme="minorBidi"/>
          <w:sz w:val="20"/>
          <w:szCs w:val="20"/>
        </w:rPr>
        <w:fldChar w:fldCharType="separate"/>
      </w:r>
      <w:r w:rsidR="006114AD" w:rsidRPr="006114AD">
        <w:rPr>
          <w:rFonts w:asciiTheme="minorBidi" w:hAnsiTheme="minorBidi"/>
          <w:noProof/>
          <w:sz w:val="20"/>
          <w:szCs w:val="20"/>
        </w:rPr>
        <w:t>[2]</w:t>
      </w:r>
      <w:r w:rsidR="00D1611F">
        <w:rPr>
          <w:rFonts w:asciiTheme="minorBidi" w:hAnsiTheme="minorBidi"/>
          <w:sz w:val="20"/>
          <w:szCs w:val="20"/>
        </w:rPr>
        <w:fldChar w:fldCharType="end"/>
      </w:r>
      <w:r w:rsidR="008B2633" w:rsidRPr="008B7713">
        <w:rPr>
          <w:rFonts w:asciiTheme="minorBidi" w:hAnsiTheme="minorBidi"/>
          <w:sz w:val="20"/>
          <w:szCs w:val="20"/>
        </w:rPr>
        <w:t>.</w:t>
      </w:r>
    </w:p>
    <w:p w14:paraId="1E518922" w14:textId="77777777" w:rsidR="009C4F48" w:rsidRDefault="008B2633" w:rsidP="009C4F48">
      <w:pPr>
        <w:spacing w:after="0" w:line="240" w:lineRule="auto"/>
        <w:ind w:firstLine="567"/>
        <w:jc w:val="both"/>
        <w:rPr>
          <w:rFonts w:asciiTheme="minorBidi" w:hAnsiTheme="minorBidi"/>
          <w:sz w:val="20"/>
          <w:szCs w:val="20"/>
        </w:rPr>
      </w:pPr>
      <w:r w:rsidRPr="008B7713">
        <w:rPr>
          <w:rFonts w:asciiTheme="minorBidi" w:hAnsiTheme="minorBidi"/>
          <w:sz w:val="20"/>
          <w:szCs w:val="20"/>
          <w:lang w:val="en-US"/>
        </w:rPr>
        <w:t xml:space="preserve"> Multi regression analysis is a statistical method used to analyze the relationship between one dependent variable (</w:t>
      </w:r>
      <w:r w:rsidRPr="00F75967">
        <w:rPr>
          <w:rFonts w:asciiTheme="minorBidi" w:hAnsiTheme="minorBidi"/>
          <w:i/>
          <w:iCs/>
          <w:sz w:val="20"/>
          <w:szCs w:val="20"/>
          <w:lang w:val="en-US"/>
        </w:rPr>
        <w:t>Y</w:t>
      </w:r>
      <w:r w:rsidRPr="008B7713">
        <w:rPr>
          <w:rFonts w:asciiTheme="minorBidi" w:hAnsiTheme="minorBidi"/>
          <w:sz w:val="20"/>
          <w:szCs w:val="20"/>
          <w:lang w:val="en-US"/>
        </w:rPr>
        <w:t>) and two or more independent variables (</w:t>
      </w:r>
      <w:r w:rsidRPr="00452CA2">
        <w:rPr>
          <w:rFonts w:asciiTheme="minorBidi" w:hAnsiTheme="minorBidi"/>
          <w:i/>
          <w:iCs/>
          <w:sz w:val="20"/>
          <w:szCs w:val="20"/>
          <w:lang w:val="en-US"/>
        </w:rPr>
        <w:t>X</w:t>
      </w:r>
      <w:r w:rsidRPr="00F75967">
        <w:rPr>
          <w:rFonts w:asciiTheme="minorBidi" w:hAnsiTheme="minorBidi"/>
          <w:i/>
          <w:iCs/>
          <w:sz w:val="20"/>
          <w:szCs w:val="20"/>
          <w:vertAlign w:val="subscript"/>
          <w:lang w:val="en-US"/>
        </w:rPr>
        <w:t>1</w:t>
      </w:r>
      <w:r w:rsidRPr="008B7713">
        <w:rPr>
          <w:rFonts w:asciiTheme="minorBidi" w:hAnsiTheme="minorBidi"/>
          <w:sz w:val="20"/>
          <w:szCs w:val="20"/>
          <w:lang w:val="en-US"/>
        </w:rPr>
        <w:t xml:space="preserve">, </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2</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n</w:t>
      </w:r>
      <w:r w:rsidRPr="008B7713">
        <w:rPr>
          <w:rFonts w:asciiTheme="minorBidi" w:hAnsiTheme="minorBidi"/>
          <w:sz w:val="20"/>
          <w:szCs w:val="20"/>
          <w:lang w:val="en-US"/>
        </w:rPr>
        <w:t>).</w:t>
      </w:r>
      <w:r w:rsidR="009C4F48">
        <w:rPr>
          <w:rFonts w:asciiTheme="minorBidi" w:hAnsiTheme="minorBidi"/>
          <w:sz w:val="20"/>
          <w:szCs w:val="20"/>
          <w:lang w:val="en-US"/>
        </w:rPr>
        <w:t xml:space="preserve"> </w:t>
      </w:r>
      <w:r w:rsidR="009C4F48" w:rsidRPr="009C4F48">
        <w:rPr>
          <w:rFonts w:asciiTheme="minorBidi" w:hAnsiTheme="minorBidi"/>
          <w:sz w:val="20"/>
          <w:szCs w:val="20"/>
        </w:rPr>
        <w:t>Multi-regression analysis was selected because it allows for identifying significant relationships between multiple independent variables and the availability of halal-certified logistics services. Given the complexity of logistics operations, this method is suitable for examining how different factors collectively influence logistics efficiency and service availability.</w:t>
      </w:r>
      <w:r w:rsidRPr="009C4F48">
        <w:rPr>
          <w:rFonts w:asciiTheme="minorBidi" w:hAnsiTheme="minorBidi"/>
          <w:sz w:val="20"/>
          <w:szCs w:val="20"/>
        </w:rPr>
        <w:t xml:space="preserve"> </w:t>
      </w:r>
    </w:p>
    <w:p w14:paraId="56F354CD" w14:textId="07A69FEA" w:rsidR="008B2633" w:rsidRPr="008B7713" w:rsidRDefault="008B2633" w:rsidP="00C47B54">
      <w:pPr>
        <w:spacing w:line="240" w:lineRule="auto"/>
        <w:ind w:firstLine="567"/>
        <w:jc w:val="both"/>
        <w:rPr>
          <w:rFonts w:asciiTheme="minorBidi" w:hAnsiTheme="minorBidi"/>
          <w:sz w:val="20"/>
          <w:szCs w:val="20"/>
        </w:rPr>
      </w:pPr>
      <w:r w:rsidRPr="008B7713">
        <w:rPr>
          <w:rFonts w:asciiTheme="minorBidi" w:hAnsiTheme="minorBidi"/>
          <w:sz w:val="20"/>
          <w:szCs w:val="20"/>
          <w:lang w:val="en-US"/>
        </w:rPr>
        <w:t xml:space="preserve">The first step in multi-regression analysis is to collect data that meets the classical assumptions of linear regression. These assumptions include linearity, independent variables, homoscedasticity, error distribution normality, and the absence of multicollinearity. Next, a regression model is built with the equation </w:t>
      </w:r>
      <w:r w:rsidRPr="00F75967">
        <w:rPr>
          <w:rFonts w:asciiTheme="minorBidi" w:hAnsiTheme="minorBidi"/>
          <w:i/>
          <w:iCs/>
          <w:sz w:val="20"/>
          <w:szCs w:val="20"/>
          <w:lang w:val="en-US"/>
        </w:rPr>
        <w:t>Y</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0</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1</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1</w:t>
      </w:r>
      <w:r w:rsidRPr="008B7713">
        <w:rPr>
          <w:rFonts w:asciiTheme="minorBidi" w:hAnsiTheme="minorBidi"/>
          <w:sz w:val="20"/>
          <w:szCs w:val="20"/>
          <w:lang w:val="en-US"/>
        </w:rPr>
        <w:t xml:space="preserve">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2</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2</w:t>
      </w:r>
      <w:r w:rsidRPr="008B7713">
        <w:rPr>
          <w:rFonts w:asciiTheme="minorBidi" w:hAnsiTheme="minorBidi"/>
          <w:sz w:val="20"/>
          <w:szCs w:val="20"/>
          <w:lang w:val="en-US"/>
        </w:rPr>
        <w:t xml:space="preserve"> + ... + </w:t>
      </w:r>
      <w:r w:rsidRPr="00F75967">
        <w:rPr>
          <w:rFonts w:asciiTheme="minorBidi" w:hAnsiTheme="minorBidi"/>
          <w:i/>
          <w:iCs/>
          <w:sz w:val="20"/>
          <w:szCs w:val="20"/>
          <w:lang w:val="en-US"/>
        </w:rPr>
        <w:t>β</w:t>
      </w:r>
      <w:r w:rsidRPr="00F75967">
        <w:rPr>
          <w:rFonts w:asciiTheme="minorBidi" w:hAnsiTheme="minorBidi"/>
          <w:i/>
          <w:iCs/>
          <w:sz w:val="20"/>
          <w:szCs w:val="20"/>
          <w:vertAlign w:val="subscript"/>
          <w:lang w:val="en-US"/>
        </w:rPr>
        <w:t>n</w:t>
      </w:r>
      <w:r w:rsidRPr="00F75967">
        <w:rPr>
          <w:rFonts w:asciiTheme="minorBidi" w:hAnsiTheme="minorBidi"/>
          <w:i/>
          <w:iCs/>
          <w:sz w:val="20"/>
          <w:szCs w:val="20"/>
          <w:lang w:val="en-US"/>
        </w:rPr>
        <w:t>X</w:t>
      </w:r>
      <w:r w:rsidRPr="00F75967">
        <w:rPr>
          <w:rFonts w:asciiTheme="minorBidi" w:hAnsiTheme="minorBidi"/>
          <w:i/>
          <w:iCs/>
          <w:sz w:val="20"/>
          <w:szCs w:val="20"/>
          <w:vertAlign w:val="subscript"/>
          <w:lang w:val="en-US"/>
        </w:rPr>
        <w:t>n</w:t>
      </w:r>
      <w:r w:rsidRPr="008B7713">
        <w:rPr>
          <w:rFonts w:asciiTheme="minorBidi" w:hAnsiTheme="minorBidi"/>
          <w:sz w:val="20"/>
          <w:szCs w:val="20"/>
          <w:lang w:val="en-US"/>
        </w:rPr>
        <w:t xml:space="preserve"> + e. Hypothesis testing determines the statistical significance of the regression coefficients</w:t>
      </w:r>
      <w:r w:rsidR="002B0534">
        <w:rPr>
          <w:rFonts w:asciiTheme="minorBidi" w:hAnsiTheme="minorBidi"/>
          <w:sz w:val="20"/>
          <w:szCs w:val="20"/>
          <w:lang w:val="en-US"/>
        </w:rPr>
        <w:t>.</w:t>
      </w:r>
      <w:r w:rsidRPr="008B7713">
        <w:rPr>
          <w:rFonts w:asciiTheme="minorBidi" w:hAnsiTheme="minorBidi"/>
          <w:sz w:val="20"/>
          <w:szCs w:val="20"/>
          <w:lang w:val="en-US"/>
        </w:rPr>
        <w:t xml:space="preserve"> Researchers conduct residual analysis to ensure that classical assumptions are met. Interpretation of the multi-regression analysis results focuses on the regression coefficient and the coefficient of determination (</w:t>
      </w:r>
      <w:r w:rsidRPr="00F75967">
        <w:rPr>
          <w:rFonts w:asciiTheme="minorBidi" w:hAnsiTheme="minorBidi"/>
          <w:i/>
          <w:iCs/>
          <w:sz w:val="20"/>
          <w:szCs w:val="20"/>
          <w:lang w:val="en-US"/>
        </w:rPr>
        <w:t>R</w:t>
      </w:r>
      <w:r w:rsidRPr="00F75967">
        <w:rPr>
          <w:rFonts w:asciiTheme="minorBidi" w:hAnsiTheme="minorBidi"/>
          <w:i/>
          <w:iCs/>
          <w:sz w:val="20"/>
          <w:szCs w:val="20"/>
          <w:vertAlign w:val="subscript"/>
          <w:lang w:val="en-US"/>
        </w:rPr>
        <w:t>2</w:t>
      </w:r>
      <w:r w:rsidRPr="008B7713">
        <w:rPr>
          <w:rFonts w:asciiTheme="minorBidi" w:hAnsiTheme="minorBidi"/>
          <w:sz w:val="20"/>
          <w:szCs w:val="20"/>
          <w:lang w:val="en-US"/>
        </w:rPr>
        <w:t xml:space="preserve">). The regression coefficient explains the relationship between the independent and dependent variables, while </w:t>
      </w:r>
      <w:r w:rsidRPr="00F75967">
        <w:rPr>
          <w:rFonts w:asciiTheme="minorBidi" w:hAnsiTheme="minorBidi"/>
          <w:i/>
          <w:iCs/>
          <w:sz w:val="20"/>
          <w:szCs w:val="20"/>
          <w:lang w:val="en-US"/>
        </w:rPr>
        <w:t>R</w:t>
      </w:r>
      <w:r w:rsidRPr="00F75967">
        <w:rPr>
          <w:rFonts w:asciiTheme="minorBidi" w:hAnsiTheme="minorBidi"/>
          <w:i/>
          <w:iCs/>
          <w:sz w:val="20"/>
          <w:szCs w:val="20"/>
          <w:vertAlign w:val="subscript"/>
          <w:lang w:val="en-US"/>
        </w:rPr>
        <w:t>2</w:t>
      </w:r>
      <w:r w:rsidRPr="00F75967">
        <w:rPr>
          <w:rFonts w:asciiTheme="minorBidi" w:hAnsiTheme="minorBidi"/>
          <w:sz w:val="20"/>
          <w:szCs w:val="20"/>
          <w:vertAlign w:val="subscript"/>
          <w:lang w:val="en-US"/>
        </w:rPr>
        <w:t xml:space="preserve"> </w:t>
      </w:r>
      <w:r w:rsidRPr="008B7713">
        <w:rPr>
          <w:rFonts w:asciiTheme="minorBidi" w:hAnsiTheme="minorBidi"/>
          <w:sz w:val="20"/>
          <w:szCs w:val="20"/>
          <w:lang w:val="en-US"/>
        </w:rPr>
        <w:t>measures the model's power in explaining variations in the dependent variable</w:t>
      </w:r>
      <w:r w:rsidR="00C47B54">
        <w:rPr>
          <w:rFonts w:asciiTheme="minorBidi" w:hAnsiTheme="minorBidi"/>
          <w:b/>
          <w:color w:val="2F5496" w:themeColor="accent1" w:themeShade="BF"/>
          <w:sz w:val="20"/>
          <w:szCs w:val="20"/>
          <w:lang w:val="en-US"/>
        </w:rPr>
        <w:t xml:space="preserve">. </w:t>
      </w:r>
      <w:r w:rsidRPr="008B7713">
        <w:rPr>
          <w:rFonts w:asciiTheme="minorBidi" w:hAnsiTheme="minorBidi"/>
          <w:sz w:val="20"/>
          <w:szCs w:val="20"/>
        </w:rPr>
        <w:t>The steps in this research are depicted in the flow diagram in Figure 1.</w:t>
      </w:r>
    </w:p>
    <w:p w14:paraId="50092825" w14:textId="77777777" w:rsidR="008B2633" w:rsidRPr="008B7713" w:rsidRDefault="008B2633" w:rsidP="008B2633">
      <w:pPr>
        <w:spacing w:after="0" w:line="240" w:lineRule="auto"/>
        <w:jc w:val="center"/>
        <w:rPr>
          <w:rFonts w:asciiTheme="minorBidi" w:hAnsiTheme="minorBidi"/>
          <w:sz w:val="20"/>
          <w:szCs w:val="20"/>
        </w:rPr>
      </w:pPr>
      <w:r w:rsidRPr="008B7713">
        <w:rPr>
          <w:rFonts w:asciiTheme="minorBidi" w:hAnsiTheme="minorBidi"/>
          <w:noProof/>
          <w:sz w:val="20"/>
          <w:szCs w:val="20"/>
        </w:rPr>
        <w:lastRenderedPageBreak/>
        <w:drawing>
          <wp:inline distT="114300" distB="114300" distL="114300" distR="114300" wp14:anchorId="5ABC5062" wp14:editId="395340A9">
            <wp:extent cx="2670987" cy="3936261"/>
            <wp:effectExtent l="19050" t="19050" r="15240" b="2667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rotWithShape="1">
                    <a:blip r:embed="rId17"/>
                    <a:srcRect l="13498" t="3066" b="1415"/>
                    <a:stretch/>
                  </pic:blipFill>
                  <pic:spPr bwMode="auto">
                    <a:xfrm>
                      <a:off x="0" y="0"/>
                      <a:ext cx="2699685" cy="3978554"/>
                    </a:xfrm>
                    <a:prstGeom prst="rect">
                      <a:avLst/>
                    </a:prstGeom>
                    <a:ln w="6350" cap="flat" cmpd="sng" algn="ctr">
                      <a:solidFill>
                        <a:srgbClr val="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A55EDF5" w14:textId="77777777" w:rsidR="008B2633" w:rsidRDefault="008B2633" w:rsidP="008B2633">
      <w:pPr>
        <w:spacing w:after="0" w:line="240" w:lineRule="auto"/>
        <w:jc w:val="center"/>
        <w:rPr>
          <w:rFonts w:asciiTheme="minorBidi" w:hAnsiTheme="minorBidi"/>
          <w:sz w:val="20"/>
          <w:szCs w:val="20"/>
        </w:rPr>
      </w:pPr>
      <w:r w:rsidRPr="008B7713">
        <w:rPr>
          <w:rFonts w:asciiTheme="minorBidi" w:hAnsiTheme="minorBidi"/>
          <w:sz w:val="20"/>
          <w:szCs w:val="20"/>
        </w:rPr>
        <w:t>Figure 1. Research flow diagram</w:t>
      </w:r>
    </w:p>
    <w:p w14:paraId="4D4DFA8E" w14:textId="77777777" w:rsidR="00A05F83" w:rsidRDefault="00A05F83" w:rsidP="008B2633">
      <w:pPr>
        <w:spacing w:after="0" w:line="240" w:lineRule="auto"/>
        <w:jc w:val="center"/>
        <w:rPr>
          <w:rFonts w:asciiTheme="minorBidi" w:hAnsiTheme="minorBidi"/>
          <w:sz w:val="20"/>
          <w:szCs w:val="20"/>
        </w:rPr>
      </w:pPr>
    </w:p>
    <w:p w14:paraId="1E776FD4" w14:textId="105D1634" w:rsidR="00C47B54" w:rsidRPr="009C4F48" w:rsidRDefault="00A05F83" w:rsidP="009C4F48">
      <w:pPr>
        <w:spacing w:after="0"/>
        <w:ind w:firstLine="567"/>
        <w:jc w:val="both"/>
        <w:rPr>
          <w:rFonts w:asciiTheme="minorBidi" w:hAnsiTheme="minorBidi"/>
          <w:sz w:val="20"/>
          <w:szCs w:val="20"/>
        </w:rPr>
      </w:pPr>
      <w:r w:rsidRPr="00A05F83">
        <w:rPr>
          <w:rFonts w:asciiTheme="minorBidi" w:hAnsiTheme="minorBidi"/>
          <w:sz w:val="20"/>
          <w:szCs w:val="20"/>
        </w:rPr>
        <w:t>This study aims to address the following research questions: (1) What are the key factors influencing the successful implementation of halal logistics in Indonesia? (2) What are the main challenges logistics providers face in obtaining halal certification? (3) How does the implementation of halal logistics impact the efficiency and integrity of halal product distribution?</w:t>
      </w:r>
      <w:r w:rsidRPr="00A05F83">
        <w:rPr>
          <w:sz w:val="20"/>
          <w:szCs w:val="20"/>
        </w:rPr>
        <w:t xml:space="preserve"> </w:t>
      </w:r>
      <w:r w:rsidR="009C4F48" w:rsidRPr="009C4F48">
        <w:rPr>
          <w:rFonts w:asciiTheme="minorBidi" w:hAnsiTheme="minorBidi"/>
          <w:sz w:val="20"/>
          <w:szCs w:val="20"/>
        </w:rPr>
        <w:t xml:space="preserve">However, this study has some limitations. First, the sample size, although representative, may not fully capture regional variations in logistics operations. </w:t>
      </w:r>
      <w:r w:rsidRPr="00A05F83">
        <w:rPr>
          <w:rFonts w:asciiTheme="minorBidi" w:hAnsiTheme="minorBidi"/>
          <w:sz w:val="20"/>
          <w:szCs w:val="20"/>
        </w:rPr>
        <w:t>The remainder of this paper is structured as follows: Section 2 provides a review of the existing literature on halal logistics and supply chain management. Section 3 discusses the research methodology used in this study. Section 4 presents the findings and analysis of halal logistics implementation in Indonesia. Finally, Section 5 concludes the study with key insights, implications, and recommendations for policymakers and industry stakeholders.</w:t>
      </w:r>
    </w:p>
    <w:p w14:paraId="7593D704" w14:textId="77777777" w:rsidR="009C4F48" w:rsidRPr="008B7713" w:rsidRDefault="009C4F48" w:rsidP="008B2633">
      <w:pPr>
        <w:spacing w:after="0" w:line="240" w:lineRule="auto"/>
        <w:jc w:val="center"/>
        <w:rPr>
          <w:rFonts w:asciiTheme="minorBidi" w:hAnsiTheme="minorBidi"/>
          <w:sz w:val="20"/>
          <w:szCs w:val="20"/>
        </w:rPr>
      </w:pPr>
    </w:p>
    <w:p w14:paraId="1D9693AB" w14:textId="3F12EB88" w:rsidR="008B2633" w:rsidRPr="00D433E0" w:rsidRDefault="00D433E0" w:rsidP="00D433E0">
      <w:pPr>
        <w:spacing w:after="0" w:line="240" w:lineRule="auto"/>
        <w:ind w:right="49"/>
        <w:jc w:val="both"/>
        <w:rPr>
          <w:rFonts w:asciiTheme="minorBidi" w:hAnsiTheme="minorBidi"/>
          <w:b/>
          <w:color w:val="2F5496" w:themeColor="accent1" w:themeShade="BF"/>
          <w:sz w:val="20"/>
          <w:szCs w:val="20"/>
          <w:lang w:val="en-US"/>
        </w:rPr>
      </w:pPr>
      <w:r w:rsidRPr="00D433E0">
        <w:rPr>
          <w:rFonts w:asciiTheme="minorBidi" w:hAnsiTheme="minorBidi"/>
          <w:b/>
          <w:color w:val="2F5496" w:themeColor="accent1" w:themeShade="BF"/>
          <w:sz w:val="20"/>
          <w:szCs w:val="20"/>
          <w:lang w:val="en-US"/>
        </w:rPr>
        <w:t>RESULT AND DISCUSSION</w:t>
      </w:r>
    </w:p>
    <w:p w14:paraId="34ABBB6C" w14:textId="671C2876" w:rsidR="008B2633" w:rsidRPr="0072388B" w:rsidRDefault="008B2633" w:rsidP="0072388B">
      <w:pPr>
        <w:pBdr>
          <w:top w:val="nil"/>
          <w:left w:val="nil"/>
          <w:bottom w:val="nil"/>
          <w:right w:val="nil"/>
          <w:between w:val="nil"/>
        </w:pBdr>
        <w:spacing w:after="0" w:line="240" w:lineRule="auto"/>
        <w:ind w:right="49" w:firstLine="567"/>
        <w:jc w:val="both"/>
        <w:rPr>
          <w:rFonts w:asciiTheme="minorBidi" w:hAnsiTheme="minorBidi"/>
          <w:color w:val="000000"/>
          <w:sz w:val="20"/>
          <w:szCs w:val="20"/>
        </w:rPr>
      </w:pPr>
      <w:r w:rsidRPr="008B7713">
        <w:rPr>
          <w:rFonts w:asciiTheme="minorBidi" w:hAnsiTheme="minorBidi"/>
          <w:color w:val="000000"/>
          <w:sz w:val="20"/>
          <w:szCs w:val="20"/>
          <w:lang w:val="en-US"/>
        </w:rPr>
        <w:t xml:space="preserve">Researchers conducted a pilot study before distributing the questionnaire to all respondents, during which they distributed questionnaires to 108 respondents to assess the </w:t>
      </w:r>
      <w:r w:rsidRPr="008B7713">
        <w:rPr>
          <w:rFonts w:asciiTheme="minorBidi" w:hAnsiTheme="minorBidi"/>
          <w:color w:val="000000"/>
          <w:sz w:val="20"/>
          <w:szCs w:val="20"/>
          <w:lang w:val="en-US"/>
        </w:rPr>
        <w:t>validity and reliability of the questions provided. The process of evaluating the research instrument will be carried out with consideration after filling out the questionnaire, as well as the relevance of the answers obtained.</w:t>
      </w:r>
      <w:r w:rsidR="0072388B">
        <w:rPr>
          <w:rFonts w:asciiTheme="minorBidi" w:hAnsiTheme="minorBidi"/>
          <w:color w:val="000000"/>
          <w:sz w:val="20"/>
          <w:szCs w:val="20"/>
          <w:lang w:val="en-US"/>
        </w:rPr>
        <w:t xml:space="preserve"> </w:t>
      </w:r>
    </w:p>
    <w:p w14:paraId="23B1DAD2" w14:textId="77777777" w:rsidR="008B263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sidRPr="008B7713">
        <w:rPr>
          <w:rFonts w:asciiTheme="minorBidi" w:hAnsiTheme="minorBidi"/>
          <w:sz w:val="20"/>
          <w:szCs w:val="20"/>
        </w:rPr>
        <w:t>The survey was divided into 2 sections. The first section includes respondent biodata, which consists of 3 questions. The second section contains research questions containing 32 variables containing respondents' perceptions of implementing Halal Logistics in Indonesia. Thirty-two variables were obtained from distributing questionnaires. By filling in the data, respondents were asked to rate on a scale of 0 - 5, where 0 means "Disagree" and 5 means "Strongly agree". The total number of respondents in this study was 108 respondents. An explanation of the 32 variables can be seen in Table 1.</w:t>
      </w:r>
    </w:p>
    <w:p w14:paraId="6329270E" w14:textId="7B54614A" w:rsidR="00572FAC" w:rsidRPr="008B7713" w:rsidRDefault="006B6D31" w:rsidP="008B2633">
      <w:pPr>
        <w:widowControl w:val="0"/>
        <w:pBdr>
          <w:top w:val="nil"/>
          <w:left w:val="nil"/>
          <w:bottom w:val="nil"/>
          <w:right w:val="nil"/>
          <w:between w:val="nil"/>
        </w:pBdr>
        <w:spacing w:after="0" w:line="240" w:lineRule="auto"/>
        <w:ind w:right="49" w:firstLine="540"/>
        <w:jc w:val="both"/>
        <w:rPr>
          <w:rFonts w:asciiTheme="minorBidi" w:hAnsiTheme="minorBidi"/>
          <w:sz w:val="20"/>
          <w:szCs w:val="20"/>
        </w:rPr>
      </w:pPr>
      <w:r>
        <w:rPr>
          <w:rFonts w:asciiTheme="minorBidi" w:hAnsiTheme="minorBidi"/>
          <w:sz w:val="20"/>
          <w:szCs w:val="20"/>
        </w:rPr>
        <w:t xml:space="preserve"> </w:t>
      </w:r>
    </w:p>
    <w:p w14:paraId="792475BD" w14:textId="62B4582B" w:rsidR="008B2633" w:rsidRPr="008B7713" w:rsidRDefault="008B2633" w:rsidP="008B2633">
      <w:pPr>
        <w:spacing w:after="0" w:line="240" w:lineRule="auto"/>
        <w:jc w:val="center"/>
        <w:rPr>
          <w:rFonts w:asciiTheme="minorBidi" w:hAnsiTheme="minorBidi"/>
          <w:sz w:val="20"/>
          <w:szCs w:val="20"/>
          <w:lang w:val="en-US"/>
        </w:rPr>
      </w:pPr>
      <w:r w:rsidRPr="008B7713">
        <w:rPr>
          <w:rFonts w:asciiTheme="minorBidi" w:hAnsiTheme="minorBidi"/>
          <w:sz w:val="20"/>
          <w:szCs w:val="20"/>
          <w:lang w:val="en-US"/>
        </w:rPr>
        <w:t xml:space="preserve">Table </w:t>
      </w:r>
      <w:r w:rsidR="00E56CA0">
        <w:rPr>
          <w:rFonts w:asciiTheme="minorBidi" w:hAnsiTheme="minorBidi"/>
          <w:sz w:val="20"/>
          <w:szCs w:val="20"/>
          <w:lang w:val="en-US"/>
        </w:rPr>
        <w:t>1</w:t>
      </w:r>
      <w:r w:rsidRPr="008B7713">
        <w:rPr>
          <w:rFonts w:asciiTheme="minorBidi" w:hAnsiTheme="minorBidi"/>
          <w:sz w:val="20"/>
          <w:szCs w:val="20"/>
          <w:lang w:val="en-US"/>
        </w:rPr>
        <w:t xml:space="preserve">. Variable of </w:t>
      </w:r>
      <w:r w:rsidR="00C47B54">
        <w:rPr>
          <w:rFonts w:asciiTheme="minorBidi" w:hAnsiTheme="minorBidi"/>
          <w:sz w:val="20"/>
          <w:szCs w:val="20"/>
          <w:lang w:val="en-US"/>
        </w:rPr>
        <w:t>H</w:t>
      </w:r>
      <w:r w:rsidRPr="008B7713">
        <w:rPr>
          <w:rFonts w:asciiTheme="minorBidi" w:hAnsiTheme="minorBidi"/>
          <w:sz w:val="20"/>
          <w:szCs w:val="20"/>
          <w:lang w:val="en-US"/>
        </w:rPr>
        <w:t xml:space="preserve">alal </w:t>
      </w:r>
      <w:r w:rsidR="00C47B54">
        <w:rPr>
          <w:rFonts w:asciiTheme="minorBidi" w:hAnsiTheme="minorBidi"/>
          <w:sz w:val="20"/>
          <w:szCs w:val="20"/>
          <w:lang w:val="en-US"/>
        </w:rPr>
        <w:t>L</w:t>
      </w:r>
      <w:r w:rsidRPr="008B7713">
        <w:rPr>
          <w:rFonts w:asciiTheme="minorBidi" w:hAnsiTheme="minorBidi"/>
          <w:sz w:val="20"/>
          <w:szCs w:val="20"/>
          <w:lang w:val="en-US"/>
        </w:rPr>
        <w:t xml:space="preserve">ogistics </w:t>
      </w:r>
      <w:r w:rsidR="00C47B54">
        <w:rPr>
          <w:rFonts w:asciiTheme="minorBidi" w:hAnsiTheme="minorBidi"/>
          <w:sz w:val="20"/>
          <w:szCs w:val="20"/>
          <w:lang w:val="en-US"/>
        </w:rPr>
        <w:t>I</w:t>
      </w:r>
      <w:r w:rsidRPr="008B7713">
        <w:rPr>
          <w:rFonts w:asciiTheme="minorBidi" w:hAnsiTheme="minorBidi"/>
          <w:sz w:val="20"/>
          <w:szCs w:val="20"/>
          <w:lang w:val="en-US"/>
        </w:rPr>
        <w:t>mplementation</w:t>
      </w:r>
    </w:p>
    <w:tbl>
      <w:tblPr>
        <w:tblW w:w="4395" w:type="dxa"/>
        <w:tblLayout w:type="fixed"/>
        <w:tblLook w:val="0400" w:firstRow="0" w:lastRow="0" w:firstColumn="0" w:lastColumn="0" w:noHBand="0" w:noVBand="1"/>
      </w:tblPr>
      <w:tblGrid>
        <w:gridCol w:w="851"/>
        <w:gridCol w:w="850"/>
        <w:gridCol w:w="1134"/>
        <w:gridCol w:w="851"/>
        <w:gridCol w:w="709"/>
      </w:tblGrid>
      <w:tr w:rsidR="008B2633" w:rsidRPr="00E41C6A" w14:paraId="37222455" w14:textId="77777777" w:rsidTr="00C47B54">
        <w:trPr>
          <w:trHeight w:val="254"/>
          <w:tblHeader/>
        </w:trPr>
        <w:tc>
          <w:tcPr>
            <w:tcW w:w="851" w:type="dxa"/>
            <w:tcBorders>
              <w:top w:val="single" w:sz="4" w:space="0" w:color="auto"/>
              <w:bottom w:val="single" w:sz="4" w:space="0" w:color="auto"/>
            </w:tcBorders>
            <w:shd w:val="clear" w:color="auto" w:fill="auto"/>
            <w:vAlign w:val="center"/>
          </w:tcPr>
          <w:p w14:paraId="06C5D07F" w14:textId="77777777" w:rsidR="008B2633" w:rsidRPr="00E41C6A" w:rsidRDefault="008B2633" w:rsidP="00C47B54">
            <w:pPr>
              <w:spacing w:after="0" w:line="240" w:lineRule="auto"/>
              <w:ind w:left="-110" w:right="-111"/>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Dimensions</w:t>
            </w:r>
          </w:p>
        </w:tc>
        <w:tc>
          <w:tcPr>
            <w:tcW w:w="850" w:type="dxa"/>
            <w:tcBorders>
              <w:top w:val="single" w:sz="4" w:space="0" w:color="auto"/>
              <w:bottom w:val="single" w:sz="4" w:space="0" w:color="auto"/>
            </w:tcBorders>
            <w:shd w:val="clear" w:color="auto" w:fill="auto"/>
            <w:vAlign w:val="center"/>
          </w:tcPr>
          <w:p w14:paraId="6DDC3CED" w14:textId="77777777" w:rsidR="008B2633" w:rsidRPr="00E41C6A" w:rsidRDefault="008B2633" w:rsidP="00C47B54">
            <w:pPr>
              <w:spacing w:after="0" w:line="240" w:lineRule="auto"/>
              <w:ind w:left="-107" w:right="-103"/>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Sub Dimension</w:t>
            </w:r>
          </w:p>
        </w:tc>
        <w:tc>
          <w:tcPr>
            <w:tcW w:w="1134" w:type="dxa"/>
            <w:tcBorders>
              <w:top w:val="single" w:sz="4" w:space="0" w:color="auto"/>
              <w:bottom w:val="single" w:sz="4" w:space="0" w:color="auto"/>
            </w:tcBorders>
            <w:shd w:val="clear" w:color="auto" w:fill="auto"/>
            <w:vAlign w:val="center"/>
          </w:tcPr>
          <w:p w14:paraId="351A310E" w14:textId="77777777" w:rsidR="008B2633" w:rsidRPr="00E41C6A" w:rsidRDefault="008B2633" w:rsidP="007A0E90">
            <w:pPr>
              <w:spacing w:after="0" w:line="240" w:lineRule="auto"/>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Variables</w:t>
            </w:r>
          </w:p>
        </w:tc>
        <w:tc>
          <w:tcPr>
            <w:tcW w:w="851" w:type="dxa"/>
            <w:tcBorders>
              <w:top w:val="single" w:sz="4" w:space="0" w:color="auto"/>
              <w:bottom w:val="single" w:sz="4" w:space="0" w:color="auto"/>
            </w:tcBorders>
            <w:shd w:val="clear" w:color="auto" w:fill="auto"/>
            <w:vAlign w:val="center"/>
          </w:tcPr>
          <w:p w14:paraId="48D8C1B9" w14:textId="77777777" w:rsidR="008B2633" w:rsidRPr="00E41C6A" w:rsidRDefault="008B2633" w:rsidP="00C47B54">
            <w:pPr>
              <w:spacing w:after="0" w:line="240" w:lineRule="auto"/>
              <w:ind w:left="-105" w:right="-106"/>
              <w:jc w:val="center"/>
              <w:rPr>
                <w:rFonts w:asciiTheme="minorBidi" w:hAnsiTheme="minorBidi"/>
                <w:b/>
                <w:color w:val="000000"/>
                <w:sz w:val="12"/>
                <w:szCs w:val="12"/>
                <w:lang w:val="en-US"/>
              </w:rPr>
            </w:pPr>
            <w:r w:rsidRPr="00E41C6A">
              <w:rPr>
                <w:rFonts w:asciiTheme="minorBidi" w:hAnsiTheme="minorBidi"/>
                <w:b/>
                <w:color w:val="000000"/>
                <w:sz w:val="12"/>
                <w:szCs w:val="12"/>
                <w:lang w:val="en-US"/>
              </w:rPr>
              <w:t>Description</w:t>
            </w:r>
          </w:p>
        </w:tc>
        <w:tc>
          <w:tcPr>
            <w:tcW w:w="709" w:type="dxa"/>
            <w:tcBorders>
              <w:top w:val="single" w:sz="4" w:space="0" w:color="auto"/>
              <w:bottom w:val="single" w:sz="4" w:space="0" w:color="auto"/>
            </w:tcBorders>
            <w:shd w:val="clear" w:color="auto" w:fill="auto"/>
            <w:vAlign w:val="center"/>
          </w:tcPr>
          <w:p w14:paraId="3E8CB5AB" w14:textId="77777777" w:rsidR="008B2633" w:rsidRPr="00E41C6A" w:rsidRDefault="008B2633" w:rsidP="00C47B54">
            <w:pPr>
              <w:spacing w:after="0" w:line="240" w:lineRule="auto"/>
              <w:ind w:left="-104" w:right="-105"/>
              <w:jc w:val="center"/>
              <w:rPr>
                <w:rFonts w:asciiTheme="minorBidi" w:hAnsiTheme="minorBidi"/>
                <w:b/>
                <w:color w:val="000000"/>
                <w:sz w:val="12"/>
                <w:szCs w:val="12"/>
                <w:lang w:val="en-US"/>
              </w:rPr>
            </w:pPr>
            <w:r w:rsidRPr="00C22ADD">
              <w:rPr>
                <w:rFonts w:asciiTheme="minorBidi" w:hAnsiTheme="minorBidi"/>
                <w:b/>
                <w:sz w:val="12"/>
                <w:szCs w:val="12"/>
                <w:lang w:val="en-US"/>
              </w:rPr>
              <w:t>Reference</w:t>
            </w:r>
          </w:p>
        </w:tc>
      </w:tr>
      <w:tr w:rsidR="008B2633" w:rsidRPr="00E41C6A" w14:paraId="5565FBA0" w14:textId="77777777" w:rsidTr="002629C8">
        <w:trPr>
          <w:trHeight w:val="658"/>
        </w:trPr>
        <w:tc>
          <w:tcPr>
            <w:tcW w:w="851" w:type="dxa"/>
            <w:tcBorders>
              <w:top w:val="single" w:sz="4" w:space="0" w:color="auto"/>
            </w:tcBorders>
            <w:shd w:val="clear" w:color="auto" w:fill="auto"/>
            <w:vAlign w:val="center"/>
          </w:tcPr>
          <w:p w14:paraId="33D8A819" w14:textId="0F9C7074" w:rsidR="008B2633" w:rsidRPr="00E41C6A" w:rsidRDefault="008B2633" w:rsidP="00E56CA0">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Implemen</w:t>
            </w:r>
            <w:r w:rsidR="00C47B54" w:rsidRPr="00E41C6A">
              <w:rPr>
                <w:rFonts w:asciiTheme="minorBidi" w:hAnsiTheme="minorBidi"/>
                <w:color w:val="000000"/>
                <w:sz w:val="12"/>
                <w:szCs w:val="12"/>
                <w:lang w:val="en-US"/>
              </w:rPr>
              <w:t>-</w:t>
            </w:r>
            <w:r w:rsidRPr="00E41C6A">
              <w:rPr>
                <w:rFonts w:asciiTheme="minorBidi" w:hAnsiTheme="minorBidi"/>
                <w:color w:val="000000"/>
                <w:sz w:val="12"/>
                <w:szCs w:val="12"/>
                <w:lang w:val="en-US"/>
              </w:rPr>
              <w:t>tation of halal logistics</w:t>
            </w:r>
          </w:p>
        </w:tc>
        <w:tc>
          <w:tcPr>
            <w:tcW w:w="850" w:type="dxa"/>
            <w:tcBorders>
              <w:top w:val="single" w:sz="4" w:space="0" w:color="auto"/>
            </w:tcBorders>
            <w:shd w:val="clear" w:color="auto" w:fill="auto"/>
            <w:vAlign w:val="center"/>
          </w:tcPr>
          <w:p w14:paraId="19B58B0B" w14:textId="77777777" w:rsidR="008B2633" w:rsidRPr="00E41C6A" w:rsidRDefault="008B2633" w:rsidP="001D532E">
            <w:pPr>
              <w:spacing w:after="0" w:line="240" w:lineRule="auto"/>
              <w:ind w:left="-113" w:right="-111"/>
              <w:jc w:val="center"/>
              <w:rPr>
                <w:rFonts w:asciiTheme="minorBidi" w:hAnsiTheme="minorBidi"/>
                <w:color w:val="000000"/>
                <w:sz w:val="12"/>
                <w:szCs w:val="12"/>
                <w:lang w:val="en-US"/>
              </w:rPr>
            </w:pPr>
            <w:r w:rsidRPr="00E41C6A">
              <w:rPr>
                <w:rFonts w:asciiTheme="minorBidi" w:hAnsiTheme="minorBidi"/>
                <w:color w:val="000000"/>
                <w:sz w:val="12"/>
                <w:szCs w:val="12"/>
                <w:lang w:val="en-US"/>
              </w:rPr>
              <w:t>Availability of Halal Products</w:t>
            </w:r>
          </w:p>
        </w:tc>
        <w:tc>
          <w:tcPr>
            <w:tcW w:w="1134" w:type="dxa"/>
            <w:tcBorders>
              <w:top w:val="single" w:sz="4" w:space="0" w:color="auto"/>
            </w:tcBorders>
            <w:shd w:val="clear" w:color="auto" w:fill="auto"/>
            <w:vAlign w:val="center"/>
          </w:tcPr>
          <w:p w14:paraId="64A3F52B"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products are always available according to market demand</w:t>
            </w:r>
          </w:p>
        </w:tc>
        <w:tc>
          <w:tcPr>
            <w:tcW w:w="851" w:type="dxa"/>
            <w:tcBorders>
              <w:top w:val="single" w:sz="4" w:space="0" w:color="auto"/>
            </w:tcBorders>
            <w:shd w:val="clear" w:color="auto" w:fill="auto"/>
            <w:vAlign w:val="center"/>
          </w:tcPr>
          <w:p w14:paraId="01015A1A"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Y</w:t>
            </w:r>
          </w:p>
        </w:tc>
        <w:tc>
          <w:tcPr>
            <w:tcW w:w="709" w:type="dxa"/>
            <w:tcBorders>
              <w:top w:val="single" w:sz="4" w:space="0" w:color="auto"/>
            </w:tcBorders>
            <w:shd w:val="clear" w:color="auto" w:fill="auto"/>
            <w:vAlign w:val="center"/>
          </w:tcPr>
          <w:p w14:paraId="2BEA4501" w14:textId="7A7D8C6A"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8B2633" w:rsidRPr="00E41C6A" w14:paraId="3F717C4B" w14:textId="77777777" w:rsidTr="00C47B54">
        <w:trPr>
          <w:trHeight w:val="765"/>
        </w:trPr>
        <w:tc>
          <w:tcPr>
            <w:tcW w:w="851" w:type="dxa"/>
            <w:vMerge w:val="restart"/>
            <w:shd w:val="clear" w:color="auto" w:fill="auto"/>
            <w:vAlign w:val="center"/>
          </w:tcPr>
          <w:p w14:paraId="4472FA4F" w14:textId="77777777" w:rsidR="008B2633" w:rsidRPr="00E41C6A" w:rsidRDefault="008B2633" w:rsidP="00C22ADD">
            <w:pPr>
              <w:spacing w:after="0" w:line="240" w:lineRule="auto"/>
              <w:ind w:left="-104" w:right="-114"/>
              <w:jc w:val="center"/>
              <w:rPr>
                <w:rFonts w:asciiTheme="minorBidi" w:hAnsiTheme="minorBidi"/>
                <w:color w:val="000000"/>
                <w:sz w:val="12"/>
                <w:szCs w:val="12"/>
                <w:lang w:val="en-US"/>
              </w:rPr>
            </w:pPr>
            <w:r w:rsidRPr="00E41C6A">
              <w:rPr>
                <w:rFonts w:asciiTheme="minorBidi" w:hAnsiTheme="minorBidi"/>
                <w:color w:val="000000"/>
                <w:sz w:val="12"/>
                <w:szCs w:val="12"/>
                <w:lang w:val="en-US"/>
              </w:rPr>
              <w:t>Organization</w:t>
            </w:r>
          </w:p>
        </w:tc>
        <w:tc>
          <w:tcPr>
            <w:tcW w:w="850" w:type="dxa"/>
            <w:vMerge w:val="restart"/>
            <w:shd w:val="clear" w:color="auto" w:fill="auto"/>
            <w:vAlign w:val="center"/>
          </w:tcPr>
          <w:p w14:paraId="09F98E4E" w14:textId="77777777" w:rsidR="008B2633" w:rsidRPr="00E41C6A" w:rsidRDefault="008B2633" w:rsidP="007A0E90">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Social</w:t>
            </w:r>
          </w:p>
        </w:tc>
        <w:tc>
          <w:tcPr>
            <w:tcW w:w="1134" w:type="dxa"/>
            <w:shd w:val="clear" w:color="auto" w:fill="auto"/>
            <w:vAlign w:val="center"/>
          </w:tcPr>
          <w:p w14:paraId="45D50580"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Information about halal products is always available and transparent</w:t>
            </w:r>
          </w:p>
        </w:tc>
        <w:tc>
          <w:tcPr>
            <w:tcW w:w="851" w:type="dxa"/>
            <w:shd w:val="clear" w:color="auto" w:fill="auto"/>
            <w:vAlign w:val="center"/>
          </w:tcPr>
          <w:p w14:paraId="1840DE10"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w:t>
            </w:r>
          </w:p>
        </w:tc>
        <w:tc>
          <w:tcPr>
            <w:tcW w:w="709" w:type="dxa"/>
            <w:shd w:val="clear" w:color="auto" w:fill="auto"/>
            <w:vAlign w:val="center"/>
          </w:tcPr>
          <w:p w14:paraId="0B93C822" w14:textId="55876C6A"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{"citationItems":[{"id":"ITEM-1","itemData":{"DOI":"10.1108/JIMA-07-2021-0229","ISSN":"17590841","abstract":"Purpose: Halal food (HF) has received significant attention from scholars and practitioners. However, no studies have explored the distinct role played by HF literature as part of knowledge diffusion. Given the increasing number of scholarly outputs, this study aims to examine the HF development over the past decades comprehensively, including emerging topics and knowledge transmission paths and structure. Design/methodology/approach: This study conducted a keyword co-occurrence network analysis and main path analysis (MPA). The MPA included four types of main paths to trace the historical formation of HF based on 253 articles extracted from the Web of Science database. Findings: The findings show that: HF research revolves around several dimensions, including HF safety and trust, halal certification, HF supply chain management and attitudes towards HF purchasing, and the focus of HF research has shifted from the business perspective to the consumer perspective. In recent years, there has been a trend to explore how blockchains can benefit HF supply chains by improving traceability, transparency and consumer trust in HF. Originality/value: This study addresses the need to examine the knowledge diffusion paths in the HF domain. This study offers a framework to investigate the knowledge dissemination and structure, helping researchers deal with hundreds of articles effectively and increasing their understanding of the past, present and future research trends in the HF domain.","author":[{"dropping-particle":"","family":"Rejeb","given":"Abderahman","non-dropping-particle":"","parse-names":false,"suffix":""},{"dropping-particle":"","family":"Rejeb","given":"Karim","non-dropping-particle":"","parse-names":false,"suffix":""},{"dropping-particle":"","family":"Zailani","given":"Suhaiza","non-dropping-particle":"","parse-names":false,"suffix":""},{"dropping-particle":"","family":"Kayikci","given":"Yasanur","non-dropping-particle":"","parse-names":false,"suffix":""}],"container-title":"Journal of Islamic Marketing","id":"ITEM-1","issue":"7","issued":{"date-parts":[["2023"]]},"page":"1715-1743","title":"Knowledge diffusion of halal food research: a main path analysis","type":"article-journal","volume":"14"},"uris":["http://www.mendeley.com/documents/?uuid=c4ee6db3-4625-46fb-a3a1-391c06453a13"]}],"mendeley":{"formattedCitation":"[28]","plainTextFormattedCitation":"[28]","previouslyFormattedCitation":"[28]"},"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[28]</w:t>
            </w:r>
            <w:r>
              <w:rPr>
                <w:rFonts w:asciiTheme="minorBidi" w:hAnsiTheme="minorBidi"/>
                <w:color w:val="000000"/>
                <w:sz w:val="12"/>
                <w:szCs w:val="12"/>
                <w:lang w:val="en-US"/>
              </w:rPr>
              <w:fldChar w:fldCharType="end"/>
            </w:r>
          </w:p>
        </w:tc>
      </w:tr>
      <w:tr w:rsidR="008B2633" w:rsidRPr="00E41C6A" w14:paraId="03E909D0" w14:textId="77777777" w:rsidTr="00C47B54">
        <w:trPr>
          <w:trHeight w:val="765"/>
        </w:trPr>
        <w:tc>
          <w:tcPr>
            <w:tcW w:w="851" w:type="dxa"/>
            <w:vMerge/>
            <w:shd w:val="clear" w:color="auto" w:fill="auto"/>
            <w:vAlign w:val="center"/>
          </w:tcPr>
          <w:p w14:paraId="7FBA2F12"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24ACBFF9"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124D85CE"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image of the halal product delivery company greatly influences consumer confidence in the product.</w:t>
            </w:r>
          </w:p>
        </w:tc>
        <w:tc>
          <w:tcPr>
            <w:tcW w:w="851" w:type="dxa"/>
            <w:shd w:val="clear" w:color="auto" w:fill="auto"/>
            <w:vAlign w:val="center"/>
          </w:tcPr>
          <w:p w14:paraId="4312FB37"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w:t>
            </w:r>
          </w:p>
        </w:tc>
        <w:tc>
          <w:tcPr>
            <w:tcW w:w="709" w:type="dxa"/>
            <w:shd w:val="clear" w:color="auto" w:fill="auto"/>
            <w:vAlign w:val="center"/>
          </w:tcPr>
          <w:p w14:paraId="4A3C3C7B" w14:textId="0DEC69C0" w:rsidR="008B2633"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{"citationItems":[{"id":"ITEM-1","itemData":{"author":[{"dropping-particle":"","family":"Hamidah","given":"Rivana Nur","non-dropping-particle":"","parse-names":false,"suffix":""}],"container-title":"Prosiding Konferensi Integrasi Interkoneksi Islam dan Sains","id":"ITEM-1","issue":"13","issued":{"date-parts":[["2022"]]},"page":"87-90","title":"HYPERPLANES THEOREM FOR SAFETY DELIVERY OF HALAL","type":"article-journal","volume":"4"},"uris":["http://www.mendeley.com/documents/?uuid=d34bd0de-f393-41e3-be75-5378098fafd7"]}],"mendeley":{"formattedCitation":"[29]","plainTextFormattedCitation":"[29]","previouslyFormattedCitation":"[29]"},"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[29]</w:t>
            </w:r>
            <w:r>
              <w:rPr>
                <w:rFonts w:asciiTheme="minorBidi" w:hAnsiTheme="minorBidi"/>
                <w:color w:val="000000"/>
                <w:sz w:val="12"/>
                <w:szCs w:val="12"/>
                <w:lang w:val="en-US"/>
              </w:rPr>
              <w:fldChar w:fldCharType="end"/>
            </w:r>
          </w:p>
        </w:tc>
      </w:tr>
      <w:tr w:rsidR="008B2633" w:rsidRPr="00E41C6A" w14:paraId="1F49933F" w14:textId="77777777" w:rsidTr="00C47B54">
        <w:trPr>
          <w:trHeight w:val="765"/>
        </w:trPr>
        <w:tc>
          <w:tcPr>
            <w:tcW w:w="851" w:type="dxa"/>
            <w:vMerge/>
            <w:shd w:val="clear" w:color="auto" w:fill="auto"/>
            <w:vAlign w:val="center"/>
          </w:tcPr>
          <w:p w14:paraId="1E2A1CD9"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0A171B8"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5C948538"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Workers who handle halal products are highly competent and trustworthy</w:t>
            </w:r>
          </w:p>
        </w:tc>
        <w:tc>
          <w:tcPr>
            <w:tcW w:w="851" w:type="dxa"/>
            <w:shd w:val="clear" w:color="auto" w:fill="auto"/>
            <w:vAlign w:val="center"/>
          </w:tcPr>
          <w:p w14:paraId="48C7AC54"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w:t>
            </w:r>
          </w:p>
        </w:tc>
        <w:tc>
          <w:tcPr>
            <w:tcW w:w="709" w:type="dxa"/>
            <w:shd w:val="clear" w:color="auto" w:fill="auto"/>
            <w:vAlign w:val="center"/>
          </w:tcPr>
          <w:p w14:paraId="2F2AFD71" w14:textId="4FAD75E9"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8B2633" w:rsidRPr="00E41C6A" w14:paraId="11DBA857" w14:textId="77777777" w:rsidTr="00C47B54">
        <w:trPr>
          <w:trHeight w:val="765"/>
        </w:trPr>
        <w:tc>
          <w:tcPr>
            <w:tcW w:w="851" w:type="dxa"/>
            <w:vMerge/>
            <w:shd w:val="clear" w:color="auto" w:fill="auto"/>
            <w:vAlign w:val="center"/>
          </w:tcPr>
          <w:p w14:paraId="64A29E64"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4DA35F9C"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F97B220"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Workers who handle halal products receive training in a planned and consistent manner.</w:t>
            </w:r>
          </w:p>
        </w:tc>
        <w:tc>
          <w:tcPr>
            <w:tcW w:w="851" w:type="dxa"/>
            <w:shd w:val="clear" w:color="auto" w:fill="auto"/>
            <w:vAlign w:val="center"/>
          </w:tcPr>
          <w:p w14:paraId="49992FEB"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4</w:t>
            </w:r>
          </w:p>
        </w:tc>
        <w:tc>
          <w:tcPr>
            <w:tcW w:w="709" w:type="dxa"/>
            <w:shd w:val="clear" w:color="auto" w:fill="auto"/>
            <w:vAlign w:val="center"/>
          </w:tcPr>
          <w:p w14:paraId="14D0305A" w14:textId="6E0F5B98"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8B2633" w:rsidRPr="00E41C6A" w14:paraId="0B1B3D62" w14:textId="77777777" w:rsidTr="00C47B54">
        <w:trPr>
          <w:trHeight w:val="765"/>
        </w:trPr>
        <w:tc>
          <w:tcPr>
            <w:tcW w:w="851" w:type="dxa"/>
            <w:vMerge/>
            <w:shd w:val="clear" w:color="auto" w:fill="auto"/>
            <w:vAlign w:val="center"/>
          </w:tcPr>
          <w:p w14:paraId="32D5DB90"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154E181" w14:textId="77777777" w:rsidR="008B2633" w:rsidRPr="00E41C6A" w:rsidRDefault="008B2633" w:rsidP="007A0E90">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405BE290" w14:textId="77777777" w:rsidR="008B2633" w:rsidRPr="00E41C6A" w:rsidRDefault="008B2633" w:rsidP="007A0E90">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Workers have sufficient knowledge of Islamic law when handling halal products.</w:t>
            </w:r>
          </w:p>
        </w:tc>
        <w:tc>
          <w:tcPr>
            <w:tcW w:w="851" w:type="dxa"/>
            <w:shd w:val="clear" w:color="auto" w:fill="auto"/>
            <w:vAlign w:val="center"/>
          </w:tcPr>
          <w:p w14:paraId="200F79D8" w14:textId="77777777" w:rsidR="008B2633" w:rsidRPr="00F75967" w:rsidRDefault="008B2633" w:rsidP="007A0E90">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5</w:t>
            </w:r>
          </w:p>
        </w:tc>
        <w:tc>
          <w:tcPr>
            <w:tcW w:w="709" w:type="dxa"/>
            <w:shd w:val="clear" w:color="auto" w:fill="auto"/>
            <w:vAlign w:val="center"/>
          </w:tcPr>
          <w:p w14:paraId="0CC20A8B" w14:textId="149249F4" w:rsidR="008B2633" w:rsidRPr="00E41C6A" w:rsidRDefault="00193BFB" w:rsidP="00193BFB">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13EFD992" w14:textId="77777777" w:rsidTr="00C47B54">
        <w:trPr>
          <w:trHeight w:val="765"/>
        </w:trPr>
        <w:tc>
          <w:tcPr>
            <w:tcW w:w="851" w:type="dxa"/>
            <w:vMerge/>
            <w:shd w:val="clear" w:color="auto" w:fill="auto"/>
            <w:vAlign w:val="center"/>
          </w:tcPr>
          <w:p w14:paraId="2F0E85A3"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5B29780F" w14:textId="77777777" w:rsidR="00B83FCE" w:rsidRPr="00E41C6A" w:rsidRDefault="00B83FCE" w:rsidP="00B83FCE">
            <w:pPr>
              <w:spacing w:after="0" w:line="240" w:lineRule="auto"/>
              <w:ind w:left="-114" w:right="-104"/>
              <w:jc w:val="center"/>
              <w:rPr>
                <w:rFonts w:asciiTheme="minorBidi" w:hAnsiTheme="minorBidi"/>
                <w:color w:val="000000"/>
                <w:sz w:val="12"/>
                <w:szCs w:val="12"/>
                <w:lang w:val="en-US"/>
              </w:rPr>
            </w:pPr>
            <w:r w:rsidRPr="00E41C6A">
              <w:rPr>
                <w:rFonts w:asciiTheme="minorBidi" w:hAnsiTheme="minorBidi"/>
                <w:color w:val="000000"/>
                <w:sz w:val="12"/>
                <w:szCs w:val="12"/>
                <w:lang w:val="en-US"/>
              </w:rPr>
              <w:t>Stakeholders</w:t>
            </w:r>
          </w:p>
        </w:tc>
        <w:tc>
          <w:tcPr>
            <w:tcW w:w="1134" w:type="dxa"/>
            <w:shd w:val="clear" w:color="auto" w:fill="auto"/>
            <w:vAlign w:val="center"/>
          </w:tcPr>
          <w:p w14:paraId="60EFB9FA"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Informed data on halal products is harmonized between producers, logistics service providers, and consumers.</w:t>
            </w:r>
          </w:p>
        </w:tc>
        <w:tc>
          <w:tcPr>
            <w:tcW w:w="851" w:type="dxa"/>
            <w:shd w:val="clear" w:color="auto" w:fill="auto"/>
            <w:vAlign w:val="center"/>
          </w:tcPr>
          <w:p w14:paraId="67BEA68D"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6</w:t>
            </w:r>
          </w:p>
        </w:tc>
        <w:tc>
          <w:tcPr>
            <w:tcW w:w="709" w:type="dxa"/>
            <w:shd w:val="clear" w:color="auto" w:fill="auto"/>
            <w:vAlign w:val="center"/>
          </w:tcPr>
          <w:p w14:paraId="18085D4C" w14:textId="560826F8" w:rsidR="00B83FCE" w:rsidRPr="00E41C6A" w:rsidRDefault="00A41055" w:rsidP="00A41055">
            <w:pPr>
              <w:spacing w:after="0" w:line="240" w:lineRule="auto"/>
              <w:jc w:val="center"/>
              <w:rPr>
                <w:rFonts w:asciiTheme="minorBidi" w:hAnsiTheme="minorBidi"/>
                <w:sz w:val="12"/>
                <w:szCs w:val="12"/>
                <w:lang w:val="en-US"/>
              </w:rPr>
            </w:pPr>
            <w:r>
              <w:rPr>
                <w:rFonts w:asciiTheme="minorBidi" w:hAnsiTheme="minorBidi"/>
                <w:sz w:val="12"/>
                <w:szCs w:val="12"/>
                <w:lang w:val="en-US"/>
              </w:rPr>
              <w:fldChar w:fldCharType="begin" w:fldLock="1"/>
            </w:r>
            <w:r w:rsidR="006114AD">
              <w:rPr>
                <w:rFonts w:asciiTheme="minorBidi" w:hAnsiTheme="minorBidi"/>
                <w:sz w:val="12"/>
                <w:szCs w:val="12"/>
                <w:lang w:val="en-US"/>
              </w:rPr>
              <w:instrText>ADDIN CSL_CITATION {"citationItems":[{"id":"ITEM-1","itemData":{"DOI":"10.6007/IJARBSS/v14-i7/22141","author":[{"dropping-particle":"","family":"Rahman","given":"Ab","non-dropping-particle":"","parse-names":false,"suffix":""},{"dropping-particle":"","family":"Izyana","given":"Nur","non-dropping-particle":"","parse-names":false,"suffix":""},{"dropping-particle":"","family":"Abd","given":"Binti","non-dropping-particle":"","parse-names":false,"suffix":""}],"container-title":"International Journal of Academic Research in Bussiness &amp; Social Sciences","id":"ITEM-1","issue":"7","issued":{"date-parts":[["2024"]]},"page":"2036-2043","title":"Diverse Halal Standards in Malaysia , Indonesia , and Brunei : Their Effect on Regional Halal Food Trade Industry Development","type":"article-journal","volume":"14"},"uris":["http://www.mendeley.com/documents/?uuid=a27eefd1-6dd1-4797-af38-fee5a78a4db5"]}],"mendeley":{"formattedCitation":"[5]","plainTextFormattedCitation":"[5]","previouslyFormattedCitation":"[4]"},"properties":{"noteIndex":0},"schema":"https://github.com/citation-style-language/schema/raw/master/csl-citation.json"}</w:instrText>
            </w:r>
            <w:r>
              <w:rPr>
                <w:rFonts w:asciiTheme="minorBidi" w:hAnsiTheme="minorBidi"/>
                <w:sz w:val="12"/>
                <w:szCs w:val="12"/>
                <w:lang w:val="en-US"/>
              </w:rPr>
              <w:fldChar w:fldCharType="separate"/>
            </w:r>
            <w:r w:rsidR="006114AD" w:rsidRPr="006114AD">
              <w:rPr>
                <w:rFonts w:asciiTheme="minorBidi" w:hAnsiTheme="minorBidi"/>
                <w:noProof/>
                <w:sz w:val="12"/>
                <w:szCs w:val="12"/>
                <w:lang w:val="en-US"/>
              </w:rPr>
              <w:t>[5]</w:t>
            </w:r>
            <w:r>
              <w:rPr>
                <w:rFonts w:asciiTheme="minorBidi" w:hAnsiTheme="minorBidi"/>
                <w:sz w:val="12"/>
                <w:szCs w:val="12"/>
                <w:lang w:val="en-US"/>
              </w:rPr>
              <w:fldChar w:fldCharType="end"/>
            </w:r>
          </w:p>
        </w:tc>
      </w:tr>
      <w:tr w:rsidR="00B83FCE" w:rsidRPr="00E41C6A" w14:paraId="1EB243A4" w14:textId="77777777" w:rsidTr="00C47B54">
        <w:trPr>
          <w:trHeight w:val="765"/>
        </w:trPr>
        <w:tc>
          <w:tcPr>
            <w:tcW w:w="851" w:type="dxa"/>
            <w:vMerge/>
            <w:shd w:val="clear" w:color="auto" w:fill="auto"/>
            <w:vAlign w:val="center"/>
          </w:tcPr>
          <w:p w14:paraId="737A68E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850" w:type="dxa"/>
            <w:vMerge/>
            <w:shd w:val="clear" w:color="auto" w:fill="auto"/>
            <w:vAlign w:val="center"/>
          </w:tcPr>
          <w:p w14:paraId="3A17BFA9"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1134" w:type="dxa"/>
            <w:shd w:val="clear" w:color="auto" w:fill="auto"/>
            <w:vAlign w:val="center"/>
          </w:tcPr>
          <w:p w14:paraId="3C208A8A"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Manufacturers and logistics service providers do an excellent job planning and evaluating halal product business strategies.</w:t>
            </w:r>
          </w:p>
        </w:tc>
        <w:tc>
          <w:tcPr>
            <w:tcW w:w="851" w:type="dxa"/>
            <w:shd w:val="clear" w:color="auto" w:fill="auto"/>
            <w:vAlign w:val="center"/>
          </w:tcPr>
          <w:p w14:paraId="476FA94C"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7</w:t>
            </w:r>
          </w:p>
        </w:tc>
        <w:tc>
          <w:tcPr>
            <w:tcW w:w="709" w:type="dxa"/>
            <w:shd w:val="clear" w:color="auto" w:fill="auto"/>
            <w:vAlign w:val="center"/>
          </w:tcPr>
          <w:p w14:paraId="2A4B1D5D" w14:textId="13B34F37"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B83FCE" w:rsidRPr="00E41C6A" w14:paraId="31D13BFC" w14:textId="77777777" w:rsidTr="00C47B54">
        <w:trPr>
          <w:trHeight w:val="765"/>
        </w:trPr>
        <w:tc>
          <w:tcPr>
            <w:tcW w:w="851" w:type="dxa"/>
            <w:vMerge/>
            <w:shd w:val="clear" w:color="auto" w:fill="auto"/>
            <w:vAlign w:val="center"/>
          </w:tcPr>
          <w:p w14:paraId="37D9AFA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3534D25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4677302C"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 xml:space="preserve">Halal product business performance indicators are aligned between producers and </w:t>
            </w:r>
            <w:r w:rsidRPr="00E41C6A">
              <w:rPr>
                <w:rFonts w:asciiTheme="minorBidi" w:hAnsiTheme="minorBidi"/>
                <w:color w:val="000000"/>
                <w:sz w:val="12"/>
                <w:szCs w:val="12"/>
                <w:lang w:val="en-US"/>
              </w:rPr>
              <w:lastRenderedPageBreak/>
              <w:t>logistics service providers.</w:t>
            </w:r>
          </w:p>
        </w:tc>
        <w:tc>
          <w:tcPr>
            <w:tcW w:w="851" w:type="dxa"/>
            <w:shd w:val="clear" w:color="auto" w:fill="auto"/>
            <w:vAlign w:val="center"/>
          </w:tcPr>
          <w:p w14:paraId="657FE186"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lastRenderedPageBreak/>
              <w:t>X</w:t>
            </w:r>
            <w:r w:rsidRPr="00F75967">
              <w:rPr>
                <w:rFonts w:asciiTheme="minorBidi" w:hAnsiTheme="minorBidi"/>
                <w:i/>
                <w:iCs/>
                <w:color w:val="000000"/>
                <w:sz w:val="12"/>
                <w:szCs w:val="12"/>
                <w:vertAlign w:val="subscript"/>
                <w:lang w:val="en-US"/>
              </w:rPr>
              <w:t>8</w:t>
            </w:r>
          </w:p>
        </w:tc>
        <w:tc>
          <w:tcPr>
            <w:tcW w:w="709" w:type="dxa"/>
            <w:shd w:val="clear" w:color="auto" w:fill="auto"/>
            <w:vAlign w:val="center"/>
          </w:tcPr>
          <w:p w14:paraId="5348FAFA" w14:textId="45EC7799"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B83FCE" w:rsidRPr="00E41C6A" w14:paraId="249B6EF5" w14:textId="77777777" w:rsidTr="00C47B54">
        <w:trPr>
          <w:trHeight w:val="765"/>
        </w:trPr>
        <w:tc>
          <w:tcPr>
            <w:tcW w:w="851" w:type="dxa"/>
            <w:vMerge/>
            <w:shd w:val="clear" w:color="auto" w:fill="auto"/>
            <w:vAlign w:val="center"/>
          </w:tcPr>
          <w:p w14:paraId="42F7135B"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1BAE579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A63D571"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objectives and focus between producers, logistics service providers, and consumers of halal products are aligned to avoid conflicts.</w:t>
            </w:r>
          </w:p>
        </w:tc>
        <w:tc>
          <w:tcPr>
            <w:tcW w:w="851" w:type="dxa"/>
            <w:shd w:val="clear" w:color="auto" w:fill="auto"/>
            <w:vAlign w:val="center"/>
          </w:tcPr>
          <w:p w14:paraId="32FFF464"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9</w:t>
            </w:r>
          </w:p>
        </w:tc>
        <w:tc>
          <w:tcPr>
            <w:tcW w:w="709" w:type="dxa"/>
            <w:shd w:val="clear" w:color="auto" w:fill="auto"/>
            <w:vAlign w:val="center"/>
          </w:tcPr>
          <w:p w14:paraId="204F7DD7" w14:textId="48673EFD"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60F4E171" w14:textId="77777777" w:rsidTr="002629C8">
        <w:trPr>
          <w:trHeight w:val="637"/>
        </w:trPr>
        <w:tc>
          <w:tcPr>
            <w:tcW w:w="851" w:type="dxa"/>
            <w:vMerge w:val="restart"/>
            <w:shd w:val="clear" w:color="auto" w:fill="auto"/>
            <w:vAlign w:val="center"/>
          </w:tcPr>
          <w:p w14:paraId="79FC7C46"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Finance</w:t>
            </w:r>
          </w:p>
        </w:tc>
        <w:tc>
          <w:tcPr>
            <w:tcW w:w="850" w:type="dxa"/>
            <w:vMerge w:val="restart"/>
            <w:shd w:val="clear" w:color="auto" w:fill="auto"/>
            <w:vAlign w:val="center"/>
          </w:tcPr>
          <w:p w14:paraId="66389060"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Financing</w:t>
            </w:r>
          </w:p>
        </w:tc>
        <w:tc>
          <w:tcPr>
            <w:tcW w:w="1134" w:type="dxa"/>
            <w:shd w:val="clear" w:color="auto" w:fill="auto"/>
            <w:vAlign w:val="center"/>
          </w:tcPr>
          <w:p w14:paraId="230791F6"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Good management of halal products affects company revenue</w:t>
            </w:r>
          </w:p>
        </w:tc>
        <w:tc>
          <w:tcPr>
            <w:tcW w:w="851" w:type="dxa"/>
            <w:shd w:val="clear" w:color="auto" w:fill="auto"/>
            <w:vAlign w:val="center"/>
          </w:tcPr>
          <w:p w14:paraId="74775119"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10</w:t>
            </w:r>
          </w:p>
        </w:tc>
        <w:tc>
          <w:tcPr>
            <w:tcW w:w="709" w:type="dxa"/>
            <w:shd w:val="clear" w:color="auto" w:fill="auto"/>
            <w:vAlign w:val="center"/>
          </w:tcPr>
          <w:p w14:paraId="206F17E8" w14:textId="2940D892"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{"citationItems":[{"id":"ITEM-1","itemData":{"author":[{"dropping-particle":"","family":"Yani","given":"Linda","non-dropping-particle":"","parse-names":false,"suffix":""}],"container-title":"International Journal of Applied Management and Business","id":"ITEM-1","issue":"2","issued":{"date-parts":[["2024"]]},"page":"125-139","title":"Halal Supply Chain Management Based on Maqasid Syariah to Improve Business Performance of Curry Minang Restaurant Ciputat","type":"article-journal","volume":"3"},"uris":["http://www.mendeley.com/documents/?uuid=52ef451e-ca65-46ce-b381-04b9ebe9930b"]}],"mendeley":{"formattedCitation":"[13]","plainTextFormattedCitation":"[13]","previouslyFormattedCitation":"[13]"},"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[13]</w:t>
            </w:r>
            <w:r>
              <w:rPr>
                <w:rFonts w:asciiTheme="minorBidi" w:hAnsiTheme="minorBidi"/>
                <w:color w:val="000000"/>
                <w:sz w:val="12"/>
                <w:szCs w:val="12"/>
                <w:lang w:val="en-US"/>
              </w:rPr>
              <w:fldChar w:fldCharType="end"/>
            </w:r>
          </w:p>
        </w:tc>
      </w:tr>
      <w:tr w:rsidR="00B83FCE" w:rsidRPr="00E41C6A" w14:paraId="61A65B76" w14:textId="77777777" w:rsidTr="002629C8">
        <w:trPr>
          <w:trHeight w:val="505"/>
        </w:trPr>
        <w:tc>
          <w:tcPr>
            <w:tcW w:w="851" w:type="dxa"/>
            <w:vMerge/>
            <w:shd w:val="clear" w:color="auto" w:fill="auto"/>
            <w:vAlign w:val="center"/>
          </w:tcPr>
          <w:p w14:paraId="2D7994C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2C4E53C4"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53F05121"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There is growing investment in the halal product business</w:t>
            </w:r>
          </w:p>
        </w:tc>
        <w:tc>
          <w:tcPr>
            <w:tcW w:w="851" w:type="dxa"/>
            <w:shd w:val="clear" w:color="auto" w:fill="auto"/>
            <w:vAlign w:val="center"/>
          </w:tcPr>
          <w:p w14:paraId="45655167"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11</w:t>
            </w:r>
          </w:p>
        </w:tc>
        <w:tc>
          <w:tcPr>
            <w:tcW w:w="709" w:type="dxa"/>
            <w:shd w:val="clear" w:color="auto" w:fill="auto"/>
            <w:vAlign w:val="center"/>
          </w:tcPr>
          <w:p w14:paraId="5AF0C444" w14:textId="3F0605EB"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{"citationItems":[{"id":"ITEM-1","itemData":{"DOI":"10.15282/jgi.4.2.2021.5948","ISSN":"2600-7479","abstract":"Recent integrity issues related to halal product is alarming. While the literature has introduced Industry 4.0 technologies, the reality in the food industry especially halal related product shows disparity in the contribution of scholars to real-world issue. The disparity between both literature and industry is due to information integration. The issue related to information integration can be solved through Society 5.0 where human and technology are connected through information management, monitoring, and control. Nevertheless, studies related to Society 5.0 are limited and isolated to social and technology area since the concept is still new in the literature. However, the advantages of integrating Industry 4.0 and Society 5.0 are able in ensuring integrity in food supply chain especially related to halal. Thus, the objective of this paper is to propose a model based on Society 5.0 to provide solution to food integrity in the supply chain. This study has undertaken extensive literature review related to Society 5.0 and integrity practices. The outcome of the paper proposed a model that links Society 5.0 and Industry 4.0 technologies to help organisation manage halal food in the supply chain with integrity as its measurements. The model proposed in this study is useful for any organisation to adopt halal supply chain and understand how to implement Industry 4.0 as well as managing information through Society 5.0.","author":[{"dropping-particle":"","family":"Fernando","given":"Yudi","non-dropping-particle":"","parse-names":false,"suffix":""},{"dropping-particle":"","family":"Saedan","given":"Raidah","non-dropping-particle":"","parse-names":false,"suffix":""},{"dropping-particle":"","family":"Shaharudin","given":"Muhammad Shabir","non-dropping-particle":"","parse-names":false,"suffix":""},{"dropping-particle":"","family":"Mohamed","given":"Ahmed","non-dropping-particle":"","parse-names":false,"suffix":""}],"container-title":"Journal of Governance and Integrity","id":"ITEM-1","issue":"2","issued":{"date-parts":[["2021"]]},"page":"103-114","title":"Integrity in Halal Food Supply Chain Towards the Society 5.0","type":"article-journal","volume":"4"},"uris":["http://www.mendeley.com/documents/?uuid=8b554aa8-6f67-410f-b59e-8ce12cd781bf"]}],"mendeley":{"formattedCitation":"[31]","plainTextFormattedCitation":"[31]","previouslyFormattedCitation":"[31]"},"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[31]</w:t>
            </w:r>
            <w:r>
              <w:rPr>
                <w:rFonts w:asciiTheme="minorBidi" w:hAnsiTheme="minorBidi"/>
                <w:color w:val="000000"/>
                <w:sz w:val="12"/>
                <w:szCs w:val="12"/>
                <w:lang w:val="en-US"/>
              </w:rPr>
              <w:fldChar w:fldCharType="end"/>
            </w:r>
          </w:p>
        </w:tc>
      </w:tr>
      <w:tr w:rsidR="00B83FCE" w:rsidRPr="00E41C6A" w14:paraId="1F60CF71" w14:textId="77777777" w:rsidTr="00C47B54">
        <w:trPr>
          <w:trHeight w:val="765"/>
        </w:trPr>
        <w:tc>
          <w:tcPr>
            <w:tcW w:w="851" w:type="dxa"/>
            <w:vMerge/>
            <w:shd w:val="clear" w:color="auto" w:fill="auto"/>
            <w:vAlign w:val="center"/>
          </w:tcPr>
          <w:p w14:paraId="460FBA4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6468F0C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28EAFA96"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consumers experience significant growth</w:t>
            </w:r>
          </w:p>
        </w:tc>
        <w:tc>
          <w:tcPr>
            <w:tcW w:w="851" w:type="dxa"/>
            <w:shd w:val="clear" w:color="auto" w:fill="auto"/>
            <w:vAlign w:val="center"/>
          </w:tcPr>
          <w:p w14:paraId="599C079C"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12</w:t>
            </w:r>
          </w:p>
        </w:tc>
        <w:tc>
          <w:tcPr>
            <w:tcW w:w="709" w:type="dxa"/>
            <w:shd w:val="clear" w:color="auto" w:fill="auto"/>
            <w:vAlign w:val="center"/>
          </w:tcPr>
          <w:p w14:paraId="51DCD193" w14:textId="151F7C6A"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{"citationItems":[{"id":"ITEM-1","itemData":{"DOI":"10.1108/JIMA-03-2023-0069","ISSN":"17590841","abstract":"Purpose: Halal certification is an acknowledgment of the halalness of a product or service issued by a halal regulator based on Islamic law. This study aims to investigate the intentions of consumers and regulators toward blockchain-based halal certification. Blockchain is useful for storing and verifying halal certificates, thereby increasing trust in products or services because the public cannot change or access data once it is stored. Design/methodology/approach: This study uses a triangulation approach by distributing online questionnaires to consumers as a research instrument of a quantitative approach processed with smart partial least squares. Meanwhile, the qualitative approach is carried out through observation, in-depth interviews with the Ministry of Religion’s Halal Product Assurance Organizing Agency (BPJPH) and Halal Examination Agency (LPH), and forum group discussions (FGDs) with several related parties. Findings: The observation results show that most consumers expect the government to provide an easy-to-use application to check halal food products and restaurants. Consumers’ intention to use this technology is influenced directly by attitudes and indirectly by their beliefs. Furthermore, the results of interviews and FGDs reported that LPH was not ready to apply blockchain technology, while BPJPH strongly supported adopting blockchain technology in the certification process. Practical implications: This finding recommends that the Indonesian government apply blockchain technology to gain transparency and accountability regarding the halal product process. Originality/value: This study fills the research gap by observing three perspectives from different stakeholders and using a triangulation approach to analyze the need for adoption of blockchain-based halal certification of halal food products.","author":[{"dropping-particle":"","family":"Karyani","given":"Etikah","non-dropping-particle":"","parse-names":false,"suffix":""},{"dropping-particle":"","family":"Geraldina","given":"Ira","non-dropping-particle":"","parse-names":false,"suffix":""},{"dropping-particle":"","family":"Haque","given":"Marissa Grace","non-dropping-particle":"","parse-names":false,"suffix":""},{"dropping-particle":"","family":"Zahir","given":"Ahmad","non-dropping-particle":"","parse-names":false,"suffix":""}],"container-title":"Journal of Islamic Marketing","id":"ITEM-1","issue":"7","issued":{"date-parts":[["2024"]]},"page":"1766-1782","title":"Intention to adopt a blockchain-based halal certification: Indonesia consumers and regulatory perspective","type":"article-journal","volume":"15"},"uris":["http://www.mendeley.com/documents/?uuid=f7563f8b-a77e-4722-9432-8330aa759173"]}],"mendeley":{"formattedCitation":"[12]","plainTextFormattedCitation":"[12]","previouslyFormattedCitation":"[12]"},"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[12]</w:t>
            </w:r>
            <w:r>
              <w:rPr>
                <w:rFonts w:asciiTheme="minorBidi" w:hAnsiTheme="minorBidi"/>
                <w:color w:val="000000"/>
                <w:sz w:val="12"/>
                <w:szCs w:val="12"/>
                <w:lang w:val="en-US"/>
              </w:rPr>
              <w:fldChar w:fldCharType="end"/>
            </w:r>
          </w:p>
        </w:tc>
      </w:tr>
      <w:tr w:rsidR="00B83FCE" w:rsidRPr="00E41C6A" w14:paraId="235B8EC6" w14:textId="77777777" w:rsidTr="002629C8">
        <w:trPr>
          <w:trHeight w:val="704"/>
        </w:trPr>
        <w:tc>
          <w:tcPr>
            <w:tcW w:w="851" w:type="dxa"/>
            <w:vMerge/>
            <w:shd w:val="clear" w:color="auto" w:fill="auto"/>
            <w:vAlign w:val="center"/>
          </w:tcPr>
          <w:p w14:paraId="6002F02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6BC2DFC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2E10B60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There are developments in the marketing strategy of halal products</w:t>
            </w:r>
          </w:p>
        </w:tc>
        <w:tc>
          <w:tcPr>
            <w:tcW w:w="851" w:type="dxa"/>
            <w:shd w:val="clear" w:color="auto" w:fill="auto"/>
            <w:vAlign w:val="center"/>
          </w:tcPr>
          <w:p w14:paraId="52251738"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13</w:t>
            </w:r>
          </w:p>
        </w:tc>
        <w:tc>
          <w:tcPr>
            <w:tcW w:w="709" w:type="dxa"/>
            <w:shd w:val="clear" w:color="auto" w:fill="auto"/>
            <w:vAlign w:val="center"/>
          </w:tcPr>
          <w:p w14:paraId="73F89AE7" w14:textId="4F1B5112" w:rsidR="00B83FCE" w:rsidRPr="00E41C6A" w:rsidRDefault="00A41055" w:rsidP="00A41055">
            <w:pPr>
              <w:spacing w:after="0" w:line="240" w:lineRule="auto"/>
              <w:ind w:left="-25" w:right="-13"/>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{"citationItems":[{"id":"ITEM-1","itemData":{"DOI":"10.15282/jgi.4.2.2021.5948","ISSN":"2600-7479","abstract":"Recent integrity issues related to halal product is alarming. While the literature has introduced Industry 4.0 technologies, the reality in the food industry especially halal related product shows disparity in the contribution of scholars to real-world issue. The disparity between both literature and industry is due to information integration. The issue related to information integration can be solved through Society 5.0 where human and technology are connected through information management, monitoring, and control. Nevertheless, studies related to Society 5.0 are limited and isolated to social and technology area since the concept is still new in the literature. However, the advantages of integrating Industry 4.0 and Society 5.0 are able in ensuring integrity in food supply chain especially related to halal. Thus, the objective of this paper is to propose a model based on Society 5.0 to provide solution to food integrity in the supply chain. This study has undertaken extensive literature review related to Society 5.0 and integrity practices. The outcome of the paper proposed a model that links Society 5.0 and Industry 4.0 technologies to help organisation manage halal food in the supply chain with integrity as its measurements. The model proposed in this study is useful for any organisation to adopt halal supply chain and understand how to implement Industry 4.0 as well as managing information through Society 5.0.","author":[{"dropping-particle":"","family":"Fernando","given":"Yudi","non-dropping-particle":"","parse-names":false,"suffix":""},{"dropping-particle":"","family":"Saedan","given":"Raidah","non-dropping-particle":"","parse-names":false,"suffix":""},{"dropping-particle":"","family":"Shaharudin","given":"Muhammad Shabir","non-dropping-particle":"","parse-names":false,"suffix":""},{"dropping-particle":"","family":"Mohamed","given":"Ahmed","non-dropping-particle":"","parse-names":false,"suffix":""}],"container-title":"Journal of Governance and Integrity","id":"ITEM-1","issue":"2","issued":{"date-parts":[["2021"]]},"page":"103-114","title":"Integrity in Halal Food Supply Chain Towards the Society 5.0","type":"article-journal","volume":"4"},"uris":["http://www.mendeley.com/documents/?uuid=8b554aa8-6f67-410f-b59e-8ce12cd781bf"]}],"mendeley":{"formattedCitation":"[31]","plainTextFormattedCitation":"[31]","previouslyFormattedCitation":"[31]"},"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[31]</w:t>
            </w:r>
            <w:r>
              <w:rPr>
                <w:rFonts w:asciiTheme="minorBidi" w:hAnsiTheme="minorBidi"/>
                <w:color w:val="000000"/>
                <w:sz w:val="12"/>
                <w:szCs w:val="12"/>
                <w:lang w:val="en-US"/>
              </w:rPr>
              <w:fldChar w:fldCharType="end"/>
            </w:r>
          </w:p>
        </w:tc>
      </w:tr>
      <w:tr w:rsidR="00B83FCE" w:rsidRPr="00E41C6A" w14:paraId="39E91943" w14:textId="77777777" w:rsidTr="002629C8">
        <w:trPr>
          <w:trHeight w:val="700"/>
        </w:trPr>
        <w:tc>
          <w:tcPr>
            <w:tcW w:w="851" w:type="dxa"/>
            <w:vMerge/>
            <w:shd w:val="clear" w:color="auto" w:fill="auto"/>
            <w:vAlign w:val="center"/>
          </w:tcPr>
          <w:p w14:paraId="0A810957"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1350060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0050A73"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Special treatment of halal products affects corporate financing</w:t>
            </w:r>
          </w:p>
        </w:tc>
        <w:tc>
          <w:tcPr>
            <w:tcW w:w="851" w:type="dxa"/>
            <w:shd w:val="clear" w:color="auto" w:fill="auto"/>
            <w:vAlign w:val="center"/>
          </w:tcPr>
          <w:p w14:paraId="5C6E9C91"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14</w:t>
            </w:r>
          </w:p>
        </w:tc>
        <w:tc>
          <w:tcPr>
            <w:tcW w:w="709" w:type="dxa"/>
            <w:shd w:val="clear" w:color="auto" w:fill="auto"/>
            <w:vAlign w:val="center"/>
          </w:tcPr>
          <w:p w14:paraId="1A7948C3" w14:textId="1A7EF029"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B83FCE" w:rsidRPr="00E41C6A" w14:paraId="09893E39" w14:textId="77777777" w:rsidTr="00C47B54">
        <w:trPr>
          <w:trHeight w:val="765"/>
        </w:trPr>
        <w:tc>
          <w:tcPr>
            <w:tcW w:w="851" w:type="dxa"/>
            <w:vMerge/>
            <w:shd w:val="clear" w:color="auto" w:fill="auto"/>
            <w:vAlign w:val="center"/>
          </w:tcPr>
          <w:p w14:paraId="3E7AF09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0D6B9A42"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74099690"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transportation costs following the quality of service provided</w:t>
            </w:r>
          </w:p>
        </w:tc>
        <w:tc>
          <w:tcPr>
            <w:tcW w:w="851" w:type="dxa"/>
            <w:shd w:val="clear" w:color="auto" w:fill="auto"/>
            <w:vAlign w:val="center"/>
          </w:tcPr>
          <w:p w14:paraId="2EE2022F"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15</w:t>
            </w:r>
          </w:p>
        </w:tc>
        <w:tc>
          <w:tcPr>
            <w:tcW w:w="709" w:type="dxa"/>
            <w:shd w:val="clear" w:color="auto" w:fill="auto"/>
            <w:vAlign w:val="center"/>
          </w:tcPr>
          <w:p w14:paraId="2F7A7FE5" w14:textId="56A6CC40" w:rsidR="00B83FCE" w:rsidRPr="00E41C6A" w:rsidRDefault="00A41055" w:rsidP="00A41055">
            <w:pPr>
              <w:spacing w:after="0" w:line="240" w:lineRule="auto"/>
              <w:jc w:val="center"/>
              <w:rPr>
                <w:rFonts w:asciiTheme="minorBidi" w:hAnsiTheme="minorBidi"/>
                <w:sz w:val="12"/>
                <w:szCs w:val="12"/>
                <w:lang w:val="en-US"/>
              </w:rPr>
            </w:pPr>
            <w:r>
              <w:rPr>
                <w:rFonts w:asciiTheme="minorBidi" w:hAnsiTheme="minorBidi"/>
                <w:sz w:val="12"/>
                <w:szCs w:val="12"/>
                <w:lang w:val="en-US"/>
              </w:rPr>
              <w:fldChar w:fldCharType="begin" w:fldLock="1"/>
            </w:r>
            <w:r w:rsidR="006114AD">
              <w:rPr>
                <w:rFonts w:asciiTheme="minorBidi" w:hAnsiTheme="minorBidi"/>
                <w:sz w:val="12"/>
                <w:szCs w:val="12"/>
                <w:lang w:val="en-US"/>
              </w:rPr>
              <w:instrText>ADDIN CSL_CITATION {"citationItems":[{"id":"ITEM-1","itemData":{"author":[{"dropping-particle":"","family":"Talib","given":"Mohamed Syazwan Ab","non-dropping-particle":"","parse-names":false,"suffix":""},{"dropping-particle":"","family":"Hamid","given":"Abu Bakar Abdul","non-dropping-particle":"","parse-names":false,"suffix":""},{"dropping-particle":"","family":"Zulfakar","given":"Mohd Hafiz","non-dropping-particle":"","parse-names":false,"suffix":""},{"dropping-particle":"","family":"Jeeva","given":"Ananda S.","non-dropping-particle":"","parse-names":false,"suffix":""}],"container-title":"School of Business Management (SBM) Universiti Utara Malaysia","id":"ITEM-1","issue":"2012","issued":{"date-parts":[["2020"]]},"page":"100-105","title":"Fundamentals of Halal Transportation","type":"article-journal","volume":"1"},"uris":["http://www.mendeley.com/documents/?uuid=6dc3f0b7-b3e3-4c74-ac52-0816ba8fa60d"]}],"mendeley":{"formattedCitation":"[22]","plainTextFormattedCitation":"[22]","previouslyFormattedCitation":"[22]"},"properties":{"noteIndex":0},"schema":"https://github.com/citation-style-language/schema/raw/master/csl-citation.json"}</w:instrText>
            </w:r>
            <w:r>
              <w:rPr>
                <w:rFonts w:asciiTheme="minorBidi" w:hAnsiTheme="minorBidi"/>
                <w:sz w:val="12"/>
                <w:szCs w:val="12"/>
                <w:lang w:val="en-US"/>
              </w:rPr>
              <w:fldChar w:fldCharType="separate"/>
            </w:r>
            <w:r w:rsidR="00AD6553" w:rsidRPr="00AD6553">
              <w:rPr>
                <w:rFonts w:asciiTheme="minorBidi" w:hAnsiTheme="minorBidi"/>
                <w:noProof/>
                <w:sz w:val="12"/>
                <w:szCs w:val="12"/>
                <w:lang w:val="en-US"/>
              </w:rPr>
              <w:t>[22]</w:t>
            </w:r>
            <w:r>
              <w:rPr>
                <w:rFonts w:asciiTheme="minorBidi" w:hAnsiTheme="minorBidi"/>
                <w:sz w:val="12"/>
                <w:szCs w:val="12"/>
                <w:lang w:val="en-US"/>
              </w:rPr>
              <w:fldChar w:fldCharType="end"/>
            </w:r>
          </w:p>
        </w:tc>
      </w:tr>
      <w:tr w:rsidR="00B83FCE" w:rsidRPr="00E41C6A" w14:paraId="284866D8" w14:textId="77777777" w:rsidTr="002629C8">
        <w:trPr>
          <w:trHeight w:val="667"/>
        </w:trPr>
        <w:tc>
          <w:tcPr>
            <w:tcW w:w="851" w:type="dxa"/>
            <w:vMerge w:val="restart"/>
            <w:shd w:val="clear" w:color="auto" w:fill="auto"/>
            <w:vAlign w:val="center"/>
          </w:tcPr>
          <w:p w14:paraId="7124D5DD" w14:textId="21355114"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Transporta</w:t>
            </w:r>
            <w:r w:rsidR="00C22ADD">
              <w:rPr>
                <w:rFonts w:asciiTheme="minorBidi" w:hAnsiTheme="minorBidi"/>
                <w:color w:val="000000"/>
                <w:sz w:val="12"/>
                <w:szCs w:val="12"/>
                <w:lang w:val="en-US"/>
              </w:rPr>
              <w:t>-</w:t>
            </w:r>
            <w:r w:rsidRPr="00E41C6A">
              <w:rPr>
                <w:rFonts w:asciiTheme="minorBidi" w:hAnsiTheme="minorBidi"/>
                <w:color w:val="000000"/>
                <w:sz w:val="12"/>
                <w:szCs w:val="12"/>
                <w:lang w:val="en-US"/>
              </w:rPr>
              <w:t>tion</w:t>
            </w:r>
          </w:p>
        </w:tc>
        <w:tc>
          <w:tcPr>
            <w:tcW w:w="850" w:type="dxa"/>
            <w:vMerge w:val="restart"/>
            <w:shd w:val="clear" w:color="auto" w:fill="auto"/>
            <w:vAlign w:val="center"/>
          </w:tcPr>
          <w:p w14:paraId="2D2D723A"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Reliability</w:t>
            </w:r>
          </w:p>
        </w:tc>
        <w:tc>
          <w:tcPr>
            <w:tcW w:w="1134" w:type="dxa"/>
            <w:shd w:val="clear" w:color="auto" w:fill="auto"/>
            <w:vAlign w:val="center"/>
          </w:tcPr>
          <w:p w14:paraId="4383E71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number of products delivered is in accordance with consumer orders</w:t>
            </w:r>
          </w:p>
        </w:tc>
        <w:tc>
          <w:tcPr>
            <w:tcW w:w="851" w:type="dxa"/>
            <w:shd w:val="clear" w:color="auto" w:fill="auto"/>
            <w:vAlign w:val="center"/>
          </w:tcPr>
          <w:p w14:paraId="3646781D"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16</w:t>
            </w:r>
          </w:p>
        </w:tc>
        <w:tc>
          <w:tcPr>
            <w:tcW w:w="709" w:type="dxa"/>
            <w:shd w:val="clear" w:color="auto" w:fill="auto"/>
            <w:vAlign w:val="center"/>
          </w:tcPr>
          <w:p w14:paraId="487AC0EF" w14:textId="1C4F2F27"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{"citationItems":[{"id":"ITEM-1","itemData":{"DOI":"10.1016/j.ijgfs.2023.100726","ISSN":"18784518","abstract":"Muslims are expected to consume halal foods and beverages (culinary) due to their religion. It is important to know the factors affecting the consumption behaviors of Muslims. It is aimed in that study to empirically analyze factors affecting Muslim buying intentions of halal culinary products by applying the extended theory of reasoned action(TRA) in Bingöl, Turkey. The purchase intention of halal costumers is to be affected by the subjective norms, perceived behavioral control, religiosity, halal certificate, trust regarded to the halal status of products, awareness about the halalness of products and attitudes of Muslim customers. The survey method was applied in that study to test hypotheses so that 363 suitable questionnaires were collected during August 2022 at the city center of Bingöl city, Turkey. Descriptive statistics, factor analysis and discriminant and convergent validity methods were carried out to check the validity and reliability of the study. Structural equation modelling was used to test hypotheses of the model by IBM AMOS software. Religiosity, subjective norms and halal awareness significantly impact buying intention for halal foods and beverages, while perceived behavioral control, trust and attitude have insignificant impacts on purchase intention of culinary products in Turkey. Having a halal certification on culinary products has a strong impact on the trust of Muslim costumers. Muslims halal buying products intention can be increased through high halal knowledge and awareness. It is recommended that the policy makers, food authorities and health institutions should conduct regular inspections on culinary products so that producers obey Islamic principles in order to improve the trust of Muslim customers in halal products.","author":[{"dropping-particle":"","family":"Aslan","given":"Hakiye","non-dropping-particle":"","parse-names":false,"suffix":""}],"container-title":"International Journal of Gastronomy and Food Science","id":"ITEM-1","issue":"March","issued":{"date-parts":[["2023"]]},"page":"100726","publisher":"Elsevier B.V.","title":"The influence of halal awareness, halal certificate, subjective norms, perceived behavioral control, attitude and trust on purchase intention of culinary products among Muslim costumers in Turkey","type":"article-journal","volume":"32"},"uris":["http://www.mendeley.com/documents/?uuid=ab4480ea-a496-4a61-889c-581dbd7ad131"]}],"mendeley":{"formattedCitation":"[32]","plainTextFormattedCitation":"[32]","previouslyFormattedCitation":"[32]"},"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[32]</w:t>
            </w:r>
            <w:r>
              <w:rPr>
                <w:rFonts w:asciiTheme="minorBidi" w:hAnsiTheme="minorBidi"/>
                <w:color w:val="000000"/>
                <w:sz w:val="12"/>
                <w:szCs w:val="12"/>
                <w:lang w:val="en-US"/>
              </w:rPr>
              <w:fldChar w:fldCharType="end"/>
            </w:r>
          </w:p>
        </w:tc>
      </w:tr>
      <w:tr w:rsidR="00B83FCE" w:rsidRPr="00E41C6A" w14:paraId="555DAB31" w14:textId="77777777" w:rsidTr="00C47B54">
        <w:trPr>
          <w:trHeight w:val="520"/>
        </w:trPr>
        <w:tc>
          <w:tcPr>
            <w:tcW w:w="851" w:type="dxa"/>
            <w:vMerge/>
            <w:shd w:val="clear" w:color="auto" w:fill="auto"/>
            <w:vAlign w:val="center"/>
          </w:tcPr>
          <w:p w14:paraId="7C9E3406"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C3EB5ED"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6CD626BA"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Products are distributed with good quality and following the description provided</w:t>
            </w:r>
          </w:p>
        </w:tc>
        <w:tc>
          <w:tcPr>
            <w:tcW w:w="851" w:type="dxa"/>
            <w:shd w:val="clear" w:color="auto" w:fill="auto"/>
            <w:vAlign w:val="center"/>
          </w:tcPr>
          <w:p w14:paraId="6E98A168"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17</w:t>
            </w:r>
          </w:p>
        </w:tc>
        <w:tc>
          <w:tcPr>
            <w:tcW w:w="709" w:type="dxa"/>
            <w:shd w:val="clear" w:color="auto" w:fill="auto"/>
            <w:vAlign w:val="center"/>
          </w:tcPr>
          <w:p w14:paraId="70750C16" w14:textId="5BC99597"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eviouslyFormattedCitation":"[9]"},"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[2]</w:t>
            </w:r>
            <w:r>
              <w:rPr>
                <w:rFonts w:asciiTheme="minorBidi" w:hAnsiTheme="minorBidi"/>
                <w:color w:val="000000"/>
                <w:sz w:val="12"/>
                <w:szCs w:val="12"/>
                <w:lang w:val="en-US"/>
              </w:rPr>
              <w:fldChar w:fldCharType="end"/>
            </w:r>
          </w:p>
        </w:tc>
      </w:tr>
      <w:tr w:rsidR="00B83FCE" w:rsidRPr="00E41C6A" w14:paraId="583F5E36" w14:textId="77777777" w:rsidTr="00C47B54">
        <w:trPr>
          <w:trHeight w:val="765"/>
        </w:trPr>
        <w:tc>
          <w:tcPr>
            <w:tcW w:w="851" w:type="dxa"/>
            <w:vMerge/>
            <w:shd w:val="clear" w:color="auto" w:fill="auto"/>
            <w:vAlign w:val="center"/>
          </w:tcPr>
          <w:p w14:paraId="057D52BE"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33DBF1A1"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17D18695"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sz w:val="12"/>
                <w:szCs w:val="12"/>
              </w:rPr>
              <w:t>During distribution, halal products remain hygienic and are not mixed with non-halal goods.</w:t>
            </w:r>
          </w:p>
        </w:tc>
        <w:tc>
          <w:tcPr>
            <w:tcW w:w="851" w:type="dxa"/>
            <w:shd w:val="clear" w:color="auto" w:fill="auto"/>
            <w:vAlign w:val="center"/>
          </w:tcPr>
          <w:p w14:paraId="5C24B47B"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18</w:t>
            </w:r>
          </w:p>
        </w:tc>
        <w:tc>
          <w:tcPr>
            <w:tcW w:w="709" w:type="dxa"/>
            <w:shd w:val="clear" w:color="auto" w:fill="auto"/>
            <w:vAlign w:val="center"/>
          </w:tcPr>
          <w:p w14:paraId="072CAEED" w14:textId="69D3111B"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54CD4BF0" w14:textId="77777777" w:rsidTr="00C47B54">
        <w:trPr>
          <w:trHeight w:val="765"/>
        </w:trPr>
        <w:tc>
          <w:tcPr>
            <w:tcW w:w="851" w:type="dxa"/>
            <w:vMerge/>
            <w:shd w:val="clear" w:color="auto" w:fill="auto"/>
            <w:vAlign w:val="center"/>
          </w:tcPr>
          <w:p w14:paraId="120E2C97"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44D150B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2D11FDE8"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sz w:val="12"/>
                <w:szCs w:val="12"/>
              </w:rPr>
              <w:t>Halal product temperature is always well maintained during the shipping process.</w:t>
            </w:r>
          </w:p>
        </w:tc>
        <w:tc>
          <w:tcPr>
            <w:tcW w:w="851" w:type="dxa"/>
            <w:shd w:val="clear" w:color="auto" w:fill="auto"/>
            <w:vAlign w:val="center"/>
          </w:tcPr>
          <w:p w14:paraId="26467211"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19</w:t>
            </w:r>
          </w:p>
        </w:tc>
        <w:tc>
          <w:tcPr>
            <w:tcW w:w="709" w:type="dxa"/>
            <w:shd w:val="clear" w:color="auto" w:fill="auto"/>
            <w:vAlign w:val="center"/>
          </w:tcPr>
          <w:p w14:paraId="7792C645" w14:textId="36DC6B25"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7F36A9BA" w14:textId="77777777" w:rsidTr="002629C8">
        <w:trPr>
          <w:trHeight w:val="601"/>
        </w:trPr>
        <w:tc>
          <w:tcPr>
            <w:tcW w:w="851" w:type="dxa"/>
            <w:vMerge/>
            <w:shd w:val="clear" w:color="auto" w:fill="auto"/>
            <w:vAlign w:val="center"/>
          </w:tcPr>
          <w:p w14:paraId="62E70E3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5519B151"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Electability</w:t>
            </w:r>
          </w:p>
        </w:tc>
        <w:tc>
          <w:tcPr>
            <w:tcW w:w="1134" w:type="dxa"/>
            <w:shd w:val="clear" w:color="auto" w:fill="auto"/>
            <w:vAlign w:val="center"/>
          </w:tcPr>
          <w:p w14:paraId="55B45FFE"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Shipping companies can adapt well to halal policies</w:t>
            </w:r>
          </w:p>
        </w:tc>
        <w:tc>
          <w:tcPr>
            <w:tcW w:w="851" w:type="dxa"/>
            <w:shd w:val="clear" w:color="auto" w:fill="auto"/>
            <w:vAlign w:val="center"/>
          </w:tcPr>
          <w:p w14:paraId="03D37EE0"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20</w:t>
            </w:r>
          </w:p>
        </w:tc>
        <w:tc>
          <w:tcPr>
            <w:tcW w:w="709" w:type="dxa"/>
            <w:shd w:val="clear" w:color="auto" w:fill="auto"/>
            <w:vAlign w:val="center"/>
          </w:tcPr>
          <w:p w14:paraId="63B7048E" w14:textId="2B8C3957"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4415C152" w14:textId="77777777" w:rsidTr="00C47B54">
        <w:trPr>
          <w:trHeight w:val="378"/>
        </w:trPr>
        <w:tc>
          <w:tcPr>
            <w:tcW w:w="851" w:type="dxa"/>
            <w:vMerge/>
            <w:shd w:val="clear" w:color="auto" w:fill="auto"/>
            <w:vAlign w:val="center"/>
          </w:tcPr>
          <w:p w14:paraId="6F1A4538"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DDE70E6"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399E15A0"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Shipping companies can cope with fluctuations in demand for halal products.</w:t>
            </w:r>
          </w:p>
        </w:tc>
        <w:tc>
          <w:tcPr>
            <w:tcW w:w="851" w:type="dxa"/>
            <w:shd w:val="clear" w:color="auto" w:fill="auto"/>
            <w:vAlign w:val="center"/>
          </w:tcPr>
          <w:p w14:paraId="00B06E73"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21</w:t>
            </w:r>
          </w:p>
        </w:tc>
        <w:tc>
          <w:tcPr>
            <w:tcW w:w="709" w:type="dxa"/>
            <w:shd w:val="clear" w:color="auto" w:fill="auto"/>
            <w:vAlign w:val="center"/>
          </w:tcPr>
          <w:p w14:paraId="0B89E4A8" w14:textId="533B2268"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77A32D2C" w14:textId="77777777" w:rsidTr="00C47B54">
        <w:trPr>
          <w:trHeight w:val="765"/>
        </w:trPr>
        <w:tc>
          <w:tcPr>
            <w:tcW w:w="851" w:type="dxa"/>
            <w:vMerge/>
            <w:shd w:val="clear" w:color="auto" w:fill="auto"/>
            <w:vAlign w:val="center"/>
          </w:tcPr>
          <w:p w14:paraId="11A6464A"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32E3386F" w14:textId="03261FF1"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Asset manage-ment</w:t>
            </w:r>
          </w:p>
        </w:tc>
        <w:tc>
          <w:tcPr>
            <w:tcW w:w="1134" w:type="dxa"/>
            <w:shd w:val="clear" w:color="auto" w:fill="auto"/>
            <w:vAlign w:val="center"/>
          </w:tcPr>
          <w:p w14:paraId="51F8D2F7" w14:textId="2EA696E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deliveries can always be made at a Predetermined time</w:t>
            </w:r>
          </w:p>
        </w:tc>
        <w:tc>
          <w:tcPr>
            <w:tcW w:w="851" w:type="dxa"/>
            <w:shd w:val="clear" w:color="auto" w:fill="auto"/>
            <w:vAlign w:val="center"/>
          </w:tcPr>
          <w:p w14:paraId="51C22300"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22</w:t>
            </w:r>
          </w:p>
        </w:tc>
        <w:tc>
          <w:tcPr>
            <w:tcW w:w="709" w:type="dxa"/>
            <w:shd w:val="clear" w:color="auto" w:fill="auto"/>
            <w:vAlign w:val="center"/>
          </w:tcPr>
          <w:p w14:paraId="1FC5859A" w14:textId="772A1B17" w:rsidR="00B83FCE" w:rsidRPr="00E41C6A" w:rsidRDefault="00A41055" w:rsidP="00A41055">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52C8ECF2" w14:textId="77777777" w:rsidTr="00C47B54">
        <w:trPr>
          <w:trHeight w:val="765"/>
        </w:trPr>
        <w:tc>
          <w:tcPr>
            <w:tcW w:w="851" w:type="dxa"/>
            <w:vMerge/>
            <w:shd w:val="clear" w:color="auto" w:fill="auto"/>
            <w:vAlign w:val="center"/>
          </w:tcPr>
          <w:p w14:paraId="4A08F51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4AF097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5A0ABDB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Halal product delivery can be done with the expected frequency</w:t>
            </w:r>
          </w:p>
        </w:tc>
        <w:tc>
          <w:tcPr>
            <w:tcW w:w="851" w:type="dxa"/>
            <w:shd w:val="clear" w:color="auto" w:fill="auto"/>
            <w:vAlign w:val="center"/>
          </w:tcPr>
          <w:p w14:paraId="691E25F8"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23</w:t>
            </w:r>
          </w:p>
        </w:tc>
        <w:tc>
          <w:tcPr>
            <w:tcW w:w="709" w:type="dxa"/>
            <w:shd w:val="clear" w:color="auto" w:fill="auto"/>
            <w:vAlign w:val="center"/>
          </w:tcPr>
          <w:p w14:paraId="44A39647" w14:textId="3CD361CF" w:rsidR="00B83FCE" w:rsidRPr="00E41C6A" w:rsidRDefault="00452CA2" w:rsidP="00452CA2">
            <w:pPr>
              <w:spacing w:after="0" w:line="240" w:lineRule="auto"/>
              <w:jc w:val="center"/>
              <w:rPr>
                <w:rFonts w:asciiTheme="minorBidi" w:hAnsiTheme="minorBidi"/>
                <w:sz w:val="12"/>
                <w:szCs w:val="12"/>
                <w:lang w:val="en-US"/>
              </w:rPr>
            </w:pPr>
            <w:r>
              <w:rPr>
                <w:rFonts w:asciiTheme="minorBidi" w:hAnsiTheme="minorBidi"/>
                <w:sz w:val="12"/>
                <w:szCs w:val="12"/>
                <w:lang w:val="en-US"/>
              </w:rPr>
              <w:fldChar w:fldCharType="begin" w:fldLock="1"/>
            </w:r>
            <w:r w:rsidR="006114AD">
              <w:rPr>
                <w:rFonts w:asciiTheme="minorBidi" w:hAnsiTheme="minorBidi"/>
                <w:sz w:val="12"/>
                <w:szCs w:val="12"/>
                <w:lang w:val="en-US"/>
              </w:rPr>
              <w:instrText>ADDIN CSL_CITATION {"citationItems":[{"id":"ITEM-1","itemData":{"DOI":"10.1108/JIMA-06-2023-0176","author":[{"dropping-particle":"","family":"Osman","given":"Ismah","non-dropping-particle":"","parse-names":false,"suffix":""},{"dropping-particle":"","family":"Omar","given":"Emi Normalina","non-dropping-particle":"","parse-names":false,"suffix":""},{"dropping-particle":"","family":"Ratnasari","given":"Ririn Tri","non-dropping-particle":"","parse-names":false,"suffix":""},{"dropping-particle":"","family":"Furqon","given":"Chairul","non-dropping-particle":"","parse-names":false,"suffix":""},{"dropping-particle":"","family":"Sultan","given":"Mokh Adib","non-dropping-particle":"","parse-names":false,"suffix":""}],"container-title":"Journal of Islamic Marketing","id":"ITEM-1","issue":"9","issued":{"date-parts":[["2023"]]},"page":"2198-2228","title":"Perceived service quality and risks towards satisfaction of online halal food delivery system : from the Malaysian perspectives","type":"article-journal","volume":"12"},"uris":["http://www.mendeley.com/documents/?uuid=c19ec505-b360-4a1e-bc11-0b9370bacbc2"]}],"mendeley":{"formattedCitation":"[33]","plainTextFormattedCitation":"[33]","previouslyFormattedCitation":"[33]"},"properties":{"noteIndex":0},"schema":"https://github.com/citation-style-language/schema/raw/master/csl-citation.json"}</w:instrText>
            </w:r>
            <w:r>
              <w:rPr>
                <w:rFonts w:asciiTheme="minorBidi" w:hAnsiTheme="minorBidi"/>
                <w:sz w:val="12"/>
                <w:szCs w:val="12"/>
                <w:lang w:val="en-US"/>
              </w:rPr>
              <w:fldChar w:fldCharType="separate"/>
            </w:r>
            <w:r w:rsidR="00AD6553" w:rsidRPr="00AD6553">
              <w:rPr>
                <w:rFonts w:asciiTheme="minorBidi" w:hAnsiTheme="minorBidi"/>
                <w:noProof/>
                <w:sz w:val="12"/>
                <w:szCs w:val="12"/>
                <w:lang w:val="en-US"/>
              </w:rPr>
              <w:t>[33]</w:t>
            </w:r>
            <w:r>
              <w:rPr>
                <w:rFonts w:asciiTheme="minorBidi" w:hAnsiTheme="minorBidi"/>
                <w:sz w:val="12"/>
                <w:szCs w:val="12"/>
                <w:lang w:val="en-US"/>
              </w:rPr>
              <w:fldChar w:fldCharType="end"/>
            </w:r>
          </w:p>
        </w:tc>
      </w:tr>
      <w:tr w:rsidR="00B83FCE" w:rsidRPr="00E41C6A" w14:paraId="446AEAE4" w14:textId="77777777" w:rsidTr="00201BEB">
        <w:trPr>
          <w:trHeight w:val="418"/>
        </w:trPr>
        <w:tc>
          <w:tcPr>
            <w:tcW w:w="851" w:type="dxa"/>
            <w:vMerge/>
            <w:shd w:val="clear" w:color="auto" w:fill="auto"/>
            <w:vAlign w:val="center"/>
          </w:tcPr>
          <w:p w14:paraId="0136E0E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850" w:type="dxa"/>
            <w:vMerge/>
            <w:shd w:val="clear" w:color="auto" w:fill="auto"/>
            <w:vAlign w:val="center"/>
          </w:tcPr>
          <w:p w14:paraId="315DA680"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1134" w:type="dxa"/>
            <w:shd w:val="clear" w:color="auto" w:fill="auto"/>
            <w:vAlign w:val="center"/>
          </w:tcPr>
          <w:p w14:paraId="70C94E05"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sz w:val="12"/>
                <w:szCs w:val="12"/>
                <w:lang w:val="en-US"/>
              </w:rPr>
              <w:t>Halal product delivery mileage varies widely</w:t>
            </w:r>
          </w:p>
        </w:tc>
        <w:tc>
          <w:tcPr>
            <w:tcW w:w="851" w:type="dxa"/>
            <w:shd w:val="clear" w:color="auto" w:fill="auto"/>
            <w:vAlign w:val="center"/>
          </w:tcPr>
          <w:p w14:paraId="75C31322"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24</w:t>
            </w:r>
          </w:p>
        </w:tc>
        <w:tc>
          <w:tcPr>
            <w:tcW w:w="709" w:type="dxa"/>
            <w:shd w:val="clear" w:color="auto" w:fill="auto"/>
            <w:vAlign w:val="center"/>
          </w:tcPr>
          <w:p w14:paraId="57C1E494" w14:textId="0C4C13FC" w:rsidR="00B83FCE" w:rsidRPr="00E41C6A" w:rsidRDefault="00452CA2" w:rsidP="00452CA2">
            <w:pPr>
              <w:spacing w:after="0" w:line="240" w:lineRule="auto"/>
              <w:jc w:val="center"/>
              <w:rPr>
                <w:rFonts w:asciiTheme="minorBidi" w:hAnsiTheme="minorBidi"/>
                <w:b/>
                <w:bCs/>
                <w:sz w:val="12"/>
                <w:szCs w:val="12"/>
                <w:lang w:val="en-US"/>
              </w:rPr>
            </w:pPr>
            <w:r>
              <w:rPr>
                <w:rFonts w:asciiTheme="minorBidi" w:hAnsiTheme="minorBidi"/>
                <w:b/>
                <w:bCs/>
                <w:sz w:val="12"/>
                <w:szCs w:val="12"/>
                <w:lang w:val="en-US"/>
              </w:rPr>
              <w:fldChar w:fldCharType="begin" w:fldLock="1"/>
            </w:r>
            <w:r w:rsidR="006114AD">
              <w:rPr>
                <w:rFonts w:asciiTheme="minorBidi" w:hAnsiTheme="minorBidi"/>
                <w:b/>
                <w:bCs/>
                <w:sz w:val="12"/>
                <w:szCs w:val="12"/>
                <w:lang w:val="en-US"/>
              </w:rPr>
              <w:instrText>ADDIN CSL_CITATION {"citationItems":[{"id":"ITEM-1","itemData":{"DOI":"10.1108/JIMA-06-2023-0176","author":[{"dropping-particle":"","family":"Osman","given":"Ismah","non-dropping-particle":"","parse-names":false,"suffix":""},{"dropping-particle":"","family":"Omar","given":"Emi Normalina","non-dropping-particle":"","parse-names":false,"suffix":""},{"dropping-particle":"","family":"Ratnasari","given":"Ririn Tri","non-dropping-particle":"","parse-names":false,"suffix":""},{"dropping-particle":"","family":"Furqon","given":"Chairul","non-dropping-particle":"","parse-names":false,"suffix":""},{"dropping-particle":"","family":"Sultan","given":"Mokh Adib","non-dropping-particle":"","parse-names":false,"suffix":""}],"container-title":"Journal of Islamic Marketing","id":"ITEM-1","issue":"9","issued":{"date-parts":[["2023"]]},"page":"2198-2228","title":"Perceived service quality and risks towards satisfaction of online halal food delivery system : from the Malaysian perspectives","type":"article-journal","volume":"12"},"uris":["http://www.mendeley.com/documents/?uuid=c19ec505-b360-4a1e-bc11-0b9370bacbc2"]}],"mendeley":{"formattedCitation":"[33]","plainTextFormattedCitation":"[33]","previouslyFormattedCitation":"[33]"},"properties":{"noteIndex":0},"schema":"https://github.com/citation-style-language/schema/raw/master/csl-citation.json"}</w:instrText>
            </w:r>
            <w:r>
              <w:rPr>
                <w:rFonts w:asciiTheme="minorBidi" w:hAnsiTheme="minorBidi"/>
                <w:b/>
                <w:bCs/>
                <w:sz w:val="12"/>
                <w:szCs w:val="12"/>
                <w:lang w:val="en-US"/>
              </w:rPr>
              <w:fldChar w:fldCharType="separate"/>
            </w:r>
            <w:r w:rsidR="00AD6553" w:rsidRPr="00AD6553">
              <w:rPr>
                <w:rFonts w:asciiTheme="minorBidi" w:hAnsiTheme="minorBidi"/>
                <w:bCs/>
                <w:noProof/>
                <w:sz w:val="12"/>
                <w:szCs w:val="12"/>
                <w:lang w:val="en-US"/>
              </w:rPr>
              <w:t>[33]</w:t>
            </w:r>
            <w:r>
              <w:rPr>
                <w:rFonts w:asciiTheme="minorBidi" w:hAnsiTheme="minorBidi"/>
                <w:b/>
                <w:bCs/>
                <w:sz w:val="12"/>
                <w:szCs w:val="12"/>
                <w:lang w:val="en-US"/>
              </w:rPr>
              <w:fldChar w:fldCharType="end"/>
            </w:r>
          </w:p>
        </w:tc>
      </w:tr>
      <w:tr w:rsidR="00B83FCE" w:rsidRPr="00E41C6A" w14:paraId="5CC089E4" w14:textId="77777777" w:rsidTr="00201BEB">
        <w:trPr>
          <w:trHeight w:val="707"/>
        </w:trPr>
        <w:tc>
          <w:tcPr>
            <w:tcW w:w="851" w:type="dxa"/>
            <w:vMerge/>
            <w:shd w:val="clear" w:color="auto" w:fill="auto"/>
            <w:vAlign w:val="center"/>
          </w:tcPr>
          <w:p w14:paraId="54C20099"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850" w:type="dxa"/>
            <w:vMerge/>
            <w:shd w:val="clear" w:color="auto" w:fill="auto"/>
            <w:vAlign w:val="center"/>
          </w:tcPr>
          <w:p w14:paraId="319DCA45"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sz w:val="12"/>
                <w:szCs w:val="12"/>
                <w:lang w:val="en-US"/>
              </w:rPr>
            </w:pPr>
          </w:p>
        </w:tc>
        <w:tc>
          <w:tcPr>
            <w:tcW w:w="1134" w:type="dxa"/>
            <w:shd w:val="clear" w:color="auto" w:fill="auto"/>
            <w:vAlign w:val="center"/>
          </w:tcPr>
          <w:p w14:paraId="0D6586F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During the distribution process, there is excessive stock of halal products</w:t>
            </w:r>
          </w:p>
        </w:tc>
        <w:tc>
          <w:tcPr>
            <w:tcW w:w="851" w:type="dxa"/>
            <w:shd w:val="clear" w:color="auto" w:fill="auto"/>
            <w:vAlign w:val="center"/>
          </w:tcPr>
          <w:p w14:paraId="0AF89485"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25</w:t>
            </w:r>
          </w:p>
        </w:tc>
        <w:tc>
          <w:tcPr>
            <w:tcW w:w="709" w:type="dxa"/>
            <w:shd w:val="clear" w:color="auto" w:fill="auto"/>
            <w:vAlign w:val="center"/>
          </w:tcPr>
          <w:p w14:paraId="7D666869" w14:textId="5EE8CA68"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{"citationItems":[{"id":"ITEM-1","itemData":{"DOI":"10.1108/JIMA-04-2022-0112","author":[{"dropping-particle":"","family":"Kristanto","given":"Dwi","non-dropping-particle":"","parse-names":false,"suffix":""},{"dropping-particle":"","family":"Kurniawati","given":"Dwi Agustina","non-dropping-particle":"","parse-names":false,"suffix":""}],"container-title":"Journal of Islamic Marketing","id":"ITEM-1","issue":"12","issued":{"date-parts":[["2023"]]},"page":"3033-3052","title":"Development of halal supply chain risk management framework for frozen food industries","type":"article-journal","volume":"14"},"uris":["http://www.mendeley.com/documents/?uuid=50e3d800-df4b-49e2-aea8-2060530af3a6"]}],"mendeley":{"formattedCitation":"[30]","plainTextFormattedCitation":"[30]","previouslyFormattedCitation":"[30]"},"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[30]</w:t>
            </w:r>
            <w:r>
              <w:rPr>
                <w:rFonts w:asciiTheme="minorBidi" w:hAnsiTheme="minorBidi"/>
                <w:color w:val="000000"/>
                <w:sz w:val="12"/>
                <w:szCs w:val="12"/>
                <w:lang w:val="en-US"/>
              </w:rPr>
              <w:fldChar w:fldCharType="end"/>
            </w:r>
          </w:p>
        </w:tc>
      </w:tr>
      <w:tr w:rsidR="00B83FCE" w:rsidRPr="00E41C6A" w14:paraId="30CB1346" w14:textId="77777777" w:rsidTr="00201BEB">
        <w:trPr>
          <w:trHeight w:val="716"/>
        </w:trPr>
        <w:tc>
          <w:tcPr>
            <w:tcW w:w="851" w:type="dxa"/>
            <w:vMerge/>
            <w:shd w:val="clear" w:color="auto" w:fill="auto"/>
            <w:vAlign w:val="center"/>
          </w:tcPr>
          <w:p w14:paraId="6176D282"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2676A789" w14:textId="77777777"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Security</w:t>
            </w:r>
          </w:p>
        </w:tc>
        <w:tc>
          <w:tcPr>
            <w:tcW w:w="1134" w:type="dxa"/>
            <w:shd w:val="clear" w:color="auto" w:fill="auto"/>
            <w:vAlign w:val="center"/>
          </w:tcPr>
          <w:p w14:paraId="3105F23C"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There are many significant threats during the halal product delivery process</w:t>
            </w:r>
          </w:p>
        </w:tc>
        <w:tc>
          <w:tcPr>
            <w:tcW w:w="851" w:type="dxa"/>
            <w:shd w:val="clear" w:color="auto" w:fill="auto"/>
            <w:vAlign w:val="center"/>
          </w:tcPr>
          <w:p w14:paraId="4C2ABBDE"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26</w:t>
            </w:r>
          </w:p>
        </w:tc>
        <w:tc>
          <w:tcPr>
            <w:tcW w:w="709" w:type="dxa"/>
            <w:shd w:val="clear" w:color="auto" w:fill="auto"/>
            <w:vAlign w:val="center"/>
          </w:tcPr>
          <w:p w14:paraId="1E7605D9" w14:textId="238ADF4B"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B83FCE" w:rsidRPr="00E41C6A" w14:paraId="5F85BE91" w14:textId="77777777" w:rsidTr="00C47B54">
        <w:trPr>
          <w:trHeight w:val="765"/>
        </w:trPr>
        <w:tc>
          <w:tcPr>
            <w:tcW w:w="851" w:type="dxa"/>
            <w:vMerge/>
            <w:shd w:val="clear" w:color="auto" w:fill="auto"/>
            <w:vAlign w:val="center"/>
          </w:tcPr>
          <w:p w14:paraId="79AF3C2B"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52A4325C"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1134" w:type="dxa"/>
            <w:shd w:val="clear" w:color="auto" w:fill="auto"/>
            <w:vAlign w:val="center"/>
          </w:tcPr>
          <w:p w14:paraId="002CCD44"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Shipping halal products uses separate containers or vehicles with non-halal products.</w:t>
            </w:r>
          </w:p>
        </w:tc>
        <w:tc>
          <w:tcPr>
            <w:tcW w:w="851" w:type="dxa"/>
            <w:shd w:val="clear" w:color="auto" w:fill="auto"/>
            <w:vAlign w:val="center"/>
          </w:tcPr>
          <w:p w14:paraId="51CB5503"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27</w:t>
            </w:r>
          </w:p>
        </w:tc>
        <w:tc>
          <w:tcPr>
            <w:tcW w:w="709" w:type="dxa"/>
            <w:shd w:val="clear" w:color="auto" w:fill="auto"/>
            <w:vAlign w:val="center"/>
          </w:tcPr>
          <w:p w14:paraId="29A2A44C" w14:textId="42C74A78"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r w:rsidR="00B83FCE" w:rsidRPr="00E41C6A" w14:paraId="6C647801" w14:textId="77777777" w:rsidTr="00C47B54">
        <w:trPr>
          <w:trHeight w:val="765"/>
        </w:trPr>
        <w:tc>
          <w:tcPr>
            <w:tcW w:w="851" w:type="dxa"/>
            <w:vMerge w:val="restart"/>
            <w:tcBorders>
              <w:bottom w:val="single" w:sz="4" w:space="0" w:color="auto"/>
            </w:tcBorders>
            <w:shd w:val="clear" w:color="auto" w:fill="auto"/>
            <w:vAlign w:val="center"/>
          </w:tcPr>
          <w:p w14:paraId="28ECA68B" w14:textId="6948860B" w:rsidR="00B83FCE" w:rsidRPr="00E41C6A" w:rsidRDefault="00B83FCE" w:rsidP="00B83FCE">
            <w:pPr>
              <w:spacing w:after="0" w:line="240" w:lineRule="auto"/>
              <w:jc w:val="center"/>
              <w:rPr>
                <w:rFonts w:asciiTheme="minorBidi" w:hAnsiTheme="minorBidi"/>
                <w:color w:val="000000"/>
                <w:sz w:val="12"/>
                <w:szCs w:val="12"/>
                <w:lang w:val="en-US"/>
              </w:rPr>
            </w:pPr>
            <w:r w:rsidRPr="00E41C6A">
              <w:rPr>
                <w:rFonts w:asciiTheme="minorBidi" w:hAnsiTheme="minorBidi"/>
                <w:color w:val="000000"/>
                <w:sz w:val="12"/>
                <w:szCs w:val="12"/>
                <w:lang w:val="en-US"/>
              </w:rPr>
              <w:t>Sustaina-bility</w:t>
            </w:r>
          </w:p>
        </w:tc>
        <w:tc>
          <w:tcPr>
            <w:tcW w:w="850" w:type="dxa"/>
            <w:shd w:val="clear" w:color="auto" w:fill="auto"/>
            <w:vAlign w:val="center"/>
          </w:tcPr>
          <w:p w14:paraId="19BDE6D5"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Carbon Emissions</w:t>
            </w:r>
          </w:p>
        </w:tc>
        <w:tc>
          <w:tcPr>
            <w:tcW w:w="1134" w:type="dxa"/>
            <w:shd w:val="clear" w:color="auto" w:fill="auto"/>
            <w:vAlign w:val="center"/>
          </w:tcPr>
          <w:p w14:paraId="254D4608"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company has a target to reduce CO2 emissions from year to year</w:t>
            </w:r>
          </w:p>
        </w:tc>
        <w:tc>
          <w:tcPr>
            <w:tcW w:w="851" w:type="dxa"/>
            <w:shd w:val="clear" w:color="auto" w:fill="auto"/>
            <w:vAlign w:val="center"/>
          </w:tcPr>
          <w:p w14:paraId="208473C7"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28</w:t>
            </w:r>
          </w:p>
        </w:tc>
        <w:tc>
          <w:tcPr>
            <w:tcW w:w="709" w:type="dxa"/>
            <w:shd w:val="clear" w:color="auto" w:fill="auto"/>
            <w:vAlign w:val="center"/>
          </w:tcPr>
          <w:p w14:paraId="145A6F17" w14:textId="526C326F"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[15]</w:t>
            </w:r>
            <w:r>
              <w:rPr>
                <w:rFonts w:asciiTheme="minorBidi" w:hAnsiTheme="minorBidi"/>
                <w:color w:val="000000"/>
                <w:sz w:val="12"/>
                <w:szCs w:val="12"/>
                <w:lang w:val="en-US"/>
              </w:rPr>
              <w:fldChar w:fldCharType="end"/>
            </w:r>
          </w:p>
        </w:tc>
      </w:tr>
      <w:tr w:rsidR="00B83FCE" w:rsidRPr="00E41C6A" w14:paraId="23357AB8" w14:textId="77777777" w:rsidTr="00C47B54">
        <w:trPr>
          <w:trHeight w:val="765"/>
        </w:trPr>
        <w:tc>
          <w:tcPr>
            <w:tcW w:w="851" w:type="dxa"/>
            <w:vMerge/>
            <w:tcBorders>
              <w:bottom w:val="single" w:sz="4" w:space="0" w:color="auto"/>
            </w:tcBorders>
            <w:shd w:val="clear" w:color="auto" w:fill="auto"/>
            <w:vAlign w:val="center"/>
          </w:tcPr>
          <w:p w14:paraId="655CB679"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val="restart"/>
            <w:shd w:val="clear" w:color="auto" w:fill="auto"/>
            <w:vAlign w:val="center"/>
          </w:tcPr>
          <w:p w14:paraId="30D12064"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Route Optimization</w:t>
            </w:r>
          </w:p>
        </w:tc>
        <w:tc>
          <w:tcPr>
            <w:tcW w:w="1134" w:type="dxa"/>
            <w:shd w:val="clear" w:color="auto" w:fill="auto"/>
            <w:vAlign w:val="center"/>
          </w:tcPr>
          <w:p w14:paraId="61D46D66"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Average mileage per shipment of halal products by company planning</w:t>
            </w:r>
          </w:p>
        </w:tc>
        <w:tc>
          <w:tcPr>
            <w:tcW w:w="851" w:type="dxa"/>
            <w:shd w:val="clear" w:color="auto" w:fill="auto"/>
            <w:vAlign w:val="center"/>
          </w:tcPr>
          <w:p w14:paraId="2D75D06D"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29</w:t>
            </w:r>
          </w:p>
        </w:tc>
        <w:tc>
          <w:tcPr>
            <w:tcW w:w="709" w:type="dxa"/>
            <w:shd w:val="clear" w:color="auto" w:fill="auto"/>
            <w:vAlign w:val="center"/>
          </w:tcPr>
          <w:p w14:paraId="1BC9AE6E" w14:textId="5534EEF8"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[15]</w:t>
            </w:r>
            <w:r>
              <w:rPr>
                <w:rFonts w:asciiTheme="minorBidi" w:hAnsiTheme="minorBidi"/>
                <w:color w:val="000000"/>
                <w:sz w:val="12"/>
                <w:szCs w:val="12"/>
                <w:lang w:val="en-US"/>
              </w:rPr>
              <w:fldChar w:fldCharType="end"/>
            </w:r>
          </w:p>
        </w:tc>
      </w:tr>
      <w:tr w:rsidR="00B83FCE" w:rsidRPr="00E41C6A" w14:paraId="7CAA1C0C" w14:textId="77777777" w:rsidTr="00055766">
        <w:trPr>
          <w:trHeight w:val="368"/>
        </w:trPr>
        <w:tc>
          <w:tcPr>
            <w:tcW w:w="851" w:type="dxa"/>
            <w:vMerge/>
            <w:tcBorders>
              <w:bottom w:val="single" w:sz="4" w:space="0" w:color="auto"/>
            </w:tcBorders>
            <w:shd w:val="clear" w:color="auto" w:fill="auto"/>
            <w:vAlign w:val="center"/>
          </w:tcPr>
          <w:p w14:paraId="55B1A6A1"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vMerge/>
            <w:shd w:val="clear" w:color="auto" w:fill="auto"/>
            <w:vAlign w:val="center"/>
          </w:tcPr>
          <w:p w14:paraId="1B525AC3" w14:textId="77777777" w:rsidR="00B83FCE" w:rsidRPr="00E41C6A" w:rsidRDefault="00B83FCE" w:rsidP="00B83FCE">
            <w:pPr>
              <w:widowControl w:val="0"/>
              <w:pBdr>
                <w:top w:val="nil"/>
                <w:left w:val="nil"/>
                <w:bottom w:val="nil"/>
                <w:right w:val="nil"/>
                <w:between w:val="nil"/>
              </w:pBdr>
              <w:spacing w:after="0" w:line="240" w:lineRule="auto"/>
              <w:ind w:left="-114" w:right="-112"/>
              <w:rPr>
                <w:rFonts w:asciiTheme="minorBidi" w:hAnsiTheme="minorBidi"/>
                <w:color w:val="000000"/>
                <w:sz w:val="12"/>
                <w:szCs w:val="12"/>
                <w:lang w:val="en-US"/>
              </w:rPr>
            </w:pPr>
          </w:p>
        </w:tc>
        <w:tc>
          <w:tcPr>
            <w:tcW w:w="1134" w:type="dxa"/>
            <w:shd w:val="clear" w:color="auto" w:fill="auto"/>
            <w:vAlign w:val="center"/>
          </w:tcPr>
          <w:p w14:paraId="4170B060"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Average travel time in shipping halal products according to company planning</w:t>
            </w:r>
          </w:p>
        </w:tc>
        <w:tc>
          <w:tcPr>
            <w:tcW w:w="851" w:type="dxa"/>
            <w:shd w:val="clear" w:color="auto" w:fill="auto"/>
            <w:vAlign w:val="center"/>
          </w:tcPr>
          <w:p w14:paraId="1B2B1BEF"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30</w:t>
            </w:r>
          </w:p>
        </w:tc>
        <w:tc>
          <w:tcPr>
            <w:tcW w:w="709" w:type="dxa"/>
            <w:shd w:val="clear" w:color="auto" w:fill="auto"/>
            <w:vAlign w:val="center"/>
          </w:tcPr>
          <w:p w14:paraId="5FDB571F" w14:textId="4D57DAB1" w:rsidR="00B83FCE" w:rsidRPr="00E41C6A" w:rsidRDefault="00C22ADD"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{"citationItems":[{"id":"ITEM-1","itemData":{"DOI":"10.30630/joiv.7.2.1308","ISSN":"25499904","abstract":"Halal supply chain management has transformed beyond food and beverage certification. However, extant literature shows that Halal transaction management still has much to improve in terms of transaction permissibility, with the main gap in understanding Halal businesses and their transactions limited to a system that separately defines e-commerce and financial technology data into its IT business environment. This study aims to demonstrate the usefulness of managing Halal transactions and its permissibility analysis through a proposed Halal Supply Chain Management Transactions (HSCMT) model and prototype by applying a business analytic approach to integrate both e-commerce and financial technology data. The study uses literature analysis to ensure the correct structure of the integrated datasets, before modeling the transaction's permissibility and prototyping its analytics into decision-making analytics. The developed HSCMT prototype uses a payment gateway that can be embedded into a Halal SME owners' e-commerce site. This creates a holistic Halal Financial technology (FinTech) transaction permissibility dashboard, increasing the effectiveness of HSCMT for Malaysia Halal SME Owners (MHSO) by an average usability score of 83.67%. Results also indicate that the key basic mechanisms to verify transactional permissibility are the source of the transaction, the use of the transaction, transaction flow, and transaction agreement. Furthermore, its mechanisms must be mapped onto a submodule post-transformation and modeling of the transaction dataset. Further improvements in multisource data points can be further considered, as this research only focuses on local data points from one payment gateway service. This is due to restrictions in data policy when involving overseas supply chain and transaction documentation. This research utilizes available data in business through data management, optimization, mining, and visualization to measure performance and drive a company's growth. The competency of business analytics can be beneficial to Halal SMEs players because it can provide them with insights into the permissibility decision-making process.","author":[{"dropping-particle":"","family":"Marjudi","given":"Suziyanti","non-dropping-particle":"","parse-names":false,"suffix":""},{"dropping-particle":"","family":"Setik","given":"Roziyani","non-dropping-particle":"","parse-names":false,"suffix":""},{"dropping-particle":"","family":"Ahmad","given":"Raja Mohd Tariqi Raja Lope","non-dropping-particle":"","parse-names":false,"suffix":""},{"dropping-particle":"","family":"Hassan","given":"Wan Azlan Wan","non-dropping-particle":"","parse-names":false,"suffix":""},{"dropping-particle":"","family":"Kassim","given":"Aza Azlina Md","non-dropping-particle":"","parse-names":false,"suffix":""}],"container-title":"International Journal on Informatics Visualization","id":"ITEM-1","issue":"2","issued":{"date-parts":[["2023"]]},"page":"407-415","title":"Utilization of Business Analytics by SMEs in Halal Supply Chain Management Transactions","type":"article-journal","volume":"7"},"uris":["http://www.mendeley.com/documents/?uuid=f05993da-596d-4356-8b9a-3107b9b47ed7"]}],"mendeley":{"formattedCitation":"[15]","plainTextFormattedCitation":"[15]","previouslyFormattedCitation":"[15]"},"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[15]</w:t>
            </w:r>
            <w:r>
              <w:rPr>
                <w:rFonts w:asciiTheme="minorBidi" w:hAnsiTheme="minorBidi"/>
                <w:color w:val="000000"/>
                <w:sz w:val="12"/>
                <w:szCs w:val="12"/>
                <w:lang w:val="en-US"/>
              </w:rPr>
              <w:fldChar w:fldCharType="end"/>
            </w:r>
          </w:p>
        </w:tc>
      </w:tr>
      <w:tr w:rsidR="00B83FCE" w:rsidRPr="00E41C6A" w14:paraId="31CF0C95" w14:textId="77777777" w:rsidTr="00C47B54">
        <w:trPr>
          <w:trHeight w:val="765"/>
        </w:trPr>
        <w:tc>
          <w:tcPr>
            <w:tcW w:w="851" w:type="dxa"/>
            <w:vMerge/>
            <w:tcBorders>
              <w:bottom w:val="single" w:sz="4" w:space="0" w:color="auto"/>
            </w:tcBorders>
            <w:shd w:val="clear" w:color="auto" w:fill="auto"/>
            <w:vAlign w:val="center"/>
          </w:tcPr>
          <w:p w14:paraId="2502E5C2"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shd w:val="clear" w:color="auto" w:fill="auto"/>
            <w:vAlign w:val="center"/>
          </w:tcPr>
          <w:p w14:paraId="7B34FE71"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Regulatory Compliance</w:t>
            </w:r>
          </w:p>
        </w:tc>
        <w:tc>
          <w:tcPr>
            <w:tcW w:w="1134" w:type="dxa"/>
            <w:shd w:val="clear" w:color="auto" w:fill="auto"/>
            <w:vAlign w:val="center"/>
          </w:tcPr>
          <w:p w14:paraId="3B123361"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company complies with environmental regulations when shipping halal products</w:t>
            </w:r>
          </w:p>
        </w:tc>
        <w:tc>
          <w:tcPr>
            <w:tcW w:w="851" w:type="dxa"/>
            <w:shd w:val="clear" w:color="auto" w:fill="auto"/>
            <w:vAlign w:val="center"/>
          </w:tcPr>
          <w:p w14:paraId="4449F3AB"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31</w:t>
            </w:r>
          </w:p>
        </w:tc>
        <w:tc>
          <w:tcPr>
            <w:tcW w:w="709" w:type="dxa"/>
            <w:shd w:val="clear" w:color="auto" w:fill="auto"/>
            <w:vAlign w:val="center"/>
          </w:tcPr>
          <w:p w14:paraId="6415C262" w14:textId="6D22A8BE" w:rsidR="00B83FCE" w:rsidRPr="00E41C6A" w:rsidRDefault="006D7571" w:rsidP="00C22ADD">
            <w:pPr>
              <w:spacing w:after="0" w:line="240" w:lineRule="auto"/>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{"citationItems":[{"id":"ITEM-1","itemData":{"DOI":"10.21002/seam.v18i1.1485","ISSN":"19781989","abstract":"\"Research Aims: This research aims to determine how technology, integrity, and the environment affect traceability of halal product certification and its relationship with Halal Value Chain (HVSC) Management in micro, small and medium processing industries. Design/Methodology/Approach: The quantitative research utilised survey data from 285 respondents who are processing industry players throughout Indonesia. Structural Equation Modelling-Partial Least Square (SEM-PLS) is applied for data analysis. Research Findings: The study's findings indicate that technology adoption and environmental factors have a significant effect on HVSC traceability. The authentication and legitimacy of halal products are positively impacted by technology adoption, among others, which contributes to the overall product integrity. The research findings also indicate government support as an important factor. Theoretical Contribution/Originality: This research is one of the first studies related to supply chain legitimacy and authentication in the context of micro, small, and medium businesses in Indonesia, a country with a Muslim majority and many micro-businesses where these businesses have direct contact with “from farm to fork or table” end customers. Managerial Implication in the South East Asian Context: This research offers valuable contribution for managers and policymakers in South East Asia in formulating authentic halal product policies in terms of HVSC. Research Limitations &amp; Implications: This research can benefit from a larger sample size, preferably from larger companies, for generalisation. Moreover, expanding the research across borders and employing a mixed-method approach could offer further insights to overcome supply chain challenges in the future.\"","author":[{"dropping-particle":"","family":"Nugroho","given":"Ari Agung","non-dropping-particle":"","parse-names":false,"suffix":""},{"dropping-particle":"","family":"Sumiyati","given":"Sumiyati","non-dropping-particle":"","parse-names":false,"suffix":""},{"dropping-particle":"","family":"Hamsani","given":"Hamsani","non-dropping-particle":"","parse-names":false,"suffix":""}],"container-title":"The South East Asian Journal of Management","id":"ITEM-1","issue":"1","issued":{"date-parts":[["2024"]]},"page":"54-80","title":"Integrity and Legitimacy of Halal Products: The Urgency of Halal Supply Chain Management Technology Adoption in Halal Product Authentication Traceability Evidence from Indonesia","type":"article-journal","volume":"18"},"uris":["http://www.mendeley.com/documents/?uuid=cf32de96-83fa-4d50-91a7-7e13dbb50e67"]}],"mendeley":{"formattedCitation":"[7]","plainTextFormattedCitation":"[7]","previouslyFormattedCitation":"[6]"},"properties":{"noteIndex":0},"schema":"https://github.com/citation-style-language/schema/raw/master/csl-citation.json"}</w:instrText>
            </w:r>
            <w:r>
              <w:rPr>
                <w:rFonts w:asciiTheme="minorBidi" w:hAnsiTheme="minorBidi"/>
                <w:color w:val="000000"/>
                <w:sz w:val="12"/>
                <w:szCs w:val="12"/>
                <w:lang w:val="en-US"/>
              </w:rPr>
              <w:fldChar w:fldCharType="separate"/>
            </w:r>
            <w:r w:rsidR="006114AD" w:rsidRPr="006114AD">
              <w:rPr>
                <w:rFonts w:asciiTheme="minorBidi" w:hAnsiTheme="minorBidi"/>
                <w:noProof/>
                <w:color w:val="000000"/>
                <w:sz w:val="12"/>
                <w:szCs w:val="12"/>
                <w:lang w:val="en-US"/>
              </w:rPr>
              <w:t>[7]</w:t>
            </w:r>
            <w:r>
              <w:rPr>
                <w:rFonts w:asciiTheme="minorBidi" w:hAnsiTheme="minorBidi"/>
                <w:color w:val="000000"/>
                <w:sz w:val="12"/>
                <w:szCs w:val="12"/>
                <w:lang w:val="en-US"/>
              </w:rPr>
              <w:fldChar w:fldCharType="end"/>
            </w:r>
          </w:p>
        </w:tc>
      </w:tr>
      <w:tr w:rsidR="00B83FCE" w:rsidRPr="00E41C6A" w14:paraId="3CBB1167" w14:textId="77777777" w:rsidTr="00C47B54">
        <w:trPr>
          <w:trHeight w:val="425"/>
        </w:trPr>
        <w:tc>
          <w:tcPr>
            <w:tcW w:w="851" w:type="dxa"/>
            <w:vMerge/>
            <w:tcBorders>
              <w:bottom w:val="single" w:sz="4" w:space="0" w:color="auto"/>
            </w:tcBorders>
            <w:shd w:val="clear" w:color="auto" w:fill="auto"/>
            <w:vAlign w:val="center"/>
          </w:tcPr>
          <w:p w14:paraId="6F2287F1" w14:textId="77777777" w:rsidR="00B83FCE" w:rsidRPr="00E41C6A" w:rsidRDefault="00B83FCE" w:rsidP="00B83FCE">
            <w:pPr>
              <w:widowControl w:val="0"/>
              <w:pBdr>
                <w:top w:val="nil"/>
                <w:left w:val="nil"/>
                <w:bottom w:val="nil"/>
                <w:right w:val="nil"/>
                <w:between w:val="nil"/>
              </w:pBdr>
              <w:spacing w:after="0" w:line="240" w:lineRule="auto"/>
              <w:rPr>
                <w:rFonts w:asciiTheme="minorBidi" w:hAnsiTheme="minorBidi"/>
                <w:color w:val="000000"/>
                <w:sz w:val="12"/>
                <w:szCs w:val="12"/>
                <w:lang w:val="en-US"/>
              </w:rPr>
            </w:pPr>
          </w:p>
        </w:tc>
        <w:tc>
          <w:tcPr>
            <w:tcW w:w="850" w:type="dxa"/>
            <w:tcBorders>
              <w:bottom w:val="single" w:sz="4" w:space="0" w:color="auto"/>
            </w:tcBorders>
            <w:shd w:val="clear" w:color="auto" w:fill="auto"/>
            <w:vAlign w:val="center"/>
          </w:tcPr>
          <w:p w14:paraId="1AC62443" w14:textId="77777777" w:rsidR="00B83FCE" w:rsidRPr="00E41C6A" w:rsidRDefault="00B83FCE" w:rsidP="00B83FCE">
            <w:pPr>
              <w:spacing w:after="0" w:line="240" w:lineRule="auto"/>
              <w:ind w:left="-114" w:right="-112"/>
              <w:jc w:val="center"/>
              <w:rPr>
                <w:rFonts w:asciiTheme="minorBidi" w:hAnsiTheme="minorBidi"/>
                <w:color w:val="000000"/>
                <w:sz w:val="12"/>
                <w:szCs w:val="12"/>
                <w:lang w:val="en-US"/>
              </w:rPr>
            </w:pPr>
            <w:r w:rsidRPr="00E41C6A">
              <w:rPr>
                <w:rFonts w:asciiTheme="minorBidi" w:hAnsiTheme="minorBidi"/>
                <w:color w:val="000000"/>
                <w:sz w:val="12"/>
                <w:szCs w:val="12"/>
                <w:lang w:val="en-US"/>
              </w:rPr>
              <w:t>Impacts to Air and Water Quality</w:t>
            </w:r>
          </w:p>
        </w:tc>
        <w:tc>
          <w:tcPr>
            <w:tcW w:w="1134" w:type="dxa"/>
            <w:tcBorders>
              <w:bottom w:val="single" w:sz="4" w:space="0" w:color="auto"/>
            </w:tcBorders>
            <w:shd w:val="clear" w:color="auto" w:fill="auto"/>
            <w:vAlign w:val="center"/>
          </w:tcPr>
          <w:p w14:paraId="3E69CD9F" w14:textId="77777777" w:rsidR="00B83FCE" w:rsidRPr="00E41C6A" w:rsidRDefault="00B83FCE" w:rsidP="00B83FCE">
            <w:pPr>
              <w:spacing w:after="0" w:line="240" w:lineRule="auto"/>
              <w:rPr>
                <w:rFonts w:asciiTheme="minorBidi" w:hAnsiTheme="minorBidi"/>
                <w:color w:val="000000"/>
                <w:sz w:val="12"/>
                <w:szCs w:val="12"/>
                <w:lang w:val="en-US"/>
              </w:rPr>
            </w:pPr>
            <w:r w:rsidRPr="00E41C6A">
              <w:rPr>
                <w:rFonts w:asciiTheme="minorBidi" w:hAnsiTheme="minorBidi"/>
                <w:color w:val="000000"/>
                <w:sz w:val="12"/>
                <w:szCs w:val="12"/>
                <w:lang w:val="en-US"/>
              </w:rPr>
              <w:t>The company is responsible for monitoring and reducing air and water pollution generated during the production and delivery of halal products.</w:t>
            </w:r>
          </w:p>
        </w:tc>
        <w:tc>
          <w:tcPr>
            <w:tcW w:w="851" w:type="dxa"/>
            <w:tcBorders>
              <w:bottom w:val="single" w:sz="4" w:space="0" w:color="auto"/>
            </w:tcBorders>
            <w:shd w:val="clear" w:color="auto" w:fill="auto"/>
            <w:vAlign w:val="center"/>
          </w:tcPr>
          <w:p w14:paraId="7C0217D6" w14:textId="77777777" w:rsidR="00B83FCE" w:rsidRPr="00F75967" w:rsidRDefault="00B83FCE" w:rsidP="00B83FCE">
            <w:pPr>
              <w:spacing w:after="0" w:line="240" w:lineRule="auto"/>
              <w:jc w:val="center"/>
              <w:rPr>
                <w:rFonts w:asciiTheme="minorBidi" w:hAnsiTheme="minorBidi"/>
                <w:i/>
                <w:iCs/>
                <w:color w:val="000000"/>
                <w:sz w:val="12"/>
                <w:szCs w:val="12"/>
                <w:lang w:val="en-US"/>
              </w:rPr>
            </w:pPr>
            <w:r w:rsidRPr="00F75967">
              <w:rPr>
                <w:rFonts w:asciiTheme="minorBidi" w:hAnsiTheme="minorBidi"/>
                <w:i/>
                <w:iCs/>
                <w:color w:val="000000"/>
                <w:sz w:val="12"/>
                <w:szCs w:val="12"/>
                <w:lang w:val="en-US"/>
              </w:rPr>
              <w:t>X</w:t>
            </w:r>
            <w:r w:rsidRPr="00F75967">
              <w:rPr>
                <w:rFonts w:asciiTheme="minorBidi" w:hAnsiTheme="minorBidi"/>
                <w:i/>
                <w:iCs/>
                <w:color w:val="000000"/>
                <w:sz w:val="12"/>
                <w:szCs w:val="12"/>
                <w:vertAlign w:val="subscript"/>
                <w:lang w:val="en-US"/>
              </w:rPr>
              <w:t>32</w:t>
            </w:r>
          </w:p>
        </w:tc>
        <w:tc>
          <w:tcPr>
            <w:tcW w:w="709" w:type="dxa"/>
            <w:tcBorders>
              <w:bottom w:val="single" w:sz="4" w:space="0" w:color="auto"/>
            </w:tcBorders>
            <w:shd w:val="clear" w:color="auto" w:fill="auto"/>
            <w:vAlign w:val="center"/>
          </w:tcPr>
          <w:p w14:paraId="77596D17" w14:textId="3BF03BF7" w:rsidR="00B83FCE" w:rsidRPr="00E41C6A" w:rsidRDefault="00C22ADD" w:rsidP="00C22ADD">
            <w:pPr>
              <w:spacing w:after="0" w:line="240" w:lineRule="auto"/>
              <w:ind w:left="-104" w:right="-109"/>
              <w:jc w:val="center"/>
              <w:rPr>
                <w:rFonts w:asciiTheme="minorBidi" w:hAnsiTheme="minorBidi"/>
                <w:color w:val="000000"/>
                <w:sz w:val="12"/>
                <w:szCs w:val="12"/>
                <w:lang w:val="en-US"/>
              </w:rPr>
            </w:pPr>
            <w:r>
              <w:rPr>
                <w:rFonts w:asciiTheme="minorBidi" w:hAnsiTheme="minorBidi"/>
                <w:color w:val="000000"/>
                <w:sz w:val="12"/>
                <w:szCs w:val="12"/>
                <w:lang w:val="en-US"/>
              </w:rPr>
              <w:fldChar w:fldCharType="begin" w:fldLock="1"/>
            </w:r>
            <w:r w:rsidR="006114AD">
              <w:rPr>
                <w:rFonts w:asciiTheme="minorBidi" w:hAnsiTheme="minorBidi"/>
                <w:color w:val="000000"/>
                <w:sz w:val="12"/>
                <w:szCs w:val="12"/>
                <w:lang w:val="en-US"/>
              </w:rPr>
              <w:instrText>ADDIN CSL_CITATION {"citationItems":[{"id":"ITEM-1","itemData":{"DOI":"10.1108/IJPPM-07-2019-0354","author":[{"dropping-particle":"","family":"Khan","given":"Mohd Imran","non-dropping-particle":"","parse-names":false,"suffix":""},{"dropping-particle":"","family":"Studies","given":"Energy","non-dropping-particle":"","parse-names":false,"suffix":""},{"dropping-particle":"","family":"Haleem","given":"Abid","non-dropping-particle":"","parse-names":false,"suffix":""},{"dropping-particle":"","family":"Khan","given":"Shahbaz","non-dropping-particle":"","parse-names":false,"suffix":""}],"container-title":"International Journal of Productivity and Performance Management","id":"ITEM-1","issue":"April","issued":{"date-parts":[["2021"]]},"page":"8-36","title":"Examining the link between Halal supply chain management and sustainability","type":"article-journal","volume":"1"},"uris":["http://www.mendeley.com/documents/?uuid=495dbbc7-27a2-49d9-bc58-5a8f0141ed89"]}],"mendeley":{"formattedCitation":"[27]","plainTextFormattedCitation":"[27]","previouslyFormattedCitation":"[27]"},"properties":{"noteIndex":0},"schema":"https://github.com/citation-style-language/schema/raw/master/csl-citation.json"}</w:instrText>
            </w:r>
            <w:r>
              <w:rPr>
                <w:rFonts w:asciiTheme="minorBidi" w:hAnsiTheme="minorBidi"/>
                <w:color w:val="000000"/>
                <w:sz w:val="12"/>
                <w:szCs w:val="12"/>
                <w:lang w:val="en-US"/>
              </w:rPr>
              <w:fldChar w:fldCharType="separate"/>
            </w:r>
            <w:r w:rsidR="00AD6553" w:rsidRPr="00AD6553">
              <w:rPr>
                <w:rFonts w:asciiTheme="minorBidi" w:hAnsiTheme="minorBidi"/>
                <w:noProof/>
                <w:color w:val="000000"/>
                <w:sz w:val="12"/>
                <w:szCs w:val="12"/>
                <w:lang w:val="en-US"/>
              </w:rPr>
              <w:t>[27]</w:t>
            </w:r>
            <w:r>
              <w:rPr>
                <w:rFonts w:asciiTheme="minorBidi" w:hAnsiTheme="minorBidi"/>
                <w:color w:val="000000"/>
                <w:sz w:val="12"/>
                <w:szCs w:val="12"/>
                <w:lang w:val="en-US"/>
              </w:rPr>
              <w:fldChar w:fldCharType="end"/>
            </w:r>
          </w:p>
        </w:tc>
      </w:tr>
    </w:tbl>
    <w:p w14:paraId="7B3B0355" w14:textId="77777777" w:rsidR="00C47B54" w:rsidRDefault="00C47B54"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p>
    <w:p w14:paraId="51400719" w14:textId="2474D099" w:rsidR="008B2633" w:rsidRPr="008B771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Researchers conducted the pilot study to evaluate and improve the developed survey instrument. The sampling technique used in the pilot study was convenient sampling, according to the researcher's wishes. It is commonly used for explanatory research or questionnaire testing and is limited. The pilot study was conducted in two stages, namely qualitative and quantitative stages. The qualitative pilot study was used to validate the content and format of the research instrument. The first stage, or qualitative pilot study results, was then used as a table of questions for 10 pilot study questions or assessment tools, and the second stage was for the quantitative pilot study. The quantitative pilot study data is used to test the research instrument's validity and reliability.</w:t>
      </w:r>
    </w:p>
    <w:p w14:paraId="32FDE677" w14:textId="323CB401" w:rsidR="008B2633" w:rsidRPr="008B7713" w:rsidRDefault="008B2633" w:rsidP="008B2633">
      <w:pPr>
        <w:widowControl w:val="0"/>
        <w:pBdr>
          <w:top w:val="nil"/>
          <w:left w:val="nil"/>
          <w:bottom w:val="nil"/>
          <w:right w:val="nil"/>
          <w:between w:val="nil"/>
        </w:pBdr>
        <w:spacing w:after="0" w:line="240" w:lineRule="auto"/>
        <w:ind w:right="49" w:firstLine="540"/>
        <w:jc w:val="both"/>
        <w:rPr>
          <w:rFonts w:asciiTheme="minorBidi" w:hAnsiTheme="minorBidi"/>
          <w:color w:val="000000"/>
          <w:sz w:val="20"/>
          <w:szCs w:val="20"/>
          <w:lang w:val="en-US"/>
        </w:rPr>
      </w:pPr>
      <w:r w:rsidRPr="008B7713">
        <w:rPr>
          <w:rStyle w:val="selectable-text"/>
          <w:rFonts w:asciiTheme="minorBidi" w:hAnsiTheme="minorBidi"/>
          <w:sz w:val="20"/>
          <w:szCs w:val="20"/>
        </w:rPr>
        <w:t xml:space="preserve">The research questionnaire was validated by 4 people, consisting of 3 directors of logistics service providers and 1 academic. </w:t>
      </w:r>
      <w:r w:rsidRPr="008B7713">
        <w:rPr>
          <w:rFonts w:asciiTheme="minorBidi" w:hAnsiTheme="minorBidi"/>
          <w:color w:val="000000"/>
          <w:sz w:val="20"/>
          <w:szCs w:val="20"/>
          <w:lang w:val="en-US"/>
        </w:rPr>
        <w:t xml:space="preserve">The qualitative pilot study was conducted for 4 iterations, and no comments were found from the fourth respondent, so researchers can use the instrument to collect data. The results of the first stage or qualitative pilot study are then used as a questionnaire or research instrument that has </w:t>
      </w:r>
      <w:r w:rsidRPr="008B7713">
        <w:rPr>
          <w:rFonts w:asciiTheme="minorBidi" w:hAnsiTheme="minorBidi"/>
          <w:color w:val="000000"/>
          <w:sz w:val="20"/>
          <w:szCs w:val="20"/>
          <w:lang w:val="en-US"/>
        </w:rPr>
        <w:lastRenderedPageBreak/>
        <w:t>been improved and used for the second or quantitative pilot study.</w:t>
      </w:r>
    </w:p>
    <w:p w14:paraId="1634B14C" w14:textId="1EDA5825" w:rsidR="008B2633" w:rsidRPr="008B7713" w:rsidRDefault="008B2633" w:rsidP="00BF31B1">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 xml:space="preserve">At this stage, the research instrument </w:t>
      </w:r>
      <w:r w:rsidR="00B83FCE">
        <w:rPr>
          <w:rFonts w:asciiTheme="minorBidi" w:hAnsiTheme="minorBidi"/>
          <w:sz w:val="20"/>
          <w:szCs w:val="20"/>
          <w:lang w:val="en-US"/>
        </w:rPr>
        <w:t>u</w:t>
      </w:r>
      <w:r w:rsidRPr="008B7713">
        <w:rPr>
          <w:rFonts w:asciiTheme="minorBidi" w:hAnsiTheme="minorBidi"/>
          <w:sz w:val="20"/>
          <w:szCs w:val="20"/>
          <w:lang w:val="en-US"/>
        </w:rPr>
        <w:t>nderwent evaluation to determine any necessary modifications or enhancements to the questionnaire developed in the previous phase. This evaluation involved testing the validity and reliability of data collected from an initial sample of 30 respondents. A questionnaire is considered valid if its statements or questions effectively measure the intended variables. Meanwhile, reliability refers to the consistency or stability of a measuring instrument over time</w:t>
      </w:r>
      <w:r w:rsidR="008376EF">
        <w:rPr>
          <w:rFonts w:asciiTheme="minorBidi" w:hAnsiTheme="minorBidi"/>
          <w:sz w:val="20"/>
          <w:szCs w:val="20"/>
          <w:lang w:val="en-US"/>
        </w:rPr>
        <w:t xml:space="preserve"> </w:t>
      </w:r>
      <w:r w:rsidR="008376EF">
        <w:rPr>
          <w:rFonts w:asciiTheme="minorBidi" w:hAnsiTheme="minorBidi"/>
          <w:sz w:val="20"/>
          <w:szCs w:val="20"/>
          <w:lang w:val="en-US"/>
        </w:rPr>
        <w:fldChar w:fldCharType="begin" w:fldLock="1"/>
      </w:r>
      <w:r w:rsidR="006114AD">
        <w:rPr>
          <w:rFonts w:asciiTheme="minorBidi" w:hAnsiTheme="minorBidi"/>
          <w:sz w:val="20"/>
          <w:szCs w:val="20"/>
          <w:lang w:val="en-US"/>
        </w:rPr>
        <w:instrText>ADDIN CSL_CITATION {"citationItems":[{"id":"ITEM-1","itemData":{"DOI":"10.5267/j.uscm.2023.6.003","ISSN":"22916830","abstract":"This study aims to provide implications for the application of the halal logistics traceability model to food commodities in Indonesia and to be able to recommend alternative policy scenarios for the government. The system dynamic approach is used to model the traceability of halal logistics for food commodities in Indonesia. The urgency of this research is that it will contribute to improving the quality of halal logistics which has implications for the halal industry in Indonesia. This research also has implications for food quality and safety which helps food security in Indonesia, the relationship between Halal Certification and Traceability on SMEs Performance, analyzing the relationship between Halal food supply chain management and Halal Certification and Traceability. This research method is a quantitative survey, research data obtained by distributing online questionnaires to 390 food SME owners who have implemented the Halal Assurance Management System. Data analysis used a structural equation model (SEM) with SmartPLS 3.0 software. The stages of data analysis are validity, reliability and significance tests. The sampling technique used is non-probability sampling. The questionnaire used in this study uses a Google form which will be distributed to respondents. This questionnaire measurement method uses a Likert scale of 5, namely Strongly Disagree (STS), (2) Disagree Answers (TS), (3) Neutral Answers (N), (4) Agree Answers (S), Strongly Agree (SS). The independent variable used in this research is halal supply chain management. The dependent variables used in this study are halal certification and traceability and SMEs Performance. The results of this study indicate that Halal food supply chain management has a positive and significant effect on the performance of SMEs, Halal Certification and Traceability have a positive and significant effect on SMEs Performance, Halal Certification and Traceability have a positive and significant effect on Halal food supply chain management.","author":[{"dropping-particle":"","family":"Tumiwa","given":"Ramon Arthur Ferry","non-dropping-particle":"","parse-names":false,"suffix":""},{"dropping-particle":"","family":"Ningsih","given":"Gumoyo Mumpuni","non-dropping-particle":"","parse-names":false,"suffix":""},{"dropping-particle":"","family":"Romarina","given":"Arina","non-dropping-particle":"","parse-names":false,"suffix":""},{"dropping-particle":"","family":"Setyadjit","given":"","non-dropping-particle":"","parse-names":false,"suffix":""},{"dropping-particle":"","family":"Slamet","given":"Bejo","non-dropping-particle":"","parse-names":false,"suffix":""},{"dropping-particle":"","family":"Waruwu","given":"Eliyunus","non-dropping-particle":"","parse-names":false,"suffix":""},{"dropping-particle":"","family":"Ie","given":"Mei","non-dropping-particle":"","parse-names":false,"suffix":""},{"dropping-particle":"","family":"Utomo","given":"Yuana Tri","non-dropping-particle":"","parse-names":false,"suffix":""}],"container-title":"Uncertain Supply Chain Management","id":"ITEM-1","issue":"4","issued":{"date-parts":[["2023"]]},"page":"1889-1896","title":"Investigating halal food Supply chain management, halal certification and traceability on SMEs performance","type":"article-journal","volume":"11"},"uris":["http://www.mendeley.com/documents/?uuid=4dc8238f-4c8e-4c8f-8840-90a9c5caef0c"]}],"mendeley":{"formattedCitation":"[2]","plainTextFormattedCitation":"[2]","previouslyFormattedCitation":"[9]"},"properties":{"noteIndex":0},"schema":"https://github.com/citation-style-language/schema/raw/master/csl-citation.json"}</w:instrText>
      </w:r>
      <w:r w:rsidR="008376EF">
        <w:rPr>
          <w:rFonts w:asciiTheme="minorBidi" w:hAnsiTheme="minorBidi"/>
          <w:sz w:val="20"/>
          <w:szCs w:val="20"/>
          <w:lang w:val="en-US"/>
        </w:rPr>
        <w:fldChar w:fldCharType="separate"/>
      </w:r>
      <w:r w:rsidR="006114AD" w:rsidRPr="006114AD">
        <w:rPr>
          <w:rFonts w:asciiTheme="minorBidi" w:hAnsiTheme="minorBidi"/>
          <w:noProof/>
          <w:sz w:val="20"/>
          <w:szCs w:val="20"/>
          <w:lang w:val="en-US"/>
        </w:rPr>
        <w:t>[2]</w:t>
      </w:r>
      <w:r w:rsidR="008376EF">
        <w:rPr>
          <w:rFonts w:asciiTheme="minorBidi" w:hAnsiTheme="minorBidi"/>
          <w:sz w:val="20"/>
          <w:szCs w:val="20"/>
          <w:lang w:val="en-US"/>
        </w:rPr>
        <w:fldChar w:fldCharType="end"/>
      </w:r>
      <w:r w:rsidRPr="008B7713">
        <w:rPr>
          <w:rFonts w:asciiTheme="minorBidi" w:hAnsiTheme="minorBidi"/>
          <w:sz w:val="20"/>
          <w:szCs w:val="20"/>
          <w:lang w:val="en-US"/>
        </w:rPr>
        <w:t>.</w:t>
      </w:r>
    </w:p>
    <w:p w14:paraId="7E826282" w14:textId="77777777" w:rsidR="008B2633" w:rsidRPr="008B7713" w:rsidRDefault="008B2633" w:rsidP="00BF31B1">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The results of the validity and reliability tests ensure that the data obtained are both valid and reliable. Should improvements be identified, the researcher adjusts the instrument based on feedback gathered during this evaluation phase. Conversely, if the survey instrument proves suitable with no further modifications required, it proceeds to the data collection phase.</w:t>
      </w:r>
    </w:p>
    <w:p w14:paraId="6B0A1461" w14:textId="083E246D" w:rsidR="008B2633" w:rsidRPr="008B7713" w:rsidRDefault="008B2633" w:rsidP="00BF31B1">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In this study, the validity test utilized the Spearman correlation test due to the abnormality of the data. The validity was assessed by comparing the correlation coefficient (r count) of each statement with the critical correlation coefficient value (r table) at α = 0.05, set at 0.361. Statements were deemed valid if their correlation coefficient (r count) exceeded 0.361, meeting the requirements outlined in Table 2.</w:t>
      </w:r>
    </w:p>
    <w:p w14:paraId="47D90F96" w14:textId="2EDC94E0" w:rsidR="00C47B54" w:rsidRDefault="008B2633" w:rsidP="00C47B54">
      <w:pPr>
        <w:spacing w:after="0" w:line="240" w:lineRule="auto"/>
        <w:ind w:firstLine="567"/>
        <w:jc w:val="both"/>
        <w:rPr>
          <w:rFonts w:asciiTheme="minorBidi" w:hAnsiTheme="minorBidi"/>
          <w:sz w:val="20"/>
          <w:szCs w:val="20"/>
          <w:lang w:val="en-US"/>
        </w:rPr>
      </w:pPr>
      <w:r w:rsidRPr="008B7713">
        <w:rPr>
          <w:rFonts w:asciiTheme="minorBidi" w:hAnsiTheme="minorBidi"/>
          <w:sz w:val="20"/>
          <w:szCs w:val="20"/>
          <w:lang w:val="en-US"/>
        </w:rPr>
        <w:t>Reliability was tested using Cronbach's alpha (α), where a higher coefficient indicates greater reliability. A questionnaire achieves reliability if it achieves a Cronbach's alpha value above 0.6</w:t>
      </w:r>
      <w:r w:rsidR="00D1611F">
        <w:rPr>
          <w:rFonts w:asciiTheme="minorBidi" w:hAnsiTheme="minorBidi"/>
          <w:sz w:val="20"/>
          <w:szCs w:val="20"/>
          <w:lang w:val="en-US"/>
        </w:rPr>
        <w:t xml:space="preserve"> </w:t>
      </w:r>
      <w:r w:rsidR="00D1611F">
        <w:rPr>
          <w:rFonts w:asciiTheme="minorBidi" w:hAnsiTheme="minorBidi"/>
          <w:sz w:val="20"/>
          <w:szCs w:val="20"/>
          <w:lang w:val="en-US"/>
        </w:rPr>
        <w:fldChar w:fldCharType="begin" w:fldLock="1"/>
      </w:r>
      <w:r w:rsidR="006114AD">
        <w:rPr>
          <w:rFonts w:asciiTheme="minorBidi" w:hAnsiTheme="minorBidi"/>
          <w:sz w:val="20"/>
          <w:szCs w:val="20"/>
          <w:lang w:val="en-US"/>
        </w:rPr>
        <w:instrText>ADDIN CSL_CITATION {"citationItems":[{"id":"ITEM-1","itemData":{"DOI":"10.52589/BJCE-FY266HK9","author":[{"dropping-particle":"","family":"Kennedy","given":"Imasuen","non-dropping-particle":"","parse-names":false,"suffix":""}],"container-title":"British Journal of Contemporary Education","id":"ITEM-1","issue":"1","issued":{"date-parts":[["2022"]]},"page":"17-29","title":"Sample Size Determination in Test-Retest and Cronbach Alpha Reliability Estimates","type":"article-journal","volume":"2"},"uris":["http://www.mendeley.com/documents/?uuid=fbf4f8c9-81a9-482f-853b-04d9d1d9a13c"]}],"mendeley":{"formattedCitation":"[34]","plainTextFormattedCitation":"[34]","previouslyFormattedCitation":"[34]"},"properties":{"noteIndex":0},"schema":"https://github.com/citation-style-language/schema/raw/master/csl-citation.json"}</w:instrText>
      </w:r>
      <w:r w:rsidR="00D1611F">
        <w:rPr>
          <w:rFonts w:asciiTheme="minorBidi" w:hAnsiTheme="minorBidi"/>
          <w:sz w:val="20"/>
          <w:szCs w:val="20"/>
          <w:lang w:val="en-US"/>
        </w:rPr>
        <w:fldChar w:fldCharType="separate"/>
      </w:r>
      <w:r w:rsidR="00AD6553" w:rsidRPr="00AD6553">
        <w:rPr>
          <w:rFonts w:asciiTheme="minorBidi" w:hAnsiTheme="minorBidi"/>
          <w:noProof/>
          <w:sz w:val="20"/>
          <w:szCs w:val="20"/>
          <w:lang w:val="en-US"/>
        </w:rPr>
        <w:t>[34]</w:t>
      </w:r>
      <w:r w:rsidR="00D1611F">
        <w:rPr>
          <w:rFonts w:asciiTheme="minorBidi" w:hAnsiTheme="minorBidi"/>
          <w:sz w:val="20"/>
          <w:szCs w:val="20"/>
          <w:lang w:val="en-US"/>
        </w:rPr>
        <w:fldChar w:fldCharType="end"/>
      </w:r>
      <w:r w:rsidR="00D1611F">
        <w:rPr>
          <w:rFonts w:asciiTheme="minorBidi" w:hAnsiTheme="minorBidi"/>
          <w:sz w:val="20"/>
          <w:szCs w:val="20"/>
          <w:lang w:val="en-US"/>
        </w:rPr>
        <w:t xml:space="preserve">. </w:t>
      </w:r>
      <w:r w:rsidR="00BF31B1">
        <w:rPr>
          <w:rFonts w:asciiTheme="minorBidi" w:hAnsiTheme="minorBidi"/>
          <w:sz w:val="20"/>
          <w:szCs w:val="20"/>
          <w:lang w:val="en-US"/>
        </w:rPr>
        <w:t>O</w:t>
      </w:r>
      <w:r w:rsidRPr="008B7713">
        <w:rPr>
          <w:rFonts w:asciiTheme="minorBidi" w:hAnsiTheme="minorBidi"/>
          <w:sz w:val="20"/>
          <w:szCs w:val="20"/>
          <w:lang w:val="en-US"/>
        </w:rPr>
        <w:t>verall, the reliability test results indicated that all dimensions were reliable. Table 2</w:t>
      </w:r>
      <w:r w:rsidR="00C47B54">
        <w:rPr>
          <w:rFonts w:asciiTheme="minorBidi" w:hAnsiTheme="minorBidi"/>
          <w:sz w:val="20"/>
          <w:szCs w:val="20"/>
          <w:lang w:val="en-US"/>
        </w:rPr>
        <w:t xml:space="preserve"> </w:t>
      </w:r>
      <w:r w:rsidRPr="008B7713">
        <w:rPr>
          <w:rFonts w:asciiTheme="minorBidi" w:hAnsiTheme="minorBidi"/>
          <w:sz w:val="20"/>
          <w:szCs w:val="20"/>
          <w:lang w:val="en-US"/>
        </w:rPr>
        <w:t>presents detailed outcomes of the validity and reliability tests for each dimension.</w:t>
      </w:r>
    </w:p>
    <w:p w14:paraId="47A0ED43" w14:textId="77777777" w:rsidR="00E56CA0" w:rsidRPr="008B7713" w:rsidRDefault="00E56CA0" w:rsidP="008B2633">
      <w:pPr>
        <w:spacing w:after="0" w:line="240" w:lineRule="auto"/>
        <w:jc w:val="both"/>
        <w:rPr>
          <w:rFonts w:asciiTheme="minorBidi" w:hAnsiTheme="minorBidi"/>
          <w:sz w:val="20"/>
          <w:szCs w:val="20"/>
          <w:lang w:val="en-US"/>
        </w:rPr>
      </w:pPr>
    </w:p>
    <w:p w14:paraId="6DCCABB7" w14:textId="553AE3BA" w:rsidR="008B2633" w:rsidRPr="008B7713" w:rsidRDefault="008B2633" w:rsidP="008B2633">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Table </w:t>
      </w:r>
      <w:r w:rsidR="00E56CA0">
        <w:rPr>
          <w:rFonts w:asciiTheme="minorBidi" w:hAnsiTheme="minorBidi"/>
          <w:color w:val="000000"/>
          <w:sz w:val="20"/>
          <w:szCs w:val="20"/>
          <w:lang w:val="en-US"/>
        </w:rPr>
        <w:t>2.</w:t>
      </w:r>
      <w:r w:rsidRPr="008B7713">
        <w:rPr>
          <w:rFonts w:asciiTheme="minorBidi" w:hAnsiTheme="minorBidi"/>
          <w:color w:val="000000"/>
          <w:sz w:val="20"/>
          <w:szCs w:val="20"/>
          <w:lang w:val="en-US"/>
        </w:rPr>
        <w:t xml:space="preserve"> Validity and reliability test</w:t>
      </w:r>
    </w:p>
    <w:tbl>
      <w:tblPr>
        <w:tblW w:w="4395" w:type="dxa"/>
        <w:tblLayout w:type="fixed"/>
        <w:tblLook w:val="0400" w:firstRow="0" w:lastRow="0" w:firstColumn="0" w:lastColumn="0" w:noHBand="0" w:noVBand="1"/>
      </w:tblPr>
      <w:tblGrid>
        <w:gridCol w:w="709"/>
        <w:gridCol w:w="1134"/>
        <w:gridCol w:w="709"/>
        <w:gridCol w:w="850"/>
        <w:gridCol w:w="993"/>
      </w:tblGrid>
      <w:tr w:rsidR="008B2633" w:rsidRPr="00E56CA0" w14:paraId="46CC04CA" w14:textId="77777777" w:rsidTr="001D532E">
        <w:trPr>
          <w:trHeight w:val="20"/>
          <w:tblHeader/>
        </w:trPr>
        <w:tc>
          <w:tcPr>
            <w:tcW w:w="709" w:type="dxa"/>
            <w:tcBorders>
              <w:top w:val="single" w:sz="4" w:space="0" w:color="000000"/>
              <w:left w:val="nil"/>
              <w:bottom w:val="single" w:sz="4" w:space="0" w:color="auto"/>
              <w:right w:val="nil"/>
            </w:tcBorders>
            <w:shd w:val="clear" w:color="auto" w:fill="auto"/>
            <w:vAlign w:val="center"/>
          </w:tcPr>
          <w:p w14:paraId="5FE47DBF" w14:textId="77777777" w:rsidR="008B2633" w:rsidRPr="00E56CA0" w:rsidRDefault="008B2633" w:rsidP="00C47B54">
            <w:pPr>
              <w:spacing w:after="0" w:line="240" w:lineRule="auto"/>
              <w:ind w:left="-105" w:right="-108"/>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Variables</w:t>
            </w:r>
          </w:p>
        </w:tc>
        <w:tc>
          <w:tcPr>
            <w:tcW w:w="1134" w:type="dxa"/>
            <w:tcBorders>
              <w:top w:val="single" w:sz="4" w:space="0" w:color="000000"/>
              <w:left w:val="nil"/>
              <w:bottom w:val="single" w:sz="4" w:space="0" w:color="auto"/>
              <w:right w:val="nil"/>
            </w:tcBorders>
            <w:shd w:val="clear" w:color="auto" w:fill="auto"/>
            <w:vAlign w:val="center"/>
          </w:tcPr>
          <w:p w14:paraId="5BB8E260" w14:textId="77777777" w:rsidR="008B2633" w:rsidRPr="00E56CA0" w:rsidRDefault="008B2633" w:rsidP="00C47B54">
            <w:pPr>
              <w:spacing w:after="0" w:line="240" w:lineRule="auto"/>
              <w:ind w:left="-102" w:right="-103"/>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Dimensions</w:t>
            </w:r>
          </w:p>
        </w:tc>
        <w:tc>
          <w:tcPr>
            <w:tcW w:w="709" w:type="dxa"/>
            <w:tcBorders>
              <w:top w:val="single" w:sz="4" w:space="0" w:color="000000"/>
              <w:left w:val="nil"/>
              <w:bottom w:val="single" w:sz="4" w:space="0" w:color="auto"/>
              <w:right w:val="nil"/>
            </w:tcBorders>
            <w:shd w:val="clear" w:color="auto" w:fill="auto"/>
            <w:vAlign w:val="center"/>
          </w:tcPr>
          <w:p w14:paraId="5ED15C7B" w14:textId="77777777" w:rsidR="008B2633" w:rsidRPr="00E56CA0" w:rsidRDefault="008B2633" w:rsidP="007A0E90">
            <w:pPr>
              <w:spacing w:after="0" w:line="240" w:lineRule="auto"/>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Validity</w:t>
            </w:r>
          </w:p>
        </w:tc>
        <w:tc>
          <w:tcPr>
            <w:tcW w:w="850" w:type="dxa"/>
            <w:tcBorders>
              <w:top w:val="single" w:sz="4" w:space="0" w:color="000000"/>
              <w:left w:val="nil"/>
              <w:bottom w:val="single" w:sz="4" w:space="0" w:color="auto"/>
              <w:right w:val="nil"/>
            </w:tcBorders>
            <w:shd w:val="clear" w:color="auto" w:fill="auto"/>
            <w:vAlign w:val="center"/>
          </w:tcPr>
          <w:p w14:paraId="20D5D232" w14:textId="77777777" w:rsidR="008B2633" w:rsidRPr="00E56CA0" w:rsidRDefault="008B2633" w:rsidP="00C47B54">
            <w:pPr>
              <w:spacing w:after="0" w:line="240" w:lineRule="auto"/>
              <w:ind w:left="-103" w:right="-102"/>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Reliability</w:t>
            </w:r>
          </w:p>
        </w:tc>
        <w:tc>
          <w:tcPr>
            <w:tcW w:w="993" w:type="dxa"/>
            <w:tcBorders>
              <w:top w:val="single" w:sz="4" w:space="0" w:color="000000"/>
              <w:left w:val="nil"/>
              <w:bottom w:val="single" w:sz="4" w:space="0" w:color="auto"/>
              <w:right w:val="nil"/>
            </w:tcBorders>
            <w:shd w:val="clear" w:color="auto" w:fill="auto"/>
            <w:vAlign w:val="center"/>
          </w:tcPr>
          <w:p w14:paraId="45ED9723" w14:textId="0B6E8AEF" w:rsidR="008B2633" w:rsidRPr="00E56CA0" w:rsidRDefault="008B2633" w:rsidP="00C47B54">
            <w:pPr>
              <w:spacing w:after="0" w:line="240" w:lineRule="auto"/>
              <w:ind w:left="-103" w:right="-102"/>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Interpretation</w:t>
            </w:r>
          </w:p>
        </w:tc>
      </w:tr>
      <w:tr w:rsidR="008B2633" w:rsidRPr="00E56CA0" w14:paraId="110EB496" w14:textId="77777777" w:rsidTr="001D532E">
        <w:trPr>
          <w:trHeight w:val="20"/>
          <w:tblHeader/>
        </w:trPr>
        <w:tc>
          <w:tcPr>
            <w:tcW w:w="709" w:type="dxa"/>
            <w:tcBorders>
              <w:top w:val="single" w:sz="4" w:space="0" w:color="auto"/>
              <w:left w:val="nil"/>
              <w:bottom w:val="single" w:sz="4" w:space="0" w:color="auto"/>
              <w:right w:val="nil"/>
            </w:tcBorders>
            <w:shd w:val="clear" w:color="auto" w:fill="auto"/>
            <w:vAlign w:val="center"/>
          </w:tcPr>
          <w:p w14:paraId="1BE08284" w14:textId="3E1B0BCA" w:rsidR="008B2633" w:rsidRPr="00E56CA0" w:rsidRDefault="008B2633" w:rsidP="00C47B54">
            <w:pPr>
              <w:spacing w:after="0" w:line="240" w:lineRule="auto"/>
              <w:ind w:left="-105" w:right="-108"/>
              <w:rPr>
                <w:rFonts w:asciiTheme="minorBidi" w:hAnsiTheme="minorBidi"/>
                <w:b/>
                <w:color w:val="000000"/>
                <w:sz w:val="14"/>
                <w:szCs w:val="14"/>
                <w:lang w:val="en-US"/>
              </w:rPr>
            </w:pPr>
            <w:r w:rsidRPr="00E56CA0">
              <w:rPr>
                <w:rFonts w:asciiTheme="minorBidi" w:hAnsiTheme="minorBidi"/>
                <w:b/>
                <w:color w:val="000000"/>
                <w:sz w:val="14"/>
                <w:szCs w:val="14"/>
                <w:lang w:val="en-US"/>
              </w:rPr>
              <w:t> </w:t>
            </w:r>
          </w:p>
        </w:tc>
        <w:tc>
          <w:tcPr>
            <w:tcW w:w="1134" w:type="dxa"/>
            <w:tcBorders>
              <w:top w:val="single" w:sz="4" w:space="0" w:color="auto"/>
              <w:left w:val="nil"/>
              <w:bottom w:val="single" w:sz="4" w:space="0" w:color="auto"/>
              <w:right w:val="nil"/>
            </w:tcBorders>
            <w:shd w:val="clear" w:color="auto" w:fill="auto"/>
            <w:vAlign w:val="center"/>
          </w:tcPr>
          <w:p w14:paraId="0EFBC039" w14:textId="60AF91A5" w:rsidR="008B2633" w:rsidRPr="00E56CA0" w:rsidRDefault="008B2633" w:rsidP="007A0E90">
            <w:pPr>
              <w:spacing w:after="0" w:line="240" w:lineRule="auto"/>
              <w:rPr>
                <w:rFonts w:asciiTheme="minorBidi" w:hAnsiTheme="minorBidi"/>
                <w:b/>
                <w:color w:val="000000"/>
                <w:sz w:val="14"/>
                <w:szCs w:val="14"/>
                <w:lang w:val="en-US"/>
              </w:rPr>
            </w:pPr>
            <w:r w:rsidRPr="00E56CA0">
              <w:rPr>
                <w:rFonts w:asciiTheme="minorBidi" w:hAnsiTheme="minorBidi"/>
                <w:b/>
                <w:color w:val="000000"/>
                <w:sz w:val="14"/>
                <w:szCs w:val="14"/>
                <w:lang w:val="en-US"/>
              </w:rPr>
              <w:t> </w:t>
            </w:r>
          </w:p>
        </w:tc>
        <w:tc>
          <w:tcPr>
            <w:tcW w:w="709" w:type="dxa"/>
            <w:tcBorders>
              <w:top w:val="single" w:sz="4" w:space="0" w:color="auto"/>
              <w:left w:val="nil"/>
              <w:bottom w:val="single" w:sz="4" w:space="0" w:color="auto"/>
              <w:right w:val="nil"/>
            </w:tcBorders>
            <w:shd w:val="clear" w:color="auto" w:fill="auto"/>
            <w:vAlign w:val="center"/>
          </w:tcPr>
          <w:p w14:paraId="6B09FC02" w14:textId="2C14ACAE" w:rsidR="008B2633" w:rsidRPr="00E56CA0" w:rsidRDefault="008B2633" w:rsidP="007A0E90">
            <w:pPr>
              <w:spacing w:after="0" w:line="240" w:lineRule="auto"/>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Spearman test</w:t>
            </w:r>
          </w:p>
        </w:tc>
        <w:tc>
          <w:tcPr>
            <w:tcW w:w="850" w:type="dxa"/>
            <w:tcBorders>
              <w:top w:val="single" w:sz="4" w:space="0" w:color="auto"/>
              <w:left w:val="nil"/>
              <w:bottom w:val="single" w:sz="4" w:space="0" w:color="auto"/>
              <w:right w:val="nil"/>
            </w:tcBorders>
            <w:shd w:val="clear" w:color="auto" w:fill="auto"/>
            <w:vAlign w:val="center"/>
          </w:tcPr>
          <w:p w14:paraId="7915C67E" w14:textId="1B5D13B8" w:rsidR="008B2633" w:rsidRPr="00E56CA0" w:rsidRDefault="008B2633" w:rsidP="00C47B54">
            <w:pPr>
              <w:spacing w:after="0" w:line="240" w:lineRule="auto"/>
              <w:ind w:left="-103" w:right="-111"/>
              <w:jc w:val="center"/>
              <w:rPr>
                <w:rFonts w:asciiTheme="minorBidi" w:hAnsiTheme="minorBidi"/>
                <w:b/>
                <w:color w:val="000000"/>
                <w:sz w:val="14"/>
                <w:szCs w:val="14"/>
                <w:lang w:val="en-US"/>
              </w:rPr>
            </w:pPr>
            <w:r w:rsidRPr="00E56CA0">
              <w:rPr>
                <w:rFonts w:asciiTheme="minorBidi" w:hAnsiTheme="minorBidi"/>
                <w:b/>
                <w:color w:val="000000"/>
                <w:sz w:val="14"/>
                <w:szCs w:val="14"/>
                <w:lang w:val="en-US"/>
              </w:rPr>
              <w:t>Cronbach's Alpha</w:t>
            </w:r>
          </w:p>
        </w:tc>
        <w:tc>
          <w:tcPr>
            <w:tcW w:w="993" w:type="dxa"/>
            <w:tcBorders>
              <w:top w:val="single" w:sz="4" w:space="0" w:color="auto"/>
              <w:left w:val="nil"/>
              <w:bottom w:val="single" w:sz="4" w:space="0" w:color="auto"/>
              <w:right w:val="nil"/>
            </w:tcBorders>
            <w:shd w:val="clear" w:color="auto" w:fill="auto"/>
            <w:vAlign w:val="center"/>
          </w:tcPr>
          <w:p w14:paraId="536CD405" w14:textId="2DBCBF13" w:rsidR="008B2633" w:rsidRPr="00E56CA0" w:rsidRDefault="008B2633" w:rsidP="007A0E90">
            <w:pPr>
              <w:spacing w:after="0" w:line="240" w:lineRule="auto"/>
              <w:rPr>
                <w:rFonts w:asciiTheme="minorBidi" w:hAnsiTheme="minorBidi"/>
                <w:b/>
                <w:color w:val="000000"/>
                <w:sz w:val="14"/>
                <w:szCs w:val="14"/>
                <w:lang w:val="en-US"/>
              </w:rPr>
            </w:pPr>
            <w:r w:rsidRPr="00E56CA0">
              <w:rPr>
                <w:rFonts w:asciiTheme="minorBidi" w:hAnsiTheme="minorBidi"/>
                <w:b/>
                <w:color w:val="000000"/>
                <w:sz w:val="14"/>
                <w:szCs w:val="14"/>
                <w:lang w:val="en-US"/>
              </w:rPr>
              <w:t> </w:t>
            </w:r>
          </w:p>
        </w:tc>
      </w:tr>
      <w:tr w:rsidR="008B2633" w:rsidRPr="00E56CA0" w14:paraId="20BAED1F" w14:textId="77777777" w:rsidTr="001D532E">
        <w:trPr>
          <w:trHeight w:val="20"/>
        </w:trPr>
        <w:tc>
          <w:tcPr>
            <w:tcW w:w="709" w:type="dxa"/>
            <w:vMerge w:val="restart"/>
            <w:tcBorders>
              <w:top w:val="single" w:sz="4" w:space="0" w:color="auto"/>
              <w:left w:val="nil"/>
              <w:right w:val="nil"/>
            </w:tcBorders>
            <w:shd w:val="clear" w:color="auto" w:fill="auto"/>
            <w:vAlign w:val="center"/>
          </w:tcPr>
          <w:p w14:paraId="7C32A020" w14:textId="630CF8EB" w:rsidR="008B2633" w:rsidRPr="00E56CA0" w:rsidRDefault="008B2633" w:rsidP="00C47B54">
            <w:pPr>
              <w:spacing w:after="0" w:line="240" w:lineRule="auto"/>
              <w:ind w:left="-105" w:right="-108"/>
              <w:jc w:val="center"/>
              <w:rPr>
                <w:rFonts w:asciiTheme="minorBidi" w:hAnsiTheme="minorBidi"/>
                <w:color w:val="000000"/>
                <w:sz w:val="14"/>
                <w:szCs w:val="14"/>
                <w:lang w:val="en-US"/>
              </w:rPr>
            </w:pPr>
            <w:r w:rsidRPr="00E56CA0">
              <w:rPr>
                <w:rFonts w:asciiTheme="minorBidi" w:hAnsiTheme="minorBidi"/>
                <w:color w:val="000000"/>
                <w:sz w:val="14"/>
                <w:szCs w:val="14"/>
                <w:lang w:val="en-US"/>
              </w:rPr>
              <w:t>Organiza</w:t>
            </w:r>
            <w:r w:rsidR="001D532E">
              <w:rPr>
                <w:rFonts w:asciiTheme="minorBidi" w:hAnsiTheme="minorBidi"/>
                <w:color w:val="000000"/>
                <w:sz w:val="14"/>
                <w:szCs w:val="14"/>
                <w:lang w:val="en-US"/>
              </w:rPr>
              <w:t>-</w:t>
            </w:r>
            <w:r w:rsidRPr="00E56CA0">
              <w:rPr>
                <w:rFonts w:asciiTheme="minorBidi" w:hAnsiTheme="minorBidi"/>
                <w:color w:val="000000"/>
                <w:sz w:val="14"/>
                <w:szCs w:val="14"/>
                <w:lang w:val="en-US"/>
              </w:rPr>
              <w:t>tion</w:t>
            </w:r>
          </w:p>
        </w:tc>
        <w:tc>
          <w:tcPr>
            <w:tcW w:w="1134" w:type="dxa"/>
            <w:tcBorders>
              <w:top w:val="single" w:sz="4" w:space="0" w:color="auto"/>
              <w:left w:val="nil"/>
              <w:right w:val="nil"/>
            </w:tcBorders>
            <w:shd w:val="clear" w:color="auto" w:fill="auto"/>
            <w:vAlign w:val="center"/>
          </w:tcPr>
          <w:p w14:paraId="3D35F053"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Social</w:t>
            </w:r>
          </w:p>
        </w:tc>
        <w:tc>
          <w:tcPr>
            <w:tcW w:w="709" w:type="dxa"/>
            <w:tcBorders>
              <w:top w:val="single" w:sz="4" w:space="0" w:color="auto"/>
              <w:left w:val="nil"/>
              <w:right w:val="nil"/>
            </w:tcBorders>
            <w:shd w:val="clear" w:color="auto" w:fill="auto"/>
            <w:vAlign w:val="center"/>
          </w:tcPr>
          <w:p w14:paraId="59516E00"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0.873</w:t>
            </w:r>
          </w:p>
        </w:tc>
        <w:tc>
          <w:tcPr>
            <w:tcW w:w="850" w:type="dxa"/>
            <w:tcBorders>
              <w:top w:val="single" w:sz="4" w:space="0" w:color="auto"/>
              <w:left w:val="nil"/>
              <w:right w:val="nil"/>
            </w:tcBorders>
            <w:shd w:val="clear" w:color="auto" w:fill="auto"/>
            <w:vAlign w:val="center"/>
          </w:tcPr>
          <w:p w14:paraId="23F5EBA4"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0.876</w:t>
            </w:r>
          </w:p>
        </w:tc>
        <w:tc>
          <w:tcPr>
            <w:tcW w:w="993" w:type="dxa"/>
            <w:tcBorders>
              <w:top w:val="single" w:sz="4" w:space="0" w:color="auto"/>
              <w:left w:val="nil"/>
              <w:right w:val="nil"/>
            </w:tcBorders>
            <w:shd w:val="clear" w:color="auto" w:fill="auto"/>
            <w:vAlign w:val="center"/>
          </w:tcPr>
          <w:p w14:paraId="2C5DACC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0C5FE9A3" w14:textId="77777777" w:rsidTr="001D532E">
        <w:trPr>
          <w:trHeight w:val="20"/>
        </w:trPr>
        <w:tc>
          <w:tcPr>
            <w:tcW w:w="709" w:type="dxa"/>
            <w:vMerge/>
            <w:tcBorders>
              <w:top w:val="nil"/>
              <w:left w:val="nil"/>
              <w:right w:val="nil"/>
            </w:tcBorders>
            <w:shd w:val="clear" w:color="auto" w:fill="auto"/>
            <w:vAlign w:val="center"/>
          </w:tcPr>
          <w:p w14:paraId="3E277E07"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top w:val="nil"/>
              <w:left w:val="nil"/>
              <w:right w:val="nil"/>
            </w:tcBorders>
            <w:shd w:val="clear" w:color="auto" w:fill="auto"/>
            <w:vAlign w:val="center"/>
          </w:tcPr>
          <w:p w14:paraId="0C1A9C20"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Stakeholders</w:t>
            </w:r>
          </w:p>
        </w:tc>
        <w:tc>
          <w:tcPr>
            <w:tcW w:w="709" w:type="dxa"/>
            <w:tcBorders>
              <w:top w:val="nil"/>
              <w:left w:val="nil"/>
              <w:right w:val="nil"/>
            </w:tcBorders>
            <w:shd w:val="clear" w:color="auto" w:fill="auto"/>
            <w:vAlign w:val="center"/>
          </w:tcPr>
          <w:p w14:paraId="73E4395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850" w:type="dxa"/>
            <w:tcBorders>
              <w:top w:val="nil"/>
              <w:left w:val="nil"/>
              <w:right w:val="nil"/>
            </w:tcBorders>
            <w:shd w:val="clear" w:color="auto" w:fill="auto"/>
            <w:vAlign w:val="center"/>
          </w:tcPr>
          <w:p w14:paraId="15787D8C"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0.871</w:t>
            </w:r>
          </w:p>
        </w:tc>
        <w:tc>
          <w:tcPr>
            <w:tcW w:w="993" w:type="dxa"/>
            <w:tcBorders>
              <w:top w:val="nil"/>
              <w:left w:val="nil"/>
              <w:right w:val="nil"/>
            </w:tcBorders>
            <w:shd w:val="clear" w:color="auto" w:fill="auto"/>
            <w:vAlign w:val="center"/>
          </w:tcPr>
          <w:p w14:paraId="4A752D83"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52DE92B3" w14:textId="77777777" w:rsidTr="001D532E">
        <w:trPr>
          <w:trHeight w:val="20"/>
        </w:trPr>
        <w:tc>
          <w:tcPr>
            <w:tcW w:w="709" w:type="dxa"/>
            <w:tcBorders>
              <w:top w:val="nil"/>
              <w:left w:val="nil"/>
              <w:right w:val="nil"/>
            </w:tcBorders>
            <w:shd w:val="clear" w:color="auto" w:fill="auto"/>
            <w:vAlign w:val="center"/>
          </w:tcPr>
          <w:p w14:paraId="5692CD08" w14:textId="77777777" w:rsidR="008B2633" w:rsidRPr="00E56CA0" w:rsidRDefault="008B2633" w:rsidP="00C47B54">
            <w:pPr>
              <w:spacing w:after="0" w:line="240" w:lineRule="auto"/>
              <w:ind w:left="-105" w:right="-108"/>
              <w:jc w:val="center"/>
              <w:rPr>
                <w:rFonts w:asciiTheme="minorBidi" w:hAnsiTheme="minorBidi"/>
                <w:color w:val="000000"/>
                <w:sz w:val="14"/>
                <w:szCs w:val="14"/>
                <w:lang w:val="en-US"/>
              </w:rPr>
            </w:pPr>
            <w:r w:rsidRPr="00E56CA0">
              <w:rPr>
                <w:rFonts w:asciiTheme="minorBidi" w:hAnsiTheme="minorBidi"/>
                <w:color w:val="000000"/>
                <w:sz w:val="14"/>
                <w:szCs w:val="14"/>
                <w:lang w:val="en-US"/>
              </w:rPr>
              <w:t>Finance</w:t>
            </w:r>
          </w:p>
        </w:tc>
        <w:tc>
          <w:tcPr>
            <w:tcW w:w="1134" w:type="dxa"/>
            <w:tcBorders>
              <w:top w:val="nil"/>
              <w:left w:val="nil"/>
              <w:right w:val="nil"/>
            </w:tcBorders>
            <w:shd w:val="clear" w:color="auto" w:fill="auto"/>
            <w:vAlign w:val="center"/>
          </w:tcPr>
          <w:p w14:paraId="58D09C4C"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Financing</w:t>
            </w:r>
          </w:p>
        </w:tc>
        <w:tc>
          <w:tcPr>
            <w:tcW w:w="709" w:type="dxa"/>
            <w:tcBorders>
              <w:top w:val="nil"/>
              <w:left w:val="nil"/>
              <w:right w:val="nil"/>
            </w:tcBorders>
            <w:shd w:val="clear" w:color="auto" w:fill="auto"/>
            <w:vAlign w:val="center"/>
          </w:tcPr>
          <w:p w14:paraId="5608FB21"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0.878</w:t>
            </w:r>
          </w:p>
        </w:tc>
        <w:tc>
          <w:tcPr>
            <w:tcW w:w="850" w:type="dxa"/>
            <w:tcBorders>
              <w:top w:val="nil"/>
              <w:left w:val="nil"/>
              <w:right w:val="nil"/>
            </w:tcBorders>
            <w:shd w:val="clear" w:color="auto" w:fill="auto"/>
            <w:vAlign w:val="center"/>
          </w:tcPr>
          <w:p w14:paraId="319713E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993" w:type="dxa"/>
            <w:tcBorders>
              <w:top w:val="nil"/>
              <w:left w:val="nil"/>
              <w:right w:val="nil"/>
            </w:tcBorders>
            <w:shd w:val="clear" w:color="auto" w:fill="auto"/>
            <w:vAlign w:val="center"/>
          </w:tcPr>
          <w:p w14:paraId="0BE45D5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42E61A1A" w14:textId="77777777" w:rsidTr="001D532E">
        <w:trPr>
          <w:trHeight w:val="20"/>
        </w:trPr>
        <w:tc>
          <w:tcPr>
            <w:tcW w:w="709" w:type="dxa"/>
            <w:vMerge w:val="restart"/>
            <w:tcBorders>
              <w:left w:val="nil"/>
              <w:right w:val="nil"/>
            </w:tcBorders>
            <w:shd w:val="clear" w:color="auto" w:fill="auto"/>
            <w:vAlign w:val="center"/>
          </w:tcPr>
          <w:p w14:paraId="3FAEB5AB" w14:textId="5A46A3F6" w:rsidR="008B2633" w:rsidRPr="00E56CA0" w:rsidRDefault="008B2633" w:rsidP="00C47B54">
            <w:pPr>
              <w:spacing w:after="0" w:line="240" w:lineRule="auto"/>
              <w:ind w:left="-105" w:right="-108"/>
              <w:jc w:val="center"/>
              <w:rPr>
                <w:rFonts w:asciiTheme="minorBidi" w:hAnsiTheme="minorBidi"/>
                <w:color w:val="000000"/>
                <w:sz w:val="14"/>
                <w:szCs w:val="14"/>
                <w:lang w:val="en-US"/>
              </w:rPr>
            </w:pPr>
            <w:r w:rsidRPr="00E56CA0">
              <w:rPr>
                <w:rFonts w:asciiTheme="minorBidi" w:hAnsiTheme="minorBidi"/>
                <w:color w:val="000000"/>
                <w:sz w:val="14"/>
                <w:szCs w:val="14"/>
                <w:lang w:val="en-US"/>
              </w:rPr>
              <w:t>Transpor</w:t>
            </w:r>
            <w:r w:rsidR="001D532E">
              <w:rPr>
                <w:rFonts w:asciiTheme="minorBidi" w:hAnsiTheme="minorBidi"/>
                <w:color w:val="000000"/>
                <w:sz w:val="14"/>
                <w:szCs w:val="14"/>
                <w:lang w:val="en-US"/>
              </w:rPr>
              <w:t>-</w:t>
            </w:r>
            <w:r w:rsidRPr="00E56CA0">
              <w:rPr>
                <w:rFonts w:asciiTheme="minorBidi" w:hAnsiTheme="minorBidi"/>
                <w:color w:val="000000"/>
                <w:sz w:val="14"/>
                <w:szCs w:val="14"/>
                <w:lang w:val="en-US"/>
              </w:rPr>
              <w:t>tation</w:t>
            </w:r>
          </w:p>
        </w:tc>
        <w:tc>
          <w:tcPr>
            <w:tcW w:w="1134" w:type="dxa"/>
            <w:tcBorders>
              <w:left w:val="nil"/>
              <w:right w:val="nil"/>
            </w:tcBorders>
            <w:shd w:val="clear" w:color="auto" w:fill="auto"/>
            <w:vAlign w:val="center"/>
          </w:tcPr>
          <w:p w14:paraId="2C7C3664"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Reliability</w:t>
            </w:r>
          </w:p>
        </w:tc>
        <w:tc>
          <w:tcPr>
            <w:tcW w:w="709" w:type="dxa"/>
            <w:tcBorders>
              <w:left w:val="nil"/>
              <w:right w:val="nil"/>
            </w:tcBorders>
            <w:shd w:val="clear" w:color="auto" w:fill="auto"/>
            <w:vAlign w:val="center"/>
          </w:tcPr>
          <w:p w14:paraId="343F68E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0.883</w:t>
            </w:r>
          </w:p>
        </w:tc>
        <w:tc>
          <w:tcPr>
            <w:tcW w:w="850" w:type="dxa"/>
            <w:tcBorders>
              <w:left w:val="nil"/>
              <w:right w:val="nil"/>
            </w:tcBorders>
            <w:shd w:val="clear" w:color="auto" w:fill="auto"/>
            <w:vAlign w:val="center"/>
          </w:tcPr>
          <w:p w14:paraId="7FA93AB0"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993" w:type="dxa"/>
            <w:tcBorders>
              <w:left w:val="nil"/>
              <w:right w:val="nil"/>
            </w:tcBorders>
            <w:shd w:val="clear" w:color="auto" w:fill="auto"/>
            <w:vAlign w:val="center"/>
          </w:tcPr>
          <w:p w14:paraId="1A3D760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07778685" w14:textId="77777777" w:rsidTr="001D532E">
        <w:trPr>
          <w:trHeight w:val="20"/>
        </w:trPr>
        <w:tc>
          <w:tcPr>
            <w:tcW w:w="709" w:type="dxa"/>
            <w:vMerge/>
            <w:tcBorders>
              <w:top w:val="single" w:sz="4" w:space="0" w:color="000000"/>
              <w:left w:val="nil"/>
              <w:right w:val="nil"/>
            </w:tcBorders>
            <w:shd w:val="clear" w:color="auto" w:fill="auto"/>
            <w:vAlign w:val="center"/>
          </w:tcPr>
          <w:p w14:paraId="10842154"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top w:val="nil"/>
              <w:left w:val="nil"/>
              <w:right w:val="nil"/>
            </w:tcBorders>
            <w:shd w:val="clear" w:color="auto" w:fill="auto"/>
            <w:vAlign w:val="center"/>
          </w:tcPr>
          <w:p w14:paraId="37FF4ABD"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Flexibility</w:t>
            </w:r>
          </w:p>
        </w:tc>
        <w:tc>
          <w:tcPr>
            <w:tcW w:w="709" w:type="dxa"/>
            <w:tcBorders>
              <w:top w:val="nil"/>
              <w:left w:val="nil"/>
              <w:right w:val="nil"/>
            </w:tcBorders>
            <w:shd w:val="clear" w:color="auto" w:fill="auto"/>
            <w:vAlign w:val="center"/>
          </w:tcPr>
          <w:p w14:paraId="57E3097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0.872</w:t>
            </w:r>
          </w:p>
        </w:tc>
        <w:tc>
          <w:tcPr>
            <w:tcW w:w="850" w:type="dxa"/>
            <w:tcBorders>
              <w:top w:val="nil"/>
              <w:left w:val="nil"/>
              <w:right w:val="nil"/>
            </w:tcBorders>
            <w:shd w:val="clear" w:color="auto" w:fill="auto"/>
            <w:vAlign w:val="center"/>
          </w:tcPr>
          <w:p w14:paraId="3BEF7ED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0.874</w:t>
            </w:r>
          </w:p>
        </w:tc>
        <w:tc>
          <w:tcPr>
            <w:tcW w:w="993" w:type="dxa"/>
            <w:tcBorders>
              <w:top w:val="nil"/>
              <w:left w:val="nil"/>
              <w:right w:val="nil"/>
            </w:tcBorders>
            <w:shd w:val="clear" w:color="auto" w:fill="auto"/>
            <w:vAlign w:val="center"/>
          </w:tcPr>
          <w:p w14:paraId="6DE1B8B2"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4DFDE7F8" w14:textId="77777777" w:rsidTr="001D532E">
        <w:trPr>
          <w:trHeight w:val="20"/>
        </w:trPr>
        <w:tc>
          <w:tcPr>
            <w:tcW w:w="709" w:type="dxa"/>
            <w:vMerge/>
            <w:tcBorders>
              <w:top w:val="single" w:sz="4" w:space="0" w:color="000000"/>
              <w:left w:val="nil"/>
              <w:right w:val="nil"/>
            </w:tcBorders>
            <w:shd w:val="clear" w:color="auto" w:fill="auto"/>
            <w:vAlign w:val="center"/>
          </w:tcPr>
          <w:p w14:paraId="0F70478E"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left w:val="nil"/>
              <w:right w:val="nil"/>
            </w:tcBorders>
            <w:shd w:val="clear" w:color="auto" w:fill="auto"/>
            <w:vAlign w:val="center"/>
          </w:tcPr>
          <w:p w14:paraId="6175BEA4"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Asset Management</w:t>
            </w:r>
          </w:p>
        </w:tc>
        <w:tc>
          <w:tcPr>
            <w:tcW w:w="709" w:type="dxa"/>
            <w:tcBorders>
              <w:left w:val="nil"/>
              <w:right w:val="nil"/>
            </w:tcBorders>
            <w:shd w:val="clear" w:color="auto" w:fill="auto"/>
            <w:vAlign w:val="center"/>
          </w:tcPr>
          <w:p w14:paraId="7D1F9249"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0.879</w:t>
            </w:r>
          </w:p>
        </w:tc>
        <w:tc>
          <w:tcPr>
            <w:tcW w:w="850" w:type="dxa"/>
            <w:tcBorders>
              <w:left w:val="nil"/>
              <w:right w:val="nil"/>
            </w:tcBorders>
            <w:shd w:val="clear" w:color="auto" w:fill="auto"/>
            <w:vAlign w:val="center"/>
          </w:tcPr>
          <w:p w14:paraId="3F3BEC43"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0.871</w:t>
            </w:r>
          </w:p>
        </w:tc>
        <w:tc>
          <w:tcPr>
            <w:tcW w:w="993" w:type="dxa"/>
            <w:tcBorders>
              <w:left w:val="nil"/>
              <w:right w:val="nil"/>
            </w:tcBorders>
            <w:shd w:val="clear" w:color="auto" w:fill="auto"/>
            <w:vAlign w:val="center"/>
          </w:tcPr>
          <w:p w14:paraId="78E395FC"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16C99558" w14:textId="77777777" w:rsidTr="001D532E">
        <w:trPr>
          <w:trHeight w:val="20"/>
        </w:trPr>
        <w:tc>
          <w:tcPr>
            <w:tcW w:w="709" w:type="dxa"/>
            <w:vMerge/>
            <w:tcBorders>
              <w:top w:val="single" w:sz="4" w:space="0" w:color="000000"/>
              <w:left w:val="nil"/>
              <w:right w:val="nil"/>
            </w:tcBorders>
            <w:shd w:val="clear" w:color="auto" w:fill="auto"/>
            <w:vAlign w:val="center"/>
          </w:tcPr>
          <w:p w14:paraId="20B90603" w14:textId="77777777" w:rsidR="008B2633" w:rsidRPr="00E56CA0" w:rsidRDefault="008B2633" w:rsidP="00C47B54">
            <w:pPr>
              <w:widowControl w:val="0"/>
              <w:pBdr>
                <w:top w:val="nil"/>
                <w:left w:val="nil"/>
                <w:bottom w:val="nil"/>
                <w:right w:val="nil"/>
                <w:between w:val="nil"/>
              </w:pBdr>
              <w:spacing w:after="0" w:line="240" w:lineRule="auto"/>
              <w:ind w:left="-105" w:right="-108"/>
              <w:rPr>
                <w:rFonts w:asciiTheme="minorBidi" w:hAnsiTheme="minorBidi"/>
                <w:color w:val="000000"/>
                <w:sz w:val="14"/>
                <w:szCs w:val="14"/>
                <w:lang w:val="en-US"/>
              </w:rPr>
            </w:pPr>
          </w:p>
        </w:tc>
        <w:tc>
          <w:tcPr>
            <w:tcW w:w="1134" w:type="dxa"/>
            <w:tcBorders>
              <w:top w:val="nil"/>
              <w:left w:val="nil"/>
              <w:right w:val="nil"/>
            </w:tcBorders>
            <w:shd w:val="clear" w:color="auto" w:fill="auto"/>
            <w:vAlign w:val="center"/>
          </w:tcPr>
          <w:p w14:paraId="752870A9"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Security</w:t>
            </w:r>
          </w:p>
        </w:tc>
        <w:tc>
          <w:tcPr>
            <w:tcW w:w="709" w:type="dxa"/>
            <w:tcBorders>
              <w:top w:val="nil"/>
              <w:left w:val="nil"/>
              <w:right w:val="nil"/>
            </w:tcBorders>
            <w:shd w:val="clear" w:color="auto" w:fill="auto"/>
            <w:vAlign w:val="center"/>
          </w:tcPr>
          <w:p w14:paraId="2B76FFD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0.873</w:t>
            </w:r>
          </w:p>
        </w:tc>
        <w:tc>
          <w:tcPr>
            <w:tcW w:w="850" w:type="dxa"/>
            <w:tcBorders>
              <w:top w:val="nil"/>
              <w:left w:val="nil"/>
              <w:right w:val="nil"/>
            </w:tcBorders>
            <w:shd w:val="clear" w:color="auto" w:fill="auto"/>
            <w:vAlign w:val="center"/>
          </w:tcPr>
          <w:p w14:paraId="0F421CCC"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0.875</w:t>
            </w:r>
          </w:p>
        </w:tc>
        <w:tc>
          <w:tcPr>
            <w:tcW w:w="993" w:type="dxa"/>
            <w:tcBorders>
              <w:top w:val="nil"/>
              <w:left w:val="nil"/>
              <w:right w:val="nil"/>
            </w:tcBorders>
            <w:shd w:val="clear" w:color="auto" w:fill="auto"/>
            <w:vAlign w:val="center"/>
          </w:tcPr>
          <w:p w14:paraId="7657865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5C862751" w14:textId="77777777" w:rsidTr="001D532E">
        <w:trPr>
          <w:trHeight w:val="20"/>
        </w:trPr>
        <w:tc>
          <w:tcPr>
            <w:tcW w:w="709" w:type="dxa"/>
            <w:vMerge w:val="restart"/>
            <w:tcBorders>
              <w:top w:val="nil"/>
              <w:left w:val="nil"/>
              <w:bottom w:val="single" w:sz="4" w:space="0" w:color="000000"/>
              <w:right w:val="nil"/>
            </w:tcBorders>
            <w:shd w:val="clear" w:color="auto" w:fill="auto"/>
            <w:vAlign w:val="center"/>
          </w:tcPr>
          <w:p w14:paraId="4E730D6F" w14:textId="03B64670" w:rsidR="008B2633" w:rsidRPr="00E56CA0" w:rsidRDefault="008B2633" w:rsidP="00C47B54">
            <w:pPr>
              <w:spacing w:after="0" w:line="240" w:lineRule="auto"/>
              <w:ind w:left="-105" w:right="-108"/>
              <w:jc w:val="center"/>
              <w:rPr>
                <w:rFonts w:asciiTheme="minorBidi" w:hAnsiTheme="minorBidi"/>
                <w:color w:val="000000"/>
                <w:sz w:val="14"/>
                <w:szCs w:val="14"/>
                <w:lang w:val="en-US"/>
              </w:rPr>
            </w:pPr>
            <w:r w:rsidRPr="00E56CA0">
              <w:rPr>
                <w:rFonts w:asciiTheme="minorBidi" w:hAnsiTheme="minorBidi"/>
                <w:color w:val="000000"/>
                <w:sz w:val="14"/>
                <w:szCs w:val="14"/>
                <w:lang w:val="en-US"/>
              </w:rPr>
              <w:t>Sustaina</w:t>
            </w:r>
            <w:r w:rsidR="001D532E">
              <w:rPr>
                <w:rFonts w:asciiTheme="minorBidi" w:hAnsiTheme="minorBidi"/>
                <w:color w:val="000000"/>
                <w:sz w:val="14"/>
                <w:szCs w:val="14"/>
                <w:lang w:val="en-US"/>
              </w:rPr>
              <w:t>-</w:t>
            </w:r>
            <w:r w:rsidRPr="00E56CA0">
              <w:rPr>
                <w:rFonts w:asciiTheme="minorBidi" w:hAnsiTheme="minorBidi"/>
                <w:color w:val="000000"/>
                <w:sz w:val="14"/>
                <w:szCs w:val="14"/>
                <w:lang w:val="en-US"/>
              </w:rPr>
              <w:t>bility</w:t>
            </w:r>
          </w:p>
        </w:tc>
        <w:tc>
          <w:tcPr>
            <w:tcW w:w="1134" w:type="dxa"/>
            <w:tcBorders>
              <w:left w:val="nil"/>
              <w:bottom w:val="nil"/>
              <w:right w:val="nil"/>
            </w:tcBorders>
            <w:shd w:val="clear" w:color="auto" w:fill="auto"/>
            <w:vAlign w:val="center"/>
          </w:tcPr>
          <w:p w14:paraId="2ED74B91"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Carbon Emissions</w:t>
            </w:r>
          </w:p>
        </w:tc>
        <w:tc>
          <w:tcPr>
            <w:tcW w:w="709" w:type="dxa"/>
            <w:tcBorders>
              <w:left w:val="nil"/>
              <w:bottom w:val="nil"/>
              <w:right w:val="nil"/>
            </w:tcBorders>
            <w:shd w:val="clear" w:color="auto" w:fill="auto"/>
            <w:vAlign w:val="center"/>
          </w:tcPr>
          <w:p w14:paraId="147AD744"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0.871</w:t>
            </w:r>
          </w:p>
        </w:tc>
        <w:tc>
          <w:tcPr>
            <w:tcW w:w="850" w:type="dxa"/>
            <w:tcBorders>
              <w:left w:val="nil"/>
              <w:bottom w:val="nil"/>
              <w:right w:val="nil"/>
            </w:tcBorders>
            <w:shd w:val="clear" w:color="auto" w:fill="auto"/>
            <w:vAlign w:val="center"/>
          </w:tcPr>
          <w:p w14:paraId="47A0FA29"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w:t>
            </w:r>
          </w:p>
        </w:tc>
        <w:tc>
          <w:tcPr>
            <w:tcW w:w="993" w:type="dxa"/>
            <w:tcBorders>
              <w:left w:val="nil"/>
              <w:bottom w:val="nil"/>
              <w:right w:val="nil"/>
            </w:tcBorders>
            <w:shd w:val="clear" w:color="auto" w:fill="auto"/>
            <w:vAlign w:val="center"/>
          </w:tcPr>
          <w:p w14:paraId="05A9C20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288E55F1" w14:textId="77777777" w:rsidTr="001D532E">
        <w:trPr>
          <w:trHeight w:val="20"/>
        </w:trPr>
        <w:tc>
          <w:tcPr>
            <w:tcW w:w="709" w:type="dxa"/>
            <w:vMerge/>
            <w:tcBorders>
              <w:top w:val="nil"/>
              <w:left w:val="nil"/>
              <w:bottom w:val="single" w:sz="4" w:space="0" w:color="000000"/>
              <w:right w:val="nil"/>
            </w:tcBorders>
            <w:shd w:val="clear" w:color="auto" w:fill="auto"/>
            <w:vAlign w:val="center"/>
          </w:tcPr>
          <w:p w14:paraId="219F29EA" w14:textId="77777777" w:rsidR="008B2633" w:rsidRPr="00E56CA0" w:rsidRDefault="008B2633" w:rsidP="007A0E90">
            <w:pPr>
              <w:widowControl w:val="0"/>
              <w:pBdr>
                <w:top w:val="nil"/>
                <w:left w:val="nil"/>
                <w:bottom w:val="nil"/>
                <w:right w:val="nil"/>
                <w:between w:val="nil"/>
              </w:pBdr>
              <w:spacing w:after="0" w:line="240" w:lineRule="auto"/>
              <w:rPr>
                <w:rFonts w:asciiTheme="minorBidi" w:hAnsiTheme="minorBidi"/>
                <w:color w:val="000000"/>
                <w:sz w:val="14"/>
                <w:szCs w:val="14"/>
                <w:lang w:val="en-US"/>
              </w:rPr>
            </w:pPr>
          </w:p>
        </w:tc>
        <w:tc>
          <w:tcPr>
            <w:tcW w:w="1134" w:type="dxa"/>
            <w:tcBorders>
              <w:top w:val="nil"/>
              <w:left w:val="nil"/>
              <w:bottom w:val="nil"/>
              <w:right w:val="nil"/>
            </w:tcBorders>
            <w:shd w:val="clear" w:color="auto" w:fill="auto"/>
            <w:vAlign w:val="center"/>
          </w:tcPr>
          <w:p w14:paraId="7217C787"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Route Optimization</w:t>
            </w:r>
          </w:p>
        </w:tc>
        <w:tc>
          <w:tcPr>
            <w:tcW w:w="709" w:type="dxa"/>
            <w:tcBorders>
              <w:top w:val="nil"/>
              <w:left w:val="nil"/>
              <w:bottom w:val="nil"/>
              <w:right w:val="nil"/>
            </w:tcBorders>
            <w:shd w:val="clear" w:color="auto" w:fill="auto"/>
            <w:vAlign w:val="center"/>
          </w:tcPr>
          <w:p w14:paraId="154E77D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0.873</w:t>
            </w:r>
          </w:p>
        </w:tc>
        <w:tc>
          <w:tcPr>
            <w:tcW w:w="850" w:type="dxa"/>
            <w:tcBorders>
              <w:top w:val="nil"/>
              <w:left w:val="nil"/>
              <w:bottom w:val="nil"/>
              <w:right w:val="nil"/>
            </w:tcBorders>
            <w:shd w:val="clear" w:color="auto" w:fill="auto"/>
            <w:vAlign w:val="center"/>
          </w:tcPr>
          <w:p w14:paraId="7E590976"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0.876</w:t>
            </w:r>
          </w:p>
        </w:tc>
        <w:tc>
          <w:tcPr>
            <w:tcW w:w="993" w:type="dxa"/>
            <w:tcBorders>
              <w:top w:val="nil"/>
              <w:left w:val="nil"/>
              <w:bottom w:val="nil"/>
              <w:right w:val="nil"/>
            </w:tcBorders>
            <w:shd w:val="clear" w:color="auto" w:fill="auto"/>
            <w:vAlign w:val="center"/>
          </w:tcPr>
          <w:p w14:paraId="38CCEC34"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5D19A477" w14:textId="77777777" w:rsidTr="001D532E">
        <w:trPr>
          <w:trHeight w:val="20"/>
        </w:trPr>
        <w:tc>
          <w:tcPr>
            <w:tcW w:w="709" w:type="dxa"/>
            <w:vMerge/>
            <w:tcBorders>
              <w:top w:val="nil"/>
              <w:left w:val="nil"/>
              <w:bottom w:val="single" w:sz="4" w:space="0" w:color="000000"/>
              <w:right w:val="nil"/>
            </w:tcBorders>
            <w:shd w:val="clear" w:color="auto" w:fill="auto"/>
            <w:vAlign w:val="center"/>
          </w:tcPr>
          <w:p w14:paraId="7783CA3A" w14:textId="77777777" w:rsidR="008B2633" w:rsidRPr="00E56CA0" w:rsidRDefault="008B2633" w:rsidP="007A0E90">
            <w:pPr>
              <w:widowControl w:val="0"/>
              <w:pBdr>
                <w:top w:val="nil"/>
                <w:left w:val="nil"/>
                <w:bottom w:val="nil"/>
                <w:right w:val="nil"/>
                <w:between w:val="nil"/>
              </w:pBdr>
              <w:spacing w:after="0" w:line="240" w:lineRule="auto"/>
              <w:rPr>
                <w:rFonts w:asciiTheme="minorBidi" w:hAnsiTheme="minorBidi"/>
                <w:color w:val="000000"/>
                <w:sz w:val="14"/>
                <w:szCs w:val="14"/>
                <w:lang w:val="en-US"/>
              </w:rPr>
            </w:pPr>
          </w:p>
        </w:tc>
        <w:tc>
          <w:tcPr>
            <w:tcW w:w="1134" w:type="dxa"/>
            <w:tcBorders>
              <w:top w:val="nil"/>
              <w:left w:val="nil"/>
              <w:bottom w:val="nil"/>
              <w:right w:val="nil"/>
            </w:tcBorders>
            <w:shd w:val="clear" w:color="auto" w:fill="auto"/>
            <w:vAlign w:val="center"/>
          </w:tcPr>
          <w:p w14:paraId="15F1FE72"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Regulatory Compliance</w:t>
            </w:r>
          </w:p>
        </w:tc>
        <w:tc>
          <w:tcPr>
            <w:tcW w:w="709" w:type="dxa"/>
            <w:tcBorders>
              <w:top w:val="nil"/>
              <w:left w:val="nil"/>
              <w:bottom w:val="nil"/>
              <w:right w:val="nil"/>
            </w:tcBorders>
            <w:shd w:val="clear" w:color="auto" w:fill="auto"/>
            <w:vAlign w:val="center"/>
          </w:tcPr>
          <w:p w14:paraId="7FBB1A20"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0.879</w:t>
            </w:r>
          </w:p>
        </w:tc>
        <w:tc>
          <w:tcPr>
            <w:tcW w:w="850" w:type="dxa"/>
            <w:tcBorders>
              <w:top w:val="nil"/>
              <w:left w:val="nil"/>
              <w:bottom w:val="nil"/>
              <w:right w:val="nil"/>
            </w:tcBorders>
            <w:shd w:val="clear" w:color="auto" w:fill="auto"/>
            <w:vAlign w:val="center"/>
          </w:tcPr>
          <w:p w14:paraId="47E63F1A"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0.881</w:t>
            </w:r>
          </w:p>
        </w:tc>
        <w:tc>
          <w:tcPr>
            <w:tcW w:w="993" w:type="dxa"/>
            <w:tcBorders>
              <w:top w:val="nil"/>
              <w:left w:val="nil"/>
              <w:bottom w:val="nil"/>
              <w:right w:val="nil"/>
            </w:tcBorders>
            <w:shd w:val="clear" w:color="auto" w:fill="auto"/>
            <w:vAlign w:val="center"/>
          </w:tcPr>
          <w:p w14:paraId="670F9D7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r w:rsidR="008B2633" w:rsidRPr="00E56CA0" w14:paraId="2128335C" w14:textId="77777777" w:rsidTr="001D532E">
        <w:trPr>
          <w:trHeight w:val="20"/>
        </w:trPr>
        <w:tc>
          <w:tcPr>
            <w:tcW w:w="709" w:type="dxa"/>
            <w:vMerge/>
            <w:tcBorders>
              <w:top w:val="nil"/>
              <w:left w:val="nil"/>
              <w:bottom w:val="single" w:sz="4" w:space="0" w:color="000000"/>
              <w:right w:val="nil"/>
            </w:tcBorders>
            <w:shd w:val="clear" w:color="auto" w:fill="auto"/>
            <w:vAlign w:val="center"/>
          </w:tcPr>
          <w:p w14:paraId="3BC76430" w14:textId="77777777" w:rsidR="008B2633" w:rsidRPr="00E56CA0" w:rsidRDefault="008B2633" w:rsidP="007A0E90">
            <w:pPr>
              <w:widowControl w:val="0"/>
              <w:pBdr>
                <w:top w:val="nil"/>
                <w:left w:val="nil"/>
                <w:bottom w:val="nil"/>
                <w:right w:val="nil"/>
                <w:between w:val="nil"/>
              </w:pBdr>
              <w:spacing w:after="0" w:line="240" w:lineRule="auto"/>
              <w:rPr>
                <w:rFonts w:asciiTheme="minorBidi" w:hAnsiTheme="minorBidi"/>
                <w:color w:val="000000"/>
                <w:sz w:val="14"/>
                <w:szCs w:val="14"/>
                <w:lang w:val="en-US"/>
              </w:rPr>
            </w:pPr>
          </w:p>
        </w:tc>
        <w:tc>
          <w:tcPr>
            <w:tcW w:w="1134" w:type="dxa"/>
            <w:tcBorders>
              <w:top w:val="nil"/>
              <w:left w:val="nil"/>
              <w:bottom w:val="single" w:sz="4" w:space="0" w:color="000000"/>
              <w:right w:val="nil"/>
            </w:tcBorders>
            <w:shd w:val="clear" w:color="auto" w:fill="auto"/>
            <w:vAlign w:val="center"/>
          </w:tcPr>
          <w:p w14:paraId="6B5B620C" w14:textId="77777777" w:rsidR="008B2633" w:rsidRPr="00E56CA0" w:rsidRDefault="008B2633" w:rsidP="007A0E90">
            <w:pPr>
              <w:spacing w:after="0" w:line="240" w:lineRule="auto"/>
              <w:rPr>
                <w:rFonts w:asciiTheme="minorBidi" w:hAnsiTheme="minorBidi"/>
                <w:color w:val="000000"/>
                <w:sz w:val="14"/>
                <w:szCs w:val="14"/>
                <w:lang w:val="en-US"/>
              </w:rPr>
            </w:pPr>
            <w:r w:rsidRPr="00E56CA0">
              <w:rPr>
                <w:rFonts w:asciiTheme="minorBidi" w:hAnsiTheme="minorBidi"/>
                <w:color w:val="000000"/>
                <w:sz w:val="14"/>
                <w:szCs w:val="14"/>
                <w:lang w:val="en-US"/>
              </w:rPr>
              <w:t>Impacts to Air and Water Quality</w:t>
            </w:r>
          </w:p>
        </w:tc>
        <w:tc>
          <w:tcPr>
            <w:tcW w:w="709" w:type="dxa"/>
            <w:tcBorders>
              <w:top w:val="nil"/>
              <w:left w:val="nil"/>
              <w:bottom w:val="single" w:sz="4" w:space="0" w:color="000000"/>
              <w:right w:val="nil"/>
            </w:tcBorders>
            <w:shd w:val="clear" w:color="auto" w:fill="auto"/>
            <w:vAlign w:val="center"/>
          </w:tcPr>
          <w:p w14:paraId="2BCD53AE"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0.884</w:t>
            </w:r>
          </w:p>
        </w:tc>
        <w:tc>
          <w:tcPr>
            <w:tcW w:w="850" w:type="dxa"/>
            <w:tcBorders>
              <w:top w:val="nil"/>
              <w:left w:val="nil"/>
              <w:bottom w:val="single" w:sz="4" w:space="0" w:color="000000"/>
              <w:right w:val="nil"/>
            </w:tcBorders>
            <w:shd w:val="clear" w:color="auto" w:fill="auto"/>
            <w:vAlign w:val="center"/>
          </w:tcPr>
          <w:p w14:paraId="7F1014A5"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0.879</w:t>
            </w:r>
          </w:p>
        </w:tc>
        <w:tc>
          <w:tcPr>
            <w:tcW w:w="993" w:type="dxa"/>
            <w:tcBorders>
              <w:top w:val="nil"/>
              <w:left w:val="nil"/>
              <w:bottom w:val="single" w:sz="4" w:space="0" w:color="000000"/>
              <w:right w:val="nil"/>
            </w:tcBorders>
            <w:shd w:val="clear" w:color="auto" w:fill="auto"/>
            <w:vAlign w:val="center"/>
          </w:tcPr>
          <w:p w14:paraId="26F5075D" w14:textId="77777777" w:rsidR="008B2633" w:rsidRPr="00E56CA0" w:rsidRDefault="008B2633" w:rsidP="007A0E90">
            <w:pPr>
              <w:spacing w:after="0" w:line="240" w:lineRule="auto"/>
              <w:jc w:val="center"/>
              <w:rPr>
                <w:rFonts w:asciiTheme="minorBidi" w:hAnsiTheme="minorBidi"/>
                <w:color w:val="000000"/>
                <w:sz w:val="14"/>
                <w:szCs w:val="14"/>
                <w:lang w:val="en-US"/>
              </w:rPr>
            </w:pPr>
            <w:r w:rsidRPr="00E56CA0">
              <w:rPr>
                <w:rFonts w:asciiTheme="minorBidi" w:hAnsiTheme="minorBidi"/>
                <w:color w:val="000000"/>
                <w:sz w:val="14"/>
                <w:szCs w:val="14"/>
                <w:lang w:val="en-US"/>
              </w:rPr>
              <w:t>Valid and Reliable</w:t>
            </w:r>
          </w:p>
        </w:tc>
      </w:tr>
    </w:tbl>
    <w:p w14:paraId="6CDEF22D" w14:textId="77777777" w:rsidR="00201BEB" w:rsidRDefault="00201BEB" w:rsidP="001D532E">
      <w:pPr>
        <w:pBdr>
          <w:top w:val="nil"/>
          <w:left w:val="nil"/>
          <w:bottom w:val="nil"/>
          <w:right w:val="nil"/>
          <w:between w:val="nil"/>
        </w:pBdr>
        <w:spacing w:after="0" w:line="240" w:lineRule="auto"/>
        <w:ind w:firstLine="567"/>
        <w:jc w:val="both"/>
        <w:rPr>
          <w:rStyle w:val="selectable-text"/>
          <w:rFonts w:asciiTheme="minorBidi" w:hAnsiTheme="minorBidi"/>
          <w:sz w:val="20"/>
          <w:szCs w:val="20"/>
        </w:rPr>
      </w:pPr>
    </w:p>
    <w:p w14:paraId="0598C8B3" w14:textId="034AEFD2" w:rsidR="008B2633" w:rsidRPr="008B7713" w:rsidRDefault="008B2633" w:rsidP="001D532E">
      <w:pPr>
        <w:pBdr>
          <w:top w:val="nil"/>
          <w:left w:val="nil"/>
          <w:bottom w:val="nil"/>
          <w:right w:val="nil"/>
          <w:between w:val="nil"/>
        </w:pBdr>
        <w:spacing w:after="0" w:line="240" w:lineRule="auto"/>
        <w:ind w:firstLine="567"/>
        <w:jc w:val="both"/>
        <w:rPr>
          <w:rFonts w:asciiTheme="minorBidi" w:hAnsiTheme="minorBidi"/>
          <w:sz w:val="20"/>
          <w:szCs w:val="20"/>
          <w:lang w:val="en-US"/>
        </w:rPr>
      </w:pPr>
      <w:r w:rsidRPr="008B7713">
        <w:rPr>
          <w:rStyle w:val="selectable-text"/>
          <w:rFonts w:asciiTheme="minorBidi" w:hAnsiTheme="minorBidi"/>
          <w:sz w:val="20"/>
          <w:szCs w:val="20"/>
        </w:rPr>
        <w:t xml:space="preserve">This research sampled a total of 108 companies, consisting of 35 logistics service companies and 73 </w:t>
      </w:r>
      <w:r w:rsidRPr="008B7713">
        <w:rPr>
          <w:rFonts w:asciiTheme="minorBidi" w:hAnsiTheme="minorBidi"/>
          <w:sz w:val="20"/>
          <w:szCs w:val="20"/>
        </w:rPr>
        <w:t>MSME-level business actors from the food sector in Indonesia</w:t>
      </w:r>
      <w:r w:rsidRPr="008B7713">
        <w:rPr>
          <w:rStyle w:val="selectable-text"/>
          <w:rFonts w:asciiTheme="minorBidi" w:hAnsiTheme="minorBidi"/>
          <w:sz w:val="20"/>
          <w:szCs w:val="20"/>
        </w:rPr>
        <w:t>.</w:t>
      </w:r>
      <w:r w:rsidRPr="008B7713">
        <w:rPr>
          <w:rFonts w:asciiTheme="minorBidi" w:hAnsiTheme="minorBidi"/>
          <w:sz w:val="20"/>
          <w:szCs w:val="20"/>
        </w:rPr>
        <w:t xml:space="preserve"> </w:t>
      </w:r>
      <w:r w:rsidRPr="008B7713">
        <w:rPr>
          <w:rFonts w:asciiTheme="minorBidi" w:hAnsiTheme="minorBidi"/>
          <w:sz w:val="20"/>
          <w:szCs w:val="20"/>
          <w:lang w:val="en-US"/>
        </w:rPr>
        <w:t>Based on the processing of the analyzed data, it shows that the amount of valid data on all variables is (n = 108), while the amount of missing data on these variables is 0, which means that this data is valid and there is no missing data. Ho: Significance value p</w:t>
      </w:r>
      <w:r w:rsidR="00591B34">
        <w:rPr>
          <w:rFonts w:asciiTheme="minorBidi" w:hAnsiTheme="minorBidi"/>
          <w:sz w:val="20"/>
          <w:szCs w:val="20"/>
          <w:lang w:val="en-US"/>
        </w:rPr>
        <w:t xml:space="preserve"> </w:t>
      </w:r>
      <w:r w:rsidRPr="008B7713">
        <w:rPr>
          <w:rFonts w:asciiTheme="minorBidi" w:hAnsiTheme="minorBidi"/>
          <w:sz w:val="20"/>
          <w:szCs w:val="20"/>
          <w:lang w:val="en-US"/>
        </w:rPr>
        <w:t xml:space="preserve">&gt; 0.05, then the data is not normally distributed. </w:t>
      </w:r>
      <w:r w:rsidRPr="00591B34">
        <w:rPr>
          <w:rFonts w:asciiTheme="minorBidi" w:hAnsiTheme="minorBidi"/>
          <w:i/>
          <w:iCs/>
          <w:sz w:val="20"/>
          <w:szCs w:val="20"/>
          <w:lang w:val="en-US"/>
        </w:rPr>
        <w:t>H</w:t>
      </w:r>
      <w:r w:rsidRPr="00591B34">
        <w:rPr>
          <w:rFonts w:asciiTheme="minorBidi" w:hAnsiTheme="minorBidi"/>
          <w:i/>
          <w:iCs/>
          <w:sz w:val="20"/>
          <w:szCs w:val="20"/>
          <w:vertAlign w:val="subscript"/>
          <w:lang w:val="en-US"/>
        </w:rPr>
        <w:t>1</w:t>
      </w:r>
      <w:r w:rsidRPr="008B7713">
        <w:rPr>
          <w:rFonts w:asciiTheme="minorBidi" w:hAnsiTheme="minorBidi"/>
          <w:sz w:val="20"/>
          <w:szCs w:val="20"/>
          <w:lang w:val="en-US"/>
        </w:rPr>
        <w:t>: Significance value p &lt;= 0.05, then the data is normally distributed. Analysis of data normality measured using the Shapiro-Wilk test indicates that all variables analyzed follow a normal distribution characterized by a p-value &lt; .050, which means that there is a rejection of Ho in this hypothesis test.</w:t>
      </w:r>
    </w:p>
    <w:p w14:paraId="413BC2AC" w14:textId="03681914" w:rsidR="008B2633" w:rsidRPr="008B7713" w:rsidRDefault="008B2633" w:rsidP="008B2633">
      <w:pPr>
        <w:widowControl w:val="0"/>
        <w:pBdr>
          <w:top w:val="nil"/>
          <w:left w:val="nil"/>
          <w:bottom w:val="nil"/>
          <w:right w:val="nil"/>
          <w:between w:val="nil"/>
        </w:pBdr>
        <w:spacing w:after="240" w:line="240" w:lineRule="auto"/>
        <w:ind w:firstLine="540"/>
        <w:jc w:val="both"/>
        <w:rPr>
          <w:rFonts w:asciiTheme="minorBidi" w:hAnsiTheme="minorBidi"/>
          <w:iCs/>
          <w:color w:val="000000"/>
          <w:sz w:val="20"/>
          <w:szCs w:val="20"/>
          <w:lang w:val="en-US"/>
        </w:rPr>
      </w:pPr>
      <w:r w:rsidRPr="008B7713">
        <w:rPr>
          <w:rFonts w:asciiTheme="minorBidi" w:hAnsiTheme="minorBidi"/>
          <w:iCs/>
          <w:color w:val="000000"/>
          <w:sz w:val="20"/>
          <w:szCs w:val="20"/>
          <w:lang w:val="en-US"/>
        </w:rPr>
        <w:t>At this stage, an assumption test is used for the variables involved in the multiple regression to determine whether the data meets the data assumptions for linearity, normality, Homoscedasticity and independence of error. Assumption testing uses histograms to determine data normality, residual graphs with predicted values to determine the independence of error and residuals vs predicted values graphs to test Homoscedasticity and linearity.</w:t>
      </w:r>
    </w:p>
    <w:p w14:paraId="2CA8074B" w14:textId="77777777" w:rsidR="008B2633" w:rsidRPr="008B7713" w:rsidRDefault="008B2633" w:rsidP="008B2633">
      <w:pPr>
        <w:spacing w:after="0" w:line="240" w:lineRule="auto"/>
        <w:jc w:val="center"/>
        <w:rPr>
          <w:rFonts w:asciiTheme="minorBidi" w:hAnsiTheme="minorBidi"/>
          <w:sz w:val="20"/>
          <w:szCs w:val="20"/>
          <w:lang w:val="en-US"/>
        </w:rPr>
      </w:pPr>
      <w:r w:rsidRPr="008B7713">
        <w:rPr>
          <w:rFonts w:asciiTheme="minorBidi" w:hAnsiTheme="minorBidi"/>
          <w:noProof/>
          <w:sz w:val="20"/>
          <w:szCs w:val="20"/>
          <w:lang w:val="en-US"/>
        </w:rPr>
        <w:drawing>
          <wp:inline distT="0" distB="0" distL="0" distR="0" wp14:anchorId="01C959EC" wp14:editId="2DD42679">
            <wp:extent cx="2692400" cy="1530000"/>
            <wp:effectExtent l="0" t="0" r="0" b="0"/>
            <wp:docPr id="6" name="image3.jpg" descr="C:\Users\acer\AppData\Local\JASP\temp\clipboard\resources\0\_0_t172380296.png"/>
            <wp:cNvGraphicFramePr/>
            <a:graphic xmlns:a="http://schemas.openxmlformats.org/drawingml/2006/main">
              <a:graphicData uri="http://schemas.openxmlformats.org/drawingml/2006/picture">
                <pic:pic xmlns:pic="http://schemas.openxmlformats.org/drawingml/2006/picture">
                  <pic:nvPicPr>
                    <pic:cNvPr id="0" name="image3.jpg" descr="C:\Users\acer\AppData\Local\JASP\temp\clipboard\resources\0\_0_t172380296.png"/>
                    <pic:cNvPicPr preferRelativeResize="0"/>
                  </pic:nvPicPr>
                  <pic:blipFill>
                    <a:blip r:embed="rId18"/>
                    <a:srcRect/>
                    <a:stretch>
                      <a:fillRect/>
                    </a:stretch>
                  </pic:blipFill>
                  <pic:spPr>
                    <a:xfrm>
                      <a:off x="0" y="0"/>
                      <a:ext cx="2692400" cy="1530000"/>
                    </a:xfrm>
                    <a:prstGeom prst="rect">
                      <a:avLst/>
                    </a:prstGeom>
                    <a:ln/>
                  </pic:spPr>
                </pic:pic>
              </a:graphicData>
            </a:graphic>
          </wp:inline>
        </w:drawing>
      </w:r>
    </w:p>
    <w:p w14:paraId="5A506ED0" w14:textId="5E510242" w:rsidR="008B2633" w:rsidRPr="008B7713" w:rsidRDefault="008B2633" w:rsidP="006C21B5">
      <w:pPr>
        <w:spacing w:after="0" w:line="240" w:lineRule="auto"/>
        <w:jc w:val="center"/>
        <w:rPr>
          <w:rFonts w:asciiTheme="minorBidi" w:hAnsiTheme="minorBidi"/>
          <w:sz w:val="20"/>
          <w:szCs w:val="20"/>
          <w:lang w:val="en-US"/>
        </w:rPr>
      </w:pPr>
      <w:r w:rsidRPr="008B7713">
        <w:rPr>
          <w:rFonts w:asciiTheme="minorBidi" w:hAnsiTheme="minorBidi"/>
          <w:color w:val="000000"/>
          <w:sz w:val="20"/>
          <w:szCs w:val="20"/>
          <w:lang w:val="en-US"/>
        </w:rPr>
        <w:t>Figure 2 Normality Test</w:t>
      </w:r>
      <w:r w:rsidR="006C21B5">
        <w:rPr>
          <w:rFonts w:asciiTheme="minorBidi" w:hAnsiTheme="minorBidi"/>
          <w:sz w:val="20"/>
          <w:szCs w:val="20"/>
          <w:lang w:val="en-US"/>
        </w:rPr>
        <w:t xml:space="preserve"> </w:t>
      </w:r>
      <w:r w:rsidRPr="008B7713">
        <w:rPr>
          <w:rFonts w:asciiTheme="minorBidi" w:hAnsiTheme="minorBidi"/>
          <w:sz w:val="20"/>
          <w:szCs w:val="20"/>
          <w:lang w:val="en-US"/>
        </w:rPr>
        <w:t>Density vs. Residual</w:t>
      </w:r>
    </w:p>
    <w:p w14:paraId="5AB803B8" w14:textId="56209F62" w:rsidR="008B2633" w:rsidRPr="008B7713" w:rsidRDefault="008B2633" w:rsidP="008B2633">
      <w:pPr>
        <w:keepNext/>
        <w:widowControl w:val="0"/>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noProof/>
          <w:color w:val="000000"/>
          <w:sz w:val="20"/>
          <w:szCs w:val="20"/>
          <w:lang w:val="en-US"/>
        </w:rPr>
        <w:lastRenderedPageBreak/>
        <w:drawing>
          <wp:inline distT="0" distB="0" distL="0" distR="0" wp14:anchorId="123EDE68" wp14:editId="76217A7D">
            <wp:extent cx="2768600" cy="1529715"/>
            <wp:effectExtent l="0" t="0" r="0" b="0"/>
            <wp:docPr id="2" name="image2.jpg" descr="C:\Users\acer\AppData\Local\JASP\temp\clipboard\resources\0\_0_t172313291.png"/>
            <wp:cNvGraphicFramePr/>
            <a:graphic xmlns:a="http://schemas.openxmlformats.org/drawingml/2006/main">
              <a:graphicData uri="http://schemas.openxmlformats.org/drawingml/2006/picture">
                <pic:pic xmlns:pic="http://schemas.openxmlformats.org/drawingml/2006/picture">
                  <pic:nvPicPr>
                    <pic:cNvPr id="0" name="image2.jpg" descr="C:\Users\acer\AppData\Local\JASP\temp\clipboard\resources\0\_0_t172313291.png"/>
                    <pic:cNvPicPr preferRelativeResize="0"/>
                  </pic:nvPicPr>
                  <pic:blipFill>
                    <a:blip r:embed="rId19"/>
                    <a:srcRect/>
                    <a:stretch>
                      <a:fillRect/>
                    </a:stretch>
                  </pic:blipFill>
                  <pic:spPr>
                    <a:xfrm>
                      <a:off x="0" y="0"/>
                      <a:ext cx="2771409" cy="1531267"/>
                    </a:xfrm>
                    <a:prstGeom prst="rect">
                      <a:avLst/>
                    </a:prstGeom>
                    <a:ln/>
                  </pic:spPr>
                </pic:pic>
              </a:graphicData>
            </a:graphic>
          </wp:inline>
        </w:drawing>
      </w:r>
    </w:p>
    <w:p w14:paraId="4A44E59C" w14:textId="25652AD1" w:rsidR="008B2633" w:rsidRDefault="006C21B5" w:rsidP="006C21B5">
      <w:pPr>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noProof/>
          <w:sz w:val="20"/>
          <w:szCs w:val="20"/>
          <w:lang w:val="en-US"/>
        </w:rPr>
        <w:drawing>
          <wp:anchor distT="0" distB="0" distL="0" distR="0" simplePos="0" relativeHeight="251671552" behindDoc="0" locked="0" layoutInCell="1" hidden="0" allowOverlap="1" wp14:anchorId="094FA7CE" wp14:editId="7659427B">
            <wp:simplePos x="0" y="0"/>
            <wp:positionH relativeFrom="column">
              <wp:posOffset>59690</wp:posOffset>
            </wp:positionH>
            <wp:positionV relativeFrom="paragraph">
              <wp:posOffset>228924</wp:posOffset>
            </wp:positionV>
            <wp:extent cx="2637790" cy="1638300"/>
            <wp:effectExtent l="0" t="0" r="0" b="0"/>
            <wp:wrapTopAndBottom distT="0" distB="0"/>
            <wp:docPr id="4" name="image1.jpg" descr="C:\Users\acer\AppData\Local\JASP\temp\clipboard\resources\0\_1_t172314150.png"/>
            <wp:cNvGraphicFramePr/>
            <a:graphic xmlns:a="http://schemas.openxmlformats.org/drawingml/2006/main">
              <a:graphicData uri="http://schemas.openxmlformats.org/drawingml/2006/picture">
                <pic:pic xmlns:pic="http://schemas.openxmlformats.org/drawingml/2006/picture">
                  <pic:nvPicPr>
                    <pic:cNvPr id="0" name="image1.jpg" descr="C:\Users\acer\AppData\Local\JASP\temp\clipboard\resources\0\_1_t172314150.png"/>
                    <pic:cNvPicPr preferRelativeResize="0"/>
                  </pic:nvPicPr>
                  <pic:blipFill rotWithShape="1">
                    <a:blip r:embed="rId20"/>
                    <a:srcRect b="-2755"/>
                    <a:stretch/>
                  </pic:blipFill>
                  <pic:spPr bwMode="auto">
                    <a:xfrm>
                      <a:off x="0" y="0"/>
                      <a:ext cx="2637790"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2633" w:rsidRPr="008B7713">
        <w:rPr>
          <w:rFonts w:asciiTheme="minorBidi" w:hAnsiTheme="minorBidi"/>
          <w:color w:val="000000"/>
          <w:sz w:val="20"/>
          <w:szCs w:val="20"/>
          <w:lang w:val="en-US"/>
        </w:rPr>
        <w:t>Figure 3 Linearity Test</w:t>
      </w:r>
      <w:r>
        <w:rPr>
          <w:rFonts w:asciiTheme="minorBidi" w:hAnsiTheme="minorBidi"/>
          <w:color w:val="000000"/>
          <w:sz w:val="20"/>
          <w:szCs w:val="20"/>
          <w:lang w:val="en-US"/>
        </w:rPr>
        <w:t xml:space="preserve"> </w:t>
      </w:r>
      <w:r w:rsidR="008B2633" w:rsidRPr="008B7713">
        <w:rPr>
          <w:rFonts w:asciiTheme="minorBidi" w:hAnsiTheme="minorBidi"/>
          <w:color w:val="000000"/>
          <w:sz w:val="20"/>
          <w:szCs w:val="20"/>
          <w:lang w:val="en-US"/>
        </w:rPr>
        <w:t>Residuals vs. Dependent</w:t>
      </w:r>
    </w:p>
    <w:p w14:paraId="68C1C851" w14:textId="77777777" w:rsidR="006C21B5" w:rsidRDefault="008B2633" w:rsidP="006C21B5">
      <w:pPr>
        <w:pBdr>
          <w:top w:val="nil"/>
          <w:left w:val="nil"/>
          <w:bottom w:val="nil"/>
          <w:right w:val="nil"/>
          <w:between w:val="nil"/>
        </w:pBdr>
        <w:spacing w:after="0" w:line="240" w:lineRule="auto"/>
        <w:jc w:val="center"/>
        <w:rPr>
          <w:rFonts w:asciiTheme="minorBidi" w:hAnsiTheme="minorBidi"/>
          <w:color w:val="000000"/>
          <w:sz w:val="20"/>
          <w:szCs w:val="20"/>
          <w:lang w:val="en-US"/>
        </w:rPr>
      </w:pPr>
      <w:bookmarkStart w:id="2" w:name="_gjdgxs" w:colFirst="0" w:colLast="0"/>
      <w:bookmarkEnd w:id="2"/>
      <w:r w:rsidRPr="008B7713">
        <w:rPr>
          <w:rFonts w:asciiTheme="minorBidi" w:hAnsiTheme="minorBidi"/>
          <w:color w:val="000000"/>
          <w:sz w:val="20"/>
          <w:szCs w:val="20"/>
          <w:lang w:val="en-US"/>
        </w:rPr>
        <w:t>Figure 4 Independence of Error Test</w:t>
      </w:r>
    </w:p>
    <w:p w14:paraId="61A859F9" w14:textId="6DC2E46B" w:rsidR="008B2633" w:rsidRPr="008B7713" w:rsidRDefault="008B2633" w:rsidP="006C21B5">
      <w:pPr>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Residuals vs. Predicted</w:t>
      </w:r>
    </w:p>
    <w:p w14:paraId="12909674" w14:textId="1B56E334" w:rsidR="008B2633" w:rsidRPr="008B7713" w:rsidRDefault="008B2633" w:rsidP="008B2633">
      <w:pPr>
        <w:spacing w:after="0" w:line="240" w:lineRule="auto"/>
        <w:jc w:val="both"/>
        <w:rPr>
          <w:rFonts w:asciiTheme="minorBidi" w:hAnsiTheme="minorBidi"/>
          <w:sz w:val="20"/>
          <w:szCs w:val="20"/>
          <w:lang w:val="en-US"/>
        </w:rPr>
      </w:pPr>
    </w:p>
    <w:p w14:paraId="27F56BC3" w14:textId="6D2D3900" w:rsidR="008B263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Based on Figure 2, the graph shows that the data is normally distributed because the peaked curve is right in the middle of the data distribution, and the skewness of the data is right in the middle.</w:t>
      </w:r>
    </w:p>
    <w:p w14:paraId="363E2040" w14:textId="77777777" w:rsidR="0072388B" w:rsidRPr="008B7713" w:rsidRDefault="0072388B"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4F68B923" w14:textId="77777777" w:rsidR="0072388B" w:rsidRPr="0072388B" w:rsidRDefault="0072388B" w:rsidP="0072388B">
      <w:pPr>
        <w:spacing w:after="0" w:line="240" w:lineRule="auto"/>
        <w:rPr>
          <w:rFonts w:asciiTheme="minorBidi" w:eastAsia="Times New Roman" w:hAnsiTheme="minorBidi"/>
          <w:b/>
          <w:bCs/>
          <w:color w:val="1F3864" w:themeColor="accent1" w:themeShade="80"/>
          <w:kern w:val="0"/>
          <w:sz w:val="20"/>
          <w:szCs w:val="20"/>
          <w:lang w:eastAsia="en-ID"/>
          <w14:ligatures w14:val="none"/>
        </w:rPr>
      </w:pPr>
      <w:r w:rsidRPr="0072388B">
        <w:rPr>
          <w:rFonts w:asciiTheme="minorBidi" w:eastAsia="Times New Roman" w:hAnsiTheme="minorBidi"/>
          <w:b/>
          <w:bCs/>
          <w:color w:val="1F3864" w:themeColor="accent1" w:themeShade="80"/>
          <w:kern w:val="0"/>
          <w:sz w:val="20"/>
          <w:szCs w:val="20"/>
          <w:lang w:eastAsia="en-ID"/>
          <w14:ligatures w14:val="none"/>
        </w:rPr>
        <w:t>Correlation Analysis</w:t>
      </w:r>
    </w:p>
    <w:p w14:paraId="1B27C4C4" w14:textId="2E0222C9"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From the correlation value, it is found that there is a positive correlation between the dependent variable and other independent variables. The most significant correlation is between the dependent variable and variable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r (108) = .547, p &lt; .001. as well as other dependent variables. Multicollinearity assessment occurs in several predictors, where between the dependent variable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12</w:t>
      </w:r>
      <w:r w:rsidRPr="00591B34">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and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13</w:t>
      </w:r>
      <w:r w:rsidRPr="008B7713">
        <w:rPr>
          <w:rFonts w:asciiTheme="minorBidi" w:hAnsiTheme="minorBidi"/>
          <w:color w:val="000000"/>
          <w:sz w:val="20"/>
          <w:szCs w:val="20"/>
          <w:lang w:val="en-US"/>
        </w:rPr>
        <w:t xml:space="preserve"> r (108) = .675, p &lt; .001. and the dependent variable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12</w:t>
      </w:r>
      <w:r w:rsidRPr="00591B34">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and </w:t>
      </w:r>
      <w:r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14</w:t>
      </w:r>
      <w:r w:rsidRPr="008B7713">
        <w:rPr>
          <w:rFonts w:asciiTheme="minorBidi" w:hAnsiTheme="minorBidi"/>
          <w:color w:val="000000"/>
          <w:sz w:val="20"/>
          <w:szCs w:val="20"/>
          <w:lang w:val="en-US"/>
        </w:rPr>
        <w:t xml:space="preserve"> r (108) = .450, p &lt; .001, which must be further analyzed using a multicollinearity check. Linearity testing can be done by analyzing the residuals of the regression model formed. Figure 3 above shows that the data distribution is evenly distributed or does not form a particular pattern, indicating that the data has a linear relationship.</w:t>
      </w:r>
    </w:p>
    <w:p w14:paraId="2A30067C" w14:textId="0F759C84" w:rsidR="0072388B" w:rsidRPr="008B7713" w:rsidRDefault="008B2633" w:rsidP="0072388B">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Testing for unequal variance is called the heteroscedasticity test. Alternatively, testing for the same data variance is called homoscedasticity. Figure 3 shows the data variance that does not form a funnel/triangle and/or diamond pattern, so the data is in the homoscedasticity category.</w:t>
      </w:r>
    </w:p>
    <w:p w14:paraId="63E052C0" w14:textId="77777777"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Regression assumes that each predicted value is independent, which means that the </w:t>
      </w:r>
      <w:r w:rsidRPr="008B7713">
        <w:rPr>
          <w:rFonts w:asciiTheme="minorBidi" w:hAnsiTheme="minorBidi"/>
          <w:color w:val="000000"/>
          <w:sz w:val="20"/>
          <w:szCs w:val="20"/>
          <w:lang w:val="en-US"/>
        </w:rPr>
        <w:t>predicted value does not depend on the other values. If the residuals are independent, the data distribution pattern appears random and similar to the null plot, as shown in Figure 4, which indicates that the data is independent of error.</w:t>
      </w:r>
    </w:p>
    <w:p w14:paraId="5CD713E8" w14:textId="7BD3EA6C"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The coefficient table obtained for the beta coefficients value above shows that the highest Beta value is </w:t>
      </w:r>
      <w:r w:rsidR="007D4D68" w:rsidRPr="007D4D68">
        <w:rPr>
          <w:rFonts w:asciiTheme="minorBidi" w:hAnsiTheme="minorBidi"/>
          <w:i/>
          <w:iCs/>
          <w:color w:val="000000"/>
          <w:sz w:val="20"/>
          <w:szCs w:val="20"/>
          <w:lang w:val="en-US"/>
        </w:rPr>
        <w:t>X</w:t>
      </w:r>
      <w:r w:rsidR="00324508" w:rsidRPr="00591B3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which is 0.513, which means that variable </w:t>
      </w:r>
      <w:r w:rsidR="007D4D68" w:rsidRPr="00591B34">
        <w:rPr>
          <w:rFonts w:asciiTheme="minorBidi" w:hAnsiTheme="minorBidi"/>
          <w:i/>
          <w:iCs/>
          <w:color w:val="000000"/>
          <w:sz w:val="20"/>
          <w:szCs w:val="20"/>
          <w:lang w:val="en-US"/>
        </w:rPr>
        <w:t>X</w:t>
      </w:r>
      <w:r w:rsidRPr="00591B3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can cause changes in variable</w:t>
      </w:r>
      <w:r w:rsidR="00591B34">
        <w:rPr>
          <w:rFonts w:asciiTheme="minorBidi" w:hAnsiTheme="minorBidi"/>
          <w:color w:val="000000"/>
          <w:sz w:val="20"/>
          <w:szCs w:val="20"/>
          <w:lang w:val="en-US"/>
        </w:rPr>
        <w:t xml:space="preserve"> </w:t>
      </w:r>
      <w:r w:rsidRPr="00591B34">
        <w:rPr>
          <w:rFonts w:asciiTheme="minorBidi" w:hAnsiTheme="minorBidi"/>
          <w:i/>
          <w:iCs/>
          <w:color w:val="000000"/>
          <w:sz w:val="20"/>
          <w:szCs w:val="20"/>
          <w:lang w:val="en-US"/>
        </w:rPr>
        <w:t>Y</w:t>
      </w:r>
      <w:r w:rsidRPr="008B7713">
        <w:rPr>
          <w:rFonts w:asciiTheme="minorBidi" w:hAnsiTheme="minorBidi"/>
          <w:color w:val="000000"/>
          <w:sz w:val="20"/>
          <w:szCs w:val="20"/>
          <w:lang w:val="en-US"/>
        </w:rPr>
        <w:t xml:space="preserve"> by 51.3%, followed by variable </w:t>
      </w:r>
      <w:r w:rsidRPr="007D4D68">
        <w:rPr>
          <w:rFonts w:asciiTheme="minorBidi" w:hAnsiTheme="minorBidi"/>
          <w:i/>
          <w:iCs/>
          <w:color w:val="000000"/>
          <w:sz w:val="20"/>
          <w:szCs w:val="20"/>
          <w:lang w:val="en-US"/>
        </w:rPr>
        <w:t>X</w:t>
      </w:r>
      <w:r w:rsidRPr="007D4D68">
        <w:rPr>
          <w:rFonts w:asciiTheme="minorBidi" w:hAnsiTheme="minorBidi"/>
          <w:i/>
          <w:iCs/>
          <w:color w:val="000000"/>
          <w:sz w:val="20"/>
          <w:szCs w:val="20"/>
          <w:vertAlign w:val="subscript"/>
          <w:lang w:val="en-US"/>
        </w:rPr>
        <w:t>17</w:t>
      </w:r>
      <w:r w:rsidRPr="007D4D68">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by 25.7%. So, in this regression equation, the</w:t>
      </w:r>
      <w:r w:rsidRPr="007D4D68">
        <w:rPr>
          <w:rFonts w:asciiTheme="minorBidi" w:hAnsiTheme="minorBidi"/>
          <w:i/>
          <w:iCs/>
          <w:color w:val="000000"/>
          <w:sz w:val="20"/>
          <w:szCs w:val="20"/>
          <w:lang w:val="en-US"/>
        </w:rPr>
        <w:t xml:space="preserve"> </w:t>
      </w:r>
      <w:r w:rsidR="007D4D68" w:rsidRPr="007D4D68">
        <w:rPr>
          <w:rFonts w:asciiTheme="minorBidi" w:hAnsiTheme="minorBidi"/>
          <w:i/>
          <w:iCs/>
          <w:color w:val="000000"/>
          <w:sz w:val="20"/>
          <w:szCs w:val="20"/>
          <w:lang w:val="en-US"/>
        </w:rPr>
        <w:t>X</w:t>
      </w:r>
      <w:r w:rsidRPr="007D4D68">
        <w:rPr>
          <w:rFonts w:asciiTheme="minorBidi" w:hAnsiTheme="minorBidi"/>
          <w:i/>
          <w:iCs/>
          <w:color w:val="000000"/>
          <w:sz w:val="20"/>
          <w:szCs w:val="20"/>
          <w:vertAlign w:val="subscript"/>
          <w:lang w:val="en-US"/>
        </w:rPr>
        <w:t>1</w:t>
      </w:r>
      <w:r w:rsidRPr="007D4D68">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value dominates the dependent variable (</w:t>
      </w:r>
      <w:r w:rsidR="00324508" w:rsidRPr="00591B34">
        <w:rPr>
          <w:rFonts w:asciiTheme="minorBidi" w:hAnsiTheme="minorBidi"/>
          <w:i/>
          <w:iCs/>
          <w:color w:val="000000"/>
          <w:sz w:val="20"/>
          <w:szCs w:val="20"/>
          <w:lang w:val="en-US"/>
        </w:rPr>
        <w:t>Y</w:t>
      </w:r>
      <w:r w:rsidRPr="008B7713">
        <w:rPr>
          <w:rFonts w:asciiTheme="minorBidi" w:hAnsiTheme="minorBidi"/>
          <w:color w:val="000000"/>
          <w:sz w:val="20"/>
          <w:szCs w:val="20"/>
          <w:lang w:val="en-US"/>
        </w:rPr>
        <w:t xml:space="preserve">). In addition, from the beta coefficient value, which independent variable has the most dominant influence is also known. The Standardized Coefficient Beta Test compares each variable's Standardized Coefficient Beta value. For example, in the case above, the Coefficient Beta value for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00324508">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&gt;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means that Information Regarding Halal Products is Always Available and Transparent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contributes dominantly to the implementation of halal logistics compared to other variables. So it can be concluded, in this regression model, the most dominant variables affecting the dependent variable in order are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given),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13</w:t>
      </w:r>
      <w:r w:rsidRPr="00324508">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(There are developments in the marketing strategy of halal products),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4</w:t>
      </w:r>
      <w:r w:rsidRPr="00324508">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 xml:space="preserve">(The workforce handling halal products receives planned and consistent training),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company is responsible for monitoring and reducing air and water pollution generated during the production and delivery of halal products) and </w:t>
      </w:r>
      <w:r w:rsidR="00324508"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(Consumers of halal products have experienced significant growth). When viewed in the coefficient table above, it can be concluded that each independent variable does not exhibit symptoms of multicollinearity in the regression model because all the variables' Tolerance values are &gt; 0.1 and VIF values &lt; 10.</w:t>
      </w:r>
    </w:p>
    <w:p w14:paraId="4223845F" w14:textId="49EB5847" w:rsidR="008B2633" w:rsidRPr="008B7713" w:rsidRDefault="008B2633" w:rsidP="008B2633">
      <w:pPr>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Multicollinearity checking by building an MLR model on one dependent variable and six independent variables to be predicted. Next is to conduct a collinearity diagnostic analysis by looking at the tolerance value and partial correlation, where multicollinearity is indicated if the tolerance value is low (&lt; 1 - </w:t>
      </w:r>
      <w:r w:rsidRPr="00EE650B">
        <w:rPr>
          <w:rFonts w:asciiTheme="minorBidi" w:hAnsiTheme="minorBidi"/>
          <w:i/>
          <w:iCs/>
          <w:color w:val="000000"/>
          <w:sz w:val="20"/>
          <w:szCs w:val="20"/>
          <w:lang w:val="en-US"/>
        </w:rPr>
        <w:t>R</w:t>
      </w:r>
      <w:r w:rsidRPr="00EE650B">
        <w:rPr>
          <w:rFonts w:asciiTheme="minorBidi" w:hAnsiTheme="minorBidi"/>
          <w:i/>
          <w:iCs/>
          <w:color w:val="000000"/>
          <w:sz w:val="20"/>
          <w:szCs w:val="20"/>
          <w:vertAlign w:val="subscript"/>
          <w:lang w:val="en-US"/>
        </w:rPr>
        <w:t>2</w:t>
      </w:r>
      <w:r w:rsidRPr="008B7713">
        <w:rPr>
          <w:rFonts w:asciiTheme="minorBidi" w:hAnsiTheme="minorBidi"/>
          <w:color w:val="000000"/>
          <w:sz w:val="20"/>
          <w:szCs w:val="20"/>
          <w:lang w:val="en-US"/>
        </w:rPr>
        <w:t xml:space="preserve">). In this case, the value of </w:t>
      </w:r>
      <w:r w:rsidRPr="00EE650B">
        <w:rPr>
          <w:rFonts w:asciiTheme="minorBidi" w:hAnsiTheme="minorBidi"/>
          <w:i/>
          <w:iCs/>
          <w:color w:val="000000"/>
          <w:sz w:val="20"/>
          <w:szCs w:val="20"/>
          <w:lang w:val="en-US"/>
        </w:rPr>
        <w:t>R</w:t>
      </w:r>
      <w:r w:rsidRPr="00EE650B">
        <w:rPr>
          <w:rFonts w:asciiTheme="minorBidi" w:hAnsiTheme="minorBidi"/>
          <w:i/>
          <w:iCs/>
          <w:color w:val="000000"/>
          <w:sz w:val="20"/>
          <w:szCs w:val="20"/>
          <w:vertAlign w:val="subscript"/>
          <w:lang w:val="en-US"/>
        </w:rPr>
        <w:t>2</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 0.411 so that (1 - </w:t>
      </w:r>
      <w:r w:rsidRPr="00EE650B">
        <w:rPr>
          <w:rFonts w:asciiTheme="minorBidi" w:hAnsiTheme="minorBidi"/>
          <w:i/>
          <w:iCs/>
          <w:color w:val="000000"/>
          <w:sz w:val="20"/>
          <w:szCs w:val="20"/>
          <w:lang w:val="en-US"/>
        </w:rPr>
        <w:t>R</w:t>
      </w:r>
      <w:r w:rsidRPr="00EE650B">
        <w:rPr>
          <w:rFonts w:asciiTheme="minorBidi" w:hAnsiTheme="minorBidi"/>
          <w:i/>
          <w:iCs/>
          <w:color w:val="000000"/>
          <w:sz w:val="20"/>
          <w:szCs w:val="20"/>
          <w:vertAlign w:val="subscript"/>
          <w:lang w:val="en-US"/>
        </w:rPr>
        <w:t>2</w:t>
      </w:r>
      <w:r w:rsidRPr="008B7713">
        <w:rPr>
          <w:rFonts w:asciiTheme="minorBidi" w:hAnsiTheme="minorBidi"/>
          <w:color w:val="000000"/>
          <w:sz w:val="20"/>
          <w:szCs w:val="20"/>
          <w:lang w:val="en-US"/>
        </w:rPr>
        <w:t xml:space="preserve"> = 0.589) shows that the tolerance value is low on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and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13</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with tolerances &lt;0.589. Furthermore, to see multicollinearity is done by looking at the collinearity diagnostics table where if there are two variables with the maximum value in the same dimension, it is considered to have high multicollinearity; in this case, it occurs in variables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and </w:t>
      </w:r>
      <w:r w:rsidRP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13</w:t>
      </w:r>
      <w:r w:rsidRPr="008B7713">
        <w:rPr>
          <w:rFonts w:asciiTheme="minorBidi" w:hAnsiTheme="minorBidi"/>
          <w:color w:val="000000"/>
          <w:sz w:val="20"/>
          <w:szCs w:val="20"/>
          <w:lang w:val="en-US"/>
        </w:rPr>
        <w:t xml:space="preserve">, where this assumption is reinforced by the substantial correlation value of the two </w:t>
      </w:r>
      <w:r w:rsidRPr="008B7713">
        <w:rPr>
          <w:rFonts w:asciiTheme="minorBidi" w:hAnsiTheme="minorBidi"/>
          <w:color w:val="000000"/>
          <w:sz w:val="20"/>
          <w:szCs w:val="20"/>
          <w:lang w:val="en-US"/>
        </w:rPr>
        <w:lastRenderedPageBreak/>
        <w:t>variables. So, the elimination of variable</w:t>
      </w:r>
      <w:r w:rsidRPr="00EE650B">
        <w:rPr>
          <w:rFonts w:asciiTheme="minorBidi" w:hAnsiTheme="minorBidi"/>
          <w:i/>
          <w:iCs/>
          <w:color w:val="000000"/>
          <w:sz w:val="20"/>
          <w:szCs w:val="20"/>
          <w:lang w:val="en-US"/>
        </w:rPr>
        <w:t xml:space="preserve"> X</w:t>
      </w:r>
      <w:r w:rsidRPr="00EE650B">
        <w:rPr>
          <w:rFonts w:asciiTheme="minorBidi" w:hAnsiTheme="minorBidi"/>
          <w:i/>
          <w:iCs/>
          <w:color w:val="000000"/>
          <w:sz w:val="20"/>
          <w:szCs w:val="20"/>
          <w:vertAlign w:val="subscript"/>
          <w:lang w:val="en-US"/>
        </w:rPr>
        <w:t>13</w:t>
      </w:r>
      <w:r w:rsidRPr="008B7713">
        <w:rPr>
          <w:rFonts w:asciiTheme="minorBidi" w:hAnsiTheme="minorBidi"/>
          <w:color w:val="000000"/>
          <w:sz w:val="20"/>
          <w:szCs w:val="20"/>
          <w:lang w:val="en-US"/>
        </w:rPr>
        <w:t xml:space="preserve"> still results in the appropriate analysis.</w:t>
      </w:r>
    </w:p>
    <w:p w14:paraId="1B60D24F" w14:textId="77777777" w:rsidR="008B2633" w:rsidRPr="008B771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Variable selection uses the Backward Method, where all predictors were initially included in the model and their respective contributions were calculated. Predictors with insignificant contribution rates (b&lt;0.1) were removed from the model/equation. This process repeated until all predictors were statistically significant. After 27 iterations, the following is the best result: the variable with the most influence on the dependent variable. The following is a summary table of the backward method with JASP.</w:t>
      </w:r>
    </w:p>
    <w:p w14:paraId="6C70EB2D" w14:textId="77777777" w:rsidR="008B2633" w:rsidRPr="008B771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The order of variables using the backward value is determined gradually by the JASP application by looking at the correlation value between variables. The greater the Pearson's r value of the independent variable on the dependent variable, the greater the level of correlation. As for the independent variables, the smaller the R square value, the smaller the level of correlation between the independent variables. This is the basis for decision-making in variable selection.</w:t>
      </w:r>
    </w:p>
    <w:p w14:paraId="42FB0C51" w14:textId="6D37F317" w:rsidR="008B263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In general, the above model's R-value is the best, with an R-value of 0.639 after deducting variables that are considered to have no</w:t>
      </w:r>
      <w:r w:rsidR="003F26AF">
        <w:rPr>
          <w:rFonts w:asciiTheme="minorBidi" w:hAnsiTheme="minorBidi"/>
          <w:color w:val="000000"/>
          <w:sz w:val="20"/>
          <w:szCs w:val="20"/>
          <w:lang w:val="en-US"/>
        </w:rPr>
        <w:t>t</w:t>
      </w:r>
      <w:r w:rsidRPr="008B7713">
        <w:rPr>
          <w:rFonts w:asciiTheme="minorBidi" w:hAnsiTheme="minorBidi"/>
          <w:color w:val="000000"/>
          <w:sz w:val="20"/>
          <w:szCs w:val="20"/>
          <w:lang w:val="en-US"/>
        </w:rPr>
        <w:t xml:space="preserve"> </w:t>
      </w:r>
      <w:r w:rsidR="003F26AF">
        <w:rPr>
          <w:rFonts w:asciiTheme="minorBidi" w:hAnsiTheme="minorBidi"/>
          <w:color w:val="000000"/>
          <w:sz w:val="20"/>
          <w:szCs w:val="20"/>
          <w:lang w:val="en-US"/>
        </w:rPr>
        <w:t>a</w:t>
      </w:r>
      <w:r w:rsidRPr="008B7713">
        <w:rPr>
          <w:rFonts w:asciiTheme="minorBidi" w:hAnsiTheme="minorBidi"/>
          <w:color w:val="000000"/>
          <w:sz w:val="20"/>
          <w:szCs w:val="20"/>
          <w:lang w:val="en-US"/>
        </w:rPr>
        <w:t xml:space="preserve">ffect the dependent variable. </w:t>
      </w:r>
      <w:r w:rsidR="00C47B54" w:rsidRPr="00C47B54">
        <w:rPr>
          <w:rFonts w:asciiTheme="minorBidi" w:hAnsiTheme="minorBidi"/>
          <w:color w:val="000000"/>
          <w:sz w:val="20"/>
          <w:szCs w:val="20"/>
          <w:lang w:val="en-US"/>
        </w:rPr>
        <w:t>The variables selected after 27 iterations with an explanation of each variable are as shown in Table 3.</w:t>
      </w:r>
    </w:p>
    <w:p w14:paraId="7D07E235" w14:textId="77777777" w:rsidR="00201BEB" w:rsidRDefault="00201BEB"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341459B7" w14:textId="1EA23D33" w:rsidR="008B2633" w:rsidRPr="008B7713" w:rsidRDefault="008B2633" w:rsidP="008B2633">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Table </w:t>
      </w:r>
      <w:r w:rsidR="00D433E0">
        <w:rPr>
          <w:rFonts w:asciiTheme="minorBidi" w:hAnsiTheme="minorBidi"/>
          <w:color w:val="000000"/>
          <w:sz w:val="20"/>
          <w:szCs w:val="20"/>
          <w:lang w:val="en-US"/>
        </w:rPr>
        <w:t>3.</w:t>
      </w:r>
      <w:r w:rsidR="00C47B54">
        <w:rPr>
          <w:rFonts w:asciiTheme="minorBidi" w:hAnsiTheme="minorBidi"/>
          <w:color w:val="000000"/>
          <w:sz w:val="20"/>
          <w:szCs w:val="20"/>
          <w:lang w:val="en-US"/>
        </w:rPr>
        <w:t xml:space="preserve"> Key Variable and Description in Halal Product Managaent</w:t>
      </w:r>
    </w:p>
    <w:tbl>
      <w:tblPr>
        <w:tblW w:w="4364" w:type="dxa"/>
        <w:tblInd w:w="-5" w:type="dxa"/>
        <w:tblLayout w:type="fixed"/>
        <w:tblLook w:val="0000" w:firstRow="0" w:lastRow="0" w:firstColumn="0" w:lastColumn="0" w:noHBand="0" w:noVBand="0"/>
      </w:tblPr>
      <w:tblGrid>
        <w:gridCol w:w="3124"/>
        <w:gridCol w:w="1240"/>
      </w:tblGrid>
      <w:tr w:rsidR="008B2633" w:rsidRPr="00D433E0" w14:paraId="1725FB26" w14:textId="77777777" w:rsidTr="003F26AF">
        <w:trPr>
          <w:trHeight w:val="154"/>
          <w:tblHeader/>
        </w:trPr>
        <w:tc>
          <w:tcPr>
            <w:tcW w:w="3124" w:type="dxa"/>
            <w:tcBorders>
              <w:top w:val="single" w:sz="4" w:space="0" w:color="000000"/>
              <w:bottom w:val="single" w:sz="4" w:space="0" w:color="000000"/>
            </w:tcBorders>
          </w:tcPr>
          <w:p w14:paraId="0BC2969A" w14:textId="77777777" w:rsidR="008B2633" w:rsidRPr="00D433E0" w:rsidRDefault="008B2633" w:rsidP="007A0E90">
            <w:pPr>
              <w:widowControl w:val="0"/>
              <w:pBdr>
                <w:top w:val="nil"/>
                <w:left w:val="nil"/>
                <w:bottom w:val="nil"/>
                <w:right w:val="nil"/>
                <w:between w:val="nil"/>
              </w:pBdr>
              <w:spacing w:after="0" w:line="240" w:lineRule="auto"/>
              <w:ind w:left="107"/>
              <w:jc w:val="center"/>
              <w:rPr>
                <w:rFonts w:asciiTheme="minorBidi" w:hAnsiTheme="minorBidi"/>
                <w:color w:val="000000"/>
                <w:sz w:val="16"/>
                <w:szCs w:val="16"/>
                <w:lang w:val="en-US"/>
              </w:rPr>
            </w:pPr>
            <w:r w:rsidRPr="00D433E0">
              <w:rPr>
                <w:rFonts w:asciiTheme="minorBidi" w:hAnsiTheme="minorBidi"/>
                <w:b/>
                <w:color w:val="000000"/>
                <w:sz w:val="16"/>
                <w:szCs w:val="16"/>
                <w:lang w:val="en-US"/>
              </w:rPr>
              <w:t>Variables</w:t>
            </w:r>
          </w:p>
        </w:tc>
        <w:tc>
          <w:tcPr>
            <w:tcW w:w="1240" w:type="dxa"/>
            <w:tcBorders>
              <w:top w:val="single" w:sz="4" w:space="0" w:color="000000"/>
              <w:bottom w:val="single" w:sz="4" w:space="0" w:color="000000"/>
            </w:tcBorders>
          </w:tcPr>
          <w:p w14:paraId="4318529C" w14:textId="77777777" w:rsidR="008B2633" w:rsidRPr="00D433E0" w:rsidRDefault="008B2633" w:rsidP="007A0E90">
            <w:pPr>
              <w:widowControl w:val="0"/>
              <w:pBdr>
                <w:top w:val="nil"/>
                <w:left w:val="nil"/>
                <w:bottom w:val="nil"/>
                <w:right w:val="nil"/>
                <w:between w:val="nil"/>
              </w:pBdr>
              <w:spacing w:after="0" w:line="240" w:lineRule="auto"/>
              <w:ind w:left="5"/>
              <w:jc w:val="center"/>
              <w:rPr>
                <w:rFonts w:asciiTheme="minorBidi" w:hAnsiTheme="minorBidi"/>
                <w:color w:val="000000"/>
                <w:sz w:val="16"/>
                <w:szCs w:val="16"/>
                <w:lang w:val="en-US"/>
              </w:rPr>
            </w:pPr>
            <w:r w:rsidRPr="00D433E0">
              <w:rPr>
                <w:rFonts w:asciiTheme="minorBidi" w:hAnsiTheme="minorBidi"/>
                <w:b/>
                <w:color w:val="000000"/>
                <w:sz w:val="16"/>
                <w:szCs w:val="16"/>
                <w:lang w:val="en-US"/>
              </w:rPr>
              <w:t>Description</w:t>
            </w:r>
          </w:p>
        </w:tc>
      </w:tr>
      <w:tr w:rsidR="008B2633" w:rsidRPr="00D433E0" w14:paraId="3D2780D0" w14:textId="77777777" w:rsidTr="00D433E0">
        <w:trPr>
          <w:trHeight w:val="249"/>
        </w:trPr>
        <w:tc>
          <w:tcPr>
            <w:tcW w:w="3124" w:type="dxa"/>
            <w:tcBorders>
              <w:top w:val="single" w:sz="4" w:space="0" w:color="000000"/>
            </w:tcBorders>
          </w:tcPr>
          <w:p w14:paraId="2720976E"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Halal products are always available according to market demand</w:t>
            </w:r>
          </w:p>
        </w:tc>
        <w:tc>
          <w:tcPr>
            <w:tcW w:w="1240" w:type="dxa"/>
            <w:tcBorders>
              <w:top w:val="single" w:sz="4" w:space="0" w:color="000000"/>
            </w:tcBorders>
          </w:tcPr>
          <w:p w14:paraId="285E1A66"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Y</w:t>
            </w:r>
          </w:p>
        </w:tc>
      </w:tr>
      <w:tr w:rsidR="008B2633" w:rsidRPr="00D433E0" w14:paraId="752115BA" w14:textId="77777777" w:rsidTr="00D433E0">
        <w:trPr>
          <w:trHeight w:val="266"/>
        </w:trPr>
        <w:tc>
          <w:tcPr>
            <w:tcW w:w="3124" w:type="dxa"/>
          </w:tcPr>
          <w:p w14:paraId="2F858986"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Information about halal products is always available and transparent</w:t>
            </w:r>
          </w:p>
        </w:tc>
        <w:tc>
          <w:tcPr>
            <w:tcW w:w="1240" w:type="dxa"/>
          </w:tcPr>
          <w:p w14:paraId="30F9AAFA"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w:t>
            </w:r>
          </w:p>
        </w:tc>
      </w:tr>
      <w:tr w:rsidR="008B2633" w:rsidRPr="00D433E0" w14:paraId="4AED5916" w14:textId="77777777" w:rsidTr="00D433E0">
        <w:trPr>
          <w:trHeight w:val="556"/>
        </w:trPr>
        <w:tc>
          <w:tcPr>
            <w:tcW w:w="3124" w:type="dxa"/>
          </w:tcPr>
          <w:p w14:paraId="114B89C4"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Workers who handle halal products receive training in a planned and consistent manner.</w:t>
            </w:r>
          </w:p>
        </w:tc>
        <w:tc>
          <w:tcPr>
            <w:tcW w:w="1240" w:type="dxa"/>
          </w:tcPr>
          <w:p w14:paraId="19F0EE29"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4</w:t>
            </w:r>
          </w:p>
        </w:tc>
      </w:tr>
      <w:tr w:rsidR="008B2633" w:rsidRPr="00D433E0" w14:paraId="15F7C874" w14:textId="77777777" w:rsidTr="00D433E0">
        <w:trPr>
          <w:trHeight w:val="278"/>
        </w:trPr>
        <w:tc>
          <w:tcPr>
            <w:tcW w:w="3124" w:type="dxa"/>
          </w:tcPr>
          <w:p w14:paraId="0E7F71B1"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Halal product consumers experience significant growth</w:t>
            </w:r>
          </w:p>
        </w:tc>
        <w:tc>
          <w:tcPr>
            <w:tcW w:w="1240" w:type="dxa"/>
          </w:tcPr>
          <w:p w14:paraId="4A395ED4"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12</w:t>
            </w:r>
          </w:p>
        </w:tc>
      </w:tr>
      <w:tr w:rsidR="008B2633" w:rsidRPr="00D433E0" w14:paraId="789F359B" w14:textId="77777777" w:rsidTr="00D433E0">
        <w:trPr>
          <w:trHeight w:val="276"/>
        </w:trPr>
        <w:tc>
          <w:tcPr>
            <w:tcW w:w="3124" w:type="dxa"/>
          </w:tcPr>
          <w:p w14:paraId="5DD1D105"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There are developments in the marketing strategy of halal products</w:t>
            </w:r>
          </w:p>
        </w:tc>
        <w:tc>
          <w:tcPr>
            <w:tcW w:w="1240" w:type="dxa"/>
          </w:tcPr>
          <w:p w14:paraId="554CA693"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13</w:t>
            </w:r>
          </w:p>
        </w:tc>
      </w:tr>
      <w:tr w:rsidR="008B2633" w:rsidRPr="00D433E0" w14:paraId="7EA518EA" w14:textId="77777777" w:rsidTr="00D433E0">
        <w:trPr>
          <w:trHeight w:val="358"/>
        </w:trPr>
        <w:tc>
          <w:tcPr>
            <w:tcW w:w="3124" w:type="dxa"/>
          </w:tcPr>
          <w:p w14:paraId="0ED88435"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Products are distributed with good quality and following the description provided</w:t>
            </w:r>
          </w:p>
        </w:tc>
        <w:tc>
          <w:tcPr>
            <w:tcW w:w="1240" w:type="dxa"/>
          </w:tcPr>
          <w:p w14:paraId="23549356"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17</w:t>
            </w:r>
          </w:p>
        </w:tc>
      </w:tr>
      <w:tr w:rsidR="008B2633" w:rsidRPr="00D433E0" w14:paraId="217E89AC" w14:textId="77777777" w:rsidTr="00D433E0">
        <w:trPr>
          <w:trHeight w:val="556"/>
        </w:trPr>
        <w:tc>
          <w:tcPr>
            <w:tcW w:w="3124" w:type="dxa"/>
            <w:tcBorders>
              <w:bottom w:val="single" w:sz="4" w:space="0" w:color="000000"/>
            </w:tcBorders>
          </w:tcPr>
          <w:p w14:paraId="1EB9BE93" w14:textId="77777777" w:rsidR="008B2633" w:rsidRPr="00D433E0" w:rsidRDefault="008B2633" w:rsidP="007A0E90">
            <w:pPr>
              <w:widowControl w:val="0"/>
              <w:pBdr>
                <w:top w:val="nil"/>
                <w:left w:val="nil"/>
                <w:bottom w:val="nil"/>
                <w:right w:val="nil"/>
                <w:between w:val="nil"/>
              </w:pBdr>
              <w:spacing w:after="0" w:line="240" w:lineRule="auto"/>
              <w:ind w:left="107"/>
              <w:rPr>
                <w:rFonts w:asciiTheme="minorBidi" w:hAnsiTheme="minorBidi"/>
                <w:color w:val="000000"/>
                <w:sz w:val="16"/>
                <w:szCs w:val="16"/>
                <w:lang w:val="en-US"/>
              </w:rPr>
            </w:pPr>
            <w:r w:rsidRPr="00D433E0">
              <w:rPr>
                <w:rFonts w:asciiTheme="minorBidi" w:hAnsiTheme="minorBidi"/>
                <w:color w:val="000000"/>
                <w:sz w:val="16"/>
                <w:szCs w:val="16"/>
                <w:lang w:val="en-US"/>
              </w:rPr>
              <w:t>The company is responsible for monitoring and reducing air and water pollution generated during the production and delivery of halal products.</w:t>
            </w:r>
          </w:p>
        </w:tc>
        <w:tc>
          <w:tcPr>
            <w:tcW w:w="1240" w:type="dxa"/>
            <w:tcBorders>
              <w:bottom w:val="single" w:sz="4" w:space="0" w:color="000000"/>
            </w:tcBorders>
          </w:tcPr>
          <w:p w14:paraId="56D0C0BA" w14:textId="77777777" w:rsidR="008B2633" w:rsidRPr="00324508" w:rsidRDefault="008B2633" w:rsidP="007A0E90">
            <w:pPr>
              <w:widowControl w:val="0"/>
              <w:pBdr>
                <w:top w:val="nil"/>
                <w:left w:val="nil"/>
                <w:bottom w:val="nil"/>
                <w:right w:val="nil"/>
                <w:between w:val="nil"/>
              </w:pBdr>
              <w:spacing w:after="0" w:line="240" w:lineRule="auto"/>
              <w:ind w:left="121"/>
              <w:jc w:val="center"/>
              <w:rPr>
                <w:rFonts w:asciiTheme="minorBidi" w:hAnsiTheme="minorBidi"/>
                <w:i/>
                <w:iCs/>
                <w:color w:val="000000"/>
                <w:sz w:val="16"/>
                <w:szCs w:val="16"/>
                <w:lang w:val="en-US"/>
              </w:rPr>
            </w:pPr>
            <w:r w:rsidRPr="00324508">
              <w:rPr>
                <w:rFonts w:asciiTheme="minorBidi" w:hAnsiTheme="minorBidi"/>
                <w:i/>
                <w:iCs/>
                <w:color w:val="000000"/>
                <w:sz w:val="16"/>
                <w:szCs w:val="16"/>
                <w:lang w:val="en-US"/>
              </w:rPr>
              <w:t>X</w:t>
            </w:r>
            <w:r w:rsidRPr="00324508">
              <w:rPr>
                <w:rFonts w:asciiTheme="minorBidi" w:hAnsiTheme="minorBidi"/>
                <w:i/>
                <w:iCs/>
                <w:color w:val="000000"/>
                <w:sz w:val="16"/>
                <w:szCs w:val="16"/>
                <w:vertAlign w:val="subscript"/>
                <w:lang w:val="en-US"/>
              </w:rPr>
              <w:t>32</w:t>
            </w:r>
          </w:p>
        </w:tc>
      </w:tr>
    </w:tbl>
    <w:p w14:paraId="0E7446C2" w14:textId="77777777" w:rsidR="008B2633" w:rsidRPr="008B7713" w:rsidRDefault="008B2633" w:rsidP="008B2633">
      <w:pPr>
        <w:widowControl w:val="0"/>
        <w:pBdr>
          <w:top w:val="nil"/>
          <w:left w:val="nil"/>
          <w:bottom w:val="nil"/>
          <w:right w:val="nil"/>
          <w:between w:val="nil"/>
        </w:pBdr>
        <w:spacing w:after="0" w:line="240" w:lineRule="auto"/>
        <w:ind w:left="360"/>
        <w:jc w:val="both"/>
        <w:rPr>
          <w:rFonts w:asciiTheme="minorBidi" w:hAnsiTheme="minorBidi"/>
          <w:color w:val="000000"/>
          <w:sz w:val="20"/>
          <w:szCs w:val="20"/>
          <w:lang w:val="en-US"/>
        </w:rPr>
      </w:pPr>
    </w:p>
    <w:p w14:paraId="15BA9EA7" w14:textId="77777777" w:rsidR="008B2633" w:rsidRPr="008B7713" w:rsidRDefault="008B2633" w:rsidP="008B2633">
      <w:pPr>
        <w:widowControl w:val="0"/>
        <w:pBdr>
          <w:top w:val="nil"/>
          <w:left w:val="nil"/>
          <w:bottom w:val="nil"/>
          <w:right w:val="nil"/>
          <w:between w:val="nil"/>
        </w:pBdr>
        <w:spacing w:after="0" w:line="240" w:lineRule="auto"/>
        <w:jc w:val="both"/>
        <w:rPr>
          <w:rFonts w:asciiTheme="minorBidi" w:hAnsiTheme="minorBidi"/>
          <w:color w:val="000000"/>
          <w:sz w:val="20"/>
          <w:szCs w:val="20"/>
          <w:lang w:val="en-US"/>
        </w:rPr>
      </w:pPr>
      <w:r w:rsidRPr="00324508">
        <w:rPr>
          <w:rFonts w:asciiTheme="minorBidi" w:hAnsiTheme="minorBidi"/>
          <w:i/>
          <w:iCs/>
          <w:color w:val="000000"/>
          <w:sz w:val="20"/>
          <w:szCs w:val="20"/>
          <w:lang w:val="en-US"/>
        </w:rPr>
        <w:t>H</w:t>
      </w:r>
      <w:r w:rsidRPr="00324508">
        <w:rPr>
          <w:rFonts w:asciiTheme="minorBidi" w:hAnsiTheme="minorBidi"/>
          <w:i/>
          <w:iCs/>
          <w:color w:val="000000"/>
          <w:sz w:val="20"/>
          <w:szCs w:val="20"/>
          <w:vertAlign w:val="subscript"/>
          <w:lang w:val="en-US"/>
        </w:rPr>
        <w:t>0</w:t>
      </w:r>
      <w:r w:rsidRPr="008B7713">
        <w:rPr>
          <w:rFonts w:asciiTheme="minorBidi" w:hAnsiTheme="minorBidi"/>
          <w:color w:val="000000"/>
          <w:sz w:val="20"/>
          <w:szCs w:val="20"/>
          <w:lang w:val="en-US"/>
        </w:rPr>
        <w:t>: Significance value p&gt; 0.05, then there is no effect of the independent variable (</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n</w:t>
      </w:r>
      <w:r w:rsidRPr="008B7713">
        <w:rPr>
          <w:rFonts w:asciiTheme="minorBidi" w:hAnsiTheme="minorBidi"/>
          <w:color w:val="000000"/>
          <w:sz w:val="20"/>
          <w:szCs w:val="20"/>
          <w:lang w:val="en-US"/>
        </w:rPr>
        <w:t>) on the dependent variable (</w:t>
      </w:r>
      <w:r w:rsidRPr="00324508">
        <w:rPr>
          <w:rFonts w:asciiTheme="minorBidi" w:hAnsiTheme="minorBidi"/>
          <w:i/>
          <w:iCs/>
          <w:color w:val="000000"/>
          <w:sz w:val="20"/>
          <w:szCs w:val="20"/>
          <w:lang w:val="en-US"/>
        </w:rPr>
        <w:t>Y</w:t>
      </w:r>
      <w:r w:rsidRPr="008B7713">
        <w:rPr>
          <w:rFonts w:asciiTheme="minorBidi" w:hAnsiTheme="minorBidi"/>
          <w:color w:val="000000"/>
          <w:sz w:val="20"/>
          <w:szCs w:val="20"/>
          <w:lang w:val="en-US"/>
        </w:rPr>
        <w:t>)</w:t>
      </w:r>
    </w:p>
    <w:p w14:paraId="33653B7E" w14:textId="77777777" w:rsidR="008B2633" w:rsidRDefault="008B2633" w:rsidP="008B2633">
      <w:pPr>
        <w:widowControl w:val="0"/>
        <w:pBdr>
          <w:top w:val="nil"/>
          <w:left w:val="nil"/>
          <w:bottom w:val="nil"/>
          <w:right w:val="nil"/>
          <w:between w:val="nil"/>
        </w:pBdr>
        <w:spacing w:after="0" w:line="240" w:lineRule="auto"/>
        <w:jc w:val="both"/>
        <w:rPr>
          <w:rFonts w:asciiTheme="minorBidi" w:hAnsiTheme="minorBidi"/>
          <w:color w:val="000000"/>
          <w:sz w:val="20"/>
          <w:szCs w:val="20"/>
          <w:lang w:val="en-US"/>
        </w:rPr>
      </w:pPr>
      <w:r w:rsidRPr="00324508">
        <w:rPr>
          <w:rFonts w:asciiTheme="minorBidi" w:hAnsiTheme="minorBidi"/>
          <w:i/>
          <w:iCs/>
          <w:color w:val="000000"/>
          <w:sz w:val="20"/>
          <w:szCs w:val="20"/>
          <w:lang w:val="en-US"/>
        </w:rPr>
        <w:t>H</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Significance value p &lt;= 0.05, then there is an influence of the independent variable (</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n</w:t>
      </w:r>
      <w:r w:rsidRPr="008B7713">
        <w:rPr>
          <w:rFonts w:asciiTheme="minorBidi" w:hAnsiTheme="minorBidi"/>
          <w:color w:val="000000"/>
          <w:sz w:val="20"/>
          <w:szCs w:val="20"/>
          <w:lang w:val="en-US"/>
        </w:rPr>
        <w:t>) on the dependent variable (</w:t>
      </w:r>
      <w:r w:rsidRPr="00324508">
        <w:rPr>
          <w:rFonts w:asciiTheme="minorBidi" w:hAnsiTheme="minorBidi"/>
          <w:i/>
          <w:iCs/>
          <w:color w:val="000000"/>
          <w:sz w:val="20"/>
          <w:szCs w:val="20"/>
          <w:lang w:val="en-US"/>
        </w:rPr>
        <w:t>Y</w:t>
      </w:r>
      <w:r w:rsidRPr="008B7713">
        <w:rPr>
          <w:rFonts w:asciiTheme="minorBidi" w:hAnsiTheme="minorBidi"/>
          <w:color w:val="000000"/>
          <w:sz w:val="20"/>
          <w:szCs w:val="20"/>
          <w:lang w:val="en-US"/>
        </w:rPr>
        <w:t>)</w:t>
      </w:r>
    </w:p>
    <w:p w14:paraId="24772D2B" w14:textId="77777777" w:rsidR="00D433E0" w:rsidRPr="008B7713" w:rsidRDefault="00D433E0" w:rsidP="008B2633">
      <w:pPr>
        <w:widowControl w:val="0"/>
        <w:pBdr>
          <w:top w:val="nil"/>
          <w:left w:val="nil"/>
          <w:bottom w:val="nil"/>
          <w:right w:val="nil"/>
          <w:between w:val="nil"/>
        </w:pBdr>
        <w:spacing w:after="0" w:line="240" w:lineRule="auto"/>
        <w:jc w:val="both"/>
        <w:rPr>
          <w:rFonts w:asciiTheme="minorBidi" w:hAnsiTheme="minorBidi"/>
          <w:color w:val="000000"/>
          <w:sz w:val="20"/>
          <w:szCs w:val="20"/>
          <w:lang w:val="en-US"/>
        </w:rPr>
      </w:pPr>
    </w:p>
    <w:tbl>
      <w:tblPr>
        <w:tblW w:w="5000" w:type="pct"/>
        <w:tblLayout w:type="fixed"/>
        <w:tblLook w:val="0000" w:firstRow="0" w:lastRow="0" w:firstColumn="0" w:lastColumn="0" w:noHBand="0" w:noVBand="0"/>
      </w:tblPr>
      <w:tblGrid>
        <w:gridCol w:w="565"/>
        <w:gridCol w:w="852"/>
        <w:gridCol w:w="568"/>
        <w:gridCol w:w="709"/>
        <w:gridCol w:w="704"/>
        <w:gridCol w:w="514"/>
        <w:gridCol w:w="481"/>
      </w:tblGrid>
      <w:tr w:rsidR="008B2633" w:rsidRPr="00C47B54" w14:paraId="47F61504" w14:textId="77777777" w:rsidTr="007A0E90">
        <w:trPr>
          <w:trHeight w:val="149"/>
        </w:trPr>
        <w:tc>
          <w:tcPr>
            <w:tcW w:w="5000" w:type="pct"/>
            <w:gridSpan w:val="7"/>
            <w:tcBorders>
              <w:bottom w:val="single" w:sz="6" w:space="0" w:color="000000"/>
            </w:tcBorders>
          </w:tcPr>
          <w:p w14:paraId="4DA82DE9" w14:textId="7C53BD0A" w:rsidR="008B2633" w:rsidRPr="00C47B54" w:rsidRDefault="008B2633" w:rsidP="008B2633">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C47B54">
              <w:rPr>
                <w:rFonts w:asciiTheme="minorBidi" w:hAnsiTheme="minorBidi"/>
                <w:color w:val="000000"/>
                <w:sz w:val="20"/>
                <w:szCs w:val="20"/>
                <w:lang w:val="en-US"/>
              </w:rPr>
              <w:t xml:space="preserve">Table </w:t>
            </w:r>
            <w:r w:rsidR="00D433E0" w:rsidRPr="00C47B54">
              <w:rPr>
                <w:rFonts w:asciiTheme="minorBidi" w:hAnsiTheme="minorBidi"/>
                <w:color w:val="000000"/>
                <w:sz w:val="20"/>
                <w:szCs w:val="20"/>
                <w:lang w:val="en-US"/>
              </w:rPr>
              <w:t>4.</w:t>
            </w:r>
            <w:r w:rsidRPr="00C47B54">
              <w:rPr>
                <w:rFonts w:asciiTheme="minorBidi" w:hAnsiTheme="minorBidi"/>
                <w:color w:val="000000"/>
                <w:sz w:val="20"/>
                <w:szCs w:val="20"/>
                <w:lang w:val="en-US"/>
              </w:rPr>
              <w:t xml:space="preserve"> Coefficient</w:t>
            </w:r>
          </w:p>
        </w:tc>
      </w:tr>
      <w:tr w:rsidR="008B2633" w:rsidRPr="00C47B54" w14:paraId="2C4E8845" w14:textId="77777777" w:rsidTr="00C47B54">
        <w:trPr>
          <w:trHeight w:val="251"/>
        </w:trPr>
        <w:tc>
          <w:tcPr>
            <w:tcW w:w="643" w:type="pct"/>
            <w:tcBorders>
              <w:top w:val="single" w:sz="6" w:space="0" w:color="000000"/>
              <w:bottom w:val="single" w:sz="6" w:space="0" w:color="000000"/>
            </w:tcBorders>
          </w:tcPr>
          <w:p w14:paraId="46911E5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Model</w:t>
            </w:r>
          </w:p>
        </w:tc>
        <w:tc>
          <w:tcPr>
            <w:tcW w:w="1616" w:type="pct"/>
            <w:gridSpan w:val="2"/>
            <w:tcBorders>
              <w:top w:val="single" w:sz="6" w:space="0" w:color="000000"/>
              <w:bottom w:val="single" w:sz="6" w:space="0" w:color="000000"/>
            </w:tcBorders>
          </w:tcPr>
          <w:p w14:paraId="4845819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Unstandardized</w:t>
            </w:r>
          </w:p>
        </w:tc>
        <w:tc>
          <w:tcPr>
            <w:tcW w:w="807" w:type="pct"/>
            <w:tcBorders>
              <w:top w:val="single" w:sz="6" w:space="0" w:color="000000"/>
              <w:bottom w:val="single" w:sz="6" w:space="0" w:color="000000"/>
            </w:tcBorders>
          </w:tcPr>
          <w:p w14:paraId="2D89481C"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Standard Error</w:t>
            </w:r>
          </w:p>
        </w:tc>
        <w:tc>
          <w:tcPr>
            <w:tcW w:w="801" w:type="pct"/>
            <w:tcBorders>
              <w:top w:val="single" w:sz="6" w:space="0" w:color="000000"/>
              <w:bottom w:val="single" w:sz="6" w:space="0" w:color="000000"/>
            </w:tcBorders>
          </w:tcPr>
          <w:p w14:paraId="06A0343D" w14:textId="7D21EA9F"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Standar</w:t>
            </w:r>
            <w:r w:rsidR="00C47B54">
              <w:rPr>
                <w:rFonts w:asciiTheme="minorBidi" w:hAnsiTheme="minorBidi"/>
                <w:b/>
                <w:color w:val="000000"/>
                <w:sz w:val="16"/>
                <w:szCs w:val="16"/>
                <w:lang w:val="en-US"/>
              </w:rPr>
              <w:t>-</w:t>
            </w:r>
            <w:r w:rsidRPr="00C47B54">
              <w:rPr>
                <w:rFonts w:asciiTheme="minorBidi" w:hAnsiTheme="minorBidi"/>
                <w:b/>
                <w:color w:val="000000"/>
                <w:sz w:val="16"/>
                <w:szCs w:val="16"/>
                <w:lang w:val="en-US"/>
              </w:rPr>
              <w:t>dized</w:t>
            </w:r>
          </w:p>
        </w:tc>
        <w:tc>
          <w:tcPr>
            <w:tcW w:w="585" w:type="pct"/>
            <w:tcBorders>
              <w:top w:val="single" w:sz="6" w:space="0" w:color="000000"/>
              <w:bottom w:val="single" w:sz="6" w:space="0" w:color="000000"/>
            </w:tcBorders>
          </w:tcPr>
          <w:p w14:paraId="4B00C86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t</w:t>
            </w:r>
          </w:p>
        </w:tc>
        <w:tc>
          <w:tcPr>
            <w:tcW w:w="547" w:type="pct"/>
            <w:tcBorders>
              <w:top w:val="single" w:sz="6" w:space="0" w:color="000000"/>
              <w:bottom w:val="single" w:sz="6" w:space="0" w:color="000000"/>
            </w:tcBorders>
          </w:tcPr>
          <w:p w14:paraId="7813D7E6"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p</w:t>
            </w:r>
          </w:p>
        </w:tc>
      </w:tr>
      <w:tr w:rsidR="008B2633" w:rsidRPr="00C47B54" w14:paraId="12FCC1AA" w14:textId="77777777" w:rsidTr="00C47B54">
        <w:trPr>
          <w:trHeight w:val="129"/>
        </w:trPr>
        <w:tc>
          <w:tcPr>
            <w:tcW w:w="643" w:type="pct"/>
            <w:tcBorders>
              <w:top w:val="single" w:sz="6" w:space="0" w:color="000000"/>
            </w:tcBorders>
          </w:tcPr>
          <w:p w14:paraId="5BCE805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₀</w:t>
            </w:r>
          </w:p>
        </w:tc>
        <w:tc>
          <w:tcPr>
            <w:tcW w:w="970" w:type="pct"/>
            <w:tcBorders>
              <w:top w:val="single" w:sz="6" w:space="0" w:color="000000"/>
            </w:tcBorders>
          </w:tcPr>
          <w:p w14:paraId="1C1DF86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(Intercept)</w:t>
            </w:r>
          </w:p>
        </w:tc>
        <w:tc>
          <w:tcPr>
            <w:tcW w:w="646" w:type="pct"/>
            <w:tcBorders>
              <w:top w:val="single" w:sz="6" w:space="0" w:color="000000"/>
            </w:tcBorders>
          </w:tcPr>
          <w:p w14:paraId="44CE36E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4.463</w:t>
            </w:r>
          </w:p>
        </w:tc>
        <w:tc>
          <w:tcPr>
            <w:tcW w:w="807" w:type="pct"/>
            <w:tcBorders>
              <w:top w:val="single" w:sz="6" w:space="0" w:color="000000"/>
            </w:tcBorders>
          </w:tcPr>
          <w:p w14:paraId="361CB5A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0.069</w:t>
            </w:r>
          </w:p>
        </w:tc>
        <w:tc>
          <w:tcPr>
            <w:tcW w:w="801" w:type="pct"/>
            <w:tcBorders>
              <w:top w:val="single" w:sz="6" w:space="0" w:color="000000"/>
            </w:tcBorders>
          </w:tcPr>
          <w:p w14:paraId="06708B1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585" w:type="pct"/>
            <w:tcBorders>
              <w:top w:val="single" w:sz="6" w:space="0" w:color="000000"/>
            </w:tcBorders>
          </w:tcPr>
          <w:p w14:paraId="26942A7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64.779</w:t>
            </w:r>
          </w:p>
        </w:tc>
        <w:tc>
          <w:tcPr>
            <w:tcW w:w="547" w:type="pct"/>
            <w:tcBorders>
              <w:top w:val="single" w:sz="6" w:space="0" w:color="000000"/>
            </w:tcBorders>
          </w:tcPr>
          <w:p w14:paraId="1D2E443E"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&lt; .001</w:t>
            </w:r>
          </w:p>
        </w:tc>
      </w:tr>
      <w:tr w:rsidR="008B2633" w:rsidRPr="00C47B54" w14:paraId="4944BC10" w14:textId="77777777" w:rsidTr="00C47B54">
        <w:trPr>
          <w:trHeight w:val="162"/>
        </w:trPr>
        <w:tc>
          <w:tcPr>
            <w:tcW w:w="643" w:type="pct"/>
          </w:tcPr>
          <w:p w14:paraId="059E40A6"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₁</w:t>
            </w:r>
          </w:p>
        </w:tc>
        <w:tc>
          <w:tcPr>
            <w:tcW w:w="970" w:type="pct"/>
          </w:tcPr>
          <w:p w14:paraId="2322C206"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(Intercept)</w:t>
            </w:r>
          </w:p>
        </w:tc>
        <w:tc>
          <w:tcPr>
            <w:tcW w:w="646" w:type="pct"/>
          </w:tcPr>
          <w:p w14:paraId="077A2FF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1.303</w:t>
            </w:r>
          </w:p>
        </w:tc>
        <w:tc>
          <w:tcPr>
            <w:tcW w:w="807" w:type="pct"/>
          </w:tcPr>
          <w:p w14:paraId="758F74D1"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0.543</w:t>
            </w:r>
          </w:p>
        </w:tc>
        <w:tc>
          <w:tcPr>
            <w:tcW w:w="801" w:type="pct"/>
          </w:tcPr>
          <w:p w14:paraId="1B815E7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585" w:type="pct"/>
          </w:tcPr>
          <w:p w14:paraId="4D114A9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2.37</w:t>
            </w:r>
          </w:p>
        </w:tc>
        <w:tc>
          <w:tcPr>
            <w:tcW w:w="547" w:type="pct"/>
          </w:tcPr>
          <w:p w14:paraId="2B67D43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0.018</w:t>
            </w:r>
          </w:p>
        </w:tc>
      </w:tr>
      <w:tr w:rsidR="008B2633" w:rsidRPr="00C47B54" w14:paraId="149F84C7" w14:textId="77777777" w:rsidTr="00C47B54">
        <w:trPr>
          <w:trHeight w:val="92"/>
        </w:trPr>
        <w:tc>
          <w:tcPr>
            <w:tcW w:w="643" w:type="pct"/>
          </w:tcPr>
          <w:p w14:paraId="6CEF7E3D"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3ACACE7D"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1</w:t>
            </w:r>
          </w:p>
        </w:tc>
        <w:tc>
          <w:tcPr>
            <w:tcW w:w="646" w:type="pct"/>
          </w:tcPr>
          <w:p w14:paraId="116073A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0.534</w:t>
            </w:r>
          </w:p>
        </w:tc>
        <w:tc>
          <w:tcPr>
            <w:tcW w:w="807" w:type="pct"/>
          </w:tcPr>
          <w:p w14:paraId="3C41397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0.094</w:t>
            </w:r>
          </w:p>
        </w:tc>
        <w:tc>
          <w:tcPr>
            <w:tcW w:w="801" w:type="pct"/>
          </w:tcPr>
          <w:p w14:paraId="2D4555E1"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0.503</w:t>
            </w:r>
          </w:p>
        </w:tc>
        <w:tc>
          <w:tcPr>
            <w:tcW w:w="585" w:type="pct"/>
          </w:tcPr>
          <w:p w14:paraId="57FC6A8F"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5.700</w:t>
            </w:r>
          </w:p>
        </w:tc>
        <w:tc>
          <w:tcPr>
            <w:tcW w:w="547" w:type="pct"/>
          </w:tcPr>
          <w:p w14:paraId="0990D74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&lt; .001</w:t>
            </w:r>
          </w:p>
        </w:tc>
      </w:tr>
      <w:tr w:rsidR="008B2633" w:rsidRPr="00C47B54" w14:paraId="055A91E3" w14:textId="77777777" w:rsidTr="00C47B54">
        <w:trPr>
          <w:trHeight w:val="70"/>
        </w:trPr>
        <w:tc>
          <w:tcPr>
            <w:tcW w:w="643" w:type="pct"/>
          </w:tcPr>
          <w:p w14:paraId="46B592C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3ECD610B"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4</w:t>
            </w:r>
          </w:p>
        </w:tc>
        <w:tc>
          <w:tcPr>
            <w:tcW w:w="646" w:type="pct"/>
          </w:tcPr>
          <w:p w14:paraId="6810C10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0.172</w:t>
            </w:r>
          </w:p>
        </w:tc>
        <w:tc>
          <w:tcPr>
            <w:tcW w:w="807" w:type="pct"/>
          </w:tcPr>
          <w:p w14:paraId="65CA282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0.086</w:t>
            </w:r>
          </w:p>
        </w:tc>
        <w:tc>
          <w:tcPr>
            <w:tcW w:w="801" w:type="pct"/>
          </w:tcPr>
          <w:p w14:paraId="1773F8C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0.175</w:t>
            </w:r>
          </w:p>
        </w:tc>
        <w:tc>
          <w:tcPr>
            <w:tcW w:w="585" w:type="pct"/>
          </w:tcPr>
          <w:p w14:paraId="571BA722"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1.989</w:t>
            </w:r>
          </w:p>
        </w:tc>
        <w:tc>
          <w:tcPr>
            <w:tcW w:w="547" w:type="pct"/>
          </w:tcPr>
          <w:p w14:paraId="5AE7B012"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0.049</w:t>
            </w:r>
          </w:p>
        </w:tc>
      </w:tr>
      <w:tr w:rsidR="008B2633" w:rsidRPr="00C47B54" w14:paraId="71C37567" w14:textId="77777777" w:rsidTr="00C47B54">
        <w:trPr>
          <w:trHeight w:val="70"/>
        </w:trPr>
        <w:tc>
          <w:tcPr>
            <w:tcW w:w="643" w:type="pct"/>
          </w:tcPr>
          <w:p w14:paraId="7E9B61C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2A0388A8"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12</w:t>
            </w:r>
          </w:p>
        </w:tc>
        <w:tc>
          <w:tcPr>
            <w:tcW w:w="646" w:type="pct"/>
          </w:tcPr>
          <w:p w14:paraId="649E5BB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-0.151</w:t>
            </w:r>
          </w:p>
        </w:tc>
        <w:tc>
          <w:tcPr>
            <w:tcW w:w="807" w:type="pct"/>
          </w:tcPr>
          <w:p w14:paraId="2A3053C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0.091</w:t>
            </w:r>
          </w:p>
        </w:tc>
        <w:tc>
          <w:tcPr>
            <w:tcW w:w="801" w:type="pct"/>
          </w:tcPr>
          <w:p w14:paraId="1B0B58F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-0.146</w:t>
            </w:r>
          </w:p>
        </w:tc>
        <w:tc>
          <w:tcPr>
            <w:tcW w:w="585" w:type="pct"/>
          </w:tcPr>
          <w:p w14:paraId="1D606A0D"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-1.658</w:t>
            </w:r>
          </w:p>
        </w:tc>
        <w:tc>
          <w:tcPr>
            <w:tcW w:w="547" w:type="pct"/>
          </w:tcPr>
          <w:p w14:paraId="16D12D4C"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0.100</w:t>
            </w:r>
          </w:p>
        </w:tc>
      </w:tr>
      <w:tr w:rsidR="008B2633" w:rsidRPr="00C47B54" w14:paraId="076B9C78" w14:textId="77777777" w:rsidTr="00C47B54">
        <w:trPr>
          <w:trHeight w:val="70"/>
        </w:trPr>
        <w:tc>
          <w:tcPr>
            <w:tcW w:w="643" w:type="pct"/>
          </w:tcPr>
          <w:p w14:paraId="727BE47B"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Pr>
          <w:p w14:paraId="15F92A76"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17</w:t>
            </w:r>
          </w:p>
        </w:tc>
        <w:tc>
          <w:tcPr>
            <w:tcW w:w="646" w:type="pct"/>
          </w:tcPr>
          <w:p w14:paraId="12DEBA6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0.349</w:t>
            </w:r>
          </w:p>
        </w:tc>
        <w:tc>
          <w:tcPr>
            <w:tcW w:w="807" w:type="pct"/>
          </w:tcPr>
          <w:p w14:paraId="05A0AF9F"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0.126</w:t>
            </w:r>
          </w:p>
        </w:tc>
        <w:tc>
          <w:tcPr>
            <w:tcW w:w="801" w:type="pct"/>
          </w:tcPr>
          <w:p w14:paraId="007E29D4"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0.269</w:t>
            </w:r>
          </w:p>
        </w:tc>
        <w:tc>
          <w:tcPr>
            <w:tcW w:w="585" w:type="pct"/>
          </w:tcPr>
          <w:p w14:paraId="03174CF0"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2.765</w:t>
            </w:r>
          </w:p>
        </w:tc>
        <w:tc>
          <w:tcPr>
            <w:tcW w:w="547" w:type="pct"/>
          </w:tcPr>
          <w:p w14:paraId="2FEF3907"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0.007</w:t>
            </w:r>
          </w:p>
        </w:tc>
      </w:tr>
      <w:tr w:rsidR="008B2633" w:rsidRPr="00C47B54" w14:paraId="488DF330" w14:textId="77777777" w:rsidTr="00C47B54">
        <w:trPr>
          <w:trHeight w:val="147"/>
        </w:trPr>
        <w:tc>
          <w:tcPr>
            <w:tcW w:w="643" w:type="pct"/>
            <w:tcBorders>
              <w:bottom w:val="single" w:sz="12" w:space="0" w:color="000000"/>
            </w:tcBorders>
          </w:tcPr>
          <w:p w14:paraId="465E6765"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p>
        </w:tc>
        <w:tc>
          <w:tcPr>
            <w:tcW w:w="970" w:type="pct"/>
            <w:tcBorders>
              <w:bottom w:val="single" w:sz="12" w:space="0" w:color="000000"/>
            </w:tcBorders>
          </w:tcPr>
          <w:p w14:paraId="2EB16DF0" w14:textId="77777777" w:rsidR="008B2633" w:rsidRPr="00EE650B"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i/>
                <w:iCs/>
                <w:color w:val="000000"/>
                <w:sz w:val="16"/>
                <w:szCs w:val="16"/>
                <w:lang w:val="en-US"/>
              </w:rPr>
            </w:pPr>
            <w:r w:rsidRPr="00EE650B">
              <w:rPr>
                <w:rFonts w:asciiTheme="minorBidi" w:hAnsiTheme="minorBidi"/>
                <w:i/>
                <w:iCs/>
                <w:color w:val="000000"/>
                <w:sz w:val="16"/>
                <w:szCs w:val="16"/>
                <w:lang w:val="en-US"/>
              </w:rPr>
              <w:t>X</w:t>
            </w:r>
            <w:r w:rsidRPr="00EE650B">
              <w:rPr>
                <w:rFonts w:asciiTheme="minorBidi" w:hAnsiTheme="minorBidi"/>
                <w:i/>
                <w:iCs/>
                <w:color w:val="000000"/>
                <w:sz w:val="16"/>
                <w:szCs w:val="16"/>
                <w:vertAlign w:val="subscript"/>
                <w:lang w:val="en-US"/>
              </w:rPr>
              <w:t>32</w:t>
            </w:r>
          </w:p>
        </w:tc>
        <w:tc>
          <w:tcPr>
            <w:tcW w:w="646" w:type="pct"/>
            <w:tcBorders>
              <w:bottom w:val="single" w:sz="12" w:space="0" w:color="000000"/>
            </w:tcBorders>
          </w:tcPr>
          <w:p w14:paraId="67D3630E"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-0.201</w:t>
            </w:r>
          </w:p>
        </w:tc>
        <w:tc>
          <w:tcPr>
            <w:tcW w:w="807" w:type="pct"/>
            <w:tcBorders>
              <w:bottom w:val="single" w:sz="12" w:space="0" w:color="000000"/>
            </w:tcBorders>
          </w:tcPr>
          <w:p w14:paraId="338C0C3E"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0.093</w:t>
            </w:r>
          </w:p>
        </w:tc>
        <w:tc>
          <w:tcPr>
            <w:tcW w:w="801" w:type="pct"/>
            <w:tcBorders>
              <w:bottom w:val="single" w:sz="12" w:space="0" w:color="000000"/>
            </w:tcBorders>
          </w:tcPr>
          <w:p w14:paraId="1EBE7F8A"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-0.195</w:t>
            </w:r>
          </w:p>
        </w:tc>
        <w:tc>
          <w:tcPr>
            <w:tcW w:w="585" w:type="pct"/>
            <w:tcBorders>
              <w:bottom w:val="single" w:sz="12" w:space="0" w:color="000000"/>
            </w:tcBorders>
          </w:tcPr>
          <w:p w14:paraId="0D2FA2E2"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-2.165</w:t>
            </w:r>
          </w:p>
        </w:tc>
        <w:tc>
          <w:tcPr>
            <w:tcW w:w="547" w:type="pct"/>
            <w:tcBorders>
              <w:bottom w:val="single" w:sz="12" w:space="0" w:color="000000"/>
            </w:tcBorders>
          </w:tcPr>
          <w:p w14:paraId="77887218" w14:textId="77777777" w:rsidR="008B2633" w:rsidRPr="00C47B54" w:rsidRDefault="008B2633" w:rsidP="008B2633">
            <w:pPr>
              <w:widowControl w:val="0"/>
              <w:pBdr>
                <w:top w:val="nil"/>
                <w:left w:val="nil"/>
                <w:bottom w:val="nil"/>
                <w:right w:val="nil"/>
                <w:between w:val="nil"/>
              </w:pBdr>
              <w:spacing w:after="0" w:line="240" w:lineRule="auto"/>
              <w:ind w:left="-105" w:right="-96"/>
              <w:jc w:val="center"/>
              <w:rPr>
                <w:rFonts w:asciiTheme="minorBidi" w:hAnsiTheme="minorBidi"/>
                <w:color w:val="000000"/>
                <w:sz w:val="16"/>
                <w:szCs w:val="16"/>
                <w:lang w:val="en-US"/>
              </w:rPr>
            </w:pPr>
            <w:r w:rsidRPr="00C47B54">
              <w:rPr>
                <w:rFonts w:asciiTheme="minorBidi" w:hAnsiTheme="minorBidi"/>
                <w:color w:val="000000"/>
                <w:sz w:val="16"/>
                <w:szCs w:val="16"/>
                <w:lang w:val="en-US"/>
              </w:rPr>
              <w:t>0.033</w:t>
            </w:r>
          </w:p>
        </w:tc>
      </w:tr>
    </w:tbl>
    <w:p w14:paraId="08B744A5" w14:textId="77777777" w:rsidR="008B2633" w:rsidRPr="008B7713" w:rsidRDefault="008B2633" w:rsidP="008B2633">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09F795BF" w14:textId="11F5578E" w:rsidR="008B2633" w:rsidRDefault="008B2633" w:rsidP="00C47B54">
      <w:pPr>
        <w:widowControl w:val="0"/>
        <w:pBdr>
          <w:top w:val="nil"/>
          <w:left w:val="nil"/>
          <w:bottom w:val="nil"/>
          <w:right w:val="nil"/>
          <w:between w:val="nil"/>
        </w:pBdr>
        <w:spacing w:after="0" w:line="240" w:lineRule="auto"/>
        <w:ind w:right="-2" w:firstLine="540"/>
        <w:jc w:val="both"/>
        <w:rPr>
          <w:rFonts w:asciiTheme="minorBidi" w:hAnsiTheme="minorBidi"/>
          <w:sz w:val="20"/>
          <w:szCs w:val="20"/>
        </w:rPr>
      </w:pPr>
      <w:r w:rsidRPr="008B7713">
        <w:rPr>
          <w:rFonts w:asciiTheme="minorBidi" w:hAnsiTheme="minorBidi"/>
          <w:sz w:val="20"/>
          <w:szCs w:val="20"/>
        </w:rPr>
        <w:t xml:space="preserve">After seeing the regression model with the variable selection </w:t>
      </w:r>
      <w:r w:rsidR="00C47B54">
        <w:rPr>
          <w:rFonts w:asciiTheme="minorBidi" w:hAnsiTheme="minorBidi"/>
          <w:sz w:val="20"/>
          <w:szCs w:val="20"/>
        </w:rPr>
        <w:t>in Table 4</w:t>
      </w:r>
      <w:r w:rsidRPr="008B7713">
        <w:rPr>
          <w:rFonts w:asciiTheme="minorBidi" w:hAnsiTheme="minorBidi"/>
          <w:sz w:val="20"/>
          <w:szCs w:val="20"/>
        </w:rPr>
        <w:t xml:space="preserve">, recalculation using the same regression model and the R square value for this model, and the value is obtained </w:t>
      </w:r>
      <w:r w:rsidR="00C47B54">
        <w:rPr>
          <w:rFonts w:asciiTheme="minorBidi" w:hAnsiTheme="minorBidi"/>
          <w:sz w:val="20"/>
          <w:szCs w:val="20"/>
        </w:rPr>
        <w:t xml:space="preserve">are </w:t>
      </w:r>
      <w:r w:rsidRPr="008B7713">
        <w:rPr>
          <w:rFonts w:asciiTheme="minorBidi" w:hAnsiTheme="minorBidi"/>
          <w:sz w:val="20"/>
          <w:szCs w:val="20"/>
        </w:rPr>
        <w:t xml:space="preserve">as shown </w:t>
      </w:r>
      <w:r w:rsidR="00C47B54">
        <w:rPr>
          <w:rFonts w:asciiTheme="minorBidi" w:hAnsiTheme="minorBidi"/>
          <w:sz w:val="20"/>
          <w:szCs w:val="20"/>
        </w:rPr>
        <w:t>in Table 5.</w:t>
      </w:r>
    </w:p>
    <w:p w14:paraId="628188B2" w14:textId="77777777" w:rsidR="00C47B54" w:rsidRPr="0072388B" w:rsidRDefault="00C47B54" w:rsidP="00C47B54">
      <w:pPr>
        <w:widowControl w:val="0"/>
        <w:pBdr>
          <w:top w:val="nil"/>
          <w:left w:val="nil"/>
          <w:bottom w:val="nil"/>
          <w:right w:val="nil"/>
          <w:between w:val="nil"/>
        </w:pBdr>
        <w:spacing w:after="0" w:line="240" w:lineRule="auto"/>
        <w:ind w:right="-2" w:firstLine="540"/>
        <w:jc w:val="both"/>
        <w:rPr>
          <w:rFonts w:asciiTheme="minorBidi" w:hAnsiTheme="minorBidi"/>
          <w:sz w:val="20"/>
          <w:szCs w:val="20"/>
        </w:rPr>
      </w:pPr>
    </w:p>
    <w:tbl>
      <w:tblPr>
        <w:tblW w:w="4920" w:type="pct"/>
        <w:tblLook w:val="0000" w:firstRow="0" w:lastRow="0" w:firstColumn="0" w:lastColumn="0" w:noHBand="0" w:noVBand="0"/>
      </w:tblPr>
      <w:tblGrid>
        <w:gridCol w:w="679"/>
        <w:gridCol w:w="732"/>
        <w:gridCol w:w="860"/>
        <w:gridCol w:w="1294"/>
        <w:gridCol w:w="758"/>
      </w:tblGrid>
      <w:tr w:rsidR="008B2633" w:rsidRPr="00C47B54" w14:paraId="064D4A2A" w14:textId="77777777" w:rsidTr="008B2633">
        <w:trPr>
          <w:trHeight w:val="20"/>
        </w:trPr>
        <w:tc>
          <w:tcPr>
            <w:tcW w:w="5000" w:type="pct"/>
            <w:gridSpan w:val="5"/>
            <w:tcBorders>
              <w:bottom w:val="single" w:sz="6" w:space="0" w:color="000000"/>
            </w:tcBorders>
          </w:tcPr>
          <w:p w14:paraId="656C4984" w14:textId="7D730FB4" w:rsidR="008B2633" w:rsidRPr="00C47B54" w:rsidRDefault="008B2633" w:rsidP="007A0E90">
            <w:pPr>
              <w:keepNext/>
              <w:pBdr>
                <w:top w:val="nil"/>
                <w:left w:val="nil"/>
                <w:bottom w:val="nil"/>
                <w:right w:val="nil"/>
                <w:between w:val="nil"/>
              </w:pBdr>
              <w:spacing w:after="0" w:line="240" w:lineRule="auto"/>
              <w:jc w:val="center"/>
              <w:rPr>
                <w:rFonts w:asciiTheme="minorBidi" w:hAnsiTheme="minorBidi"/>
                <w:color w:val="000000"/>
                <w:sz w:val="20"/>
                <w:szCs w:val="20"/>
                <w:lang w:val="en-US"/>
              </w:rPr>
            </w:pPr>
            <w:r w:rsidRPr="00C47B54">
              <w:rPr>
                <w:rFonts w:asciiTheme="minorBidi" w:hAnsiTheme="minorBidi"/>
                <w:color w:val="000000"/>
                <w:sz w:val="20"/>
                <w:szCs w:val="20"/>
                <w:lang w:val="en-US"/>
              </w:rPr>
              <w:t xml:space="preserve">Table 5. </w:t>
            </w:r>
            <w:r w:rsidRPr="00C47B54">
              <w:rPr>
                <w:rFonts w:asciiTheme="minorBidi" w:hAnsiTheme="minorBidi"/>
                <w:bCs/>
                <w:color w:val="000000"/>
                <w:sz w:val="20"/>
                <w:szCs w:val="20"/>
                <w:lang w:val="en-US"/>
              </w:rPr>
              <w:t>Model Summary - Y</w:t>
            </w:r>
          </w:p>
        </w:tc>
      </w:tr>
      <w:tr w:rsidR="008B2633" w:rsidRPr="00C47B54" w14:paraId="529A0AF9" w14:textId="77777777" w:rsidTr="008B2633">
        <w:trPr>
          <w:trHeight w:val="20"/>
        </w:trPr>
        <w:tc>
          <w:tcPr>
            <w:tcW w:w="737" w:type="pct"/>
            <w:tcBorders>
              <w:top w:val="single" w:sz="6" w:space="0" w:color="000000"/>
              <w:bottom w:val="single" w:sz="6" w:space="0" w:color="000000"/>
            </w:tcBorders>
          </w:tcPr>
          <w:p w14:paraId="5E22CE60"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Model</w:t>
            </w:r>
          </w:p>
        </w:tc>
        <w:tc>
          <w:tcPr>
            <w:tcW w:w="873" w:type="pct"/>
            <w:tcBorders>
              <w:top w:val="single" w:sz="6" w:space="0" w:color="000000"/>
              <w:bottom w:val="single" w:sz="6" w:space="0" w:color="000000"/>
            </w:tcBorders>
          </w:tcPr>
          <w:p w14:paraId="78541DA7"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R</w:t>
            </w:r>
          </w:p>
        </w:tc>
        <w:tc>
          <w:tcPr>
            <w:tcW w:w="1021" w:type="pct"/>
            <w:tcBorders>
              <w:top w:val="single" w:sz="6" w:space="0" w:color="000000"/>
              <w:bottom w:val="single" w:sz="6" w:space="0" w:color="000000"/>
            </w:tcBorders>
          </w:tcPr>
          <w:p w14:paraId="4E027545"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R²</w:t>
            </w:r>
          </w:p>
        </w:tc>
        <w:tc>
          <w:tcPr>
            <w:tcW w:w="1522" w:type="pct"/>
            <w:tcBorders>
              <w:top w:val="single" w:sz="6" w:space="0" w:color="000000"/>
              <w:bottom w:val="single" w:sz="6" w:space="0" w:color="000000"/>
            </w:tcBorders>
          </w:tcPr>
          <w:p w14:paraId="4F59BD98"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Adjusted R²</w:t>
            </w:r>
          </w:p>
        </w:tc>
        <w:tc>
          <w:tcPr>
            <w:tcW w:w="847" w:type="pct"/>
            <w:tcBorders>
              <w:top w:val="single" w:sz="6" w:space="0" w:color="000000"/>
              <w:bottom w:val="single" w:sz="6" w:space="0" w:color="000000"/>
            </w:tcBorders>
          </w:tcPr>
          <w:p w14:paraId="40CB4EC7" w14:textId="77777777" w:rsidR="008B2633" w:rsidRPr="00C47B54" w:rsidRDefault="008B2633" w:rsidP="007A0E90">
            <w:pPr>
              <w:widowControl w:val="0"/>
              <w:pBdr>
                <w:top w:val="nil"/>
                <w:left w:val="nil"/>
                <w:bottom w:val="nil"/>
                <w:right w:val="nil"/>
                <w:between w:val="nil"/>
              </w:pBdr>
              <w:spacing w:after="0" w:line="240" w:lineRule="auto"/>
              <w:jc w:val="center"/>
              <w:rPr>
                <w:rFonts w:asciiTheme="minorBidi" w:hAnsiTheme="minorBidi"/>
                <w:b/>
                <w:color w:val="000000"/>
                <w:sz w:val="16"/>
                <w:szCs w:val="16"/>
                <w:lang w:val="en-US"/>
              </w:rPr>
            </w:pPr>
            <w:r w:rsidRPr="00C47B54">
              <w:rPr>
                <w:rFonts w:asciiTheme="minorBidi" w:hAnsiTheme="minorBidi"/>
                <w:b/>
                <w:color w:val="000000"/>
                <w:sz w:val="16"/>
                <w:szCs w:val="16"/>
                <w:lang w:val="en-US"/>
              </w:rPr>
              <w:t>RMSE</w:t>
            </w:r>
          </w:p>
        </w:tc>
      </w:tr>
      <w:tr w:rsidR="008B2633" w:rsidRPr="00C47B54" w14:paraId="3F6629E3" w14:textId="77777777" w:rsidTr="008B2633">
        <w:trPr>
          <w:trHeight w:val="20"/>
        </w:trPr>
        <w:tc>
          <w:tcPr>
            <w:tcW w:w="737" w:type="pct"/>
            <w:tcBorders>
              <w:top w:val="single" w:sz="6" w:space="0" w:color="000000"/>
            </w:tcBorders>
          </w:tcPr>
          <w:p w14:paraId="7AA3D4C2"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₀</w:t>
            </w:r>
          </w:p>
        </w:tc>
        <w:tc>
          <w:tcPr>
            <w:tcW w:w="873" w:type="pct"/>
            <w:tcBorders>
              <w:top w:val="single" w:sz="6" w:space="0" w:color="000000"/>
            </w:tcBorders>
          </w:tcPr>
          <w:p w14:paraId="7A2622AA"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0.000</w:t>
            </w:r>
          </w:p>
        </w:tc>
        <w:tc>
          <w:tcPr>
            <w:tcW w:w="1021" w:type="pct"/>
            <w:tcBorders>
              <w:top w:val="single" w:sz="6" w:space="0" w:color="000000"/>
            </w:tcBorders>
          </w:tcPr>
          <w:p w14:paraId="240CCE45" w14:textId="77777777" w:rsidR="008B2633" w:rsidRPr="00C47B54" w:rsidRDefault="008B2633" w:rsidP="007A0E90">
            <w:pPr>
              <w:widowControl w:val="0"/>
              <w:pBdr>
                <w:top w:val="nil"/>
                <w:left w:val="nil"/>
                <w:bottom w:val="nil"/>
                <w:right w:val="nil"/>
                <w:between w:val="nil"/>
              </w:pBdr>
              <w:spacing w:after="0" w:line="240" w:lineRule="auto"/>
              <w:ind w:left="28" w:right="-27"/>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0.000</w:t>
            </w:r>
          </w:p>
        </w:tc>
        <w:tc>
          <w:tcPr>
            <w:tcW w:w="1522" w:type="pct"/>
            <w:tcBorders>
              <w:top w:val="single" w:sz="6" w:space="0" w:color="000000"/>
            </w:tcBorders>
          </w:tcPr>
          <w:p w14:paraId="1A51DFF2" w14:textId="77777777" w:rsidR="008B2633" w:rsidRPr="00C47B54" w:rsidRDefault="008B2633" w:rsidP="007A0E90">
            <w:pPr>
              <w:widowControl w:val="0"/>
              <w:pBdr>
                <w:top w:val="nil"/>
                <w:left w:val="nil"/>
                <w:bottom w:val="nil"/>
                <w:right w:val="nil"/>
                <w:between w:val="nil"/>
              </w:pBdr>
              <w:spacing w:after="0" w:line="240" w:lineRule="auto"/>
              <w:ind w:left="28" w:right="104"/>
              <w:jc w:val="center"/>
              <w:rPr>
                <w:rFonts w:asciiTheme="minorBidi" w:hAnsiTheme="minorBidi"/>
                <w:color w:val="000000"/>
                <w:sz w:val="16"/>
                <w:szCs w:val="16"/>
                <w:lang w:val="en-US"/>
              </w:rPr>
            </w:pPr>
            <w:r w:rsidRPr="00C47B54">
              <w:rPr>
                <w:rFonts w:asciiTheme="minorBidi" w:hAnsiTheme="minorBidi"/>
                <w:color w:val="000000"/>
                <w:sz w:val="16"/>
                <w:szCs w:val="16"/>
                <w:lang w:val="en-US"/>
              </w:rPr>
              <w:t>0.000</w:t>
            </w:r>
          </w:p>
        </w:tc>
        <w:tc>
          <w:tcPr>
            <w:tcW w:w="847" w:type="pct"/>
            <w:tcBorders>
              <w:top w:val="single" w:sz="6" w:space="0" w:color="000000"/>
            </w:tcBorders>
          </w:tcPr>
          <w:p w14:paraId="52090734" w14:textId="77777777" w:rsidR="008B2633" w:rsidRPr="00C47B54" w:rsidRDefault="008B2633" w:rsidP="007A0E90">
            <w:pPr>
              <w:widowControl w:val="0"/>
              <w:pBdr>
                <w:top w:val="nil"/>
                <w:left w:val="nil"/>
                <w:bottom w:val="nil"/>
                <w:right w:val="nil"/>
                <w:between w:val="nil"/>
              </w:pBdr>
              <w:spacing w:after="0" w:line="240" w:lineRule="auto"/>
              <w:ind w:left="28" w:right="113"/>
              <w:jc w:val="center"/>
              <w:rPr>
                <w:rFonts w:asciiTheme="minorBidi" w:hAnsiTheme="minorBidi"/>
                <w:color w:val="000000"/>
                <w:sz w:val="16"/>
                <w:szCs w:val="16"/>
                <w:lang w:val="en-US"/>
              </w:rPr>
            </w:pPr>
            <w:r w:rsidRPr="00C47B54">
              <w:rPr>
                <w:rFonts w:asciiTheme="minorBidi" w:hAnsiTheme="minorBidi"/>
                <w:color w:val="000000"/>
                <w:sz w:val="16"/>
                <w:szCs w:val="16"/>
                <w:lang w:val="en-US"/>
              </w:rPr>
              <w:t>0.716</w:t>
            </w:r>
          </w:p>
        </w:tc>
      </w:tr>
      <w:tr w:rsidR="008B2633" w:rsidRPr="00C47B54" w14:paraId="336A2C77" w14:textId="77777777" w:rsidTr="008B2633">
        <w:trPr>
          <w:trHeight w:val="20"/>
        </w:trPr>
        <w:tc>
          <w:tcPr>
            <w:tcW w:w="737" w:type="pct"/>
            <w:tcBorders>
              <w:bottom w:val="single" w:sz="12" w:space="0" w:color="000000"/>
            </w:tcBorders>
          </w:tcPr>
          <w:p w14:paraId="4D61B4B1"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H</w:t>
            </w:r>
            <w:r w:rsidRPr="00C47B54">
              <w:rPr>
                <w:rFonts w:ascii="Cambria Math" w:hAnsi="Cambria Math" w:cs="Cambria Math"/>
                <w:color w:val="000000"/>
                <w:sz w:val="16"/>
                <w:szCs w:val="16"/>
                <w:lang w:val="en-US"/>
              </w:rPr>
              <w:t>₁</w:t>
            </w:r>
          </w:p>
        </w:tc>
        <w:tc>
          <w:tcPr>
            <w:tcW w:w="873" w:type="pct"/>
            <w:tcBorders>
              <w:bottom w:val="single" w:sz="12" w:space="0" w:color="000000"/>
            </w:tcBorders>
          </w:tcPr>
          <w:p w14:paraId="385DD23A" w14:textId="77777777" w:rsidR="008B2633" w:rsidRPr="00C47B54" w:rsidRDefault="008B2633" w:rsidP="007A0E90">
            <w:pPr>
              <w:widowControl w:val="0"/>
              <w:pBdr>
                <w:top w:val="nil"/>
                <w:left w:val="nil"/>
                <w:bottom w:val="nil"/>
                <w:right w:val="nil"/>
                <w:between w:val="nil"/>
              </w:pBdr>
              <w:spacing w:after="0" w:line="240" w:lineRule="auto"/>
              <w:ind w:left="28"/>
              <w:jc w:val="center"/>
              <w:rPr>
                <w:rFonts w:asciiTheme="minorBidi" w:hAnsiTheme="minorBidi"/>
                <w:color w:val="000000"/>
                <w:sz w:val="16"/>
                <w:szCs w:val="16"/>
                <w:lang w:val="en-US"/>
              </w:rPr>
            </w:pPr>
            <w:r w:rsidRPr="00C47B54">
              <w:rPr>
                <w:rFonts w:asciiTheme="minorBidi" w:hAnsiTheme="minorBidi"/>
                <w:color w:val="000000"/>
                <w:sz w:val="16"/>
                <w:szCs w:val="16"/>
                <w:lang w:val="en-US"/>
              </w:rPr>
              <w:t>0.625</w:t>
            </w:r>
          </w:p>
        </w:tc>
        <w:tc>
          <w:tcPr>
            <w:tcW w:w="1021" w:type="pct"/>
            <w:tcBorders>
              <w:bottom w:val="single" w:sz="12" w:space="0" w:color="000000"/>
            </w:tcBorders>
          </w:tcPr>
          <w:p w14:paraId="0256D271" w14:textId="77777777" w:rsidR="008B2633" w:rsidRPr="00C47B54" w:rsidRDefault="008B2633" w:rsidP="007A0E90">
            <w:pPr>
              <w:widowControl w:val="0"/>
              <w:pBdr>
                <w:top w:val="nil"/>
                <w:left w:val="nil"/>
                <w:bottom w:val="nil"/>
                <w:right w:val="nil"/>
                <w:between w:val="nil"/>
              </w:pBdr>
              <w:spacing w:after="0" w:line="240" w:lineRule="auto"/>
              <w:ind w:left="28" w:right="-27"/>
              <w:jc w:val="center"/>
              <w:rPr>
                <w:rFonts w:asciiTheme="minorBidi" w:hAnsiTheme="minorBidi"/>
                <w:color w:val="000000"/>
                <w:sz w:val="16"/>
                <w:szCs w:val="16"/>
                <w:lang w:val="en-US"/>
              </w:rPr>
            </w:pPr>
            <w:r w:rsidRPr="00C47B54">
              <w:rPr>
                <w:rFonts w:asciiTheme="minorBidi" w:hAnsiTheme="minorBidi"/>
                <w:color w:val="000000"/>
                <w:sz w:val="16"/>
                <w:szCs w:val="16"/>
                <w:lang w:val="en-US"/>
              </w:rPr>
              <w:t>0.390</w:t>
            </w:r>
          </w:p>
        </w:tc>
        <w:tc>
          <w:tcPr>
            <w:tcW w:w="1522" w:type="pct"/>
            <w:tcBorders>
              <w:bottom w:val="single" w:sz="12" w:space="0" w:color="000000"/>
            </w:tcBorders>
          </w:tcPr>
          <w:p w14:paraId="57D3E495" w14:textId="77777777" w:rsidR="008B2633" w:rsidRPr="00C47B54" w:rsidRDefault="008B2633" w:rsidP="007A0E90">
            <w:pPr>
              <w:widowControl w:val="0"/>
              <w:pBdr>
                <w:top w:val="nil"/>
                <w:left w:val="nil"/>
                <w:bottom w:val="nil"/>
                <w:right w:val="nil"/>
                <w:between w:val="nil"/>
              </w:pBdr>
              <w:spacing w:after="0" w:line="240" w:lineRule="auto"/>
              <w:ind w:left="28" w:right="104"/>
              <w:jc w:val="center"/>
              <w:rPr>
                <w:rFonts w:asciiTheme="minorBidi" w:hAnsiTheme="minorBidi"/>
                <w:color w:val="000000"/>
                <w:sz w:val="16"/>
                <w:szCs w:val="16"/>
                <w:lang w:val="en-US"/>
              </w:rPr>
            </w:pPr>
            <w:r w:rsidRPr="00C47B54">
              <w:rPr>
                <w:rFonts w:asciiTheme="minorBidi" w:hAnsiTheme="minorBidi"/>
                <w:color w:val="000000"/>
                <w:sz w:val="16"/>
                <w:szCs w:val="16"/>
                <w:lang w:val="en-US"/>
              </w:rPr>
              <w:t>0.360</w:t>
            </w:r>
          </w:p>
        </w:tc>
        <w:tc>
          <w:tcPr>
            <w:tcW w:w="847" w:type="pct"/>
            <w:tcBorders>
              <w:bottom w:val="single" w:sz="12" w:space="0" w:color="000000"/>
            </w:tcBorders>
          </w:tcPr>
          <w:p w14:paraId="76F5166C" w14:textId="77777777" w:rsidR="008B2633" w:rsidRPr="00C47B54" w:rsidRDefault="008B2633" w:rsidP="007A0E90">
            <w:pPr>
              <w:widowControl w:val="0"/>
              <w:pBdr>
                <w:top w:val="nil"/>
                <w:left w:val="nil"/>
                <w:bottom w:val="nil"/>
                <w:right w:val="nil"/>
                <w:between w:val="nil"/>
              </w:pBdr>
              <w:spacing w:after="0" w:line="240" w:lineRule="auto"/>
              <w:ind w:left="28" w:right="113"/>
              <w:jc w:val="center"/>
              <w:rPr>
                <w:rFonts w:asciiTheme="minorBidi" w:hAnsiTheme="minorBidi"/>
                <w:color w:val="000000"/>
                <w:sz w:val="16"/>
                <w:szCs w:val="16"/>
                <w:lang w:val="en-US"/>
              </w:rPr>
            </w:pPr>
            <w:r w:rsidRPr="00C47B54">
              <w:rPr>
                <w:rFonts w:asciiTheme="minorBidi" w:hAnsiTheme="minorBidi"/>
                <w:color w:val="000000"/>
                <w:sz w:val="16"/>
                <w:szCs w:val="16"/>
                <w:lang w:val="en-US"/>
              </w:rPr>
              <w:t>0.573</w:t>
            </w:r>
          </w:p>
        </w:tc>
      </w:tr>
    </w:tbl>
    <w:p w14:paraId="0B389532" w14:textId="77777777" w:rsidR="008B2633" w:rsidRPr="008B7713" w:rsidRDefault="008B2633" w:rsidP="008B2633">
      <w:pPr>
        <w:widowControl w:val="0"/>
        <w:pBdr>
          <w:top w:val="nil"/>
          <w:left w:val="nil"/>
          <w:bottom w:val="nil"/>
          <w:right w:val="nil"/>
          <w:between w:val="nil"/>
        </w:pBdr>
        <w:spacing w:after="0" w:line="240" w:lineRule="auto"/>
        <w:ind w:left="360" w:right="114"/>
        <w:jc w:val="both"/>
        <w:rPr>
          <w:rFonts w:asciiTheme="minorBidi" w:hAnsiTheme="minorBidi"/>
          <w:color w:val="000000"/>
          <w:sz w:val="20"/>
          <w:szCs w:val="20"/>
          <w:lang w:val="en-US"/>
        </w:rPr>
      </w:pPr>
    </w:p>
    <w:p w14:paraId="2FBC5FEF" w14:textId="3F418E74"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By using 6 variables to predict the value of the dependent variable, researchers obtained an r-square value of 0.625. This r square value is good enough because the closer to one number, the better the model issued by the regression will be. As for the value of the latest regression model, it is shown in the table below. Based on this table, the newest regression model results are as Y = 1,303 + 0.534</w:t>
      </w:r>
      <w:r w:rsidR="00324508">
        <w:rPr>
          <w:rFonts w:asciiTheme="minorBidi" w:hAnsiTheme="minorBidi"/>
          <w:i/>
          <w:iCs/>
          <w:color w:val="000000"/>
          <w:sz w:val="20"/>
          <w:szCs w:val="20"/>
          <w:lang w:val="en-US"/>
        </w:rPr>
        <w:t>X</w:t>
      </w:r>
      <w:r w:rsidR="00EE650B" w:rsidRPr="00EE650B">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+ 0.</w:t>
      </w:r>
      <w:r w:rsidRPr="00EE650B">
        <w:rPr>
          <w:rFonts w:asciiTheme="minorBidi" w:hAnsiTheme="minorBidi"/>
          <w:i/>
          <w:iCs/>
          <w:color w:val="000000"/>
          <w:sz w:val="20"/>
          <w:szCs w:val="20"/>
          <w:lang w:val="en-US"/>
        </w:rPr>
        <w:t>172</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- 0.</w:t>
      </w:r>
      <w:r w:rsidRPr="00EE650B">
        <w:rPr>
          <w:rFonts w:asciiTheme="minorBidi" w:hAnsiTheme="minorBidi"/>
          <w:i/>
          <w:iCs/>
          <w:color w:val="000000"/>
          <w:sz w:val="20"/>
          <w:szCs w:val="20"/>
          <w:lang w:val="en-US"/>
        </w:rPr>
        <w:t>15</w:t>
      </w:r>
      <w:r w:rsidR="00EE650B">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+ 0.349</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- 0.201</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00C47B54">
        <w:rPr>
          <w:rFonts w:asciiTheme="minorBidi" w:hAnsiTheme="minorBidi"/>
          <w:color w:val="000000"/>
          <w:sz w:val="20"/>
          <w:szCs w:val="20"/>
          <w:lang w:val="en-US"/>
        </w:rPr>
        <w:t>.</w:t>
      </w:r>
    </w:p>
    <w:p w14:paraId="68B927BE" w14:textId="6BFB8B0F"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The results of retesting the regression model using JASP software show the final regression equation or model for the combination of variable </w:t>
      </w:r>
      <w:r w:rsidRPr="00324508">
        <w:rPr>
          <w:rFonts w:asciiTheme="minorBidi" w:hAnsiTheme="minorBidi"/>
          <w:i/>
          <w:iCs/>
          <w:color w:val="000000"/>
          <w:sz w:val="20"/>
          <w:szCs w:val="20"/>
          <w:lang w:val="en-US"/>
        </w:rPr>
        <w:t xml:space="preserve">Y </w:t>
      </w:r>
      <w:r w:rsidRPr="008B7713">
        <w:rPr>
          <w:rFonts w:asciiTheme="minorBidi" w:hAnsiTheme="minorBidi"/>
          <w:color w:val="000000"/>
          <w:sz w:val="20"/>
          <w:szCs w:val="20"/>
          <w:lang w:val="en-US"/>
        </w:rPr>
        <w:t>and 6</w:t>
      </w:r>
      <w:r w:rsidR="00EE650B">
        <w:rPr>
          <w:rFonts w:asciiTheme="minorBidi" w:hAnsiTheme="minorBidi"/>
          <w:color w:val="000000"/>
          <w:sz w:val="20"/>
          <w:szCs w:val="20"/>
          <w:lang w:val="en-US"/>
        </w:rPr>
        <w:t xml:space="preserve"> </w:t>
      </w:r>
      <w:r w:rsidRPr="00324508">
        <w:rPr>
          <w:rFonts w:asciiTheme="minorBidi" w:hAnsiTheme="minorBidi"/>
          <w:i/>
          <w:iCs/>
          <w:color w:val="000000"/>
          <w:sz w:val="20"/>
          <w:szCs w:val="20"/>
          <w:lang w:val="en-US"/>
        </w:rPr>
        <w:t>X</w:t>
      </w:r>
      <w:r w:rsidRPr="008B7713">
        <w:rPr>
          <w:rFonts w:asciiTheme="minorBidi" w:hAnsiTheme="minorBidi"/>
          <w:color w:val="000000"/>
          <w:sz w:val="20"/>
          <w:szCs w:val="20"/>
          <w:lang w:val="en-US"/>
        </w:rPr>
        <w:t xml:space="preserve"> variables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1</w:t>
      </w:r>
      <w:r w:rsidR="00324508"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4</w:t>
      </w:r>
      <w:r w:rsidR="00324508"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12</w:t>
      </w:r>
      <w:r w:rsidR="00324508"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17</w:t>
      </w:r>
      <w:r w:rsidR="00324508">
        <w:rPr>
          <w:rFonts w:asciiTheme="minorBidi" w:hAnsiTheme="minorBidi"/>
          <w:i/>
          <w:iCs/>
          <w:color w:val="000000"/>
          <w:sz w:val="20"/>
          <w:szCs w:val="20"/>
          <w:lang w:val="en-US"/>
        </w:rPr>
        <w:t>,</w:t>
      </w:r>
      <w:r w:rsidR="00324508" w:rsidRPr="008B7713">
        <w:rPr>
          <w:rFonts w:asciiTheme="minorBidi" w:hAnsiTheme="minorBidi"/>
          <w:color w:val="000000"/>
          <w:sz w:val="20"/>
          <w:szCs w:val="20"/>
          <w:lang w:val="en-US"/>
        </w:rPr>
        <w:t xml:space="preserve"> </w:t>
      </w:r>
      <w:r w:rsidR="00324508">
        <w:rPr>
          <w:rFonts w:asciiTheme="minorBidi" w:hAnsiTheme="minorBidi"/>
          <w:i/>
          <w:iCs/>
          <w:color w:val="000000"/>
          <w:sz w:val="20"/>
          <w:szCs w:val="20"/>
          <w:lang w:val="en-US"/>
        </w:rPr>
        <w:t>X</w:t>
      </w:r>
      <w:r w:rsidR="00324508"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equation is </w:t>
      </w:r>
      <w:r w:rsidRPr="00324508">
        <w:rPr>
          <w:rFonts w:asciiTheme="minorBidi" w:hAnsiTheme="minorBidi"/>
          <w:i/>
          <w:iCs/>
          <w:color w:val="000000"/>
          <w:sz w:val="20"/>
          <w:szCs w:val="20"/>
          <w:lang w:val="en-US"/>
        </w:rPr>
        <w:t>Y</w:t>
      </w:r>
      <w:r w:rsidRPr="008B7713">
        <w:rPr>
          <w:rFonts w:asciiTheme="minorBidi" w:hAnsiTheme="minorBidi"/>
          <w:color w:val="000000"/>
          <w:sz w:val="20"/>
          <w:szCs w:val="20"/>
          <w:lang w:val="en-US"/>
        </w:rPr>
        <w:t xml:space="preserve"> = 1.303 + 0.534</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+ 0.172</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- 0.151</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+ 0.349</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- 0.201</w:t>
      </w:r>
      <w:r w:rsidRPr="00324508">
        <w:rPr>
          <w:rFonts w:asciiTheme="minorBidi" w:hAnsiTheme="minorBidi"/>
          <w:i/>
          <w:iCs/>
          <w:color w:val="000000"/>
          <w:sz w:val="20"/>
          <w:szCs w:val="20"/>
          <w:lang w:val="en-US"/>
        </w:rPr>
        <w:t>X</w:t>
      </w:r>
      <w:r w:rsidRPr="00324508">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w:t>
      </w:r>
    </w:p>
    <w:p w14:paraId="6B142C36" w14:textId="53827F22" w:rsidR="00C47B54" w:rsidRDefault="008B2633" w:rsidP="009E6116">
      <w:pPr>
        <w:widowControl w:val="0"/>
        <w:pBdr>
          <w:top w:val="nil"/>
          <w:left w:val="nil"/>
          <w:bottom w:val="nil"/>
          <w:right w:val="nil"/>
          <w:between w:val="nil"/>
        </w:pBdr>
        <w:spacing w:after="0" w:line="240" w:lineRule="auto"/>
        <w:ind w:firstLine="540"/>
        <w:jc w:val="both"/>
        <w:rPr>
          <w:rFonts w:asciiTheme="minorBidi" w:hAnsiTheme="minorBidi"/>
          <w:b/>
          <w:color w:val="44546A" w:themeColor="text2"/>
          <w:sz w:val="20"/>
          <w:szCs w:val="20"/>
          <w:lang w:val="en-US"/>
        </w:rPr>
      </w:pPr>
      <w:r w:rsidRPr="008B7713">
        <w:rPr>
          <w:rFonts w:asciiTheme="minorBidi" w:hAnsiTheme="minorBidi"/>
          <w:color w:val="000000"/>
          <w:sz w:val="20"/>
          <w:szCs w:val="20"/>
          <w:lang w:val="en-US"/>
        </w:rPr>
        <w:t xml:space="preserve">The results of making this new model are not too different from the previous one, which shows that the built model is good enough. In the model above, this intercept value is only meaningful or predicts logically if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w:t>
      </w:r>
      <w:r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EE650B">
        <w:rPr>
          <w:rFonts w:asciiTheme="minorBidi" w:hAnsiTheme="minorBidi"/>
          <w:i/>
          <w:iCs/>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and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are not equal to 0. In each regression coefficient, each addition, for example, 1 value of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will increase by 0.172. This means that the variable of labor handling halal products and receiving training in a planned and consistent manner contributes 0.175 for an additional value of 1 in predicting that halal products are always available according to market demand. The exciting thing is that the value of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EE650B">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 xml:space="preserve">is negative, indicating an opposite effect between variables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and </w:t>
      </w:r>
      <w:r w:rsidR="00EE650B">
        <w:rPr>
          <w:rFonts w:asciiTheme="minorBidi" w:hAnsiTheme="minorBidi"/>
          <w:color w:val="000000"/>
          <w:sz w:val="20"/>
          <w:szCs w:val="20"/>
          <w:lang w:val="en-US"/>
        </w:rPr>
        <w:t>Y</w:t>
      </w:r>
      <w:r w:rsidRPr="008B7713">
        <w:rPr>
          <w:rFonts w:asciiTheme="minorBidi" w:hAnsiTheme="minorBidi"/>
          <w:color w:val="000000"/>
          <w:sz w:val="20"/>
          <w:szCs w:val="20"/>
          <w:lang w:val="en-US"/>
        </w:rPr>
        <w:t xml:space="preserve">. </w:t>
      </w:r>
      <w:r w:rsidR="009E6116" w:rsidRPr="009E6116">
        <w:rPr>
          <w:rFonts w:asciiTheme="minorBidi" w:hAnsiTheme="minorBidi"/>
          <w:color w:val="000000"/>
          <w:sz w:val="20"/>
          <w:szCs w:val="20"/>
          <w:lang w:val="en-US"/>
        </w:rPr>
        <w:t>The implication of this finding is the importance of finding a balance between green practices and operational efficiency. Companies should consider innovations and technologies that can reduce environmental impact without compromising the overall performance of halal logistics.</w:t>
      </w:r>
      <w:r w:rsidR="009E6116">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In this context, if small and medium-scale </w:t>
      </w:r>
      <w:r w:rsidRPr="008B7713">
        <w:rPr>
          <w:rFonts w:asciiTheme="minorBidi" w:hAnsiTheme="minorBidi"/>
          <w:color w:val="000000"/>
          <w:sz w:val="20"/>
          <w:szCs w:val="20"/>
          <w:lang w:val="en-US"/>
        </w:rPr>
        <w:lastRenderedPageBreak/>
        <w:t>companies are given more responsibility for sustainability, their performance in providing halal products will be reduced by market needs. This is relevant because small and medium-scale companies face the main challenge of limited resources.</w:t>
      </w:r>
    </w:p>
    <w:p w14:paraId="379F5E48" w14:textId="77777777" w:rsidR="006B6D31"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When viewed from the beta coefficient value in regression modelling, the variables that have the most influence on the dependent variable are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(Workers who handle halal products receive training in a planned and consistent manner),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(Consumers of halal products experience significant growth),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provided), and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company is responsible for monitoring and reducing air and water pollution generated during the production and delivery of halal products). So, the focus of this research in implementing halal logistics should be to increase information on the transparency of halal products and the distribution of halal products following the rules. </w:t>
      </w:r>
    </w:p>
    <w:p w14:paraId="677A1BBC" w14:textId="63745C1B" w:rsidR="006B6D31" w:rsidRPr="006B6D31" w:rsidRDefault="009E6116"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rPr>
      </w:pPr>
      <w:r w:rsidRPr="009E6116">
        <w:rPr>
          <w:rFonts w:asciiTheme="minorBidi" w:hAnsiTheme="minorBidi"/>
          <w:color w:val="000000"/>
          <w:sz w:val="20"/>
          <w:szCs w:val="20"/>
        </w:rPr>
        <w:t>The relationship between increased transparency of information about halal products (</w:t>
      </w:r>
      <w:r w:rsidRPr="009E6116">
        <w:rPr>
          <w:rFonts w:asciiTheme="minorBidi" w:hAnsiTheme="minorBidi"/>
          <w:i/>
          <w:iCs/>
          <w:color w:val="000000"/>
          <w:sz w:val="20"/>
          <w:szCs w:val="20"/>
        </w:rPr>
        <w:t>X</w:t>
      </w:r>
      <w:r w:rsidRPr="009E6116">
        <w:rPr>
          <w:rFonts w:asciiTheme="minorBidi" w:hAnsiTheme="minorBidi"/>
          <w:i/>
          <w:iCs/>
          <w:color w:val="000000"/>
          <w:sz w:val="20"/>
          <w:szCs w:val="20"/>
          <w:vertAlign w:val="subscript"/>
        </w:rPr>
        <w:t>1</w:t>
      </w:r>
      <w:r w:rsidRPr="009E6116">
        <w:rPr>
          <w:rFonts w:asciiTheme="minorBidi" w:hAnsiTheme="minorBidi"/>
          <w:color w:val="000000"/>
          <w:sz w:val="20"/>
          <w:szCs w:val="20"/>
        </w:rPr>
        <w:t>) not only has a direct impact on consumer confidence, but can also strengthen worker performance through effective training (</w:t>
      </w:r>
      <w:r w:rsidRPr="009E6116">
        <w:rPr>
          <w:rFonts w:asciiTheme="minorBidi" w:hAnsiTheme="minorBidi"/>
          <w:i/>
          <w:iCs/>
          <w:color w:val="000000"/>
          <w:sz w:val="20"/>
          <w:szCs w:val="20"/>
        </w:rPr>
        <w:t>X</w:t>
      </w:r>
      <w:r w:rsidRPr="009E6116">
        <w:rPr>
          <w:rFonts w:asciiTheme="minorBidi" w:hAnsiTheme="minorBidi"/>
          <w:i/>
          <w:iCs/>
          <w:color w:val="000000"/>
          <w:sz w:val="20"/>
          <w:szCs w:val="20"/>
          <w:vertAlign w:val="subscript"/>
        </w:rPr>
        <w:t>4</w:t>
      </w:r>
      <w:r w:rsidRPr="009E6116">
        <w:rPr>
          <w:rFonts w:asciiTheme="minorBidi" w:hAnsiTheme="minorBidi"/>
          <w:color w:val="000000"/>
          <w:sz w:val="20"/>
          <w:szCs w:val="20"/>
        </w:rPr>
        <w:t>). Thus, companies should focus on developing these two aspects simultaneously to improve the implementation of halal logistics. The synergy between information transparency and worker capability development is crucial in creating a strong and reliable halal supply chain.</w:t>
      </w:r>
    </w:p>
    <w:p w14:paraId="0F7F8657" w14:textId="07EA03C5"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In addition, continuing to improve the marketing strategy for halal products and conducting training for the workforce in handling halal products is also essential. Another thing that affects the dependent variable is how the company is responsible for reducing air and water pollution during the production and delivery of halal products, so it is expected that consumers of halal products will experience significant growth.</w:t>
      </w:r>
    </w:p>
    <w:p w14:paraId="2A516DC8" w14:textId="014834DF"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The contribution of the six variables that most significantly </w:t>
      </w:r>
      <w:r w:rsidR="00572FAC" w:rsidRPr="008B7713">
        <w:rPr>
          <w:rFonts w:asciiTheme="minorBidi" w:hAnsiTheme="minorBidi"/>
          <w:color w:val="000000"/>
          <w:sz w:val="20"/>
          <w:szCs w:val="20"/>
          <w:lang w:val="en-US"/>
        </w:rPr>
        <w:t>affect</w:t>
      </w:r>
      <w:r w:rsidRPr="008B7713">
        <w:rPr>
          <w:rFonts w:asciiTheme="minorBidi" w:hAnsiTheme="minorBidi"/>
          <w:color w:val="000000"/>
          <w:sz w:val="20"/>
          <w:szCs w:val="20"/>
          <w:lang w:val="en-US"/>
        </w:rPr>
        <w:t xml:space="preserve"> the performance of halal implementation, in general, is how halal product transparency information both from the product handling process during production and during product distribution, where all elements involved are expected to know halal standards so that training is needed for the relevant workforce in carrying out halal implementation. In addition, no less important is how the company responds to the role of reducing negative impacts on the environment while handling and distributing halal products.</w:t>
      </w:r>
    </w:p>
    <w:p w14:paraId="10ED51A6" w14:textId="445D0F53"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However, the six selected variables indicated to be very significant influencing the </w:t>
      </w:r>
      <w:r w:rsidRPr="008B7713">
        <w:rPr>
          <w:rFonts w:asciiTheme="minorBidi" w:hAnsiTheme="minorBidi"/>
          <w:color w:val="000000"/>
          <w:sz w:val="20"/>
          <w:szCs w:val="20"/>
          <w:lang w:val="en-US"/>
        </w:rPr>
        <w:t>dependent variable are variables that already have good performance in improving the implementation of halal logistics. So, the variables not included in the regression model must be considered.</w:t>
      </w:r>
      <w:r w:rsidR="00EE650B">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t xml:space="preserve">Researchers/companies must continue to enhance or improve the performance of variables not included in the model to improve the implementation of halal logistics. One example is variable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10</w:t>
      </w:r>
      <w:r w:rsidRPr="008B7713">
        <w:rPr>
          <w:rFonts w:asciiTheme="minorBidi" w:hAnsiTheme="minorBidi"/>
          <w:color w:val="000000"/>
          <w:sz w:val="20"/>
          <w:szCs w:val="20"/>
          <w:lang w:val="en-US"/>
        </w:rPr>
        <w:t>: good halal product management affects company revenue. If this performance is improved, the implementation of halal logistics will be better, as with other variables.</w:t>
      </w:r>
    </w:p>
    <w:p w14:paraId="0FD8CCC6" w14:textId="77777777" w:rsidR="00E366C5" w:rsidRDefault="008B2633" w:rsidP="006B6D31">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r w:rsidRPr="008B7713">
        <w:rPr>
          <w:rFonts w:asciiTheme="minorBidi" w:hAnsiTheme="minorBidi"/>
          <w:color w:val="000000"/>
          <w:sz w:val="20"/>
          <w:szCs w:val="20"/>
          <w:lang w:val="en-US"/>
        </w:rPr>
        <w:t xml:space="preserve">Improvements that can be made gradually by the company are to maintain the performance of the fifth variable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4</w:t>
      </w:r>
      <w:r w:rsidRPr="00EE650B">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 xml:space="preserve">(Workers who handle halal products receive training in a planned and consistent manner),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12</w:t>
      </w:r>
      <w:r w:rsidRPr="00EE650B">
        <w:rPr>
          <w:rFonts w:asciiTheme="minorBidi" w:hAnsiTheme="minorBidi"/>
          <w:i/>
          <w:iCs/>
          <w:color w:val="000000"/>
          <w:sz w:val="20"/>
          <w:szCs w:val="20"/>
          <w:lang w:val="en-US"/>
        </w:rPr>
        <w:t xml:space="preserve"> </w:t>
      </w:r>
      <w:r w:rsidRPr="008B7713">
        <w:rPr>
          <w:rFonts w:asciiTheme="minorBidi" w:hAnsiTheme="minorBidi"/>
          <w:color w:val="000000"/>
          <w:sz w:val="20"/>
          <w:szCs w:val="20"/>
          <w:lang w:val="en-US"/>
        </w:rPr>
        <w:t xml:space="preserve">(Consumers of halal products experience significant growth),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(Products are distributed with good quality and following the description provided), and</w:t>
      </w:r>
      <w:r w:rsidR="00324508">
        <w:rPr>
          <w:rFonts w:asciiTheme="minorBidi" w:hAnsiTheme="minorBidi"/>
          <w:color w:val="000000"/>
          <w:sz w:val="20"/>
          <w:szCs w:val="20"/>
          <w:lang w:val="en-US"/>
        </w:rPr>
        <w:t xml:space="preserve">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32</w:t>
      </w:r>
      <w:r w:rsidRPr="008B7713">
        <w:rPr>
          <w:rFonts w:asciiTheme="minorBidi" w:hAnsiTheme="minorBidi"/>
          <w:color w:val="000000"/>
          <w:sz w:val="20"/>
          <w:szCs w:val="20"/>
          <w:lang w:val="en-US"/>
        </w:rPr>
        <w:t xml:space="preserve"> (The company is responsible for monitoring and reducing air and water pollution generated during the production and delivery of halal products). In addition, improving the performance of variables not included in other models, such as improving the image of a halal product delivery company, significantly affects consumer confidence in these products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2</w:t>
      </w:r>
      <w:r w:rsidRPr="008B7713">
        <w:rPr>
          <w:rFonts w:asciiTheme="minorBidi" w:hAnsiTheme="minorBidi"/>
          <w:color w:val="000000"/>
          <w:sz w:val="20"/>
          <w:szCs w:val="20"/>
          <w:lang w:val="en-US"/>
        </w:rPr>
        <w:t>). The workforce that handles halal products is very competent and trustworthy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3</w:t>
      </w:r>
      <w:r w:rsidRPr="008B7713">
        <w:rPr>
          <w:rFonts w:asciiTheme="minorBidi" w:hAnsiTheme="minorBidi"/>
          <w:color w:val="000000"/>
          <w:sz w:val="20"/>
          <w:szCs w:val="20"/>
          <w:lang w:val="en-US"/>
        </w:rPr>
        <w:t>). The data about halal products is harmonized between producers, logistics service providers, and consumers (</w:t>
      </w:r>
      <w:r w:rsidR="00324508">
        <w:rPr>
          <w:rFonts w:asciiTheme="minorBidi" w:hAnsiTheme="minorBidi"/>
          <w:i/>
          <w:iCs/>
          <w:color w:val="000000"/>
          <w:sz w:val="20"/>
          <w:szCs w:val="20"/>
          <w:lang w:val="en-US"/>
        </w:rPr>
        <w:t>X</w:t>
      </w:r>
      <w:r w:rsidRPr="00EE650B">
        <w:rPr>
          <w:rFonts w:asciiTheme="minorBidi" w:hAnsiTheme="minorBidi"/>
          <w:i/>
          <w:iCs/>
          <w:color w:val="000000"/>
          <w:sz w:val="20"/>
          <w:szCs w:val="20"/>
          <w:vertAlign w:val="subscript"/>
          <w:lang w:val="en-US"/>
        </w:rPr>
        <w:t>5</w:t>
      </w:r>
      <w:r w:rsidRPr="008B7713">
        <w:rPr>
          <w:rFonts w:asciiTheme="minorBidi" w:hAnsiTheme="minorBidi"/>
          <w:color w:val="000000"/>
          <w:sz w:val="20"/>
          <w:szCs w:val="20"/>
          <w:lang w:val="en-US"/>
        </w:rPr>
        <w:t>).</w:t>
      </w:r>
    </w:p>
    <w:p w14:paraId="7B62056C" w14:textId="0CC9205C" w:rsidR="008B2633" w:rsidRPr="00E366C5" w:rsidRDefault="00E366C5" w:rsidP="006B6D31">
      <w:pPr>
        <w:widowControl w:val="0"/>
        <w:pBdr>
          <w:top w:val="nil"/>
          <w:left w:val="nil"/>
          <w:bottom w:val="nil"/>
          <w:right w:val="nil"/>
          <w:between w:val="nil"/>
        </w:pBdr>
        <w:spacing w:after="0" w:line="240" w:lineRule="auto"/>
        <w:ind w:firstLine="540"/>
        <w:jc w:val="both"/>
        <w:rPr>
          <w:rFonts w:asciiTheme="minorBidi" w:hAnsiTheme="minorBidi"/>
          <w:color w:val="000000"/>
          <w:sz w:val="18"/>
          <w:szCs w:val="18"/>
          <w:lang w:val="en-US"/>
        </w:rPr>
      </w:pPr>
      <w:r w:rsidRPr="00E366C5">
        <w:rPr>
          <w:rFonts w:asciiTheme="minorBidi" w:hAnsiTheme="minorBidi"/>
          <w:sz w:val="20"/>
          <w:szCs w:val="20"/>
        </w:rPr>
        <w:t>This study highlights key factors influencing halal product availability, aligning with existing literature on the need for information transparency and employee training in halal logistics. Findings indicate these factors impact consumer trust and have significant implications for policymakers and operational practices in the logistics and food sectors, emphasizing the need for integrated strategies. However, limitations such as potential data collection bias and methodological constraints must be acknowledged to enhance credibility. Future research should explore the role of technology in transparency and external factors shaping policies to contribute to a broader discourse in this field.</w:t>
      </w:r>
      <w:r w:rsidR="008B2633" w:rsidRPr="00E366C5">
        <w:rPr>
          <w:rFonts w:asciiTheme="minorBidi" w:hAnsiTheme="minorBidi"/>
          <w:color w:val="000000"/>
          <w:sz w:val="18"/>
          <w:szCs w:val="18"/>
          <w:lang w:val="en-US"/>
        </w:rPr>
        <w:t xml:space="preserve"> </w:t>
      </w:r>
    </w:p>
    <w:p w14:paraId="7A77024F" w14:textId="77777777" w:rsidR="008B2633" w:rsidRPr="008B7713" w:rsidRDefault="008B2633" w:rsidP="00E3757E">
      <w:pPr>
        <w:widowControl w:val="0"/>
        <w:pBdr>
          <w:top w:val="nil"/>
          <w:left w:val="nil"/>
          <w:bottom w:val="nil"/>
          <w:right w:val="nil"/>
          <w:between w:val="nil"/>
        </w:pBdr>
        <w:spacing w:after="0" w:line="240" w:lineRule="auto"/>
        <w:ind w:firstLine="540"/>
        <w:jc w:val="both"/>
        <w:rPr>
          <w:rFonts w:asciiTheme="minorBidi" w:hAnsiTheme="minorBidi"/>
          <w:color w:val="000000"/>
          <w:sz w:val="20"/>
          <w:szCs w:val="20"/>
          <w:lang w:val="en-US"/>
        </w:rPr>
      </w:pPr>
    </w:p>
    <w:p w14:paraId="42A07720" w14:textId="77777777" w:rsidR="008B2633" w:rsidRPr="008B7713" w:rsidRDefault="008B2633" w:rsidP="00E3757E">
      <w:pPr>
        <w:widowControl w:val="0"/>
        <w:pBdr>
          <w:top w:val="nil"/>
          <w:left w:val="nil"/>
          <w:bottom w:val="nil"/>
          <w:right w:val="nil"/>
          <w:between w:val="nil"/>
        </w:pBdr>
        <w:spacing w:after="0" w:line="240" w:lineRule="auto"/>
        <w:jc w:val="both"/>
        <w:rPr>
          <w:rFonts w:asciiTheme="minorBidi" w:hAnsiTheme="minorBidi"/>
          <w:b/>
          <w:color w:val="000000"/>
          <w:sz w:val="20"/>
          <w:szCs w:val="20"/>
          <w:lang w:val="en-US"/>
        </w:rPr>
      </w:pPr>
      <w:r w:rsidRPr="008B7713">
        <w:rPr>
          <w:rFonts w:asciiTheme="minorBidi" w:hAnsiTheme="minorBidi"/>
          <w:b/>
          <w:color w:val="2F5496" w:themeColor="accent1" w:themeShade="BF"/>
          <w:sz w:val="20"/>
          <w:szCs w:val="20"/>
          <w:lang w:val="en-US"/>
        </w:rPr>
        <w:t>CONCLUSION</w:t>
      </w:r>
    </w:p>
    <w:p w14:paraId="4B2781E5" w14:textId="5A44364D" w:rsidR="00DA7027" w:rsidRDefault="008B2633" w:rsidP="00E3757E">
      <w:pPr>
        <w:widowControl w:val="0"/>
        <w:pBdr>
          <w:top w:val="nil"/>
          <w:left w:val="nil"/>
          <w:bottom w:val="nil"/>
          <w:right w:val="nil"/>
          <w:between w:val="nil"/>
        </w:pBdr>
        <w:spacing w:after="0" w:line="240" w:lineRule="auto"/>
        <w:ind w:firstLine="567"/>
        <w:jc w:val="both"/>
      </w:pPr>
      <w:r w:rsidRPr="008B7713">
        <w:rPr>
          <w:rFonts w:asciiTheme="minorBidi" w:hAnsiTheme="minorBidi"/>
          <w:color w:val="000000"/>
          <w:sz w:val="20"/>
          <w:szCs w:val="20"/>
          <w:lang w:val="en-US"/>
        </w:rPr>
        <w:t xml:space="preserve">Based on the beta coefficient value in regression modelling, the variables that have the most influence on the dependent variable are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1</w:t>
      </w:r>
      <w:r w:rsidRPr="008B7713">
        <w:rPr>
          <w:rFonts w:asciiTheme="minorBidi" w:hAnsiTheme="minorBidi"/>
          <w:color w:val="000000"/>
          <w:sz w:val="20"/>
          <w:szCs w:val="20"/>
          <w:lang w:val="en-US"/>
        </w:rPr>
        <w:t xml:space="preserve"> (Information about halal products is always available and transparent),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4</w:t>
      </w:r>
      <w:r w:rsidRPr="008B7713">
        <w:rPr>
          <w:rFonts w:asciiTheme="minorBidi" w:hAnsiTheme="minorBidi"/>
          <w:color w:val="000000"/>
          <w:sz w:val="20"/>
          <w:szCs w:val="20"/>
          <w:lang w:val="en-US"/>
        </w:rPr>
        <w:t xml:space="preserve"> (Workers who handle halal products receive training in a planned and consistent manner),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12</w:t>
      </w:r>
      <w:r w:rsidRPr="008B7713">
        <w:rPr>
          <w:rFonts w:asciiTheme="minorBidi" w:hAnsiTheme="minorBidi"/>
          <w:color w:val="000000"/>
          <w:sz w:val="20"/>
          <w:szCs w:val="20"/>
          <w:lang w:val="en-US"/>
        </w:rPr>
        <w:t xml:space="preserve"> (Consumers of halal products experience significant growth),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17</w:t>
      </w:r>
      <w:r w:rsidRPr="008B7713">
        <w:rPr>
          <w:rFonts w:asciiTheme="minorBidi" w:hAnsiTheme="minorBidi"/>
          <w:color w:val="000000"/>
          <w:sz w:val="20"/>
          <w:szCs w:val="20"/>
          <w:lang w:val="en-US"/>
        </w:rPr>
        <w:t xml:space="preserve"> </w:t>
      </w:r>
      <w:r w:rsidRPr="008B7713">
        <w:rPr>
          <w:rFonts w:asciiTheme="minorBidi" w:hAnsiTheme="minorBidi"/>
          <w:color w:val="000000"/>
          <w:sz w:val="20"/>
          <w:szCs w:val="20"/>
          <w:lang w:val="en-US"/>
        </w:rPr>
        <w:lastRenderedPageBreak/>
        <w:t xml:space="preserve">(Products are distributed with good quality and following the description provided), and </w:t>
      </w:r>
      <w:r w:rsidR="00324508">
        <w:rPr>
          <w:rFonts w:asciiTheme="minorBidi" w:hAnsiTheme="minorBidi"/>
          <w:i/>
          <w:iCs/>
          <w:color w:val="000000"/>
          <w:sz w:val="20"/>
          <w:szCs w:val="20"/>
          <w:lang w:val="en-US"/>
        </w:rPr>
        <w:t>X</w:t>
      </w:r>
      <w:r w:rsidRPr="00036D14">
        <w:rPr>
          <w:rFonts w:asciiTheme="minorBidi" w:hAnsiTheme="minorBidi"/>
          <w:i/>
          <w:iCs/>
          <w:color w:val="000000"/>
          <w:sz w:val="20"/>
          <w:szCs w:val="20"/>
          <w:vertAlign w:val="subscript"/>
          <w:lang w:val="en-US"/>
        </w:rPr>
        <w:t>32</w:t>
      </w:r>
      <w:r w:rsidRPr="00036D14">
        <w:rPr>
          <w:rFonts w:asciiTheme="minorBidi" w:hAnsiTheme="minorBidi"/>
          <w:color w:val="000000"/>
          <w:sz w:val="20"/>
          <w:szCs w:val="20"/>
          <w:vertAlign w:val="subscript"/>
          <w:lang w:val="en-US"/>
        </w:rPr>
        <w:t xml:space="preserve"> </w:t>
      </w:r>
      <w:r w:rsidRPr="008B7713">
        <w:rPr>
          <w:rFonts w:asciiTheme="minorBidi" w:hAnsiTheme="minorBidi"/>
          <w:color w:val="000000"/>
          <w:sz w:val="20"/>
          <w:szCs w:val="20"/>
          <w:lang w:val="en-US"/>
        </w:rPr>
        <w:t>(The company is responsible for monitoring and reducing air and water pollution generated during the production and delivery of halal products).</w:t>
      </w:r>
      <w:r w:rsidR="00DA7027">
        <w:rPr>
          <w:rFonts w:asciiTheme="minorBidi" w:hAnsiTheme="minorBidi"/>
          <w:color w:val="000000"/>
          <w:sz w:val="20"/>
          <w:szCs w:val="20"/>
          <w:lang w:val="en-US"/>
        </w:rPr>
        <w:t xml:space="preserve"> </w:t>
      </w:r>
      <w:r w:rsidR="00DA7027" w:rsidRPr="00DA7027">
        <w:rPr>
          <w:rFonts w:asciiTheme="minorBidi" w:hAnsiTheme="minorBidi"/>
          <w:sz w:val="20"/>
          <w:szCs w:val="20"/>
        </w:rPr>
        <w:t>These findings align with the research objective of identifying key factors influencing the effectiveness of halal logistics implementation.</w:t>
      </w:r>
    </w:p>
    <w:p w14:paraId="0090AA6A" w14:textId="4523DFAD" w:rsidR="00762DC3" w:rsidRDefault="00DA7027" w:rsidP="00DA7027">
      <w:pPr>
        <w:widowControl w:val="0"/>
        <w:pBdr>
          <w:top w:val="nil"/>
          <w:left w:val="nil"/>
          <w:bottom w:val="nil"/>
          <w:right w:val="nil"/>
          <w:between w:val="nil"/>
        </w:pBdr>
        <w:spacing w:after="0" w:line="240" w:lineRule="auto"/>
        <w:ind w:firstLine="567"/>
        <w:jc w:val="both"/>
        <w:rPr>
          <w:rFonts w:asciiTheme="minorBidi" w:hAnsiTheme="minorBidi"/>
          <w:color w:val="000000"/>
          <w:sz w:val="20"/>
          <w:szCs w:val="20"/>
          <w:lang w:val="en-US"/>
        </w:rPr>
      </w:pPr>
      <w:r w:rsidRPr="00DA7027">
        <w:rPr>
          <w:rFonts w:asciiTheme="minorBidi" w:hAnsiTheme="minorBidi"/>
          <w:color w:val="000000"/>
          <w:sz w:val="20"/>
          <w:szCs w:val="20"/>
          <w:lang w:val="en-US"/>
        </w:rPr>
        <w:t>This research has a limited scope of respondents in SMEs and certain logistics companies.</w:t>
      </w:r>
      <w:r>
        <w:rPr>
          <w:rFonts w:asciiTheme="minorBidi" w:hAnsiTheme="minorBidi"/>
          <w:color w:val="000000"/>
          <w:sz w:val="20"/>
          <w:szCs w:val="20"/>
          <w:lang w:val="en-US"/>
        </w:rPr>
        <w:t xml:space="preserve"> </w:t>
      </w:r>
      <w:r w:rsidR="00762DC3" w:rsidRPr="00762DC3">
        <w:rPr>
          <w:rFonts w:asciiTheme="minorBidi" w:hAnsiTheme="minorBidi"/>
          <w:color w:val="000000"/>
          <w:sz w:val="20"/>
          <w:szCs w:val="20"/>
          <w:lang w:val="en-US"/>
        </w:rPr>
        <w:t>Of the 108 respondents, 75% stated that the availability of information on halal products is a major factor affecting consumer confidence, while 85% agreed that consistent training for workers contributes to improved product quality. In addition, 70% of respondents noted that a company's responsibility towards environmentally friendly practices also plays an important role in attracting consumers.</w:t>
      </w:r>
      <w:r w:rsidR="00762DC3">
        <w:rPr>
          <w:rFonts w:asciiTheme="minorBidi" w:hAnsiTheme="minorBidi"/>
          <w:color w:val="000000"/>
          <w:sz w:val="20"/>
          <w:szCs w:val="20"/>
          <w:lang w:val="en-US"/>
        </w:rPr>
        <w:t xml:space="preserve"> </w:t>
      </w:r>
    </w:p>
    <w:p w14:paraId="31F4BBD2" w14:textId="3A4DCBA0" w:rsidR="009E6116" w:rsidRPr="000C7042" w:rsidRDefault="009E6116" w:rsidP="009E6116">
      <w:pPr>
        <w:widowControl w:val="0"/>
        <w:pBdr>
          <w:top w:val="nil"/>
          <w:left w:val="nil"/>
          <w:bottom w:val="nil"/>
          <w:right w:val="nil"/>
          <w:between w:val="nil"/>
        </w:pBdr>
        <w:spacing w:after="0" w:line="240" w:lineRule="auto"/>
        <w:ind w:firstLine="567"/>
        <w:jc w:val="both"/>
        <w:rPr>
          <w:rFonts w:asciiTheme="minorBidi" w:hAnsiTheme="minorBidi"/>
          <w:color w:val="000000"/>
          <w:sz w:val="20"/>
          <w:szCs w:val="20"/>
          <w:lang w:val="en-US"/>
        </w:rPr>
      </w:pPr>
      <w:r w:rsidRPr="009E6116">
        <w:rPr>
          <w:rFonts w:asciiTheme="minorBidi" w:hAnsiTheme="minorBidi"/>
          <w:sz w:val="20"/>
          <w:szCs w:val="20"/>
        </w:rPr>
        <w:t>To enhance halal logistics, SMEs should prioritize product transparency and worker training. Key strategies include clear halal standards, transparent product tracking, and regular employee training. These measures can help maintain halal integrity and strengthen consumer trust.</w:t>
      </w:r>
      <w:r w:rsidR="000C7042">
        <w:rPr>
          <w:rFonts w:asciiTheme="minorBidi" w:hAnsiTheme="minorBidi"/>
          <w:sz w:val="20"/>
          <w:szCs w:val="20"/>
        </w:rPr>
        <w:t xml:space="preserve"> </w:t>
      </w:r>
      <w:r w:rsidR="000C7042" w:rsidRPr="000C7042">
        <w:rPr>
          <w:rFonts w:asciiTheme="minorBidi" w:hAnsiTheme="minorBidi"/>
          <w:sz w:val="20"/>
          <w:szCs w:val="20"/>
        </w:rPr>
        <w:t>Policymakers can support this by providing incentives and developing infrastructure, such as training centers and integrated distribution systems, to promote broader adoption of halal logistics and strengthen Indonesia's halal industry.</w:t>
      </w:r>
    </w:p>
    <w:p w14:paraId="219E72BB" w14:textId="48A72C15" w:rsidR="008B2633" w:rsidRPr="008B7713" w:rsidRDefault="008B2633" w:rsidP="009E6116">
      <w:pPr>
        <w:widowControl w:val="0"/>
        <w:pBdr>
          <w:top w:val="nil"/>
          <w:left w:val="nil"/>
          <w:bottom w:val="nil"/>
          <w:right w:val="nil"/>
          <w:between w:val="nil"/>
        </w:pBdr>
        <w:spacing w:after="0" w:line="240" w:lineRule="auto"/>
        <w:ind w:firstLine="567"/>
        <w:jc w:val="both"/>
        <w:rPr>
          <w:rFonts w:asciiTheme="minorBidi" w:hAnsiTheme="minorBidi"/>
          <w:color w:val="000000"/>
          <w:sz w:val="20"/>
          <w:szCs w:val="20"/>
          <w:lang w:val="en-US"/>
        </w:rPr>
      </w:pPr>
      <w:r w:rsidRPr="000C7042">
        <w:rPr>
          <w:rFonts w:asciiTheme="minorBidi" w:hAnsiTheme="minorBidi"/>
          <w:color w:val="000000"/>
          <w:sz w:val="20"/>
          <w:szCs w:val="20"/>
          <w:lang w:val="en-US"/>
        </w:rPr>
        <w:t xml:space="preserve">In general, improving </w:t>
      </w:r>
      <w:r w:rsidRPr="008B7713">
        <w:rPr>
          <w:rFonts w:asciiTheme="minorBidi" w:hAnsiTheme="minorBidi"/>
          <w:color w:val="000000"/>
          <w:sz w:val="20"/>
          <w:szCs w:val="20"/>
          <w:lang w:val="en-US"/>
        </w:rPr>
        <w:t>the performance of halal logistics implementation is categorized into several aspects, namely enhancing performance during the production and distribution process following Islamic law, employee training to provide a thorough understanding of halal handling standards, transparency of information regarding the process and distribution of halal products so that there is no bias in defining halal products or contamination of halal products, how the logistics distribution performance of halal products in terms of time and distance in delivery and finally focus on how the logistics of halal products can affect the impact on the environment.</w:t>
      </w:r>
      <w:r w:rsidR="00DA7027" w:rsidRPr="00DA7027">
        <w:rPr>
          <w:rFonts w:asciiTheme="minorBidi" w:hAnsiTheme="minorBidi"/>
          <w:color w:val="000000"/>
          <w:sz w:val="18"/>
          <w:szCs w:val="18"/>
          <w:lang w:val="en-US"/>
        </w:rPr>
        <w:t xml:space="preserve"> </w:t>
      </w:r>
      <w:r w:rsidR="00DA7027" w:rsidRPr="00DA7027">
        <w:rPr>
          <w:rFonts w:asciiTheme="minorBidi" w:hAnsiTheme="minorBidi"/>
          <w:sz w:val="20"/>
          <w:szCs w:val="20"/>
        </w:rPr>
        <w:t>Future research could explore a broader sample, including multinational companies, to examine whether the findings hold true in different operational scales and regions.</w:t>
      </w:r>
    </w:p>
    <w:p w14:paraId="56A42C40" w14:textId="77777777" w:rsidR="008B2633" w:rsidRDefault="008B2633" w:rsidP="00E3757E">
      <w:pPr>
        <w:widowControl w:val="0"/>
        <w:pBdr>
          <w:top w:val="nil"/>
          <w:left w:val="nil"/>
          <w:bottom w:val="nil"/>
          <w:right w:val="nil"/>
          <w:between w:val="nil"/>
        </w:pBdr>
        <w:spacing w:after="0" w:line="240" w:lineRule="auto"/>
        <w:ind w:firstLine="720"/>
        <w:jc w:val="both"/>
        <w:rPr>
          <w:rFonts w:asciiTheme="minorBidi" w:hAnsiTheme="minorBidi"/>
          <w:color w:val="000000"/>
          <w:sz w:val="20"/>
          <w:szCs w:val="20"/>
          <w:lang w:val="en-US"/>
        </w:rPr>
      </w:pPr>
    </w:p>
    <w:p w14:paraId="2CA23FC9" w14:textId="08492E20" w:rsidR="00FE7CB2" w:rsidRPr="008B7713" w:rsidRDefault="00FE7CB2" w:rsidP="00FE7CB2">
      <w:pPr>
        <w:widowControl w:val="0"/>
        <w:pBdr>
          <w:top w:val="nil"/>
          <w:left w:val="nil"/>
          <w:bottom w:val="nil"/>
          <w:right w:val="nil"/>
          <w:between w:val="nil"/>
        </w:pBdr>
        <w:spacing w:after="0" w:line="240" w:lineRule="auto"/>
        <w:jc w:val="both"/>
        <w:rPr>
          <w:rFonts w:asciiTheme="minorBidi" w:hAnsiTheme="minorBidi"/>
          <w:b/>
          <w:color w:val="000000"/>
          <w:sz w:val="20"/>
          <w:szCs w:val="20"/>
          <w:lang w:val="en-US"/>
        </w:rPr>
      </w:pPr>
      <w:r>
        <w:rPr>
          <w:rFonts w:asciiTheme="minorBidi" w:hAnsiTheme="minorBidi"/>
          <w:b/>
          <w:color w:val="2F5496" w:themeColor="accent1" w:themeShade="BF"/>
          <w:sz w:val="20"/>
          <w:szCs w:val="20"/>
          <w:lang w:val="en-US"/>
        </w:rPr>
        <w:t>ACKNOWLEDGEMENT</w:t>
      </w:r>
    </w:p>
    <w:p w14:paraId="6775D257" w14:textId="77777777" w:rsidR="00FE7CB2" w:rsidRPr="003A036C" w:rsidRDefault="00FE7CB2" w:rsidP="00FE7CB2">
      <w:pPr>
        <w:widowControl w:val="0"/>
        <w:pBdr>
          <w:top w:val="nil"/>
          <w:left w:val="nil"/>
          <w:bottom w:val="nil"/>
          <w:right w:val="nil"/>
          <w:between w:val="nil"/>
        </w:pBdr>
        <w:spacing w:after="0" w:line="240" w:lineRule="auto"/>
        <w:ind w:firstLine="567"/>
        <w:jc w:val="both"/>
        <w:rPr>
          <w:rFonts w:asciiTheme="minorBidi" w:hAnsiTheme="minorBidi"/>
          <w:sz w:val="20"/>
          <w:szCs w:val="20"/>
        </w:rPr>
      </w:pPr>
      <w:r w:rsidRPr="003A036C">
        <w:rPr>
          <w:rFonts w:asciiTheme="minorBidi" w:hAnsiTheme="minorBidi"/>
          <w:sz w:val="20"/>
          <w:szCs w:val="20"/>
        </w:rPr>
        <w:t>The authors acknowledge the full financial support from Lembaga Penelitian dan Pengabdian</w:t>
      </w:r>
    </w:p>
    <w:p w14:paraId="2E134905" w14:textId="77777777" w:rsidR="00FE7CB2" w:rsidRDefault="00FE7CB2" w:rsidP="00FE7CB2">
      <w:pPr>
        <w:widowControl w:val="0"/>
        <w:pBdr>
          <w:top w:val="nil"/>
          <w:left w:val="nil"/>
          <w:bottom w:val="nil"/>
          <w:right w:val="nil"/>
          <w:between w:val="nil"/>
        </w:pBdr>
        <w:spacing w:after="0" w:line="240" w:lineRule="auto"/>
        <w:jc w:val="both"/>
        <w:rPr>
          <w:rFonts w:asciiTheme="minorBidi" w:hAnsiTheme="minorBidi"/>
          <w:sz w:val="20"/>
          <w:szCs w:val="20"/>
        </w:rPr>
      </w:pPr>
      <w:r w:rsidRPr="003A036C">
        <w:rPr>
          <w:rFonts w:asciiTheme="minorBidi" w:hAnsiTheme="minorBidi"/>
          <w:sz w:val="20"/>
          <w:szCs w:val="20"/>
        </w:rPr>
        <w:t>Kepada Masyarakat (LPPM), Universitas Islam Negeri Sunan Kalijaga, Indonesia for the grant</w:t>
      </w:r>
      <w:r>
        <w:rPr>
          <w:rFonts w:asciiTheme="minorBidi" w:hAnsiTheme="minorBidi"/>
          <w:sz w:val="20"/>
          <w:szCs w:val="20"/>
        </w:rPr>
        <w:t xml:space="preserve"> </w:t>
      </w:r>
      <w:r w:rsidRPr="003A036C">
        <w:rPr>
          <w:rFonts w:asciiTheme="minorBidi" w:hAnsiTheme="minorBidi"/>
          <w:sz w:val="20"/>
          <w:szCs w:val="20"/>
        </w:rPr>
        <w:t xml:space="preserve">awarded for this research under scheme </w:t>
      </w:r>
      <w:r w:rsidRPr="00613EA9">
        <w:rPr>
          <w:rFonts w:asciiTheme="minorBidi" w:hAnsiTheme="minorBidi"/>
          <w:b/>
          <w:bCs/>
          <w:sz w:val="20"/>
          <w:szCs w:val="20"/>
        </w:rPr>
        <w:t xml:space="preserve">Penelitian Kolaborasi Antar Perguruan Tinggi - </w:t>
      </w:r>
      <w:r w:rsidRPr="003A036C">
        <w:rPr>
          <w:rFonts w:asciiTheme="minorBidi" w:hAnsiTheme="minorBidi"/>
          <w:b/>
          <w:bCs/>
          <w:sz w:val="20"/>
          <w:szCs w:val="20"/>
        </w:rPr>
        <w:t>Research Grant Year 20</w:t>
      </w:r>
      <w:r w:rsidRPr="00613EA9">
        <w:rPr>
          <w:rFonts w:asciiTheme="minorBidi" w:hAnsiTheme="minorBidi"/>
          <w:b/>
          <w:bCs/>
          <w:sz w:val="20"/>
          <w:szCs w:val="20"/>
        </w:rPr>
        <w:t>23</w:t>
      </w:r>
      <w:r w:rsidRPr="003A036C">
        <w:rPr>
          <w:rFonts w:asciiTheme="minorBidi" w:hAnsiTheme="minorBidi"/>
          <w:sz w:val="20"/>
          <w:szCs w:val="20"/>
        </w:rPr>
        <w:t>, which has made the</w:t>
      </w:r>
      <w:r>
        <w:rPr>
          <w:rFonts w:asciiTheme="minorBidi" w:hAnsiTheme="minorBidi"/>
          <w:sz w:val="20"/>
          <w:szCs w:val="20"/>
        </w:rPr>
        <w:t xml:space="preserve"> </w:t>
      </w:r>
      <w:r w:rsidRPr="003A036C">
        <w:rPr>
          <w:rFonts w:asciiTheme="minorBidi" w:hAnsiTheme="minorBidi"/>
          <w:sz w:val="20"/>
          <w:szCs w:val="20"/>
        </w:rPr>
        <w:t>research and presentation of this paper possible.</w:t>
      </w:r>
    </w:p>
    <w:p w14:paraId="7342758E" w14:textId="77777777" w:rsidR="008B2633" w:rsidRPr="008B7713" w:rsidRDefault="008B2633" w:rsidP="00E3757E">
      <w:pPr>
        <w:widowControl w:val="0"/>
        <w:pBdr>
          <w:top w:val="nil"/>
          <w:left w:val="nil"/>
          <w:bottom w:val="nil"/>
          <w:right w:val="nil"/>
          <w:between w:val="nil"/>
        </w:pBdr>
        <w:spacing w:after="0" w:line="240" w:lineRule="auto"/>
        <w:jc w:val="both"/>
        <w:rPr>
          <w:rFonts w:asciiTheme="minorBidi" w:hAnsiTheme="minorBidi"/>
          <w:b/>
          <w:color w:val="000000"/>
          <w:sz w:val="20"/>
          <w:szCs w:val="20"/>
          <w:lang w:val="en-US"/>
        </w:rPr>
      </w:pPr>
      <w:r w:rsidRPr="008B7713">
        <w:rPr>
          <w:rFonts w:asciiTheme="minorBidi" w:hAnsiTheme="minorBidi"/>
          <w:b/>
          <w:color w:val="2F5496" w:themeColor="accent1" w:themeShade="BF"/>
          <w:sz w:val="20"/>
          <w:szCs w:val="20"/>
          <w:lang w:val="en-US"/>
        </w:rPr>
        <w:t>REFERENCE</w:t>
      </w:r>
    </w:p>
    <w:p w14:paraId="4F97822D" w14:textId="13801462" w:rsidR="006114AD" w:rsidRPr="006114AD" w:rsidRDefault="005074D0" w:rsidP="006114AD">
      <w:pPr>
        <w:widowControl w:val="0"/>
        <w:autoSpaceDE w:val="0"/>
        <w:autoSpaceDN w:val="0"/>
        <w:adjustRightInd w:val="0"/>
        <w:spacing w:after="0" w:line="240" w:lineRule="auto"/>
        <w:ind w:left="426" w:hanging="426"/>
        <w:jc w:val="both"/>
        <w:rPr>
          <w:rFonts w:ascii="Arial" w:hAnsi="Arial" w:cs="Arial"/>
          <w:noProof/>
          <w:sz w:val="20"/>
          <w:szCs w:val="24"/>
        </w:rPr>
      </w:pPr>
      <w:r>
        <w:rPr>
          <w:rFonts w:asciiTheme="minorBidi" w:hAnsiTheme="minorBidi"/>
          <w:sz w:val="20"/>
          <w:szCs w:val="20"/>
        </w:rPr>
        <w:fldChar w:fldCharType="begin" w:fldLock="1"/>
      </w:r>
      <w:r>
        <w:rPr>
          <w:rFonts w:asciiTheme="minorBidi" w:hAnsiTheme="minorBidi"/>
          <w:sz w:val="20"/>
          <w:szCs w:val="20"/>
        </w:rPr>
        <w:instrText xml:space="preserve">ADDIN Mendeley Bibliography CSL_BIBLIOGRAPHY </w:instrText>
      </w:r>
      <w:r>
        <w:rPr>
          <w:rFonts w:asciiTheme="minorBidi" w:hAnsiTheme="minorBidi"/>
          <w:sz w:val="20"/>
          <w:szCs w:val="20"/>
        </w:rPr>
        <w:fldChar w:fldCharType="separate"/>
      </w:r>
      <w:r w:rsidR="006114AD" w:rsidRPr="006114AD">
        <w:rPr>
          <w:rFonts w:ascii="Arial" w:hAnsi="Arial" w:cs="Arial"/>
          <w:noProof/>
          <w:sz w:val="20"/>
          <w:szCs w:val="24"/>
        </w:rPr>
        <w:t>[1]</w:t>
      </w:r>
      <w:r w:rsidR="006114AD" w:rsidRPr="006114AD">
        <w:rPr>
          <w:rFonts w:ascii="Arial" w:hAnsi="Arial" w:cs="Arial"/>
          <w:noProof/>
          <w:sz w:val="20"/>
          <w:szCs w:val="24"/>
        </w:rPr>
        <w:tab/>
        <w:t xml:space="preserve">F. Saidah and Y. D. Lestari, “Halal Logistics Practices: Logistics Service Provider Cases in Indonesia,” </w:t>
      </w:r>
      <w:r w:rsidR="006114AD" w:rsidRPr="006114AD">
        <w:rPr>
          <w:rFonts w:ascii="Arial" w:hAnsi="Arial" w:cs="Arial"/>
          <w:i/>
          <w:iCs/>
          <w:noProof/>
          <w:sz w:val="20"/>
          <w:szCs w:val="24"/>
        </w:rPr>
        <w:t>Int. J. Nusant. Islam</w:t>
      </w:r>
      <w:r w:rsidR="006114AD" w:rsidRPr="006114AD">
        <w:rPr>
          <w:rFonts w:ascii="Arial" w:hAnsi="Arial" w:cs="Arial"/>
          <w:noProof/>
          <w:sz w:val="20"/>
          <w:szCs w:val="24"/>
        </w:rPr>
        <w:t>, vol. 9, no. 1, pp. 1–17, 2021, doi: 10.15575/ijni.v9i1.10784.</w:t>
      </w:r>
    </w:p>
    <w:p w14:paraId="0269E573"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w:t>
      </w:r>
      <w:r w:rsidRPr="006114AD">
        <w:rPr>
          <w:rFonts w:ascii="Arial" w:hAnsi="Arial" w:cs="Arial"/>
          <w:noProof/>
          <w:sz w:val="20"/>
          <w:szCs w:val="24"/>
        </w:rPr>
        <w:tab/>
        <w:t xml:space="preserve">R. A. F. Tumiwa </w:t>
      </w:r>
      <w:r w:rsidRPr="006114AD">
        <w:rPr>
          <w:rFonts w:ascii="Arial" w:hAnsi="Arial" w:cs="Arial"/>
          <w:i/>
          <w:iCs/>
          <w:noProof/>
          <w:sz w:val="20"/>
          <w:szCs w:val="24"/>
        </w:rPr>
        <w:t>et al.</w:t>
      </w:r>
      <w:r w:rsidRPr="006114AD">
        <w:rPr>
          <w:rFonts w:ascii="Arial" w:hAnsi="Arial" w:cs="Arial"/>
          <w:noProof/>
          <w:sz w:val="20"/>
          <w:szCs w:val="24"/>
        </w:rPr>
        <w:t xml:space="preserve">, “Investigating halal food Supply chain management, halal certification and traceability on SMEs performance,” </w:t>
      </w:r>
      <w:r w:rsidRPr="006114AD">
        <w:rPr>
          <w:rFonts w:ascii="Arial" w:hAnsi="Arial" w:cs="Arial"/>
          <w:i/>
          <w:iCs/>
          <w:noProof/>
          <w:sz w:val="20"/>
          <w:szCs w:val="24"/>
        </w:rPr>
        <w:t>Uncertain Supply Chain Manag.</w:t>
      </w:r>
      <w:r w:rsidRPr="006114AD">
        <w:rPr>
          <w:rFonts w:ascii="Arial" w:hAnsi="Arial" w:cs="Arial"/>
          <w:noProof/>
          <w:sz w:val="20"/>
          <w:szCs w:val="24"/>
        </w:rPr>
        <w:t>, vol. 11, no. 4, pp. 1889–1896, 2023, doi: 10.5267/j.uscm.2023.6.003.</w:t>
      </w:r>
    </w:p>
    <w:p w14:paraId="33940BE0"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[3]</w:t>
      </w:r>
      <w:r w:rsidRPr="006114AD">
        <w:rPr>
          <w:rFonts w:ascii="Arial" w:hAnsi="Arial" w:cs="Arial"/>
          <w:noProof/>
          <w:sz w:val="20"/>
          <w:szCs w:val="24"/>
        </w:rPr>
        <w:tab/>
        <w:t xml:space="preserve">H. Ahmad and A. Shabudin, “Potencies and Opportunities of Halal Market in Global Industry : An Empirical Analysis of Malaysia and Indonesia .,” </w:t>
      </w:r>
      <w:r w:rsidRPr="006114AD">
        <w:rPr>
          <w:rFonts w:ascii="Arial" w:hAnsi="Arial" w:cs="Arial"/>
          <w:i/>
          <w:iCs/>
          <w:noProof/>
          <w:sz w:val="20"/>
          <w:szCs w:val="24"/>
        </w:rPr>
        <w:t>Halal Rev.</w:t>
      </w:r>
      <w:r w:rsidRPr="006114AD">
        <w:rPr>
          <w:rFonts w:ascii="Arial" w:hAnsi="Arial" w:cs="Arial"/>
          <w:noProof/>
          <w:sz w:val="20"/>
          <w:szCs w:val="24"/>
        </w:rPr>
        <w:t>, vol. 3, no. 1, pp. 1–24, 2023, doi: 10.55265/halalreviews.v3i1.14.</w:t>
      </w:r>
    </w:p>
    <w:p w14:paraId="51985277"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[4]</w:t>
      </w:r>
      <w:r w:rsidRPr="006114AD">
        <w:rPr>
          <w:rFonts w:ascii="Arial" w:hAnsi="Arial" w:cs="Arial"/>
          <w:noProof/>
          <w:sz w:val="20"/>
          <w:szCs w:val="24"/>
        </w:rPr>
        <w:tab/>
        <w:t xml:space="preserve">D. Agustina and A. Cakravastia, “A review of halal supply chain research : Sustainability and operations research perspective,” </w:t>
      </w:r>
      <w:r w:rsidRPr="006114AD">
        <w:rPr>
          <w:rFonts w:ascii="Arial" w:hAnsi="Arial" w:cs="Arial"/>
          <w:i/>
          <w:iCs/>
          <w:noProof/>
          <w:sz w:val="20"/>
          <w:szCs w:val="24"/>
        </w:rPr>
        <w:t>Clean. Logist. Supply Chain</w:t>
      </w:r>
      <w:r w:rsidRPr="006114AD">
        <w:rPr>
          <w:rFonts w:ascii="Arial" w:hAnsi="Arial" w:cs="Arial"/>
          <w:noProof/>
          <w:sz w:val="20"/>
          <w:szCs w:val="24"/>
        </w:rPr>
        <w:t>, vol. 6, no. January, pp. 96–108, 2023, doi: 10.1016/j.clscn.2023.100096.</w:t>
      </w:r>
    </w:p>
    <w:p w14:paraId="5BA071A6"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[5]</w:t>
      </w:r>
      <w:r w:rsidRPr="006114AD">
        <w:rPr>
          <w:rFonts w:ascii="Arial" w:hAnsi="Arial" w:cs="Arial"/>
          <w:noProof/>
          <w:sz w:val="20"/>
          <w:szCs w:val="24"/>
        </w:rPr>
        <w:tab/>
        <w:t xml:space="preserve">A. Rahman, N. Izyana, and B. Abd, “Diverse Halal Standards in Malaysia , Indonesia , and Brunei : Their Effect on Regional Halal Food Trade Industry Development,” </w:t>
      </w:r>
      <w:r w:rsidRPr="006114AD">
        <w:rPr>
          <w:rFonts w:ascii="Arial" w:hAnsi="Arial" w:cs="Arial"/>
          <w:i/>
          <w:iCs/>
          <w:noProof/>
          <w:sz w:val="20"/>
          <w:szCs w:val="24"/>
        </w:rPr>
        <w:t>Int. J. Acad. Res. Bussiness Soc. Sci.</w:t>
      </w:r>
      <w:r w:rsidRPr="006114AD">
        <w:rPr>
          <w:rFonts w:ascii="Arial" w:hAnsi="Arial" w:cs="Arial"/>
          <w:noProof/>
          <w:sz w:val="20"/>
          <w:szCs w:val="24"/>
        </w:rPr>
        <w:t>, vol. 14, no. 7, pp. 2036–2043, 2024, doi: 10.6007/IJARBSS/v14-i7/22141.</w:t>
      </w:r>
    </w:p>
    <w:p w14:paraId="3534E604"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[6]</w:t>
      </w:r>
      <w:r w:rsidRPr="006114AD">
        <w:rPr>
          <w:rFonts w:ascii="Arial" w:hAnsi="Arial" w:cs="Arial"/>
          <w:noProof/>
          <w:sz w:val="20"/>
          <w:szCs w:val="24"/>
        </w:rPr>
        <w:tab/>
        <w:t xml:space="preserve">S. N. Izaty and F. Ilman, “Evolution Of The Concept Of ’Halal And Tayyib ’ In The Era Of Sustainable Investment: Implications And Opportunities For The Global Halal Industry,” </w:t>
      </w:r>
      <w:r w:rsidRPr="006114AD">
        <w:rPr>
          <w:rFonts w:ascii="Arial" w:hAnsi="Arial" w:cs="Arial"/>
          <w:i/>
          <w:iCs/>
          <w:noProof/>
          <w:sz w:val="20"/>
          <w:szCs w:val="24"/>
        </w:rPr>
        <w:t>Int. Conf. Islam. Econ. 2024</w:t>
      </w:r>
      <w:r w:rsidRPr="006114AD">
        <w:rPr>
          <w:rFonts w:ascii="Arial" w:hAnsi="Arial" w:cs="Arial"/>
          <w:noProof/>
          <w:sz w:val="20"/>
          <w:szCs w:val="24"/>
        </w:rPr>
        <w:t>, vol. 1, no. 1, pp. 253–266, 2024.</w:t>
      </w:r>
    </w:p>
    <w:p w14:paraId="4968F2D5"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[7]</w:t>
      </w:r>
      <w:r w:rsidRPr="006114AD">
        <w:rPr>
          <w:rFonts w:ascii="Arial" w:hAnsi="Arial" w:cs="Arial"/>
          <w:noProof/>
          <w:sz w:val="20"/>
          <w:szCs w:val="24"/>
        </w:rPr>
        <w:tab/>
        <w:t xml:space="preserve">A. A. Nugroho, S. Sumiyati, and H. Hamsani, “Integrity and Legitimacy of Halal Products: The Urgency of Halal Supply Chain Management Technology Adoption in Halal Product Authentication Traceability Evidence from Indonesia,” </w:t>
      </w:r>
      <w:r w:rsidRPr="006114AD">
        <w:rPr>
          <w:rFonts w:ascii="Arial" w:hAnsi="Arial" w:cs="Arial"/>
          <w:i/>
          <w:iCs/>
          <w:noProof/>
          <w:sz w:val="20"/>
          <w:szCs w:val="24"/>
        </w:rPr>
        <w:t>South East Asian J. Manag.</w:t>
      </w:r>
      <w:r w:rsidRPr="006114AD">
        <w:rPr>
          <w:rFonts w:ascii="Arial" w:hAnsi="Arial" w:cs="Arial"/>
          <w:noProof/>
          <w:sz w:val="20"/>
          <w:szCs w:val="24"/>
        </w:rPr>
        <w:t>, vol. 18, no. 1, pp. 54–80, 2024, doi: 10.21002/seam.v18i1.1485.</w:t>
      </w:r>
    </w:p>
    <w:p w14:paraId="5A38A4E0"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[8]</w:t>
      </w:r>
      <w:r w:rsidRPr="006114AD">
        <w:rPr>
          <w:rFonts w:ascii="Arial" w:hAnsi="Arial" w:cs="Arial"/>
          <w:noProof/>
          <w:sz w:val="20"/>
          <w:szCs w:val="24"/>
        </w:rPr>
        <w:tab/>
        <w:t xml:space="preserve">C. Yu and T. Chan, “Cadbury Malaysia Porcine DNA Case : Lessons from Crisis Management and Cultural Perspectives Background of Company Malaysia and Islam Crisis that Cadbury have gone through,” </w:t>
      </w:r>
      <w:r w:rsidRPr="006114AD">
        <w:rPr>
          <w:rFonts w:ascii="Arial" w:hAnsi="Arial" w:cs="Arial"/>
          <w:i/>
          <w:iCs/>
          <w:noProof/>
          <w:sz w:val="20"/>
          <w:szCs w:val="24"/>
        </w:rPr>
        <w:t>Malaysian J. Soc. Sci. Humanit.</w:t>
      </w:r>
      <w:r w:rsidRPr="006114AD">
        <w:rPr>
          <w:rFonts w:ascii="Arial" w:hAnsi="Arial" w:cs="Arial"/>
          <w:noProof/>
          <w:sz w:val="20"/>
          <w:szCs w:val="24"/>
        </w:rPr>
        <w:t>, vol. 5, no. 8, pp. 33–38, 2020.</w:t>
      </w:r>
    </w:p>
    <w:p w14:paraId="4A1A1ADD"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[9]</w:t>
      </w:r>
      <w:r w:rsidRPr="006114AD">
        <w:rPr>
          <w:rFonts w:ascii="Arial" w:hAnsi="Arial" w:cs="Arial"/>
          <w:noProof/>
          <w:sz w:val="20"/>
          <w:szCs w:val="24"/>
        </w:rPr>
        <w:tab/>
        <w:t xml:space="preserve">S. Khan, A. Haleem, and M. I. Khan, “Risk assessment model for halal supply chain using an integrated approach of IFN and D number,” </w:t>
      </w:r>
      <w:r w:rsidRPr="006114AD">
        <w:rPr>
          <w:rFonts w:ascii="Arial" w:hAnsi="Arial" w:cs="Arial"/>
          <w:i/>
          <w:iCs/>
          <w:noProof/>
          <w:sz w:val="20"/>
          <w:szCs w:val="24"/>
        </w:rPr>
        <w:t>Arab Gulf J. Sci. Res.</w:t>
      </w:r>
      <w:r w:rsidRPr="006114AD">
        <w:rPr>
          <w:rFonts w:ascii="Arial" w:hAnsi="Arial" w:cs="Arial"/>
          <w:noProof/>
          <w:sz w:val="20"/>
          <w:szCs w:val="24"/>
        </w:rPr>
        <w:t>, vol. 41, no. 3, pp. 338–358, 2023, doi: 10.1108/AGJSR-09-2022-0160.</w:t>
      </w:r>
    </w:p>
    <w:p w14:paraId="668562EE"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lastRenderedPageBreak/>
        <w:t>[10]</w:t>
      </w:r>
      <w:r w:rsidRPr="006114AD">
        <w:rPr>
          <w:rFonts w:ascii="Arial" w:hAnsi="Arial" w:cs="Arial"/>
          <w:noProof/>
          <w:sz w:val="20"/>
          <w:szCs w:val="24"/>
        </w:rPr>
        <w:tab/>
        <w:t xml:space="preserve">D. A. Kurniawati and H. Savitri, “Awareness level analysis of Indonesian consumers toward halal products,” </w:t>
      </w:r>
      <w:r w:rsidRPr="006114AD">
        <w:rPr>
          <w:rFonts w:ascii="Arial" w:hAnsi="Arial" w:cs="Arial"/>
          <w:i/>
          <w:iCs/>
          <w:noProof/>
          <w:sz w:val="20"/>
          <w:szCs w:val="24"/>
        </w:rPr>
        <w:t>J. Islam. Mark.</w:t>
      </w:r>
      <w:r w:rsidRPr="006114AD">
        <w:rPr>
          <w:rFonts w:ascii="Arial" w:hAnsi="Arial" w:cs="Arial"/>
          <w:noProof/>
          <w:sz w:val="20"/>
          <w:szCs w:val="24"/>
        </w:rPr>
        <w:t>, vol. 11, no. 2, pp. 522–546, 2019, doi: 10.1108/JIMA-10-2017-0104.</w:t>
      </w:r>
    </w:p>
    <w:p w14:paraId="26312BB7"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[11]</w:t>
      </w:r>
      <w:r w:rsidRPr="006114AD">
        <w:rPr>
          <w:rFonts w:ascii="Arial" w:hAnsi="Arial" w:cs="Arial"/>
          <w:noProof/>
          <w:sz w:val="20"/>
          <w:szCs w:val="24"/>
        </w:rPr>
        <w:tab/>
        <w:t xml:space="preserve">V. Sarasi and N. D. Satmoko, “Evaluation of halal supply chain management ’ s performance in culinary enterprises culinary enterprises,” </w:t>
      </w:r>
      <w:r w:rsidRPr="006114AD">
        <w:rPr>
          <w:rFonts w:ascii="Arial" w:hAnsi="Arial" w:cs="Arial"/>
          <w:i/>
          <w:iCs/>
          <w:noProof/>
          <w:sz w:val="20"/>
          <w:szCs w:val="24"/>
        </w:rPr>
        <w:t>Cogent Bus. Manag.</w:t>
      </w:r>
      <w:r w:rsidRPr="006114AD">
        <w:rPr>
          <w:rFonts w:ascii="Arial" w:hAnsi="Arial" w:cs="Arial"/>
          <w:noProof/>
          <w:sz w:val="20"/>
          <w:szCs w:val="24"/>
        </w:rPr>
        <w:t>, vol. 12, no. 1, p., 2025, doi: 10.1080/23311975.2024.2440128.</w:t>
      </w:r>
    </w:p>
    <w:p w14:paraId="4766CA7F"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[12]</w:t>
      </w:r>
      <w:r w:rsidRPr="006114AD">
        <w:rPr>
          <w:rFonts w:ascii="Arial" w:hAnsi="Arial" w:cs="Arial"/>
          <w:noProof/>
          <w:sz w:val="20"/>
          <w:szCs w:val="24"/>
        </w:rPr>
        <w:tab/>
        <w:t xml:space="preserve">E. Karyani, I. Geraldina, M. G. Haque, and A. Zahir, “Intention to adopt a blockchain-based halal certification: Indonesia consumers and regulatory perspective,” </w:t>
      </w:r>
      <w:r w:rsidRPr="006114AD">
        <w:rPr>
          <w:rFonts w:ascii="Arial" w:hAnsi="Arial" w:cs="Arial"/>
          <w:i/>
          <w:iCs/>
          <w:noProof/>
          <w:sz w:val="20"/>
          <w:szCs w:val="24"/>
        </w:rPr>
        <w:t>J. Islam. Mark.</w:t>
      </w:r>
      <w:r w:rsidRPr="006114AD">
        <w:rPr>
          <w:rFonts w:ascii="Arial" w:hAnsi="Arial" w:cs="Arial"/>
          <w:noProof/>
          <w:sz w:val="20"/>
          <w:szCs w:val="24"/>
        </w:rPr>
        <w:t>, vol. 15, no. 7, pp. 1766–1782, 2024, doi: 10.1108/JIMA-03-2023-0069.</w:t>
      </w:r>
    </w:p>
    <w:p w14:paraId="4D733AC2"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[13]</w:t>
      </w:r>
      <w:r w:rsidRPr="006114AD">
        <w:rPr>
          <w:rFonts w:ascii="Arial" w:hAnsi="Arial" w:cs="Arial"/>
          <w:noProof/>
          <w:sz w:val="20"/>
          <w:szCs w:val="24"/>
        </w:rPr>
        <w:tab/>
        <w:t xml:space="preserve">L. Yani, “Halal Supply Chain Management Based on Maqasid Syariah to Improve Business Performance of Curry Minang Restaurant Ciputat,” </w:t>
      </w:r>
      <w:r w:rsidRPr="006114AD">
        <w:rPr>
          <w:rFonts w:ascii="Arial" w:hAnsi="Arial" w:cs="Arial"/>
          <w:i/>
          <w:iCs/>
          <w:noProof/>
          <w:sz w:val="20"/>
          <w:szCs w:val="24"/>
        </w:rPr>
        <w:t>Int. J. Appl. Manag. Bus.</w:t>
      </w:r>
      <w:r w:rsidRPr="006114AD">
        <w:rPr>
          <w:rFonts w:ascii="Arial" w:hAnsi="Arial" w:cs="Arial"/>
          <w:noProof/>
          <w:sz w:val="20"/>
          <w:szCs w:val="24"/>
        </w:rPr>
        <w:t>, vol. 3, no. 2, pp. 125–139, 2024.</w:t>
      </w:r>
    </w:p>
    <w:p w14:paraId="58A20F66"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[14]</w:t>
      </w:r>
      <w:r w:rsidRPr="006114AD">
        <w:rPr>
          <w:rFonts w:ascii="Arial" w:hAnsi="Arial" w:cs="Arial"/>
          <w:noProof/>
          <w:sz w:val="20"/>
          <w:szCs w:val="24"/>
        </w:rPr>
        <w:tab/>
        <w:t xml:space="preserve">R. Andespa, Y. Yurni, A. Aldiyanto, and G. Efendi, “Challenges and Strategies in Halal Supply Chain Management for MSEs in West Sumatra: A Participatory Action Research Study,” </w:t>
      </w:r>
      <w:r w:rsidRPr="006114AD">
        <w:rPr>
          <w:rFonts w:ascii="Arial" w:hAnsi="Arial" w:cs="Arial"/>
          <w:i/>
          <w:iCs/>
          <w:noProof/>
          <w:sz w:val="20"/>
          <w:szCs w:val="24"/>
        </w:rPr>
        <w:t>Int. J. Saf. Secur. Eng.</w:t>
      </w:r>
      <w:r w:rsidRPr="006114AD">
        <w:rPr>
          <w:rFonts w:ascii="Arial" w:hAnsi="Arial" w:cs="Arial"/>
          <w:noProof/>
          <w:sz w:val="20"/>
          <w:szCs w:val="24"/>
        </w:rPr>
        <w:t>, vol. 14, no. 3, pp. 907–921, 2024.</w:t>
      </w:r>
    </w:p>
    <w:p w14:paraId="5C359D9C"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[15]</w:t>
      </w:r>
      <w:r w:rsidRPr="006114AD">
        <w:rPr>
          <w:rFonts w:ascii="Arial" w:hAnsi="Arial" w:cs="Arial"/>
          <w:noProof/>
          <w:sz w:val="20"/>
          <w:szCs w:val="24"/>
        </w:rPr>
        <w:tab/>
        <w:t xml:space="preserve">S. Marjudi, R. Setik, R. M. T. R. L. Ahmad, W. A. W. Hassan, and A. A. M. Kassim, “Utilization of Business Analytics by SMEs in Halal Supply Chain Management Transactions,” </w:t>
      </w:r>
      <w:r w:rsidRPr="006114AD">
        <w:rPr>
          <w:rFonts w:ascii="Arial" w:hAnsi="Arial" w:cs="Arial"/>
          <w:i/>
          <w:iCs/>
          <w:noProof/>
          <w:sz w:val="20"/>
          <w:szCs w:val="24"/>
        </w:rPr>
        <w:t>Int. J. Informatics Vis.</w:t>
      </w:r>
      <w:r w:rsidRPr="006114AD">
        <w:rPr>
          <w:rFonts w:ascii="Arial" w:hAnsi="Arial" w:cs="Arial"/>
          <w:noProof/>
          <w:sz w:val="20"/>
          <w:szCs w:val="24"/>
        </w:rPr>
        <w:t>, vol. 7, no. 2, pp. 407–415, 2023, doi: 10.30630/joiv.7.2.1308.</w:t>
      </w:r>
    </w:p>
    <w:p w14:paraId="0FEC568C"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[16]</w:t>
      </w:r>
      <w:r w:rsidRPr="006114AD">
        <w:rPr>
          <w:rFonts w:ascii="Arial" w:hAnsi="Arial" w:cs="Arial"/>
          <w:noProof/>
          <w:sz w:val="20"/>
          <w:szCs w:val="24"/>
        </w:rPr>
        <w:tab/>
        <w:t xml:space="preserve">J. M. Soon and J. Mac Regenstein, “Halal integrity in the food supply chain,” </w:t>
      </w:r>
      <w:r w:rsidRPr="006114AD">
        <w:rPr>
          <w:rFonts w:ascii="Arial" w:hAnsi="Arial" w:cs="Arial"/>
          <w:i/>
          <w:iCs/>
          <w:noProof/>
          <w:sz w:val="20"/>
          <w:szCs w:val="24"/>
        </w:rPr>
        <w:t>Br. Food J.</w:t>
      </w:r>
      <w:r w:rsidRPr="006114AD">
        <w:rPr>
          <w:rFonts w:ascii="Arial" w:hAnsi="Arial" w:cs="Arial"/>
          <w:noProof/>
          <w:sz w:val="20"/>
          <w:szCs w:val="24"/>
        </w:rPr>
        <w:t>, vol. 119, no. 1, pp. 39–51, 2017, doi: 10.1108/BFJ-04-2016-0150.</w:t>
      </w:r>
    </w:p>
    <w:p w14:paraId="78C0E969"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[17]</w:t>
      </w:r>
      <w:r w:rsidRPr="006114AD">
        <w:rPr>
          <w:rFonts w:ascii="Arial" w:hAnsi="Arial" w:cs="Arial"/>
          <w:noProof/>
          <w:sz w:val="20"/>
          <w:szCs w:val="24"/>
        </w:rPr>
        <w:tab/>
        <w:t xml:space="preserve">A. Haleem and M. I. Khan, “Understanding the Adoption of Halal Logistics through Critical Success Factors and Stakeholder Objectives,” </w:t>
      </w:r>
      <w:r w:rsidRPr="006114AD">
        <w:rPr>
          <w:rFonts w:ascii="Arial" w:hAnsi="Arial" w:cs="Arial"/>
          <w:i/>
          <w:iCs/>
          <w:noProof/>
          <w:sz w:val="20"/>
          <w:szCs w:val="24"/>
        </w:rPr>
        <w:t>Logistics</w:t>
      </w:r>
      <w:r w:rsidRPr="006114AD">
        <w:rPr>
          <w:rFonts w:ascii="Arial" w:hAnsi="Arial" w:cs="Arial"/>
          <w:noProof/>
          <w:sz w:val="20"/>
          <w:szCs w:val="24"/>
        </w:rPr>
        <w:t>, vol. 5, no. 38, pp. 1–15, 2021.</w:t>
      </w:r>
    </w:p>
    <w:p w14:paraId="1BC755F6"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[18]</w:t>
      </w:r>
      <w:r w:rsidRPr="006114AD">
        <w:rPr>
          <w:rFonts w:ascii="Arial" w:hAnsi="Arial" w:cs="Arial"/>
          <w:noProof/>
          <w:sz w:val="20"/>
          <w:szCs w:val="24"/>
        </w:rPr>
        <w:tab/>
        <w:t>N. N. Ferdaus, “Navigating Halal Certification : Key Factors Influencing Lombok SMEs ’ Commitment to Compliance,” vol. 6, no. 2, 2024.</w:t>
      </w:r>
    </w:p>
    <w:p w14:paraId="493978BC"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[19]</w:t>
      </w:r>
      <w:r w:rsidRPr="006114AD">
        <w:rPr>
          <w:rFonts w:ascii="Arial" w:hAnsi="Arial" w:cs="Arial"/>
          <w:noProof/>
          <w:sz w:val="20"/>
          <w:szCs w:val="24"/>
        </w:rPr>
        <w:tab/>
        <w:t xml:space="preserve">N. M. Noor, N. Azrini, N. Azmi, N. A. Hanifah, and Z. Zamarudin, “Navigating the Halal Food Ingredients Industry : Exploring the Present Landscape,” </w:t>
      </w:r>
      <w:r w:rsidRPr="006114AD">
        <w:rPr>
          <w:rFonts w:ascii="Arial" w:hAnsi="Arial" w:cs="Arial"/>
          <w:i/>
          <w:iCs/>
          <w:noProof/>
          <w:sz w:val="20"/>
          <w:szCs w:val="24"/>
        </w:rPr>
        <w:t>Halalsphere</w:t>
      </w:r>
      <w:r w:rsidRPr="006114AD">
        <w:rPr>
          <w:rFonts w:ascii="Arial" w:hAnsi="Arial" w:cs="Arial"/>
          <w:noProof/>
          <w:sz w:val="20"/>
          <w:szCs w:val="24"/>
        </w:rPr>
        <w:t>, vol. 3, no. 2, pp. 32–43, 2023, doi: 10.31436/hs.v3i2.80.</w:t>
      </w:r>
    </w:p>
    <w:p w14:paraId="3CD9B13E"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[20]</w:t>
      </w:r>
      <w:r w:rsidRPr="006114AD">
        <w:rPr>
          <w:rFonts w:ascii="Arial" w:hAnsi="Arial" w:cs="Arial"/>
          <w:noProof/>
          <w:sz w:val="20"/>
          <w:szCs w:val="24"/>
        </w:rPr>
        <w:tab/>
        <w:t xml:space="preserve">A. Susanty, N. B. Puspitasari, A. D. Caterina, and S. Jati, “Mapping the barriers for implementing halal logistics in Indonesian food, beverage and ingredient companies,” </w:t>
      </w:r>
      <w:r w:rsidRPr="006114AD">
        <w:rPr>
          <w:rFonts w:ascii="Arial" w:hAnsi="Arial" w:cs="Arial"/>
          <w:i/>
          <w:iCs/>
          <w:noProof/>
          <w:sz w:val="20"/>
          <w:szCs w:val="24"/>
        </w:rPr>
        <w:t>J. Islam. Mark.</w:t>
      </w:r>
      <w:r w:rsidRPr="006114AD">
        <w:rPr>
          <w:rFonts w:ascii="Arial" w:hAnsi="Arial" w:cs="Arial"/>
          <w:noProof/>
          <w:sz w:val="20"/>
          <w:szCs w:val="24"/>
        </w:rPr>
        <w:t xml:space="preserve">, vol. 12, no. 4, pp. 649–669, </w:t>
      </w:r>
      <w:r w:rsidRPr="006114AD">
        <w:rPr>
          <w:rFonts w:ascii="Arial" w:hAnsi="Arial" w:cs="Arial"/>
          <w:noProof/>
          <w:sz w:val="20"/>
          <w:szCs w:val="24"/>
        </w:rPr>
        <w:t>2020, doi: 10.1108/JIMA-11-2019-0244.</w:t>
      </w:r>
    </w:p>
    <w:p w14:paraId="0671756A"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[21]</w:t>
      </w:r>
      <w:r w:rsidRPr="006114AD">
        <w:rPr>
          <w:rFonts w:ascii="Arial" w:hAnsi="Arial" w:cs="Arial"/>
          <w:noProof/>
          <w:sz w:val="20"/>
          <w:szCs w:val="24"/>
        </w:rPr>
        <w:tab/>
        <w:t xml:space="preserve">D. Abid Haleem </w:t>
      </w:r>
      <w:r w:rsidRPr="006114AD">
        <w:rPr>
          <w:rFonts w:ascii="Arial" w:hAnsi="Arial" w:cs="Arial"/>
          <w:i/>
          <w:iCs/>
          <w:noProof/>
          <w:sz w:val="20"/>
          <w:szCs w:val="24"/>
        </w:rPr>
        <w:t>et al.</w:t>
      </w:r>
      <w:r w:rsidRPr="006114AD">
        <w:rPr>
          <w:rFonts w:ascii="Arial" w:hAnsi="Arial" w:cs="Arial"/>
          <w:noProof/>
          <w:sz w:val="20"/>
          <w:szCs w:val="24"/>
        </w:rPr>
        <w:t xml:space="preserve">, “Assessing Barriers to Adopting and Implementing Halal Practices in Logistics Operations,” </w:t>
      </w:r>
      <w:r w:rsidRPr="006114AD">
        <w:rPr>
          <w:rFonts w:ascii="Arial" w:hAnsi="Arial" w:cs="Arial"/>
          <w:i/>
          <w:iCs/>
          <w:noProof/>
          <w:sz w:val="20"/>
          <w:szCs w:val="24"/>
        </w:rPr>
        <w:t>IOP Conf. Ser. Mater. Sci. Eng.</w:t>
      </w:r>
      <w:r w:rsidRPr="006114AD">
        <w:rPr>
          <w:rFonts w:ascii="Arial" w:hAnsi="Arial" w:cs="Arial"/>
          <w:noProof/>
          <w:sz w:val="20"/>
          <w:szCs w:val="24"/>
        </w:rPr>
        <w:t>, vol. 404, no. 1, 2018, doi: 10.1088/1757-899X/404/1/012012.</w:t>
      </w:r>
    </w:p>
    <w:p w14:paraId="49B20779"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[22]</w:t>
      </w:r>
      <w:r w:rsidRPr="006114AD">
        <w:rPr>
          <w:rFonts w:ascii="Arial" w:hAnsi="Arial" w:cs="Arial"/>
          <w:noProof/>
          <w:sz w:val="20"/>
          <w:szCs w:val="24"/>
        </w:rPr>
        <w:tab/>
        <w:t xml:space="preserve">M. S. A. Talib, A. B. A. Hamid, M. H. Zulfakar, and A. S. Jeeva, “Fundamentals of Halal Transportation,” </w:t>
      </w:r>
      <w:r w:rsidRPr="006114AD">
        <w:rPr>
          <w:rFonts w:ascii="Arial" w:hAnsi="Arial" w:cs="Arial"/>
          <w:i/>
          <w:iCs/>
          <w:noProof/>
          <w:sz w:val="20"/>
          <w:szCs w:val="24"/>
        </w:rPr>
        <w:t>Sch. Bus. Manag. Univ. Utara Malaysia</w:t>
      </w:r>
      <w:r w:rsidRPr="006114AD">
        <w:rPr>
          <w:rFonts w:ascii="Arial" w:hAnsi="Arial" w:cs="Arial"/>
          <w:noProof/>
          <w:sz w:val="20"/>
          <w:szCs w:val="24"/>
        </w:rPr>
        <w:t>, vol. 1, no. 2012, pp. 100–105, 2020.</w:t>
      </w:r>
    </w:p>
    <w:p w14:paraId="4DD58DFD"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[23]</w:t>
      </w:r>
      <w:r w:rsidRPr="006114AD">
        <w:rPr>
          <w:rFonts w:ascii="Arial" w:hAnsi="Arial" w:cs="Arial"/>
          <w:noProof/>
          <w:sz w:val="20"/>
          <w:szCs w:val="24"/>
        </w:rPr>
        <w:tab/>
        <w:t xml:space="preserve">I. Vanany, J. M. Soon-Sinclair, and N. A. Rahkmawati, “Assessment of halal blockchain in the Indonesian food industry,” </w:t>
      </w:r>
      <w:r w:rsidRPr="006114AD">
        <w:rPr>
          <w:rFonts w:ascii="Arial" w:hAnsi="Arial" w:cs="Arial"/>
          <w:i/>
          <w:iCs/>
          <w:noProof/>
          <w:sz w:val="20"/>
          <w:szCs w:val="24"/>
        </w:rPr>
        <w:t>J. Islam. Mark.</w:t>
      </w:r>
      <w:r w:rsidRPr="006114AD">
        <w:rPr>
          <w:rFonts w:ascii="Arial" w:hAnsi="Arial" w:cs="Arial"/>
          <w:noProof/>
          <w:sz w:val="20"/>
          <w:szCs w:val="24"/>
        </w:rPr>
        <w:t>, vol. 15, no. 6, pp. 1498–1518, 2024, doi: 10.1108/JIMA-05-2022-0122.</w:t>
      </w:r>
    </w:p>
    <w:p w14:paraId="14B5055E"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[24]</w:t>
      </w:r>
      <w:r w:rsidRPr="006114AD">
        <w:rPr>
          <w:rFonts w:ascii="Arial" w:hAnsi="Arial" w:cs="Arial"/>
          <w:noProof/>
          <w:sz w:val="20"/>
          <w:szCs w:val="24"/>
        </w:rPr>
        <w:tab/>
        <w:t xml:space="preserve">M. S. E. Azam and M. A. Abdullah, “HALAL STANDARDS GLOBALLY : A COMPARATIVE STUDY OF UNITIES AND DIVERSITIES AMONG THE MOST POPULAR HALAL STANDARDS GLOBALLY,” </w:t>
      </w:r>
      <w:r w:rsidRPr="006114AD">
        <w:rPr>
          <w:rFonts w:ascii="Arial" w:hAnsi="Arial" w:cs="Arial"/>
          <w:i/>
          <w:iCs/>
          <w:noProof/>
          <w:sz w:val="20"/>
          <w:szCs w:val="24"/>
        </w:rPr>
        <w:t>Halalsphere</w:t>
      </w:r>
      <w:r w:rsidRPr="006114AD">
        <w:rPr>
          <w:rFonts w:ascii="Arial" w:hAnsi="Arial" w:cs="Arial"/>
          <w:noProof/>
          <w:sz w:val="20"/>
          <w:szCs w:val="24"/>
        </w:rPr>
        <w:t>, vol. 1, no. 1, pp. 11–31, 2021.</w:t>
      </w:r>
    </w:p>
    <w:p w14:paraId="7F9BB48C"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[25]</w:t>
      </w:r>
      <w:r w:rsidRPr="006114AD">
        <w:rPr>
          <w:rFonts w:ascii="Arial" w:hAnsi="Arial" w:cs="Arial"/>
          <w:noProof/>
          <w:sz w:val="20"/>
          <w:szCs w:val="24"/>
        </w:rPr>
        <w:tab/>
        <w:t xml:space="preserve">L. I. Hakim, N. M. Nur, S. M. Tahir, and E. B. Ibitoye, “Effect of halal and non-halal slaughtering methods on bacterial contamination of poultry meat,” </w:t>
      </w:r>
      <w:r w:rsidRPr="006114AD">
        <w:rPr>
          <w:rFonts w:ascii="Arial" w:hAnsi="Arial" w:cs="Arial"/>
          <w:i/>
          <w:iCs/>
          <w:noProof/>
          <w:sz w:val="20"/>
          <w:szCs w:val="24"/>
        </w:rPr>
        <w:t>Sains Malaysiana</w:t>
      </w:r>
      <w:r w:rsidRPr="006114AD">
        <w:rPr>
          <w:rFonts w:ascii="Arial" w:hAnsi="Arial" w:cs="Arial"/>
          <w:noProof/>
          <w:sz w:val="20"/>
          <w:szCs w:val="24"/>
        </w:rPr>
        <w:t>, vol. 49, no. 8, pp. 1947–1950, 2020, doi: 10.17576/jsm-2020-4908-16.</w:t>
      </w:r>
    </w:p>
    <w:p w14:paraId="136A510E"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[26]</w:t>
      </w:r>
      <w:r w:rsidRPr="006114AD">
        <w:rPr>
          <w:rFonts w:ascii="Arial" w:hAnsi="Arial" w:cs="Arial"/>
          <w:noProof/>
          <w:sz w:val="20"/>
          <w:szCs w:val="24"/>
        </w:rPr>
        <w:tab/>
        <w:t xml:space="preserve">S. B. Hasiloglu and M. Hasiloglu-Ciftciler, “What should be the measure of conformity to normal distribution (normality) test in Likert type digital and face-to-face survey data?,” </w:t>
      </w:r>
      <w:r w:rsidRPr="006114AD">
        <w:rPr>
          <w:rFonts w:ascii="Arial" w:hAnsi="Arial" w:cs="Arial"/>
          <w:i/>
          <w:iCs/>
          <w:noProof/>
          <w:sz w:val="20"/>
          <w:szCs w:val="24"/>
        </w:rPr>
        <w:t>J. Internet Appl. Manag.</w:t>
      </w:r>
      <w:r w:rsidRPr="006114AD">
        <w:rPr>
          <w:rFonts w:ascii="Arial" w:hAnsi="Arial" w:cs="Arial"/>
          <w:noProof/>
          <w:sz w:val="20"/>
          <w:szCs w:val="24"/>
        </w:rPr>
        <w:t>, vol. 14, no. 2, 2023.</w:t>
      </w:r>
    </w:p>
    <w:p w14:paraId="70B432AA"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[27]</w:t>
      </w:r>
      <w:r w:rsidRPr="006114AD">
        <w:rPr>
          <w:rFonts w:ascii="Arial" w:hAnsi="Arial" w:cs="Arial"/>
          <w:noProof/>
          <w:sz w:val="20"/>
          <w:szCs w:val="24"/>
        </w:rPr>
        <w:tab/>
        <w:t xml:space="preserve">M. I. Khan, E. Studies, A. Haleem, and S. Khan, “Examining the link between Halal supply chain management and sustainability,” </w:t>
      </w:r>
      <w:r w:rsidRPr="006114AD">
        <w:rPr>
          <w:rFonts w:ascii="Arial" w:hAnsi="Arial" w:cs="Arial"/>
          <w:i/>
          <w:iCs/>
          <w:noProof/>
          <w:sz w:val="20"/>
          <w:szCs w:val="24"/>
        </w:rPr>
        <w:t>Int. J. Product. Perform. Manag.</w:t>
      </w:r>
      <w:r w:rsidRPr="006114AD">
        <w:rPr>
          <w:rFonts w:ascii="Arial" w:hAnsi="Arial" w:cs="Arial"/>
          <w:noProof/>
          <w:sz w:val="20"/>
          <w:szCs w:val="24"/>
        </w:rPr>
        <w:t>, vol. 1, no. April, pp. 8–36, 2021, doi: 10.1108/IJPPM-07-2019-0354.</w:t>
      </w:r>
    </w:p>
    <w:p w14:paraId="4C08A6E2"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[28]</w:t>
      </w:r>
      <w:r w:rsidRPr="006114AD">
        <w:rPr>
          <w:rFonts w:ascii="Arial" w:hAnsi="Arial" w:cs="Arial"/>
          <w:noProof/>
          <w:sz w:val="20"/>
          <w:szCs w:val="24"/>
        </w:rPr>
        <w:tab/>
        <w:t xml:space="preserve">A. Rejeb, K. Rejeb, S. Zailani, and Y. Kayikci, “Knowledge diffusion of halal food research: a main path analysis,” </w:t>
      </w:r>
      <w:r w:rsidRPr="006114AD">
        <w:rPr>
          <w:rFonts w:ascii="Arial" w:hAnsi="Arial" w:cs="Arial"/>
          <w:i/>
          <w:iCs/>
          <w:noProof/>
          <w:sz w:val="20"/>
          <w:szCs w:val="24"/>
        </w:rPr>
        <w:t>J. Islam. Mark.</w:t>
      </w:r>
      <w:r w:rsidRPr="006114AD">
        <w:rPr>
          <w:rFonts w:ascii="Arial" w:hAnsi="Arial" w:cs="Arial"/>
          <w:noProof/>
          <w:sz w:val="20"/>
          <w:szCs w:val="24"/>
        </w:rPr>
        <w:t>, vol. 14, no. 7, pp. 1715–1743, 2023, doi: 10.1108/JIMA-07-2021-0229.</w:t>
      </w:r>
    </w:p>
    <w:p w14:paraId="02F70126"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[29]</w:t>
      </w:r>
      <w:r w:rsidRPr="006114AD">
        <w:rPr>
          <w:rFonts w:ascii="Arial" w:hAnsi="Arial" w:cs="Arial"/>
          <w:noProof/>
          <w:sz w:val="20"/>
          <w:szCs w:val="24"/>
        </w:rPr>
        <w:tab/>
        <w:t xml:space="preserve">R. N. Hamidah, “HYPERPLANES THEOREM FOR SAFETY DELIVERY OF HALAL,” </w:t>
      </w:r>
      <w:r w:rsidRPr="006114AD">
        <w:rPr>
          <w:rFonts w:ascii="Arial" w:hAnsi="Arial" w:cs="Arial"/>
          <w:i/>
          <w:iCs/>
          <w:noProof/>
          <w:sz w:val="20"/>
          <w:szCs w:val="24"/>
        </w:rPr>
        <w:t>Pros. Konf. Integr. Interkoneksi Islam dan Sains</w:t>
      </w:r>
      <w:r w:rsidRPr="006114AD">
        <w:rPr>
          <w:rFonts w:ascii="Arial" w:hAnsi="Arial" w:cs="Arial"/>
          <w:noProof/>
          <w:sz w:val="20"/>
          <w:szCs w:val="24"/>
        </w:rPr>
        <w:t>, vol. 4, no. 13, pp. 87–90, 2022.</w:t>
      </w:r>
    </w:p>
    <w:p w14:paraId="58F3C880"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[30]</w:t>
      </w:r>
      <w:r w:rsidRPr="006114AD">
        <w:rPr>
          <w:rFonts w:ascii="Arial" w:hAnsi="Arial" w:cs="Arial"/>
          <w:noProof/>
          <w:sz w:val="20"/>
          <w:szCs w:val="24"/>
        </w:rPr>
        <w:tab/>
        <w:t xml:space="preserve">D. Kristanto and D. A. Kurniawati, “Development of halal supply chain risk management framework for frozen food industries,” </w:t>
      </w:r>
      <w:r w:rsidRPr="006114AD">
        <w:rPr>
          <w:rFonts w:ascii="Arial" w:hAnsi="Arial" w:cs="Arial"/>
          <w:i/>
          <w:iCs/>
          <w:noProof/>
          <w:sz w:val="20"/>
          <w:szCs w:val="24"/>
        </w:rPr>
        <w:t>J. Islam. Mark.</w:t>
      </w:r>
      <w:r w:rsidRPr="006114AD">
        <w:rPr>
          <w:rFonts w:ascii="Arial" w:hAnsi="Arial" w:cs="Arial"/>
          <w:noProof/>
          <w:sz w:val="20"/>
          <w:szCs w:val="24"/>
        </w:rPr>
        <w:t>, vol. 14, no. 12, pp. 3033–3052, 2023, doi: 10.1108/JIMA-04-2022-0112.</w:t>
      </w:r>
    </w:p>
    <w:p w14:paraId="1B5FAB19"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[31]</w:t>
      </w:r>
      <w:r w:rsidRPr="006114AD">
        <w:rPr>
          <w:rFonts w:ascii="Arial" w:hAnsi="Arial" w:cs="Arial"/>
          <w:noProof/>
          <w:sz w:val="20"/>
          <w:szCs w:val="24"/>
        </w:rPr>
        <w:tab/>
        <w:t xml:space="preserve">Y. Fernando, R. Saedan, M. S. Shaharudin, and A. Mohamed, “Integrity in Halal Food Supply Chain Towards the Society 5.0,” </w:t>
      </w:r>
      <w:r w:rsidRPr="006114AD">
        <w:rPr>
          <w:rFonts w:ascii="Arial" w:hAnsi="Arial" w:cs="Arial"/>
          <w:i/>
          <w:iCs/>
          <w:noProof/>
          <w:sz w:val="20"/>
          <w:szCs w:val="24"/>
        </w:rPr>
        <w:t xml:space="preserve">J. </w:t>
      </w:r>
      <w:r w:rsidRPr="006114AD">
        <w:rPr>
          <w:rFonts w:ascii="Arial" w:hAnsi="Arial" w:cs="Arial"/>
          <w:i/>
          <w:iCs/>
          <w:noProof/>
          <w:sz w:val="20"/>
          <w:szCs w:val="24"/>
        </w:rPr>
        <w:lastRenderedPageBreak/>
        <w:t>Gov. Integr.</w:t>
      </w:r>
      <w:r w:rsidRPr="006114AD">
        <w:rPr>
          <w:rFonts w:ascii="Arial" w:hAnsi="Arial" w:cs="Arial"/>
          <w:noProof/>
          <w:sz w:val="20"/>
          <w:szCs w:val="24"/>
        </w:rPr>
        <w:t>, vol. 4, no. 2, pp. 103–114, 2021, doi: 10.15282/jgi.4.2.2021.5948.</w:t>
      </w:r>
    </w:p>
    <w:p w14:paraId="4033AB55"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[32]</w:t>
      </w:r>
      <w:r w:rsidRPr="006114AD">
        <w:rPr>
          <w:rFonts w:ascii="Arial" w:hAnsi="Arial" w:cs="Arial"/>
          <w:noProof/>
          <w:sz w:val="20"/>
          <w:szCs w:val="24"/>
        </w:rPr>
        <w:tab/>
        <w:t xml:space="preserve">H. Aslan, “The influence of halal awareness, halal certificate, subjective norms, perceived behavioral control, attitude and trust on purchase intention of culinary products among Muslim costumers in Turkey,” </w:t>
      </w:r>
      <w:r w:rsidRPr="006114AD">
        <w:rPr>
          <w:rFonts w:ascii="Arial" w:hAnsi="Arial" w:cs="Arial"/>
          <w:i/>
          <w:iCs/>
          <w:noProof/>
          <w:sz w:val="20"/>
          <w:szCs w:val="24"/>
        </w:rPr>
        <w:t>Int. J. Gastron. Food Sci.</w:t>
      </w:r>
      <w:r w:rsidRPr="006114AD">
        <w:rPr>
          <w:rFonts w:ascii="Arial" w:hAnsi="Arial" w:cs="Arial"/>
          <w:noProof/>
          <w:sz w:val="20"/>
          <w:szCs w:val="24"/>
        </w:rPr>
        <w:t>, vol. 32, no. March, p. 100726, 2023, doi: 10.1016/j.ijgfs.2023.100726.</w:t>
      </w:r>
    </w:p>
    <w:p w14:paraId="1940C023"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szCs w:val="24"/>
        </w:rPr>
      </w:pPr>
      <w:r w:rsidRPr="006114AD">
        <w:rPr>
          <w:rFonts w:ascii="Arial" w:hAnsi="Arial" w:cs="Arial"/>
          <w:noProof/>
          <w:sz w:val="20"/>
          <w:szCs w:val="24"/>
        </w:rPr>
        <w:t>[33]</w:t>
      </w:r>
      <w:r w:rsidRPr="006114AD">
        <w:rPr>
          <w:rFonts w:ascii="Arial" w:hAnsi="Arial" w:cs="Arial"/>
          <w:noProof/>
          <w:sz w:val="20"/>
          <w:szCs w:val="24"/>
        </w:rPr>
        <w:tab/>
        <w:t xml:space="preserve">I. Osman, E. N. Omar, R. T. Ratnasari, C. Furqon, and M. A. Sultan, “Perceived service quality and risks towards satisfaction of online halal food delivery system : from the Malaysian perspectives,” </w:t>
      </w:r>
      <w:r w:rsidRPr="006114AD">
        <w:rPr>
          <w:rFonts w:ascii="Arial" w:hAnsi="Arial" w:cs="Arial"/>
          <w:i/>
          <w:iCs/>
          <w:noProof/>
          <w:sz w:val="20"/>
          <w:szCs w:val="24"/>
        </w:rPr>
        <w:t>J. Islam. Mark.</w:t>
      </w:r>
      <w:r w:rsidRPr="006114AD">
        <w:rPr>
          <w:rFonts w:ascii="Arial" w:hAnsi="Arial" w:cs="Arial"/>
          <w:noProof/>
          <w:sz w:val="20"/>
          <w:szCs w:val="24"/>
        </w:rPr>
        <w:t>, vol. 12, no. 9, pp. 2198–2228, 2023, doi: 10.1108/JIMA-06-2023-0176.</w:t>
      </w:r>
    </w:p>
    <w:p w14:paraId="6417B38A" w14:textId="77777777" w:rsidR="006114AD" w:rsidRPr="006114AD" w:rsidRDefault="006114AD" w:rsidP="006114AD">
      <w:pPr>
        <w:widowControl w:val="0"/>
        <w:autoSpaceDE w:val="0"/>
        <w:autoSpaceDN w:val="0"/>
        <w:adjustRightInd w:val="0"/>
        <w:spacing w:after="0" w:line="240" w:lineRule="auto"/>
        <w:ind w:left="426" w:hanging="426"/>
        <w:jc w:val="both"/>
        <w:rPr>
          <w:rFonts w:ascii="Arial" w:hAnsi="Arial" w:cs="Arial"/>
          <w:noProof/>
          <w:sz w:val="20"/>
        </w:rPr>
      </w:pPr>
      <w:r w:rsidRPr="006114AD">
        <w:rPr>
          <w:rFonts w:ascii="Arial" w:hAnsi="Arial" w:cs="Arial"/>
          <w:noProof/>
          <w:sz w:val="20"/>
          <w:szCs w:val="24"/>
        </w:rPr>
        <w:t>[34]</w:t>
      </w:r>
      <w:r w:rsidRPr="006114AD">
        <w:rPr>
          <w:rFonts w:ascii="Arial" w:hAnsi="Arial" w:cs="Arial"/>
          <w:noProof/>
          <w:sz w:val="20"/>
          <w:szCs w:val="24"/>
        </w:rPr>
        <w:tab/>
        <w:t xml:space="preserve">I. Kennedy, “Sample Size Determination in Test-Retest and Cronbach Alpha Reliability Estimates,” </w:t>
      </w:r>
      <w:r w:rsidRPr="006114AD">
        <w:rPr>
          <w:rFonts w:ascii="Arial" w:hAnsi="Arial" w:cs="Arial"/>
          <w:i/>
          <w:iCs/>
          <w:noProof/>
          <w:sz w:val="20"/>
          <w:szCs w:val="24"/>
        </w:rPr>
        <w:t>Br. J. Contemp. Educ.</w:t>
      </w:r>
      <w:r w:rsidRPr="006114AD">
        <w:rPr>
          <w:rFonts w:ascii="Arial" w:hAnsi="Arial" w:cs="Arial"/>
          <w:noProof/>
          <w:sz w:val="20"/>
          <w:szCs w:val="24"/>
        </w:rPr>
        <w:t>, vol. 2, no. 1, pp. 17–29, 2022, doi: 10.52589/BJCE-FY266HK9.</w:t>
      </w:r>
    </w:p>
    <w:p w14:paraId="7EDCB425" w14:textId="35123047" w:rsidR="00055766" w:rsidRPr="00C52DCD" w:rsidRDefault="005074D0" w:rsidP="008D2CB2">
      <w:pPr>
        <w:widowControl w:val="0"/>
        <w:autoSpaceDE w:val="0"/>
        <w:autoSpaceDN w:val="0"/>
        <w:adjustRightInd w:val="0"/>
        <w:spacing w:after="0" w:line="240" w:lineRule="auto"/>
        <w:ind w:left="426" w:hanging="426"/>
        <w:jc w:val="both"/>
        <w:rPr>
          <w:rFonts w:asciiTheme="minorBidi" w:hAnsiTheme="minorBidi"/>
          <w:sz w:val="20"/>
          <w:szCs w:val="20"/>
        </w:rPr>
      </w:pPr>
      <w:r>
        <w:rPr>
          <w:rFonts w:asciiTheme="minorBidi" w:hAnsiTheme="minorBidi"/>
          <w:sz w:val="20"/>
          <w:szCs w:val="20"/>
        </w:rPr>
        <w:fldChar w:fldCharType="end"/>
      </w:r>
    </w:p>
    <w:sectPr w:rsidR="00055766" w:rsidRPr="00C52DCD" w:rsidSect="00C47B54">
      <w:headerReference w:type="default" r:id="rId21"/>
      <w:type w:val="continuous"/>
      <w:pgSz w:w="11906" w:h="16838" w:code="9"/>
      <w:pgMar w:top="1701" w:right="1134" w:bottom="1701" w:left="1701" w:header="709" w:footer="709" w:gutter="0"/>
      <w:pgNumType w:start="1"/>
      <w:cols w:num="2" w:space="2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0753D" w14:textId="77777777" w:rsidR="00DA6457" w:rsidRDefault="00DA6457" w:rsidP="004F49FA">
      <w:pPr>
        <w:spacing w:after="0" w:line="240" w:lineRule="auto"/>
      </w:pPr>
      <w:r>
        <w:separator/>
      </w:r>
    </w:p>
  </w:endnote>
  <w:endnote w:type="continuationSeparator" w:id="0">
    <w:p w14:paraId="4612550F" w14:textId="77777777" w:rsidR="00DA6457" w:rsidRDefault="00DA6457" w:rsidP="004F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4A5F" w14:textId="77777777" w:rsidR="002005D4" w:rsidRDefault="002005D4" w:rsidP="002005D4">
    <w:pPr>
      <w:widowControl w:val="0"/>
      <w:pBdr>
        <w:top w:val="nil"/>
        <w:left w:val="nil"/>
        <w:bottom w:val="nil"/>
        <w:right w:val="nil"/>
        <w:between w:val="nil"/>
      </w:pBdr>
      <w:spacing w:after="0"/>
      <w:ind w:hanging="2"/>
    </w:pPr>
  </w:p>
  <w:tbl>
    <w:tblPr>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2005D4" w14:paraId="7B53BEB1" w14:textId="77777777" w:rsidTr="007A0E90">
      <w:tc>
        <w:tcPr>
          <w:tcW w:w="8453" w:type="dxa"/>
        </w:tcPr>
        <w:p w14:paraId="2AEDFA4D" w14:textId="4E358592" w:rsidR="002005D4" w:rsidRDefault="004718AE" w:rsidP="002005D4">
          <w:pPr>
            <w:pBdr>
              <w:top w:val="nil"/>
              <w:left w:val="nil"/>
              <w:bottom w:val="nil"/>
              <w:right w:val="nil"/>
              <w:between w:val="nil"/>
            </w:pBdr>
            <w:spacing w:before="120" w:after="0" w:line="240" w:lineRule="auto"/>
            <w:ind w:hanging="2"/>
            <w:rPr>
              <w:rFonts w:ascii="Arial" w:eastAsia="Arial" w:hAnsi="Arial" w:cs="Arial"/>
              <w:color w:val="000000"/>
              <w:sz w:val="20"/>
              <w:szCs w:val="20"/>
            </w:rPr>
          </w:pPr>
          <w:r>
            <w:rPr>
              <w:rFonts w:ascii="Arial" w:eastAsia="Arial" w:hAnsi="Arial" w:cs="Arial"/>
              <w:color w:val="000000"/>
              <w:sz w:val="20"/>
              <w:szCs w:val="20"/>
            </w:rPr>
            <w:t>Kristanto &amp; Maulana</w:t>
          </w:r>
          <w:r w:rsidR="002005D4">
            <w:rPr>
              <w:rFonts w:ascii="Arial" w:eastAsia="Arial" w:hAnsi="Arial" w:cs="Arial"/>
              <w:color w:val="000000"/>
              <w:sz w:val="20"/>
              <w:szCs w:val="20"/>
            </w:rPr>
            <w:t xml:space="preserve">, Author Template for SINERGI </w:t>
          </w:r>
        </w:p>
      </w:tc>
      <w:tc>
        <w:tcPr>
          <w:tcW w:w="727" w:type="dxa"/>
        </w:tcPr>
        <w:p w14:paraId="06A82302" w14:textId="0390BA0F" w:rsidR="002005D4" w:rsidRDefault="002005D4" w:rsidP="002005D4">
          <w:pPr>
            <w:pBdr>
              <w:top w:val="nil"/>
              <w:left w:val="nil"/>
              <w:bottom w:val="nil"/>
              <w:right w:val="nil"/>
              <w:between w:val="nil"/>
            </w:pBdr>
            <w:spacing w:before="120" w:after="0" w:line="240" w:lineRule="auto"/>
            <w:ind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Pr>
              <w:rFonts w:ascii="Arial" w:eastAsia="Arial" w:hAnsi="Arial" w:cs="Arial"/>
              <w:color w:val="000000"/>
              <w:sz w:val="20"/>
              <w:szCs w:val="20"/>
            </w:rPr>
            <w:t>1</w:t>
          </w:r>
          <w:r>
            <w:rPr>
              <w:rFonts w:ascii="Arial" w:eastAsia="Arial" w:hAnsi="Arial" w:cs="Arial"/>
              <w:color w:val="000000"/>
              <w:sz w:val="20"/>
              <w:szCs w:val="20"/>
            </w:rPr>
            <w:fldChar w:fldCharType="end"/>
          </w:r>
        </w:p>
      </w:tc>
    </w:tr>
  </w:tbl>
  <w:p w14:paraId="674E078E" w14:textId="77777777" w:rsidR="002005D4" w:rsidRDefault="00200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11764" w14:textId="77777777" w:rsidR="00DA6457" w:rsidRDefault="00DA6457" w:rsidP="004F49FA">
      <w:pPr>
        <w:spacing w:after="0" w:line="240" w:lineRule="auto"/>
      </w:pPr>
      <w:r>
        <w:separator/>
      </w:r>
    </w:p>
  </w:footnote>
  <w:footnote w:type="continuationSeparator" w:id="0">
    <w:p w14:paraId="71FA9D39" w14:textId="77777777" w:rsidR="00DA6457" w:rsidRDefault="00DA6457" w:rsidP="004F4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C08F" w14:textId="106609E4" w:rsidR="0053136A" w:rsidRPr="0083120F" w:rsidRDefault="00891EBA" w:rsidP="00891EBA">
    <w:pPr>
      <w:pBdr>
        <w:top w:val="nil"/>
        <w:left w:val="nil"/>
        <w:bottom w:val="nil"/>
        <w:right w:val="nil"/>
        <w:between w:val="nil"/>
      </w:pBdr>
      <w:tabs>
        <w:tab w:val="left" w:pos="5556"/>
      </w:tabs>
      <w:spacing w:after="120" w:line="240" w:lineRule="auto"/>
      <w:ind w:hanging="2"/>
      <w:rPr>
        <w:rFonts w:ascii="Arial" w:eastAsia="Arial" w:hAnsi="Arial" w:cs="Arial"/>
        <w:color w:val="000000"/>
        <w:sz w:val="20"/>
        <w:szCs w:val="20"/>
        <w:lang w:val="pt-PT"/>
      </w:rPr>
    </w:pPr>
    <w:r w:rsidRPr="0083120F">
      <w:rPr>
        <w:rFonts w:ascii="Arial" w:eastAsia="Arial" w:hAnsi="Arial" w:cs="Arial"/>
        <w:b/>
        <w:color w:val="000000"/>
        <w:sz w:val="20"/>
        <w:szCs w:val="20"/>
        <w:lang w:val="pt-PT"/>
      </w:rPr>
      <w:t>SINERGI</w:t>
    </w:r>
    <w:r w:rsidRPr="0083120F">
      <w:rPr>
        <w:rFonts w:ascii="Arial" w:eastAsia="Arial" w:hAnsi="Arial" w:cs="Arial"/>
        <w:color w:val="000000"/>
        <w:sz w:val="20"/>
        <w:szCs w:val="20"/>
        <w:lang w:val="pt-PT"/>
      </w:rPr>
      <w:t xml:space="preserve"> Vol. xx, No. x, xxxxxx 20xx: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0B65" w14:textId="77777777" w:rsidR="008B2633" w:rsidRDefault="008B2633" w:rsidP="008B7713">
    <w:pPr>
      <w:widowControl w:val="0"/>
      <w:pBdr>
        <w:top w:val="nil"/>
        <w:left w:val="nil"/>
        <w:bottom w:val="nil"/>
        <w:right w:val="nil"/>
        <w:between w:val="nil"/>
      </w:pBdr>
      <w:spacing w:after="0"/>
      <w:ind w:hanging="2"/>
      <w:rPr>
        <w:rFonts w:ascii="Arial" w:eastAsia="Arial" w:hAnsi="Arial" w:cs="Arial"/>
        <w:color w:val="000000"/>
        <w:sz w:val="20"/>
        <w:szCs w:val="20"/>
      </w:rPr>
    </w:pPr>
  </w:p>
  <w:tbl>
    <w:tblPr>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8B2633" w:rsidRPr="00916C64" w14:paraId="512E4F57" w14:textId="77777777" w:rsidTr="007A0E90">
      <w:tc>
        <w:tcPr>
          <w:tcW w:w="9288" w:type="dxa"/>
        </w:tcPr>
        <w:p w14:paraId="23F6E14F" w14:textId="77777777" w:rsidR="008B2633" w:rsidRPr="0083120F" w:rsidRDefault="008B2633" w:rsidP="008B7713">
          <w:pPr>
            <w:pBdr>
              <w:top w:val="nil"/>
              <w:left w:val="nil"/>
              <w:bottom w:val="nil"/>
              <w:right w:val="nil"/>
              <w:between w:val="nil"/>
            </w:pBdr>
            <w:tabs>
              <w:tab w:val="left" w:pos="5556"/>
            </w:tabs>
            <w:spacing w:after="120" w:line="240" w:lineRule="auto"/>
            <w:ind w:hanging="2"/>
            <w:rPr>
              <w:rFonts w:ascii="Arial" w:eastAsia="Arial" w:hAnsi="Arial" w:cs="Arial"/>
              <w:color w:val="000000"/>
              <w:sz w:val="20"/>
              <w:szCs w:val="20"/>
              <w:lang w:val="pt-PT"/>
            </w:rPr>
          </w:pPr>
          <w:r w:rsidRPr="0083120F">
            <w:rPr>
              <w:rFonts w:ascii="Arial" w:eastAsia="Arial" w:hAnsi="Arial" w:cs="Arial"/>
              <w:b/>
              <w:color w:val="000000"/>
              <w:sz w:val="20"/>
              <w:szCs w:val="20"/>
              <w:lang w:val="pt-PT"/>
            </w:rPr>
            <w:t>SINERGI</w:t>
          </w:r>
          <w:r w:rsidRPr="0083120F">
            <w:rPr>
              <w:rFonts w:ascii="Arial" w:eastAsia="Arial" w:hAnsi="Arial" w:cs="Arial"/>
              <w:color w:val="000000"/>
              <w:sz w:val="20"/>
              <w:szCs w:val="20"/>
              <w:lang w:val="pt-PT"/>
            </w:rPr>
            <w:t xml:space="preserve"> Vol. xx, No. x, xxxxxx 20xx: xxx-xxx</w:t>
          </w:r>
        </w:p>
      </w:tc>
    </w:tr>
  </w:tbl>
  <w:p w14:paraId="78A6ACEB" w14:textId="77777777" w:rsidR="008B2633" w:rsidRPr="0083120F" w:rsidRDefault="008B2633">
    <w:pPr>
      <w:pStyle w:val="Header"/>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400"/>
    <w:multiLevelType w:val="hybridMultilevel"/>
    <w:tmpl w:val="0624061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00E0356A"/>
    <w:multiLevelType w:val="hybridMultilevel"/>
    <w:tmpl w:val="81F2C93E"/>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E07C93"/>
    <w:multiLevelType w:val="multilevel"/>
    <w:tmpl w:val="E6BA18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5E05B7"/>
    <w:multiLevelType w:val="hybridMultilevel"/>
    <w:tmpl w:val="998885D0"/>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804A3A"/>
    <w:multiLevelType w:val="hybridMultilevel"/>
    <w:tmpl w:val="C74896C4"/>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7E43311"/>
    <w:multiLevelType w:val="hybridMultilevel"/>
    <w:tmpl w:val="047EB1F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8FE0975"/>
    <w:multiLevelType w:val="multilevel"/>
    <w:tmpl w:val="F62EC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A81778C"/>
    <w:multiLevelType w:val="multilevel"/>
    <w:tmpl w:val="1BB09988"/>
    <w:lvl w:ilvl="0">
      <w:start w:val="1"/>
      <w:numFmt w:val="decimal"/>
      <w:pStyle w:val="IJASEIT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D365EC"/>
    <w:multiLevelType w:val="hybridMultilevel"/>
    <w:tmpl w:val="9916751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FC02D9A"/>
    <w:multiLevelType w:val="hybridMultilevel"/>
    <w:tmpl w:val="510EE2B0"/>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75E6B6F"/>
    <w:multiLevelType w:val="hybridMultilevel"/>
    <w:tmpl w:val="17DE27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7675699"/>
    <w:multiLevelType w:val="hybridMultilevel"/>
    <w:tmpl w:val="00BA37E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804A40"/>
    <w:multiLevelType w:val="hybridMultilevel"/>
    <w:tmpl w:val="655E3F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0F2799E"/>
    <w:multiLevelType w:val="multilevel"/>
    <w:tmpl w:val="F17E1BF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2616EDE"/>
    <w:multiLevelType w:val="multilevel"/>
    <w:tmpl w:val="2992506A"/>
    <w:lvl w:ilvl="0">
      <w:start w:val="1"/>
      <w:numFmt w:val="upperRoman"/>
      <w:pStyle w:val="IJASEITHeading2"/>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381077E"/>
    <w:multiLevelType w:val="hybridMultilevel"/>
    <w:tmpl w:val="814E17F4"/>
    <w:lvl w:ilvl="0" w:tplc="3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C10AC2"/>
    <w:multiLevelType w:val="hybridMultilevel"/>
    <w:tmpl w:val="6176638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979041C"/>
    <w:multiLevelType w:val="hybridMultilevel"/>
    <w:tmpl w:val="D74298D2"/>
    <w:lvl w:ilvl="0" w:tplc="024EC542">
      <w:start w:val="1"/>
      <w:numFmt w:val="upperLetter"/>
      <w:lvlText w:val="%1."/>
      <w:lvlJc w:val="left"/>
      <w:pPr>
        <w:ind w:left="360" w:hanging="360"/>
      </w:pPr>
      <w:rPr>
        <w:rFonts w:asciiTheme="minorHAnsi" w:eastAsiaTheme="minorHAnsi" w:hAnsiTheme="minorHAns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97D278D"/>
    <w:multiLevelType w:val="hybridMultilevel"/>
    <w:tmpl w:val="D73A726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A5F7F55"/>
    <w:multiLevelType w:val="hybridMultilevel"/>
    <w:tmpl w:val="7368E4B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C845D80"/>
    <w:multiLevelType w:val="hybridMultilevel"/>
    <w:tmpl w:val="381A966C"/>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0787D45"/>
    <w:multiLevelType w:val="multilevel"/>
    <w:tmpl w:val="31AA9EF6"/>
    <w:lvl w:ilvl="0">
      <w:start w:val="1"/>
      <w:numFmt w:val="decimal"/>
      <w:lvlText w:val="3.%1."/>
      <w:lvlJc w:val="left"/>
      <w:pPr>
        <w:ind w:left="3420" w:hanging="360"/>
      </w:pPr>
    </w:lvl>
    <w:lvl w:ilvl="1">
      <w:start w:val="1"/>
      <w:numFmt w:val="lowerLetter"/>
      <w:lvlText w:val="%2."/>
      <w:lvlJc w:val="left"/>
      <w:pPr>
        <w:ind w:left="2166" w:hanging="360"/>
      </w:pPr>
    </w:lvl>
    <w:lvl w:ilvl="2">
      <w:start w:val="1"/>
      <w:numFmt w:val="lowerRoman"/>
      <w:lvlText w:val="%3."/>
      <w:lvlJc w:val="right"/>
      <w:pPr>
        <w:ind w:left="2886" w:hanging="180"/>
      </w:pPr>
    </w:lvl>
    <w:lvl w:ilvl="3">
      <w:start w:val="1"/>
      <w:numFmt w:val="decimal"/>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22" w15:restartNumberingAfterBreak="0">
    <w:nsid w:val="436A0988"/>
    <w:multiLevelType w:val="hybridMultilevel"/>
    <w:tmpl w:val="C83088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AC51F3"/>
    <w:multiLevelType w:val="hybridMultilevel"/>
    <w:tmpl w:val="8E3071FE"/>
    <w:lvl w:ilvl="0" w:tplc="3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061574F"/>
    <w:multiLevelType w:val="hybridMultilevel"/>
    <w:tmpl w:val="633EA1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08B1ABA"/>
    <w:multiLevelType w:val="multilevel"/>
    <w:tmpl w:val="1A70B76C"/>
    <w:lvl w:ilvl="0">
      <w:start w:val="1"/>
      <w:numFmt w:val="decimal"/>
      <w:lvlText w:val="[%1]"/>
      <w:lvlJc w:val="left"/>
      <w:pPr>
        <w:ind w:left="360" w:hanging="360"/>
      </w:pPr>
      <w:rPr>
        <w:i w:val="0"/>
      </w:rPr>
    </w:lvl>
    <w:lvl w:ilvl="1">
      <w:start w:val="1"/>
      <w:numFmt w:val="bullet"/>
      <w:lvlText w:val=""/>
      <w:lvlJc w:val="left"/>
      <w:pPr>
        <w:ind w:left="-810" w:firstLine="0"/>
      </w:pPr>
    </w:lvl>
    <w:lvl w:ilvl="2">
      <w:start w:val="1"/>
      <w:numFmt w:val="bullet"/>
      <w:lvlText w:val=""/>
      <w:lvlJc w:val="left"/>
      <w:pPr>
        <w:ind w:left="-810" w:firstLine="0"/>
      </w:pPr>
    </w:lvl>
    <w:lvl w:ilvl="3">
      <w:start w:val="1"/>
      <w:numFmt w:val="bullet"/>
      <w:lvlText w:val=""/>
      <w:lvlJc w:val="left"/>
      <w:pPr>
        <w:ind w:left="-810" w:firstLine="0"/>
      </w:pPr>
    </w:lvl>
    <w:lvl w:ilvl="4">
      <w:start w:val="1"/>
      <w:numFmt w:val="bullet"/>
      <w:lvlText w:val=""/>
      <w:lvlJc w:val="left"/>
      <w:pPr>
        <w:ind w:left="-810" w:firstLine="0"/>
      </w:pPr>
    </w:lvl>
    <w:lvl w:ilvl="5">
      <w:start w:val="1"/>
      <w:numFmt w:val="bullet"/>
      <w:lvlText w:val=""/>
      <w:lvlJc w:val="left"/>
      <w:pPr>
        <w:ind w:left="-810" w:firstLine="0"/>
      </w:pPr>
    </w:lvl>
    <w:lvl w:ilvl="6">
      <w:start w:val="1"/>
      <w:numFmt w:val="bullet"/>
      <w:lvlText w:val=""/>
      <w:lvlJc w:val="left"/>
      <w:pPr>
        <w:ind w:left="-810" w:firstLine="0"/>
      </w:pPr>
    </w:lvl>
    <w:lvl w:ilvl="7">
      <w:start w:val="1"/>
      <w:numFmt w:val="bullet"/>
      <w:lvlText w:val=""/>
      <w:lvlJc w:val="left"/>
      <w:pPr>
        <w:ind w:left="-810" w:firstLine="0"/>
      </w:pPr>
    </w:lvl>
    <w:lvl w:ilvl="8">
      <w:start w:val="1"/>
      <w:numFmt w:val="bullet"/>
      <w:lvlText w:val=""/>
      <w:lvlJc w:val="left"/>
      <w:pPr>
        <w:ind w:left="-810" w:firstLine="0"/>
      </w:pPr>
    </w:lvl>
  </w:abstractNum>
  <w:abstractNum w:abstractNumId="26" w15:restartNumberingAfterBreak="0">
    <w:nsid w:val="54783C63"/>
    <w:multiLevelType w:val="hybridMultilevel"/>
    <w:tmpl w:val="9E303F9E"/>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367DF4"/>
    <w:multiLevelType w:val="multilevel"/>
    <w:tmpl w:val="B1CC5990"/>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B260675"/>
    <w:multiLevelType w:val="multilevel"/>
    <w:tmpl w:val="B4C8E0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F422A06"/>
    <w:multiLevelType w:val="multilevel"/>
    <w:tmpl w:val="C14882CA"/>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30" w15:restartNumberingAfterBreak="0">
    <w:nsid w:val="68764536"/>
    <w:multiLevelType w:val="hybridMultilevel"/>
    <w:tmpl w:val="ECCCF070"/>
    <w:lvl w:ilvl="0" w:tplc="04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15:restartNumberingAfterBreak="0">
    <w:nsid w:val="6AAB5D4D"/>
    <w:multiLevelType w:val="hybridMultilevel"/>
    <w:tmpl w:val="43A8D4A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B113FFF"/>
    <w:multiLevelType w:val="multilevel"/>
    <w:tmpl w:val="908859A0"/>
    <w:lvl w:ilvl="0">
      <w:start w:val="1"/>
      <w:numFmt w:val="bullet"/>
      <w:pStyle w:val="IJASEITHeading3"/>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BBC568B"/>
    <w:multiLevelType w:val="hybridMultilevel"/>
    <w:tmpl w:val="76CCF0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25C799A"/>
    <w:multiLevelType w:val="hybridMultilevel"/>
    <w:tmpl w:val="7B56FE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75546CEC"/>
    <w:multiLevelType w:val="hybridMultilevel"/>
    <w:tmpl w:val="3C5AB0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6561F0"/>
    <w:multiLevelType w:val="hybridMultilevel"/>
    <w:tmpl w:val="23D29E28"/>
    <w:lvl w:ilvl="0" w:tplc="38090019">
      <w:start w:val="1"/>
      <w:numFmt w:val="lowerLetter"/>
      <w:lvlText w:val="%1."/>
      <w:lvlJc w:val="left"/>
      <w:pPr>
        <w:ind w:left="360" w:hanging="360"/>
      </w:pPr>
    </w:lvl>
    <w:lvl w:ilvl="1" w:tplc="38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9F61CDC"/>
    <w:multiLevelType w:val="hybridMultilevel"/>
    <w:tmpl w:val="66E4C7A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FC50161"/>
    <w:multiLevelType w:val="hybridMultilevel"/>
    <w:tmpl w:val="4704B162"/>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21615043">
    <w:abstractNumId w:val="27"/>
  </w:num>
  <w:num w:numId="2" w16cid:durableId="783766456">
    <w:abstractNumId w:val="32"/>
  </w:num>
  <w:num w:numId="3" w16cid:durableId="847137181">
    <w:abstractNumId w:val="14"/>
  </w:num>
  <w:num w:numId="4" w16cid:durableId="2053995385">
    <w:abstractNumId w:val="25"/>
  </w:num>
  <w:num w:numId="5" w16cid:durableId="756251527">
    <w:abstractNumId w:val="29"/>
  </w:num>
  <w:num w:numId="6" w16cid:durableId="1170946906">
    <w:abstractNumId w:val="13"/>
  </w:num>
  <w:num w:numId="7" w16cid:durableId="730739345">
    <w:abstractNumId w:val="7"/>
  </w:num>
  <w:num w:numId="8" w16cid:durableId="14505923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27049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0779506">
    <w:abstractNumId w:val="17"/>
  </w:num>
  <w:num w:numId="11" w16cid:durableId="1482115545">
    <w:abstractNumId w:val="16"/>
  </w:num>
  <w:num w:numId="12" w16cid:durableId="1761632904">
    <w:abstractNumId w:val="20"/>
  </w:num>
  <w:num w:numId="13" w16cid:durableId="274868316">
    <w:abstractNumId w:val="18"/>
  </w:num>
  <w:num w:numId="14" w16cid:durableId="395665267">
    <w:abstractNumId w:val="3"/>
  </w:num>
  <w:num w:numId="15" w16cid:durableId="808590809">
    <w:abstractNumId w:val="26"/>
  </w:num>
  <w:num w:numId="16" w16cid:durableId="577711222">
    <w:abstractNumId w:val="35"/>
  </w:num>
  <w:num w:numId="17" w16cid:durableId="1500272940">
    <w:abstractNumId w:val="36"/>
  </w:num>
  <w:num w:numId="18" w16cid:durableId="2003921401">
    <w:abstractNumId w:val="23"/>
  </w:num>
  <w:num w:numId="19" w16cid:durableId="373430088">
    <w:abstractNumId w:val="34"/>
  </w:num>
  <w:num w:numId="20" w16cid:durableId="684209755">
    <w:abstractNumId w:val="31"/>
  </w:num>
  <w:num w:numId="21" w16cid:durableId="136920639">
    <w:abstractNumId w:val="0"/>
  </w:num>
  <w:num w:numId="22" w16cid:durableId="324942053">
    <w:abstractNumId w:val="2"/>
  </w:num>
  <w:num w:numId="23" w16cid:durableId="255870272">
    <w:abstractNumId w:val="24"/>
  </w:num>
  <w:num w:numId="24" w16cid:durableId="395399206">
    <w:abstractNumId w:val="22"/>
  </w:num>
  <w:num w:numId="25" w16cid:durableId="1071466851">
    <w:abstractNumId w:val="10"/>
  </w:num>
  <w:num w:numId="26" w16cid:durableId="1688170042">
    <w:abstractNumId w:val="12"/>
  </w:num>
  <w:num w:numId="27" w16cid:durableId="413166023">
    <w:abstractNumId w:val="37"/>
  </w:num>
  <w:num w:numId="28" w16cid:durableId="1791896671">
    <w:abstractNumId w:val="33"/>
  </w:num>
  <w:num w:numId="29" w16cid:durableId="1360546851">
    <w:abstractNumId w:val="5"/>
  </w:num>
  <w:num w:numId="30" w16cid:durableId="344091180">
    <w:abstractNumId w:val="9"/>
  </w:num>
  <w:num w:numId="31" w16cid:durableId="817040791">
    <w:abstractNumId w:val="19"/>
  </w:num>
  <w:num w:numId="32" w16cid:durableId="1110858344">
    <w:abstractNumId w:val="30"/>
  </w:num>
  <w:num w:numId="33" w16cid:durableId="1267074804">
    <w:abstractNumId w:val="8"/>
  </w:num>
  <w:num w:numId="34" w16cid:durableId="1261986068">
    <w:abstractNumId w:val="38"/>
  </w:num>
  <w:num w:numId="35" w16cid:durableId="1110198274">
    <w:abstractNumId w:val="1"/>
  </w:num>
  <w:num w:numId="36" w16cid:durableId="1036344932">
    <w:abstractNumId w:val="4"/>
  </w:num>
  <w:num w:numId="37" w16cid:durableId="114445937">
    <w:abstractNumId w:val="11"/>
  </w:num>
  <w:num w:numId="38" w16cid:durableId="1792243058">
    <w:abstractNumId w:val="15"/>
  </w:num>
  <w:num w:numId="39" w16cid:durableId="2134787422">
    <w:abstractNumId w:val="21"/>
  </w:num>
  <w:num w:numId="40" w16cid:durableId="878052084">
    <w:abstractNumId w:val="28"/>
  </w:num>
  <w:num w:numId="41" w16cid:durableId="9111577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39D"/>
    <w:rsid w:val="00002BB4"/>
    <w:rsid w:val="0001174B"/>
    <w:rsid w:val="00014FC7"/>
    <w:rsid w:val="0001760D"/>
    <w:rsid w:val="00027385"/>
    <w:rsid w:val="00036D14"/>
    <w:rsid w:val="00055766"/>
    <w:rsid w:val="000623A7"/>
    <w:rsid w:val="00064688"/>
    <w:rsid w:val="000824BD"/>
    <w:rsid w:val="000B354C"/>
    <w:rsid w:val="000C7042"/>
    <w:rsid w:val="000C7A48"/>
    <w:rsid w:val="000D4380"/>
    <w:rsid w:val="000D438E"/>
    <w:rsid w:val="000E0D4F"/>
    <w:rsid w:val="000E1CD2"/>
    <w:rsid w:val="00116FFD"/>
    <w:rsid w:val="001179BC"/>
    <w:rsid w:val="00132CBB"/>
    <w:rsid w:val="001628CB"/>
    <w:rsid w:val="001873C7"/>
    <w:rsid w:val="00190008"/>
    <w:rsid w:val="00192449"/>
    <w:rsid w:val="001934DE"/>
    <w:rsid w:val="00193BFB"/>
    <w:rsid w:val="001C67C0"/>
    <w:rsid w:val="001D0871"/>
    <w:rsid w:val="001D532E"/>
    <w:rsid w:val="001D6C93"/>
    <w:rsid w:val="002005D4"/>
    <w:rsid w:val="00201BEB"/>
    <w:rsid w:val="00226422"/>
    <w:rsid w:val="00247592"/>
    <w:rsid w:val="002629C8"/>
    <w:rsid w:val="00266D50"/>
    <w:rsid w:val="00267EBF"/>
    <w:rsid w:val="002B043D"/>
    <w:rsid w:val="002B0534"/>
    <w:rsid w:val="002E513D"/>
    <w:rsid w:val="003206CE"/>
    <w:rsid w:val="00324508"/>
    <w:rsid w:val="003255E7"/>
    <w:rsid w:val="00332B96"/>
    <w:rsid w:val="00345ED6"/>
    <w:rsid w:val="003679A1"/>
    <w:rsid w:val="00380E26"/>
    <w:rsid w:val="003A12E3"/>
    <w:rsid w:val="003A4CC6"/>
    <w:rsid w:val="003B2805"/>
    <w:rsid w:val="003B725F"/>
    <w:rsid w:val="003D240E"/>
    <w:rsid w:val="003D4FFF"/>
    <w:rsid w:val="003E6DE9"/>
    <w:rsid w:val="003F26AF"/>
    <w:rsid w:val="00401437"/>
    <w:rsid w:val="00401CF3"/>
    <w:rsid w:val="00402D5A"/>
    <w:rsid w:val="0040587D"/>
    <w:rsid w:val="0040719F"/>
    <w:rsid w:val="00452A8B"/>
    <w:rsid w:val="00452CA2"/>
    <w:rsid w:val="00454C85"/>
    <w:rsid w:val="00461E9C"/>
    <w:rsid w:val="00467D6D"/>
    <w:rsid w:val="004705E3"/>
    <w:rsid w:val="004718AE"/>
    <w:rsid w:val="004775C7"/>
    <w:rsid w:val="00482C1E"/>
    <w:rsid w:val="00490CF2"/>
    <w:rsid w:val="004A7F1A"/>
    <w:rsid w:val="004D1997"/>
    <w:rsid w:val="004D4CC9"/>
    <w:rsid w:val="004F49FA"/>
    <w:rsid w:val="004F5E12"/>
    <w:rsid w:val="005074D0"/>
    <w:rsid w:val="0053136A"/>
    <w:rsid w:val="00534977"/>
    <w:rsid w:val="00562C3F"/>
    <w:rsid w:val="00564DA9"/>
    <w:rsid w:val="00572FAC"/>
    <w:rsid w:val="00590D13"/>
    <w:rsid w:val="00591B34"/>
    <w:rsid w:val="005A2A9B"/>
    <w:rsid w:val="005C010D"/>
    <w:rsid w:val="005C2D2A"/>
    <w:rsid w:val="005C2EBA"/>
    <w:rsid w:val="005C3BC0"/>
    <w:rsid w:val="005D7E87"/>
    <w:rsid w:val="005F1474"/>
    <w:rsid w:val="006061EA"/>
    <w:rsid w:val="006114AD"/>
    <w:rsid w:val="00623B9D"/>
    <w:rsid w:val="0065404E"/>
    <w:rsid w:val="00671DA1"/>
    <w:rsid w:val="00681CE5"/>
    <w:rsid w:val="006B01B4"/>
    <w:rsid w:val="006B646F"/>
    <w:rsid w:val="006B6D31"/>
    <w:rsid w:val="006B7F3E"/>
    <w:rsid w:val="006C21B5"/>
    <w:rsid w:val="006C49F1"/>
    <w:rsid w:val="006D7571"/>
    <w:rsid w:val="006F063E"/>
    <w:rsid w:val="0072388B"/>
    <w:rsid w:val="00727FE4"/>
    <w:rsid w:val="00762DC3"/>
    <w:rsid w:val="00766558"/>
    <w:rsid w:val="007959C7"/>
    <w:rsid w:val="0079702F"/>
    <w:rsid w:val="007C02BE"/>
    <w:rsid w:val="007C6801"/>
    <w:rsid w:val="007C7675"/>
    <w:rsid w:val="007D41AA"/>
    <w:rsid w:val="007D4D68"/>
    <w:rsid w:val="007F72D6"/>
    <w:rsid w:val="0080004F"/>
    <w:rsid w:val="0082289B"/>
    <w:rsid w:val="0083120F"/>
    <w:rsid w:val="008376EF"/>
    <w:rsid w:val="00837B46"/>
    <w:rsid w:val="00870EDE"/>
    <w:rsid w:val="008829D8"/>
    <w:rsid w:val="008844EB"/>
    <w:rsid w:val="00884C45"/>
    <w:rsid w:val="0089131D"/>
    <w:rsid w:val="00891EBA"/>
    <w:rsid w:val="00892888"/>
    <w:rsid w:val="008A5C73"/>
    <w:rsid w:val="008B171B"/>
    <w:rsid w:val="008B2633"/>
    <w:rsid w:val="008B3933"/>
    <w:rsid w:val="008C42DD"/>
    <w:rsid w:val="008D2CB2"/>
    <w:rsid w:val="00916C64"/>
    <w:rsid w:val="00923EFC"/>
    <w:rsid w:val="009422AA"/>
    <w:rsid w:val="00962986"/>
    <w:rsid w:val="00995D05"/>
    <w:rsid w:val="009C4F48"/>
    <w:rsid w:val="009E6116"/>
    <w:rsid w:val="00A05F83"/>
    <w:rsid w:val="00A134CE"/>
    <w:rsid w:val="00A1537F"/>
    <w:rsid w:val="00A23CFC"/>
    <w:rsid w:val="00A41055"/>
    <w:rsid w:val="00AA66C3"/>
    <w:rsid w:val="00AB0669"/>
    <w:rsid w:val="00AB0B90"/>
    <w:rsid w:val="00AC2990"/>
    <w:rsid w:val="00AD1919"/>
    <w:rsid w:val="00AD2654"/>
    <w:rsid w:val="00AD6553"/>
    <w:rsid w:val="00AE0269"/>
    <w:rsid w:val="00AE15C5"/>
    <w:rsid w:val="00AE2CBC"/>
    <w:rsid w:val="00B03EC7"/>
    <w:rsid w:val="00B11F15"/>
    <w:rsid w:val="00B27AEB"/>
    <w:rsid w:val="00B30D34"/>
    <w:rsid w:val="00B4257B"/>
    <w:rsid w:val="00B6092F"/>
    <w:rsid w:val="00B62345"/>
    <w:rsid w:val="00B7151F"/>
    <w:rsid w:val="00B81313"/>
    <w:rsid w:val="00B83FCE"/>
    <w:rsid w:val="00B8480B"/>
    <w:rsid w:val="00B9698F"/>
    <w:rsid w:val="00BA2785"/>
    <w:rsid w:val="00BF293B"/>
    <w:rsid w:val="00BF31B1"/>
    <w:rsid w:val="00BF4174"/>
    <w:rsid w:val="00C01CF9"/>
    <w:rsid w:val="00C045F6"/>
    <w:rsid w:val="00C053D0"/>
    <w:rsid w:val="00C15D0C"/>
    <w:rsid w:val="00C20A05"/>
    <w:rsid w:val="00C22ADD"/>
    <w:rsid w:val="00C22BCF"/>
    <w:rsid w:val="00C317B4"/>
    <w:rsid w:val="00C341B1"/>
    <w:rsid w:val="00C47B54"/>
    <w:rsid w:val="00C52091"/>
    <w:rsid w:val="00C52DCD"/>
    <w:rsid w:val="00C75E7A"/>
    <w:rsid w:val="00C9259E"/>
    <w:rsid w:val="00C9306B"/>
    <w:rsid w:val="00C943FD"/>
    <w:rsid w:val="00CA56C4"/>
    <w:rsid w:val="00CC2114"/>
    <w:rsid w:val="00CF4353"/>
    <w:rsid w:val="00CF5C3A"/>
    <w:rsid w:val="00D02700"/>
    <w:rsid w:val="00D1611F"/>
    <w:rsid w:val="00D433E0"/>
    <w:rsid w:val="00D46567"/>
    <w:rsid w:val="00D63109"/>
    <w:rsid w:val="00D66967"/>
    <w:rsid w:val="00D777BF"/>
    <w:rsid w:val="00D8740E"/>
    <w:rsid w:val="00DA0786"/>
    <w:rsid w:val="00DA3CD7"/>
    <w:rsid w:val="00DA6457"/>
    <w:rsid w:val="00DA7027"/>
    <w:rsid w:val="00DB7B01"/>
    <w:rsid w:val="00DC66BA"/>
    <w:rsid w:val="00DD06A3"/>
    <w:rsid w:val="00DD1FBD"/>
    <w:rsid w:val="00DD3925"/>
    <w:rsid w:val="00E04BC0"/>
    <w:rsid w:val="00E2039D"/>
    <w:rsid w:val="00E366C5"/>
    <w:rsid w:val="00E3757E"/>
    <w:rsid w:val="00E41C6A"/>
    <w:rsid w:val="00E43503"/>
    <w:rsid w:val="00E46C06"/>
    <w:rsid w:val="00E56CA0"/>
    <w:rsid w:val="00E677E0"/>
    <w:rsid w:val="00E75E8E"/>
    <w:rsid w:val="00E81BF9"/>
    <w:rsid w:val="00EE1BD0"/>
    <w:rsid w:val="00EE650B"/>
    <w:rsid w:val="00EE6568"/>
    <w:rsid w:val="00EF1F0E"/>
    <w:rsid w:val="00F0553A"/>
    <w:rsid w:val="00F07233"/>
    <w:rsid w:val="00F11947"/>
    <w:rsid w:val="00F11C0A"/>
    <w:rsid w:val="00F27E6B"/>
    <w:rsid w:val="00F52032"/>
    <w:rsid w:val="00F72975"/>
    <w:rsid w:val="00F730D2"/>
    <w:rsid w:val="00F75967"/>
    <w:rsid w:val="00F87C7D"/>
    <w:rsid w:val="00FB63F8"/>
    <w:rsid w:val="00FE7CB2"/>
    <w:rsid w:val="00FF28A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8A68A"/>
  <w15:chartTrackingRefBased/>
  <w15:docId w15:val="{E2499EC6-E08E-4947-97F7-A62A4F499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766"/>
  </w:style>
  <w:style w:type="paragraph" w:styleId="Heading1">
    <w:name w:val="heading 1"/>
    <w:basedOn w:val="Normal"/>
    <w:next w:val="Normal"/>
    <w:link w:val="Heading1Char"/>
    <w:uiPriority w:val="9"/>
    <w:qFormat/>
    <w:rsid w:val="00332B96"/>
    <w:pPr>
      <w:keepNext/>
      <w:spacing w:after="0" w:line="240" w:lineRule="auto"/>
      <w:jc w:val="center"/>
      <w:outlineLvl w:val="0"/>
    </w:pPr>
    <w:rPr>
      <w:rFonts w:ascii="Times New Roman" w:eastAsia="Times New Roman" w:hAnsi="Times New Roman" w:cs="Arial"/>
      <w:b/>
      <w:bCs/>
      <w:kern w:val="32"/>
      <w:szCs w:val="32"/>
      <w:lang w:val="en" w:eastAsia="zh-CN"/>
      <w14:ligatures w14:val="none"/>
    </w:rPr>
  </w:style>
  <w:style w:type="paragraph" w:styleId="Heading2">
    <w:name w:val="heading 2"/>
    <w:basedOn w:val="Normal"/>
    <w:next w:val="Normal"/>
    <w:link w:val="Heading2Char"/>
    <w:uiPriority w:val="9"/>
    <w:semiHidden/>
    <w:unhideWhenUsed/>
    <w:qFormat/>
    <w:rsid w:val="00E2039D"/>
    <w:pPr>
      <w:keepNext/>
      <w:spacing w:before="240" w:after="60" w:line="240" w:lineRule="auto"/>
      <w:outlineLvl w:val="1"/>
    </w:pPr>
    <w:rPr>
      <w:rFonts w:ascii="Arial" w:eastAsia="Times New Roman" w:hAnsi="Arial" w:cs="Arial"/>
      <w:b/>
      <w:bCs/>
      <w:i/>
      <w:iCs/>
      <w:kern w:val="0"/>
      <w:sz w:val="28"/>
      <w:szCs w:val="28"/>
      <w:lang w:val="en" w:eastAsia="zh-CN"/>
      <w14:ligatures w14:val="none"/>
    </w:rPr>
  </w:style>
  <w:style w:type="paragraph" w:styleId="Heading3">
    <w:name w:val="heading 3"/>
    <w:basedOn w:val="Normal"/>
    <w:next w:val="Normal"/>
    <w:link w:val="Heading3Char"/>
    <w:uiPriority w:val="9"/>
    <w:semiHidden/>
    <w:unhideWhenUsed/>
    <w:qFormat/>
    <w:rsid w:val="00E2039D"/>
    <w:pPr>
      <w:keepNext/>
      <w:numPr>
        <w:ilvl w:val="2"/>
        <w:numId w:val="7"/>
      </w:numPr>
      <w:spacing w:before="240" w:after="60" w:line="240" w:lineRule="auto"/>
      <w:outlineLvl w:val="2"/>
    </w:pPr>
    <w:rPr>
      <w:rFonts w:ascii="Arial" w:eastAsia="Times New Roman" w:hAnsi="Arial" w:cs="Arial"/>
      <w:b/>
      <w:bCs/>
      <w:kern w:val="0"/>
      <w:sz w:val="26"/>
      <w:szCs w:val="26"/>
      <w:lang w:val="en" w:eastAsia="zh-CN"/>
      <w14:ligatures w14:val="none"/>
    </w:rPr>
  </w:style>
  <w:style w:type="paragraph" w:styleId="Heading4">
    <w:name w:val="heading 4"/>
    <w:basedOn w:val="Normal"/>
    <w:next w:val="Normal"/>
    <w:link w:val="Heading4Char"/>
    <w:uiPriority w:val="9"/>
    <w:semiHidden/>
    <w:unhideWhenUsed/>
    <w:qFormat/>
    <w:rsid w:val="00E2039D"/>
    <w:pPr>
      <w:keepNext/>
      <w:keepLines/>
      <w:spacing w:before="240" w:after="40" w:line="240" w:lineRule="auto"/>
      <w:outlineLvl w:val="3"/>
    </w:pPr>
    <w:rPr>
      <w:rFonts w:ascii="Times New Roman" w:eastAsia="Times New Roman" w:hAnsi="Times New Roman" w:cs="Times New Roman"/>
      <w:b/>
      <w:kern w:val="0"/>
      <w:sz w:val="24"/>
      <w:szCs w:val="24"/>
      <w:lang w:val="en" w:eastAsia="zh-CN"/>
      <w14:ligatures w14:val="none"/>
    </w:rPr>
  </w:style>
  <w:style w:type="paragraph" w:styleId="Heading5">
    <w:name w:val="heading 5"/>
    <w:basedOn w:val="Normal"/>
    <w:next w:val="Normal"/>
    <w:link w:val="Heading5Char"/>
    <w:uiPriority w:val="9"/>
    <w:semiHidden/>
    <w:unhideWhenUsed/>
    <w:qFormat/>
    <w:rsid w:val="00E2039D"/>
    <w:pPr>
      <w:keepNext/>
      <w:keepLines/>
      <w:spacing w:before="220" w:after="40" w:line="240" w:lineRule="auto"/>
      <w:outlineLvl w:val="4"/>
    </w:pPr>
    <w:rPr>
      <w:rFonts w:ascii="Times New Roman" w:eastAsia="Times New Roman" w:hAnsi="Times New Roman" w:cs="Times New Roman"/>
      <w:b/>
      <w:kern w:val="0"/>
      <w:lang w:val="en" w:eastAsia="zh-CN"/>
      <w14:ligatures w14:val="none"/>
    </w:rPr>
  </w:style>
  <w:style w:type="paragraph" w:styleId="Heading6">
    <w:name w:val="heading 6"/>
    <w:basedOn w:val="Normal"/>
    <w:next w:val="Normal"/>
    <w:link w:val="Heading6Char"/>
    <w:uiPriority w:val="9"/>
    <w:semiHidden/>
    <w:unhideWhenUsed/>
    <w:qFormat/>
    <w:rsid w:val="00E2039D"/>
    <w:pPr>
      <w:keepNext/>
      <w:keepLines/>
      <w:spacing w:before="200" w:after="40" w:line="240" w:lineRule="auto"/>
      <w:outlineLvl w:val="5"/>
    </w:pPr>
    <w:rPr>
      <w:rFonts w:ascii="Times New Roman" w:eastAsia="Times New Roman" w:hAnsi="Times New Roman" w:cs="Times New Roman"/>
      <w:b/>
      <w:kern w:val="0"/>
      <w:sz w:val="20"/>
      <w:szCs w:val="20"/>
      <w:lang w:val="en"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B96"/>
    <w:rPr>
      <w:rFonts w:ascii="Times New Roman" w:eastAsia="Times New Roman" w:hAnsi="Times New Roman" w:cs="Arial"/>
      <w:b/>
      <w:bCs/>
      <w:kern w:val="32"/>
      <w:szCs w:val="32"/>
      <w:lang w:val="en" w:eastAsia="zh-CN"/>
      <w14:ligatures w14:val="none"/>
    </w:rPr>
  </w:style>
  <w:style w:type="character" w:customStyle="1" w:styleId="Heading2Char">
    <w:name w:val="Heading 2 Char"/>
    <w:basedOn w:val="DefaultParagraphFont"/>
    <w:link w:val="Heading2"/>
    <w:uiPriority w:val="9"/>
    <w:semiHidden/>
    <w:rsid w:val="00E2039D"/>
    <w:rPr>
      <w:rFonts w:ascii="Arial" w:eastAsia="Times New Roman" w:hAnsi="Arial" w:cs="Arial"/>
      <w:b/>
      <w:bCs/>
      <w:i/>
      <w:iCs/>
      <w:kern w:val="0"/>
      <w:sz w:val="28"/>
      <w:szCs w:val="28"/>
      <w:lang w:val="en" w:eastAsia="zh-CN"/>
      <w14:ligatures w14:val="none"/>
    </w:rPr>
  </w:style>
  <w:style w:type="character" w:customStyle="1" w:styleId="Heading3Char">
    <w:name w:val="Heading 3 Char"/>
    <w:basedOn w:val="DefaultParagraphFont"/>
    <w:link w:val="Heading3"/>
    <w:uiPriority w:val="9"/>
    <w:semiHidden/>
    <w:rsid w:val="00E2039D"/>
    <w:rPr>
      <w:rFonts w:ascii="Arial" w:eastAsia="Times New Roman" w:hAnsi="Arial" w:cs="Arial"/>
      <w:b/>
      <w:bCs/>
      <w:kern w:val="0"/>
      <w:sz w:val="26"/>
      <w:szCs w:val="26"/>
      <w:lang w:val="en" w:eastAsia="zh-CN"/>
      <w14:ligatures w14:val="none"/>
    </w:rPr>
  </w:style>
  <w:style w:type="character" w:customStyle="1" w:styleId="Heading4Char">
    <w:name w:val="Heading 4 Char"/>
    <w:basedOn w:val="DefaultParagraphFont"/>
    <w:link w:val="Heading4"/>
    <w:uiPriority w:val="9"/>
    <w:semiHidden/>
    <w:rsid w:val="00E2039D"/>
    <w:rPr>
      <w:rFonts w:ascii="Times New Roman" w:eastAsia="Times New Roman" w:hAnsi="Times New Roman" w:cs="Times New Roman"/>
      <w:b/>
      <w:kern w:val="0"/>
      <w:sz w:val="24"/>
      <w:szCs w:val="24"/>
      <w:lang w:val="en" w:eastAsia="zh-CN"/>
      <w14:ligatures w14:val="none"/>
    </w:rPr>
  </w:style>
  <w:style w:type="character" w:customStyle="1" w:styleId="Heading5Char">
    <w:name w:val="Heading 5 Char"/>
    <w:basedOn w:val="DefaultParagraphFont"/>
    <w:link w:val="Heading5"/>
    <w:uiPriority w:val="9"/>
    <w:semiHidden/>
    <w:rsid w:val="00E2039D"/>
    <w:rPr>
      <w:rFonts w:ascii="Times New Roman" w:eastAsia="Times New Roman" w:hAnsi="Times New Roman" w:cs="Times New Roman"/>
      <w:b/>
      <w:kern w:val="0"/>
      <w:lang w:val="en" w:eastAsia="zh-CN"/>
      <w14:ligatures w14:val="none"/>
    </w:rPr>
  </w:style>
  <w:style w:type="character" w:customStyle="1" w:styleId="Heading6Char">
    <w:name w:val="Heading 6 Char"/>
    <w:basedOn w:val="DefaultParagraphFont"/>
    <w:link w:val="Heading6"/>
    <w:uiPriority w:val="9"/>
    <w:semiHidden/>
    <w:rsid w:val="00E2039D"/>
    <w:rPr>
      <w:rFonts w:ascii="Times New Roman" w:eastAsia="Times New Roman" w:hAnsi="Times New Roman" w:cs="Times New Roman"/>
      <w:b/>
      <w:kern w:val="0"/>
      <w:sz w:val="20"/>
      <w:szCs w:val="20"/>
      <w:lang w:val="en" w:eastAsia="zh-CN"/>
      <w14:ligatures w14:val="none"/>
    </w:rPr>
  </w:style>
  <w:style w:type="numbering" w:customStyle="1" w:styleId="NoList1">
    <w:name w:val="No List1"/>
    <w:next w:val="NoList"/>
    <w:uiPriority w:val="99"/>
    <w:semiHidden/>
    <w:unhideWhenUsed/>
    <w:rsid w:val="00E2039D"/>
  </w:style>
  <w:style w:type="paragraph" w:styleId="Title">
    <w:name w:val="Title"/>
    <w:basedOn w:val="Normal"/>
    <w:next w:val="Normal"/>
    <w:link w:val="TitleChar"/>
    <w:uiPriority w:val="10"/>
    <w:qFormat/>
    <w:rsid w:val="00E2039D"/>
    <w:pPr>
      <w:keepNext/>
      <w:keepLines/>
      <w:spacing w:before="480" w:after="120" w:line="240" w:lineRule="auto"/>
    </w:pPr>
    <w:rPr>
      <w:rFonts w:ascii="Times New Roman" w:eastAsia="Times New Roman" w:hAnsi="Times New Roman" w:cs="Times New Roman"/>
      <w:b/>
      <w:kern w:val="0"/>
      <w:sz w:val="72"/>
      <w:szCs w:val="72"/>
      <w:lang w:val="en" w:eastAsia="zh-CN"/>
      <w14:ligatures w14:val="none"/>
    </w:rPr>
  </w:style>
  <w:style w:type="character" w:customStyle="1" w:styleId="TitleChar">
    <w:name w:val="Title Char"/>
    <w:basedOn w:val="DefaultParagraphFont"/>
    <w:link w:val="Title"/>
    <w:uiPriority w:val="10"/>
    <w:rsid w:val="00E2039D"/>
    <w:rPr>
      <w:rFonts w:ascii="Times New Roman" w:eastAsia="Times New Roman" w:hAnsi="Times New Roman" w:cs="Times New Roman"/>
      <w:b/>
      <w:kern w:val="0"/>
      <w:sz w:val="72"/>
      <w:szCs w:val="72"/>
      <w:lang w:val="en" w:eastAsia="zh-CN"/>
      <w14:ligatures w14:val="none"/>
    </w:rPr>
  </w:style>
  <w:style w:type="paragraph" w:customStyle="1" w:styleId="IJASEITAuthorName">
    <w:name w:val="IJASEIT Author Name"/>
    <w:basedOn w:val="Normal"/>
    <w:next w:val="Normal"/>
    <w:rsid w:val="00E2039D"/>
    <w:pPr>
      <w:adjustRightInd w:val="0"/>
      <w:snapToGrid w:val="0"/>
      <w:spacing w:before="120" w:after="120" w:line="240" w:lineRule="auto"/>
      <w:jc w:val="center"/>
    </w:pPr>
    <w:rPr>
      <w:rFonts w:ascii="Times New Roman" w:eastAsia="Times New Roman" w:hAnsi="Times New Roman" w:cs="Times New Roman"/>
      <w:kern w:val="0"/>
      <w:sz w:val="24"/>
      <w:szCs w:val="24"/>
      <w:lang w:val="en" w:eastAsia="en-GB"/>
      <w14:ligatures w14:val="none"/>
    </w:rPr>
  </w:style>
  <w:style w:type="paragraph" w:customStyle="1" w:styleId="IJASEITAuthorAffiliation">
    <w:name w:val="IJASEIT Author Affiliation"/>
    <w:basedOn w:val="Normal"/>
    <w:next w:val="Normal"/>
    <w:rsid w:val="00E2039D"/>
    <w:pPr>
      <w:spacing w:after="60" w:line="240" w:lineRule="auto"/>
      <w:jc w:val="center"/>
    </w:pPr>
    <w:rPr>
      <w:rFonts w:ascii="Times New Roman" w:eastAsia="Times New Roman" w:hAnsi="Times New Roman" w:cs="Times New Roman"/>
      <w:i/>
      <w:kern w:val="0"/>
      <w:sz w:val="18"/>
      <w:szCs w:val="24"/>
      <w:lang w:val="en" w:eastAsia="en-GB"/>
      <w14:ligatures w14:val="none"/>
    </w:rPr>
  </w:style>
  <w:style w:type="paragraph" w:customStyle="1" w:styleId="IJASEITHeading2">
    <w:name w:val="IJASEIT Heading 2"/>
    <w:basedOn w:val="Normal"/>
    <w:next w:val="IJASEITParagraph"/>
    <w:rsid w:val="00E2039D"/>
    <w:pPr>
      <w:numPr>
        <w:numId w:val="3"/>
      </w:numPr>
      <w:adjustRightInd w:val="0"/>
      <w:snapToGrid w:val="0"/>
      <w:spacing w:before="150" w:after="60" w:line="240" w:lineRule="auto"/>
      <w:ind w:left="289" w:hanging="289"/>
    </w:pPr>
    <w:rPr>
      <w:rFonts w:ascii="Times New Roman" w:eastAsia="Times New Roman" w:hAnsi="Times New Roman" w:cs="Times New Roman"/>
      <w:i/>
      <w:kern w:val="0"/>
      <w:sz w:val="20"/>
      <w:szCs w:val="24"/>
      <w:lang w:val="en" w:eastAsia="zh-CN"/>
      <w14:ligatures w14:val="none"/>
    </w:rPr>
  </w:style>
  <w:style w:type="paragraph" w:customStyle="1" w:styleId="IJASEITNomenclature">
    <w:name w:val="IJASEIT Nomenclature"/>
    <w:basedOn w:val="Normal"/>
    <w:next w:val="IJASEITParagraph"/>
    <w:qFormat/>
    <w:rsid w:val="00E2039D"/>
    <w:pPr>
      <w:tabs>
        <w:tab w:val="left" w:pos="567"/>
        <w:tab w:val="left" w:pos="3969"/>
      </w:tabs>
      <w:spacing w:after="0" w:line="240" w:lineRule="auto"/>
      <w:jc w:val="both"/>
    </w:pPr>
    <w:rPr>
      <w:rFonts w:ascii="Times New Roman" w:eastAsia="Times New Roman" w:hAnsi="Times New Roman" w:cs="Times New Roman"/>
      <w:kern w:val="0"/>
      <w:sz w:val="20"/>
      <w:szCs w:val="20"/>
      <w:lang w:val="en" w:eastAsia="zh-CN"/>
      <w14:ligatures w14:val="none"/>
    </w:rPr>
  </w:style>
  <w:style w:type="paragraph" w:customStyle="1" w:styleId="IJASEITAbstractHeading">
    <w:name w:val="IJASEIT Abstract Heading"/>
    <w:basedOn w:val="IJASEITAbtract"/>
    <w:next w:val="IJASEITAbtract"/>
    <w:link w:val="IJASEITAbstractHeadingChar"/>
    <w:rsid w:val="00E2039D"/>
    <w:rPr>
      <w:i/>
    </w:rPr>
  </w:style>
  <w:style w:type="character" w:customStyle="1" w:styleId="IJASEITAbstractHeadingChar">
    <w:name w:val="IJASEIT Abstract Heading Char"/>
    <w:link w:val="IJASEITAbstractHeading"/>
    <w:rsid w:val="00E2039D"/>
    <w:rPr>
      <w:rFonts w:ascii="Times New Roman" w:eastAsia="Times New Roman" w:hAnsi="Times New Roman" w:cs="Times New Roman"/>
      <w:b/>
      <w:i/>
      <w:kern w:val="0"/>
      <w:sz w:val="18"/>
      <w:szCs w:val="24"/>
      <w:lang w:val="en" w:eastAsia="en-GB"/>
      <w14:ligatures w14:val="none"/>
    </w:rPr>
  </w:style>
  <w:style w:type="paragraph" w:customStyle="1" w:styleId="IJASEITAbtract">
    <w:name w:val="IJASEIT Abtract"/>
    <w:basedOn w:val="Normal"/>
    <w:next w:val="Normal"/>
    <w:link w:val="IJASEITAbtractChar"/>
    <w:rsid w:val="00E2039D"/>
    <w:pPr>
      <w:adjustRightInd w:val="0"/>
      <w:snapToGrid w:val="0"/>
      <w:spacing w:after="0" w:line="240" w:lineRule="auto"/>
      <w:jc w:val="both"/>
    </w:pPr>
    <w:rPr>
      <w:rFonts w:ascii="Times New Roman" w:eastAsia="Times New Roman" w:hAnsi="Times New Roman" w:cs="Times New Roman"/>
      <w:b/>
      <w:kern w:val="0"/>
      <w:sz w:val="18"/>
      <w:szCs w:val="24"/>
      <w:lang w:val="en" w:eastAsia="en-GB"/>
      <w14:ligatures w14:val="none"/>
    </w:rPr>
  </w:style>
  <w:style w:type="character" w:customStyle="1" w:styleId="IJASEITAbtractChar">
    <w:name w:val="IJASEIT Abtract Char"/>
    <w:link w:val="IJASEITAbtract"/>
    <w:rsid w:val="00E2039D"/>
    <w:rPr>
      <w:rFonts w:ascii="Times New Roman" w:eastAsia="Times New Roman" w:hAnsi="Times New Roman" w:cs="Times New Roman"/>
      <w:b/>
      <w:kern w:val="0"/>
      <w:sz w:val="18"/>
      <w:szCs w:val="24"/>
      <w:lang w:val="en" w:eastAsia="en-GB"/>
      <w14:ligatures w14:val="none"/>
    </w:rPr>
  </w:style>
  <w:style w:type="paragraph" w:customStyle="1" w:styleId="IJASEITParagraph">
    <w:name w:val="IJASEIT Paragraph"/>
    <w:basedOn w:val="Normal"/>
    <w:link w:val="IJASEITParagraphChar"/>
    <w:rsid w:val="00E2039D"/>
    <w:pPr>
      <w:adjustRightInd w:val="0"/>
      <w:snapToGrid w:val="0"/>
      <w:spacing w:after="0" w:line="240" w:lineRule="auto"/>
      <w:ind w:firstLine="216"/>
      <w:jc w:val="both"/>
    </w:pPr>
    <w:rPr>
      <w:rFonts w:ascii="Times New Roman" w:eastAsia="Times New Roman" w:hAnsi="Times New Roman" w:cs="Times New Roman"/>
      <w:kern w:val="0"/>
      <w:sz w:val="20"/>
      <w:szCs w:val="24"/>
      <w:lang w:val="en" w:eastAsia="zh-CN"/>
      <w14:ligatures w14:val="none"/>
    </w:rPr>
  </w:style>
  <w:style w:type="paragraph" w:customStyle="1" w:styleId="IJASEITHeading1">
    <w:name w:val="IJASEIT Heading 1"/>
    <w:basedOn w:val="Normal"/>
    <w:next w:val="IJASEITParagraph"/>
    <w:rsid w:val="00E2039D"/>
    <w:pPr>
      <w:numPr>
        <w:numId w:val="7"/>
      </w:numPr>
      <w:adjustRightInd w:val="0"/>
      <w:snapToGrid w:val="0"/>
      <w:spacing w:before="240" w:after="80" w:line="240" w:lineRule="auto"/>
      <w:ind w:left="289" w:hanging="289"/>
      <w:jc w:val="center"/>
    </w:pPr>
    <w:rPr>
      <w:rFonts w:ascii="Times New Roman" w:eastAsia="Times New Roman" w:hAnsi="Times New Roman" w:cs="Times New Roman"/>
      <w:smallCaps/>
      <w:kern w:val="0"/>
      <w:sz w:val="20"/>
      <w:szCs w:val="24"/>
      <w:lang w:val="en" w:eastAsia="zh-CN"/>
      <w14:ligatures w14:val="none"/>
    </w:rPr>
  </w:style>
  <w:style w:type="table" w:styleId="TableGrid">
    <w:name w:val="Table Grid"/>
    <w:basedOn w:val="TableNormal"/>
    <w:rsid w:val="00E2039D"/>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JASEITTableCell">
    <w:name w:val="IJASEIT Table Cell"/>
    <w:basedOn w:val="IJASEITParagraph"/>
    <w:rsid w:val="00E2039D"/>
    <w:pPr>
      <w:ind w:firstLine="0"/>
      <w:jc w:val="left"/>
    </w:pPr>
    <w:rPr>
      <w:sz w:val="18"/>
    </w:rPr>
  </w:style>
  <w:style w:type="paragraph" w:customStyle="1" w:styleId="IJASEITTitle">
    <w:name w:val="IJASEIT Title"/>
    <w:basedOn w:val="Normal"/>
    <w:next w:val="IJASEITAuthorName"/>
    <w:rsid w:val="00E2039D"/>
    <w:pPr>
      <w:adjustRightInd w:val="0"/>
      <w:snapToGrid w:val="0"/>
      <w:spacing w:before="2560" w:after="0" w:line="240" w:lineRule="auto"/>
      <w:jc w:val="center"/>
    </w:pPr>
    <w:rPr>
      <w:rFonts w:ascii="Times New Roman" w:eastAsia="Times New Roman" w:hAnsi="Times New Roman" w:cs="Times New Roman"/>
      <w:kern w:val="0"/>
      <w:sz w:val="36"/>
      <w:szCs w:val="24"/>
      <w:lang w:val="en" w:eastAsia="zh-CN"/>
      <w14:ligatures w14:val="none"/>
    </w:rPr>
  </w:style>
  <w:style w:type="paragraph" w:customStyle="1" w:styleId="IJASEITHeading3">
    <w:name w:val="IJASEIT Heading 3"/>
    <w:basedOn w:val="Normal"/>
    <w:next w:val="IJASEITParagraph"/>
    <w:link w:val="IJASEITHeading3Char"/>
    <w:rsid w:val="00E2039D"/>
    <w:pPr>
      <w:numPr>
        <w:numId w:val="2"/>
      </w:numPr>
      <w:adjustRightInd w:val="0"/>
      <w:snapToGrid w:val="0"/>
      <w:spacing w:before="120" w:after="60" w:line="240" w:lineRule="auto"/>
      <w:ind w:firstLine="216"/>
      <w:jc w:val="both"/>
    </w:pPr>
    <w:rPr>
      <w:rFonts w:ascii="Times New Roman" w:eastAsia="Times New Roman" w:hAnsi="Times New Roman" w:cs="Times New Roman"/>
      <w:i/>
      <w:kern w:val="0"/>
      <w:sz w:val="20"/>
      <w:szCs w:val="24"/>
      <w:lang w:val="en" w:eastAsia="zh-CN"/>
      <w14:ligatures w14:val="none"/>
    </w:rPr>
  </w:style>
  <w:style w:type="paragraph" w:customStyle="1" w:styleId="IJASEITTableCaption">
    <w:name w:val="IJASEIT Table Caption"/>
    <w:basedOn w:val="Normal"/>
    <w:next w:val="IJASEITParagraph"/>
    <w:rsid w:val="00E2039D"/>
    <w:pPr>
      <w:spacing w:before="120" w:after="120" w:line="240" w:lineRule="auto"/>
      <w:jc w:val="center"/>
    </w:pPr>
    <w:rPr>
      <w:rFonts w:ascii="Times New Roman" w:eastAsia="Times New Roman" w:hAnsi="Times New Roman" w:cs="Times New Roman"/>
      <w:smallCaps/>
      <w:kern w:val="0"/>
      <w:sz w:val="16"/>
      <w:szCs w:val="24"/>
      <w:lang w:val="en" w:eastAsia="zh-CN"/>
      <w14:ligatures w14:val="none"/>
    </w:rPr>
  </w:style>
  <w:style w:type="paragraph" w:styleId="Caption">
    <w:name w:val="caption"/>
    <w:basedOn w:val="Normal"/>
    <w:next w:val="Normal"/>
    <w:qFormat/>
    <w:rsid w:val="00E2039D"/>
    <w:pPr>
      <w:spacing w:before="120" w:after="120" w:line="240" w:lineRule="auto"/>
    </w:pPr>
    <w:rPr>
      <w:rFonts w:ascii="Times New Roman" w:eastAsia="Times New Roman" w:hAnsi="Times New Roman" w:cs="Times New Roman"/>
      <w:b/>
      <w:bCs/>
      <w:kern w:val="0"/>
      <w:sz w:val="20"/>
      <w:szCs w:val="20"/>
      <w:lang w:val="en" w:eastAsia="zh-CN"/>
      <w14:ligatures w14:val="none"/>
    </w:rPr>
  </w:style>
  <w:style w:type="character" w:customStyle="1" w:styleId="IJASEITParagraphChar">
    <w:name w:val="IJASEIT Paragraph Char"/>
    <w:link w:val="IJASEITParagraph"/>
    <w:rsid w:val="00E2039D"/>
    <w:rPr>
      <w:rFonts w:ascii="Times New Roman" w:eastAsia="Times New Roman" w:hAnsi="Times New Roman" w:cs="Times New Roman"/>
      <w:kern w:val="0"/>
      <w:sz w:val="20"/>
      <w:szCs w:val="24"/>
      <w:lang w:val="en" w:eastAsia="zh-CN"/>
      <w14:ligatures w14:val="none"/>
    </w:rPr>
  </w:style>
  <w:style w:type="numbering" w:customStyle="1" w:styleId="IEEEBullet1">
    <w:name w:val="IEEE Bullet 1"/>
    <w:basedOn w:val="NoList"/>
    <w:rsid w:val="00E2039D"/>
  </w:style>
  <w:style w:type="paragraph" w:customStyle="1" w:styleId="IJASEITFigureCaptionSingle-Line">
    <w:name w:val="IJASEIT Figure Caption Single-Line"/>
    <w:basedOn w:val="IJASEITTitle"/>
    <w:next w:val="IJASEITParagraph"/>
    <w:rsid w:val="00E2039D"/>
    <w:pPr>
      <w:spacing w:before="0"/>
    </w:pPr>
    <w:rPr>
      <w:sz w:val="16"/>
    </w:rPr>
  </w:style>
  <w:style w:type="character" w:customStyle="1" w:styleId="IJASEITHeading3Char">
    <w:name w:val="IJASEIT Heading 3 Char"/>
    <w:link w:val="IJASEITHeading3"/>
    <w:rsid w:val="00E2039D"/>
    <w:rPr>
      <w:rFonts w:ascii="Times New Roman" w:eastAsia="Times New Roman" w:hAnsi="Times New Roman" w:cs="Times New Roman"/>
      <w:i/>
      <w:kern w:val="0"/>
      <w:sz w:val="20"/>
      <w:szCs w:val="24"/>
      <w:lang w:val="en" w:eastAsia="zh-CN"/>
      <w14:ligatures w14:val="none"/>
    </w:rPr>
  </w:style>
  <w:style w:type="paragraph" w:customStyle="1" w:styleId="IJASEITFigure">
    <w:name w:val="IJASEIT Figure"/>
    <w:basedOn w:val="Normal"/>
    <w:next w:val="IJASEITFigureCaptionSingle-Line"/>
    <w:rsid w:val="00E2039D"/>
    <w:pPr>
      <w:spacing w:after="0" w:line="240" w:lineRule="auto"/>
      <w:jc w:val="center"/>
    </w:pPr>
    <w:rPr>
      <w:rFonts w:ascii="Times New Roman" w:eastAsia="Times New Roman" w:hAnsi="Times New Roman" w:cs="Times New Roman"/>
      <w:kern w:val="0"/>
      <w:sz w:val="24"/>
      <w:szCs w:val="24"/>
      <w:lang w:val="en" w:eastAsia="zh-CN"/>
      <w14:ligatures w14:val="none"/>
    </w:rPr>
  </w:style>
  <w:style w:type="paragraph" w:customStyle="1" w:styleId="IJASEITReferenceItem">
    <w:name w:val="IJASEIT Reference Item"/>
    <w:basedOn w:val="Normal"/>
    <w:rsid w:val="00E2039D"/>
    <w:pPr>
      <w:tabs>
        <w:tab w:val="num" w:pos="720"/>
      </w:tabs>
      <w:adjustRightInd w:val="0"/>
      <w:snapToGrid w:val="0"/>
      <w:spacing w:after="0" w:line="240" w:lineRule="auto"/>
      <w:ind w:left="720" w:hanging="720"/>
      <w:jc w:val="both"/>
    </w:pPr>
    <w:rPr>
      <w:rFonts w:ascii="Times New Roman" w:eastAsia="Times New Roman" w:hAnsi="Times New Roman" w:cs="Times New Roman"/>
      <w:kern w:val="0"/>
      <w:sz w:val="16"/>
      <w:szCs w:val="24"/>
      <w:lang w:val="en" w:eastAsia="zh-CN"/>
      <w14:ligatures w14:val="none"/>
    </w:rPr>
  </w:style>
  <w:style w:type="paragraph" w:customStyle="1" w:styleId="IJASEITFigureCaptionMulti-Lines">
    <w:name w:val="IJASEIT Figure Caption Multi-Lines"/>
    <w:basedOn w:val="IJASEITFigureCaptionSingle-Line"/>
    <w:next w:val="IJASEITParagraph"/>
    <w:rsid w:val="00E2039D"/>
    <w:pPr>
      <w:jc w:val="both"/>
    </w:pPr>
  </w:style>
  <w:style w:type="paragraph" w:customStyle="1" w:styleId="IJASEITTableHeaderCentered">
    <w:name w:val="IJASEIT Table Header Centered"/>
    <w:basedOn w:val="IJASEITTableCell"/>
    <w:rsid w:val="00E2039D"/>
    <w:pPr>
      <w:jc w:val="center"/>
    </w:pPr>
    <w:rPr>
      <w:b/>
      <w:bCs/>
    </w:rPr>
  </w:style>
  <w:style w:type="paragraph" w:customStyle="1" w:styleId="IJASEITTableHeaderLeft-Justified">
    <w:name w:val="IJASEIT Table Header Left-Justified"/>
    <w:basedOn w:val="IJASEITTableCell"/>
    <w:rsid w:val="00E2039D"/>
    <w:rPr>
      <w:b/>
      <w:bCs/>
    </w:rPr>
  </w:style>
  <w:style w:type="character" w:styleId="Hyperlink">
    <w:name w:val="Hyperlink"/>
    <w:uiPriority w:val="99"/>
    <w:unhideWhenUsed/>
    <w:rsid w:val="00E2039D"/>
    <w:rPr>
      <w:color w:val="0000FF"/>
      <w:u w:val="single"/>
    </w:rPr>
  </w:style>
  <w:style w:type="paragraph" w:styleId="EndnoteText">
    <w:name w:val="endnote text"/>
    <w:basedOn w:val="Normal"/>
    <w:link w:val="EndnoteTextChar"/>
    <w:uiPriority w:val="99"/>
    <w:semiHidden/>
    <w:unhideWhenUsed/>
    <w:rsid w:val="00E2039D"/>
    <w:pPr>
      <w:spacing w:after="0" w:line="240" w:lineRule="auto"/>
    </w:pPr>
    <w:rPr>
      <w:rFonts w:ascii="Times New Roman" w:eastAsia="Times New Roman" w:hAnsi="Times New Roman" w:cs="Times New Roman"/>
      <w:kern w:val="0"/>
      <w:sz w:val="20"/>
      <w:szCs w:val="20"/>
      <w:lang w:val="en" w:eastAsia="zh-CN"/>
      <w14:ligatures w14:val="none"/>
    </w:rPr>
  </w:style>
  <w:style w:type="character" w:customStyle="1" w:styleId="EndnoteTextChar">
    <w:name w:val="Endnote Text Char"/>
    <w:basedOn w:val="DefaultParagraphFont"/>
    <w:link w:val="EndnoteText"/>
    <w:uiPriority w:val="99"/>
    <w:semiHidden/>
    <w:rsid w:val="00E2039D"/>
    <w:rPr>
      <w:rFonts w:ascii="Times New Roman" w:eastAsia="Times New Roman" w:hAnsi="Times New Roman" w:cs="Times New Roman"/>
      <w:kern w:val="0"/>
      <w:sz w:val="20"/>
      <w:szCs w:val="20"/>
      <w:lang w:val="en" w:eastAsia="zh-CN"/>
      <w14:ligatures w14:val="none"/>
    </w:rPr>
  </w:style>
  <w:style w:type="character" w:styleId="EndnoteReference">
    <w:name w:val="endnote reference"/>
    <w:uiPriority w:val="99"/>
    <w:semiHidden/>
    <w:unhideWhenUsed/>
    <w:rsid w:val="00E2039D"/>
    <w:rPr>
      <w:vertAlign w:val="superscript"/>
    </w:rPr>
  </w:style>
  <w:style w:type="paragraph" w:styleId="FootnoteText">
    <w:name w:val="footnote text"/>
    <w:basedOn w:val="Normal"/>
    <w:link w:val="FootnoteTextChar"/>
    <w:uiPriority w:val="99"/>
    <w:semiHidden/>
    <w:unhideWhenUsed/>
    <w:rsid w:val="00E2039D"/>
    <w:pPr>
      <w:spacing w:after="0" w:line="240" w:lineRule="auto"/>
    </w:pPr>
    <w:rPr>
      <w:rFonts w:ascii="Times New Roman" w:eastAsia="Times New Roman" w:hAnsi="Times New Roman" w:cs="Times New Roman"/>
      <w:kern w:val="0"/>
      <w:sz w:val="20"/>
      <w:szCs w:val="20"/>
      <w:lang w:val="en" w:eastAsia="zh-CN"/>
      <w14:ligatures w14:val="none"/>
    </w:rPr>
  </w:style>
  <w:style w:type="character" w:customStyle="1" w:styleId="FootnoteTextChar">
    <w:name w:val="Footnote Text Char"/>
    <w:basedOn w:val="DefaultParagraphFont"/>
    <w:link w:val="FootnoteText"/>
    <w:uiPriority w:val="99"/>
    <w:semiHidden/>
    <w:rsid w:val="00E2039D"/>
    <w:rPr>
      <w:rFonts w:ascii="Times New Roman" w:eastAsia="Times New Roman" w:hAnsi="Times New Roman" w:cs="Times New Roman"/>
      <w:kern w:val="0"/>
      <w:sz w:val="20"/>
      <w:szCs w:val="20"/>
      <w:lang w:val="en" w:eastAsia="zh-CN"/>
      <w14:ligatures w14:val="none"/>
    </w:rPr>
  </w:style>
  <w:style w:type="character" w:styleId="FootnoteReference">
    <w:name w:val="footnote reference"/>
    <w:uiPriority w:val="99"/>
    <w:semiHidden/>
    <w:unhideWhenUsed/>
    <w:rsid w:val="00E2039D"/>
    <w:rPr>
      <w:vertAlign w:val="superscript"/>
    </w:rPr>
  </w:style>
  <w:style w:type="character" w:styleId="SubtleEmphasis">
    <w:name w:val="Subtle Emphasis"/>
    <w:uiPriority w:val="19"/>
    <w:qFormat/>
    <w:rsid w:val="00E2039D"/>
    <w:rPr>
      <w:i/>
      <w:iCs/>
      <w:color w:val="808080"/>
    </w:rPr>
  </w:style>
  <w:style w:type="paragraph" w:styleId="BalloonText">
    <w:name w:val="Balloon Text"/>
    <w:basedOn w:val="Normal"/>
    <w:link w:val="BalloonTextChar"/>
    <w:uiPriority w:val="99"/>
    <w:semiHidden/>
    <w:unhideWhenUsed/>
    <w:rsid w:val="00E2039D"/>
    <w:pPr>
      <w:spacing w:after="0" w:line="240" w:lineRule="auto"/>
    </w:pPr>
    <w:rPr>
      <w:rFonts w:ascii="Tahoma" w:eastAsia="Times New Roman" w:hAnsi="Tahoma" w:cs="Tahoma"/>
      <w:kern w:val="0"/>
      <w:sz w:val="16"/>
      <w:szCs w:val="16"/>
      <w:lang w:val="en" w:eastAsia="zh-CN"/>
      <w14:ligatures w14:val="none"/>
    </w:rPr>
  </w:style>
  <w:style w:type="character" w:customStyle="1" w:styleId="BalloonTextChar">
    <w:name w:val="Balloon Text Char"/>
    <w:basedOn w:val="DefaultParagraphFont"/>
    <w:link w:val="BalloonText"/>
    <w:uiPriority w:val="99"/>
    <w:semiHidden/>
    <w:rsid w:val="00E2039D"/>
    <w:rPr>
      <w:rFonts w:ascii="Tahoma" w:eastAsia="Times New Roman" w:hAnsi="Tahoma" w:cs="Tahoma"/>
      <w:kern w:val="0"/>
      <w:sz w:val="16"/>
      <w:szCs w:val="16"/>
      <w:lang w:val="en" w:eastAsia="zh-CN"/>
      <w14:ligatures w14:val="none"/>
    </w:rPr>
  </w:style>
  <w:style w:type="paragraph" w:customStyle="1" w:styleId="IJASEITEquation">
    <w:name w:val="IJASEIT Equation"/>
    <w:basedOn w:val="IJASEITParagraph"/>
    <w:qFormat/>
    <w:rsid w:val="00E2039D"/>
    <w:pPr>
      <w:tabs>
        <w:tab w:val="center" w:pos="2438"/>
        <w:tab w:val="right" w:pos="4876"/>
      </w:tabs>
      <w:ind w:firstLine="0"/>
    </w:pPr>
  </w:style>
  <w:style w:type="paragraph" w:customStyle="1" w:styleId="StyleISCAuthorAffiliationSuperscript">
    <w:name w:val="Style ISC Author Affiliation + Superscript"/>
    <w:basedOn w:val="IJASEITAuthorAffiliation"/>
    <w:rsid w:val="00E2039D"/>
    <w:rPr>
      <w:iCs/>
      <w:vertAlign w:val="superscript"/>
    </w:rPr>
  </w:style>
  <w:style w:type="paragraph" w:customStyle="1" w:styleId="References">
    <w:name w:val="References"/>
    <w:basedOn w:val="Normal"/>
    <w:rsid w:val="00E2039D"/>
    <w:pPr>
      <w:tabs>
        <w:tab w:val="num" w:pos="720"/>
      </w:tabs>
      <w:spacing w:after="0" w:line="240" w:lineRule="auto"/>
      <w:ind w:left="720" w:hanging="720"/>
      <w:jc w:val="both"/>
    </w:pPr>
    <w:rPr>
      <w:rFonts w:ascii="Times New Roman" w:eastAsia="Times New Roman" w:hAnsi="Times New Roman" w:cs="Times New Roman"/>
      <w:kern w:val="0"/>
      <w:sz w:val="16"/>
      <w:szCs w:val="16"/>
      <w:lang w:val="en"/>
      <w14:ligatures w14:val="none"/>
    </w:rPr>
  </w:style>
  <w:style w:type="paragraph" w:styleId="Subtitle">
    <w:name w:val="Subtitle"/>
    <w:basedOn w:val="Normal"/>
    <w:next w:val="Normal"/>
    <w:link w:val="SubtitleChar"/>
    <w:uiPriority w:val="11"/>
    <w:qFormat/>
    <w:rsid w:val="00E2039D"/>
    <w:pPr>
      <w:keepNext/>
      <w:keepLines/>
      <w:spacing w:before="360" w:after="80" w:line="240" w:lineRule="auto"/>
    </w:pPr>
    <w:rPr>
      <w:rFonts w:ascii="Georgia" w:eastAsia="Georgia" w:hAnsi="Georgia" w:cs="Georgia"/>
      <w:i/>
      <w:color w:val="666666"/>
      <w:kern w:val="0"/>
      <w:sz w:val="48"/>
      <w:szCs w:val="48"/>
      <w:lang w:val="en" w:eastAsia="zh-CN"/>
      <w14:ligatures w14:val="none"/>
    </w:rPr>
  </w:style>
  <w:style w:type="character" w:customStyle="1" w:styleId="SubtitleChar">
    <w:name w:val="Subtitle Char"/>
    <w:basedOn w:val="DefaultParagraphFont"/>
    <w:link w:val="Subtitle"/>
    <w:uiPriority w:val="11"/>
    <w:rsid w:val="00E2039D"/>
    <w:rPr>
      <w:rFonts w:ascii="Georgia" w:eastAsia="Georgia" w:hAnsi="Georgia" w:cs="Georgia"/>
      <w:i/>
      <w:color w:val="666666"/>
      <w:kern w:val="0"/>
      <w:sz w:val="48"/>
      <w:szCs w:val="48"/>
      <w:lang w:val="en" w:eastAsia="zh-CN"/>
      <w14:ligatures w14:val="none"/>
    </w:rPr>
  </w:style>
  <w:style w:type="paragraph" w:styleId="Header">
    <w:name w:val="header"/>
    <w:basedOn w:val="Normal"/>
    <w:link w:val="HeaderChar"/>
    <w:uiPriority w:val="99"/>
    <w:unhideWhenUsed/>
    <w:rsid w:val="00E2039D"/>
    <w:pPr>
      <w:tabs>
        <w:tab w:val="center" w:pos="4680"/>
        <w:tab w:val="right" w:pos="9360"/>
      </w:tabs>
      <w:spacing w:after="0" w:line="240" w:lineRule="auto"/>
    </w:pPr>
    <w:rPr>
      <w:rFonts w:ascii="Times New Roman" w:eastAsia="Times New Roman" w:hAnsi="Times New Roman" w:cs="Times New Roman"/>
      <w:kern w:val="0"/>
      <w:sz w:val="24"/>
      <w:szCs w:val="24"/>
      <w:lang w:val="en" w:eastAsia="zh-CN"/>
      <w14:ligatures w14:val="none"/>
    </w:rPr>
  </w:style>
  <w:style w:type="character" w:customStyle="1" w:styleId="HeaderChar">
    <w:name w:val="Header Char"/>
    <w:basedOn w:val="DefaultParagraphFont"/>
    <w:link w:val="Header"/>
    <w:uiPriority w:val="99"/>
    <w:rsid w:val="00E2039D"/>
    <w:rPr>
      <w:rFonts w:ascii="Times New Roman" w:eastAsia="Times New Roman" w:hAnsi="Times New Roman" w:cs="Times New Roman"/>
      <w:kern w:val="0"/>
      <w:sz w:val="24"/>
      <w:szCs w:val="24"/>
      <w:lang w:val="en" w:eastAsia="zh-CN"/>
      <w14:ligatures w14:val="none"/>
    </w:rPr>
  </w:style>
  <w:style w:type="paragraph" w:styleId="Footer">
    <w:name w:val="footer"/>
    <w:basedOn w:val="Normal"/>
    <w:link w:val="FooterChar"/>
    <w:uiPriority w:val="99"/>
    <w:unhideWhenUsed/>
    <w:rsid w:val="00E2039D"/>
    <w:pPr>
      <w:tabs>
        <w:tab w:val="center" w:pos="4680"/>
        <w:tab w:val="right" w:pos="9360"/>
      </w:tabs>
      <w:spacing w:after="0" w:line="240" w:lineRule="auto"/>
    </w:pPr>
    <w:rPr>
      <w:rFonts w:ascii="Times New Roman" w:eastAsia="Times New Roman" w:hAnsi="Times New Roman" w:cs="Times New Roman"/>
      <w:kern w:val="0"/>
      <w:sz w:val="24"/>
      <w:szCs w:val="24"/>
      <w:lang w:val="en" w:eastAsia="zh-CN"/>
      <w14:ligatures w14:val="none"/>
    </w:rPr>
  </w:style>
  <w:style w:type="character" w:customStyle="1" w:styleId="FooterChar">
    <w:name w:val="Footer Char"/>
    <w:basedOn w:val="DefaultParagraphFont"/>
    <w:link w:val="Footer"/>
    <w:uiPriority w:val="99"/>
    <w:rsid w:val="00E2039D"/>
    <w:rPr>
      <w:rFonts w:ascii="Times New Roman" w:eastAsia="Times New Roman" w:hAnsi="Times New Roman" w:cs="Times New Roman"/>
      <w:kern w:val="0"/>
      <w:sz w:val="24"/>
      <w:szCs w:val="24"/>
      <w:lang w:val="en" w:eastAsia="zh-CN"/>
      <w14:ligatures w14:val="none"/>
    </w:rPr>
  </w:style>
  <w:style w:type="paragraph" w:styleId="ListParagraph">
    <w:name w:val="List Paragraph"/>
    <w:basedOn w:val="Normal"/>
    <w:uiPriority w:val="34"/>
    <w:qFormat/>
    <w:rsid w:val="00E2039D"/>
    <w:pPr>
      <w:spacing w:after="0" w:line="240" w:lineRule="auto"/>
      <w:ind w:left="720"/>
      <w:contextualSpacing/>
    </w:pPr>
    <w:rPr>
      <w:rFonts w:ascii="Times New Roman" w:eastAsia="Times New Roman" w:hAnsi="Times New Roman" w:cs="Times New Roman"/>
      <w:kern w:val="0"/>
      <w:sz w:val="24"/>
      <w:szCs w:val="24"/>
      <w:lang w:val="en" w:eastAsia="zh-CN"/>
      <w14:ligatures w14:val="none"/>
    </w:rPr>
  </w:style>
  <w:style w:type="character" w:customStyle="1" w:styleId="MTConvertedEquation">
    <w:name w:val="MTConvertedEquation"/>
    <w:basedOn w:val="DefaultParagraphFont"/>
    <w:rsid w:val="00E2039D"/>
    <w:rPr>
      <w:rFonts w:ascii="Cambria Math" w:hAnsi="Cambria Math"/>
      <w:i/>
      <w:color w:val="000000"/>
      <w:sz w:val="20"/>
      <w:szCs w:val="20"/>
      <w:lang w:val="en"/>
    </w:rPr>
  </w:style>
  <w:style w:type="character" w:customStyle="1" w:styleId="selectable-text">
    <w:name w:val="selectable-text"/>
    <w:basedOn w:val="DefaultParagraphFont"/>
    <w:rsid w:val="00E2039D"/>
  </w:style>
  <w:style w:type="character" w:styleId="PlaceholderText">
    <w:name w:val="Placeholder Text"/>
    <w:basedOn w:val="DefaultParagraphFont"/>
    <w:uiPriority w:val="99"/>
    <w:semiHidden/>
    <w:rsid w:val="0079702F"/>
    <w:rPr>
      <w:color w:val="666666"/>
    </w:rPr>
  </w:style>
  <w:style w:type="character" w:styleId="UnresolvedMention">
    <w:name w:val="Unresolved Mention"/>
    <w:basedOn w:val="DefaultParagraphFont"/>
    <w:uiPriority w:val="99"/>
    <w:semiHidden/>
    <w:unhideWhenUsed/>
    <w:rsid w:val="00D8740E"/>
    <w:rPr>
      <w:color w:val="605E5C"/>
      <w:shd w:val="clear" w:color="auto" w:fill="E1DFDD"/>
    </w:rPr>
  </w:style>
  <w:style w:type="paragraph" w:styleId="NormalWeb">
    <w:name w:val="Normal (Web)"/>
    <w:basedOn w:val="Normal"/>
    <w:uiPriority w:val="99"/>
    <w:unhideWhenUsed/>
    <w:rsid w:val="008B263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CommentReference">
    <w:name w:val="annotation reference"/>
    <w:basedOn w:val="DefaultParagraphFont"/>
    <w:uiPriority w:val="99"/>
    <w:semiHidden/>
    <w:unhideWhenUsed/>
    <w:rsid w:val="00454C85"/>
    <w:rPr>
      <w:sz w:val="16"/>
      <w:szCs w:val="16"/>
    </w:rPr>
  </w:style>
  <w:style w:type="paragraph" w:styleId="CommentText">
    <w:name w:val="annotation text"/>
    <w:basedOn w:val="Normal"/>
    <w:link w:val="CommentTextChar"/>
    <w:uiPriority w:val="99"/>
    <w:unhideWhenUsed/>
    <w:rsid w:val="00454C85"/>
    <w:pPr>
      <w:spacing w:line="240" w:lineRule="auto"/>
    </w:pPr>
    <w:rPr>
      <w:sz w:val="20"/>
      <w:szCs w:val="20"/>
    </w:rPr>
  </w:style>
  <w:style w:type="character" w:customStyle="1" w:styleId="CommentTextChar">
    <w:name w:val="Comment Text Char"/>
    <w:basedOn w:val="DefaultParagraphFont"/>
    <w:link w:val="CommentText"/>
    <w:uiPriority w:val="99"/>
    <w:rsid w:val="00454C85"/>
    <w:rPr>
      <w:sz w:val="20"/>
      <w:szCs w:val="20"/>
    </w:rPr>
  </w:style>
  <w:style w:type="paragraph" w:styleId="CommentSubject">
    <w:name w:val="annotation subject"/>
    <w:basedOn w:val="CommentText"/>
    <w:next w:val="CommentText"/>
    <w:link w:val="CommentSubjectChar"/>
    <w:uiPriority w:val="99"/>
    <w:semiHidden/>
    <w:unhideWhenUsed/>
    <w:rsid w:val="00454C85"/>
    <w:rPr>
      <w:b/>
      <w:bCs/>
    </w:rPr>
  </w:style>
  <w:style w:type="character" w:customStyle="1" w:styleId="CommentSubjectChar">
    <w:name w:val="Comment Subject Char"/>
    <w:basedOn w:val="CommentTextChar"/>
    <w:link w:val="CommentSubject"/>
    <w:uiPriority w:val="99"/>
    <w:semiHidden/>
    <w:rsid w:val="00454C85"/>
    <w:rPr>
      <w:b/>
      <w:bCs/>
      <w:sz w:val="20"/>
      <w:szCs w:val="20"/>
    </w:rPr>
  </w:style>
  <w:style w:type="character" w:styleId="Strong">
    <w:name w:val="Strong"/>
    <w:basedOn w:val="DefaultParagraphFont"/>
    <w:uiPriority w:val="22"/>
    <w:qFormat/>
    <w:rsid w:val="009C4F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3653">
      <w:bodyDiv w:val="1"/>
      <w:marLeft w:val="0"/>
      <w:marRight w:val="0"/>
      <w:marTop w:val="0"/>
      <w:marBottom w:val="0"/>
      <w:divBdr>
        <w:top w:val="none" w:sz="0" w:space="0" w:color="auto"/>
        <w:left w:val="none" w:sz="0" w:space="0" w:color="auto"/>
        <w:bottom w:val="none" w:sz="0" w:space="0" w:color="auto"/>
        <w:right w:val="none" w:sz="0" w:space="0" w:color="auto"/>
      </w:divBdr>
    </w:div>
    <w:div w:id="17659815">
      <w:bodyDiv w:val="1"/>
      <w:marLeft w:val="0"/>
      <w:marRight w:val="0"/>
      <w:marTop w:val="0"/>
      <w:marBottom w:val="0"/>
      <w:divBdr>
        <w:top w:val="none" w:sz="0" w:space="0" w:color="auto"/>
        <w:left w:val="none" w:sz="0" w:space="0" w:color="auto"/>
        <w:bottom w:val="none" w:sz="0" w:space="0" w:color="auto"/>
        <w:right w:val="none" w:sz="0" w:space="0" w:color="auto"/>
      </w:divBdr>
      <w:divsChild>
        <w:div w:id="790055239">
          <w:marLeft w:val="640"/>
          <w:marRight w:val="0"/>
          <w:marTop w:val="0"/>
          <w:marBottom w:val="0"/>
          <w:divBdr>
            <w:top w:val="none" w:sz="0" w:space="0" w:color="auto"/>
            <w:left w:val="none" w:sz="0" w:space="0" w:color="auto"/>
            <w:bottom w:val="none" w:sz="0" w:space="0" w:color="auto"/>
            <w:right w:val="none" w:sz="0" w:space="0" w:color="auto"/>
          </w:divBdr>
        </w:div>
        <w:div w:id="1660578978">
          <w:marLeft w:val="640"/>
          <w:marRight w:val="0"/>
          <w:marTop w:val="0"/>
          <w:marBottom w:val="0"/>
          <w:divBdr>
            <w:top w:val="none" w:sz="0" w:space="0" w:color="auto"/>
            <w:left w:val="none" w:sz="0" w:space="0" w:color="auto"/>
            <w:bottom w:val="none" w:sz="0" w:space="0" w:color="auto"/>
            <w:right w:val="none" w:sz="0" w:space="0" w:color="auto"/>
          </w:divBdr>
        </w:div>
        <w:div w:id="1050306004">
          <w:marLeft w:val="640"/>
          <w:marRight w:val="0"/>
          <w:marTop w:val="0"/>
          <w:marBottom w:val="0"/>
          <w:divBdr>
            <w:top w:val="none" w:sz="0" w:space="0" w:color="auto"/>
            <w:left w:val="none" w:sz="0" w:space="0" w:color="auto"/>
            <w:bottom w:val="none" w:sz="0" w:space="0" w:color="auto"/>
            <w:right w:val="none" w:sz="0" w:space="0" w:color="auto"/>
          </w:divBdr>
        </w:div>
        <w:div w:id="868833319">
          <w:marLeft w:val="640"/>
          <w:marRight w:val="0"/>
          <w:marTop w:val="0"/>
          <w:marBottom w:val="0"/>
          <w:divBdr>
            <w:top w:val="none" w:sz="0" w:space="0" w:color="auto"/>
            <w:left w:val="none" w:sz="0" w:space="0" w:color="auto"/>
            <w:bottom w:val="none" w:sz="0" w:space="0" w:color="auto"/>
            <w:right w:val="none" w:sz="0" w:space="0" w:color="auto"/>
          </w:divBdr>
        </w:div>
        <w:div w:id="2140686792">
          <w:marLeft w:val="640"/>
          <w:marRight w:val="0"/>
          <w:marTop w:val="0"/>
          <w:marBottom w:val="0"/>
          <w:divBdr>
            <w:top w:val="none" w:sz="0" w:space="0" w:color="auto"/>
            <w:left w:val="none" w:sz="0" w:space="0" w:color="auto"/>
            <w:bottom w:val="none" w:sz="0" w:space="0" w:color="auto"/>
            <w:right w:val="none" w:sz="0" w:space="0" w:color="auto"/>
          </w:divBdr>
        </w:div>
        <w:div w:id="1213152089">
          <w:marLeft w:val="640"/>
          <w:marRight w:val="0"/>
          <w:marTop w:val="0"/>
          <w:marBottom w:val="0"/>
          <w:divBdr>
            <w:top w:val="none" w:sz="0" w:space="0" w:color="auto"/>
            <w:left w:val="none" w:sz="0" w:space="0" w:color="auto"/>
            <w:bottom w:val="none" w:sz="0" w:space="0" w:color="auto"/>
            <w:right w:val="none" w:sz="0" w:space="0" w:color="auto"/>
          </w:divBdr>
        </w:div>
        <w:div w:id="857886289">
          <w:marLeft w:val="640"/>
          <w:marRight w:val="0"/>
          <w:marTop w:val="0"/>
          <w:marBottom w:val="0"/>
          <w:divBdr>
            <w:top w:val="none" w:sz="0" w:space="0" w:color="auto"/>
            <w:left w:val="none" w:sz="0" w:space="0" w:color="auto"/>
            <w:bottom w:val="none" w:sz="0" w:space="0" w:color="auto"/>
            <w:right w:val="none" w:sz="0" w:space="0" w:color="auto"/>
          </w:divBdr>
        </w:div>
        <w:div w:id="1656639140">
          <w:marLeft w:val="640"/>
          <w:marRight w:val="0"/>
          <w:marTop w:val="0"/>
          <w:marBottom w:val="0"/>
          <w:divBdr>
            <w:top w:val="none" w:sz="0" w:space="0" w:color="auto"/>
            <w:left w:val="none" w:sz="0" w:space="0" w:color="auto"/>
            <w:bottom w:val="none" w:sz="0" w:space="0" w:color="auto"/>
            <w:right w:val="none" w:sz="0" w:space="0" w:color="auto"/>
          </w:divBdr>
        </w:div>
      </w:divsChild>
    </w:div>
    <w:div w:id="43913351">
      <w:bodyDiv w:val="1"/>
      <w:marLeft w:val="0"/>
      <w:marRight w:val="0"/>
      <w:marTop w:val="0"/>
      <w:marBottom w:val="0"/>
      <w:divBdr>
        <w:top w:val="none" w:sz="0" w:space="0" w:color="auto"/>
        <w:left w:val="none" w:sz="0" w:space="0" w:color="auto"/>
        <w:bottom w:val="none" w:sz="0" w:space="0" w:color="auto"/>
        <w:right w:val="none" w:sz="0" w:space="0" w:color="auto"/>
      </w:divBdr>
      <w:divsChild>
        <w:div w:id="1068462160">
          <w:marLeft w:val="640"/>
          <w:marRight w:val="0"/>
          <w:marTop w:val="0"/>
          <w:marBottom w:val="0"/>
          <w:divBdr>
            <w:top w:val="none" w:sz="0" w:space="0" w:color="auto"/>
            <w:left w:val="none" w:sz="0" w:space="0" w:color="auto"/>
            <w:bottom w:val="none" w:sz="0" w:space="0" w:color="auto"/>
            <w:right w:val="none" w:sz="0" w:space="0" w:color="auto"/>
          </w:divBdr>
        </w:div>
        <w:div w:id="1671105309">
          <w:marLeft w:val="640"/>
          <w:marRight w:val="0"/>
          <w:marTop w:val="0"/>
          <w:marBottom w:val="0"/>
          <w:divBdr>
            <w:top w:val="none" w:sz="0" w:space="0" w:color="auto"/>
            <w:left w:val="none" w:sz="0" w:space="0" w:color="auto"/>
            <w:bottom w:val="none" w:sz="0" w:space="0" w:color="auto"/>
            <w:right w:val="none" w:sz="0" w:space="0" w:color="auto"/>
          </w:divBdr>
        </w:div>
        <w:div w:id="1912347547">
          <w:marLeft w:val="640"/>
          <w:marRight w:val="0"/>
          <w:marTop w:val="0"/>
          <w:marBottom w:val="0"/>
          <w:divBdr>
            <w:top w:val="none" w:sz="0" w:space="0" w:color="auto"/>
            <w:left w:val="none" w:sz="0" w:space="0" w:color="auto"/>
            <w:bottom w:val="none" w:sz="0" w:space="0" w:color="auto"/>
            <w:right w:val="none" w:sz="0" w:space="0" w:color="auto"/>
          </w:divBdr>
        </w:div>
        <w:div w:id="1282802571">
          <w:marLeft w:val="640"/>
          <w:marRight w:val="0"/>
          <w:marTop w:val="0"/>
          <w:marBottom w:val="0"/>
          <w:divBdr>
            <w:top w:val="none" w:sz="0" w:space="0" w:color="auto"/>
            <w:left w:val="none" w:sz="0" w:space="0" w:color="auto"/>
            <w:bottom w:val="none" w:sz="0" w:space="0" w:color="auto"/>
            <w:right w:val="none" w:sz="0" w:space="0" w:color="auto"/>
          </w:divBdr>
        </w:div>
        <w:div w:id="1954437421">
          <w:marLeft w:val="640"/>
          <w:marRight w:val="0"/>
          <w:marTop w:val="0"/>
          <w:marBottom w:val="0"/>
          <w:divBdr>
            <w:top w:val="none" w:sz="0" w:space="0" w:color="auto"/>
            <w:left w:val="none" w:sz="0" w:space="0" w:color="auto"/>
            <w:bottom w:val="none" w:sz="0" w:space="0" w:color="auto"/>
            <w:right w:val="none" w:sz="0" w:space="0" w:color="auto"/>
          </w:divBdr>
        </w:div>
        <w:div w:id="380792782">
          <w:marLeft w:val="640"/>
          <w:marRight w:val="0"/>
          <w:marTop w:val="0"/>
          <w:marBottom w:val="0"/>
          <w:divBdr>
            <w:top w:val="none" w:sz="0" w:space="0" w:color="auto"/>
            <w:left w:val="none" w:sz="0" w:space="0" w:color="auto"/>
            <w:bottom w:val="none" w:sz="0" w:space="0" w:color="auto"/>
            <w:right w:val="none" w:sz="0" w:space="0" w:color="auto"/>
          </w:divBdr>
        </w:div>
        <w:div w:id="1088161835">
          <w:marLeft w:val="640"/>
          <w:marRight w:val="0"/>
          <w:marTop w:val="0"/>
          <w:marBottom w:val="0"/>
          <w:divBdr>
            <w:top w:val="none" w:sz="0" w:space="0" w:color="auto"/>
            <w:left w:val="none" w:sz="0" w:space="0" w:color="auto"/>
            <w:bottom w:val="none" w:sz="0" w:space="0" w:color="auto"/>
            <w:right w:val="none" w:sz="0" w:space="0" w:color="auto"/>
          </w:divBdr>
        </w:div>
        <w:div w:id="538860144">
          <w:marLeft w:val="640"/>
          <w:marRight w:val="0"/>
          <w:marTop w:val="0"/>
          <w:marBottom w:val="0"/>
          <w:divBdr>
            <w:top w:val="none" w:sz="0" w:space="0" w:color="auto"/>
            <w:left w:val="none" w:sz="0" w:space="0" w:color="auto"/>
            <w:bottom w:val="none" w:sz="0" w:space="0" w:color="auto"/>
            <w:right w:val="none" w:sz="0" w:space="0" w:color="auto"/>
          </w:divBdr>
        </w:div>
        <w:div w:id="6057691">
          <w:marLeft w:val="640"/>
          <w:marRight w:val="0"/>
          <w:marTop w:val="0"/>
          <w:marBottom w:val="0"/>
          <w:divBdr>
            <w:top w:val="none" w:sz="0" w:space="0" w:color="auto"/>
            <w:left w:val="none" w:sz="0" w:space="0" w:color="auto"/>
            <w:bottom w:val="none" w:sz="0" w:space="0" w:color="auto"/>
            <w:right w:val="none" w:sz="0" w:space="0" w:color="auto"/>
          </w:divBdr>
        </w:div>
        <w:div w:id="1395397427">
          <w:marLeft w:val="640"/>
          <w:marRight w:val="0"/>
          <w:marTop w:val="0"/>
          <w:marBottom w:val="0"/>
          <w:divBdr>
            <w:top w:val="none" w:sz="0" w:space="0" w:color="auto"/>
            <w:left w:val="none" w:sz="0" w:space="0" w:color="auto"/>
            <w:bottom w:val="none" w:sz="0" w:space="0" w:color="auto"/>
            <w:right w:val="none" w:sz="0" w:space="0" w:color="auto"/>
          </w:divBdr>
        </w:div>
        <w:div w:id="735906521">
          <w:marLeft w:val="640"/>
          <w:marRight w:val="0"/>
          <w:marTop w:val="0"/>
          <w:marBottom w:val="0"/>
          <w:divBdr>
            <w:top w:val="none" w:sz="0" w:space="0" w:color="auto"/>
            <w:left w:val="none" w:sz="0" w:space="0" w:color="auto"/>
            <w:bottom w:val="none" w:sz="0" w:space="0" w:color="auto"/>
            <w:right w:val="none" w:sz="0" w:space="0" w:color="auto"/>
          </w:divBdr>
        </w:div>
        <w:div w:id="1292326412">
          <w:marLeft w:val="640"/>
          <w:marRight w:val="0"/>
          <w:marTop w:val="0"/>
          <w:marBottom w:val="0"/>
          <w:divBdr>
            <w:top w:val="none" w:sz="0" w:space="0" w:color="auto"/>
            <w:left w:val="none" w:sz="0" w:space="0" w:color="auto"/>
            <w:bottom w:val="none" w:sz="0" w:space="0" w:color="auto"/>
            <w:right w:val="none" w:sz="0" w:space="0" w:color="auto"/>
          </w:divBdr>
        </w:div>
        <w:div w:id="947539718">
          <w:marLeft w:val="640"/>
          <w:marRight w:val="0"/>
          <w:marTop w:val="0"/>
          <w:marBottom w:val="0"/>
          <w:divBdr>
            <w:top w:val="none" w:sz="0" w:space="0" w:color="auto"/>
            <w:left w:val="none" w:sz="0" w:space="0" w:color="auto"/>
            <w:bottom w:val="none" w:sz="0" w:space="0" w:color="auto"/>
            <w:right w:val="none" w:sz="0" w:space="0" w:color="auto"/>
          </w:divBdr>
        </w:div>
        <w:div w:id="1100488915">
          <w:marLeft w:val="640"/>
          <w:marRight w:val="0"/>
          <w:marTop w:val="0"/>
          <w:marBottom w:val="0"/>
          <w:divBdr>
            <w:top w:val="none" w:sz="0" w:space="0" w:color="auto"/>
            <w:left w:val="none" w:sz="0" w:space="0" w:color="auto"/>
            <w:bottom w:val="none" w:sz="0" w:space="0" w:color="auto"/>
            <w:right w:val="none" w:sz="0" w:space="0" w:color="auto"/>
          </w:divBdr>
        </w:div>
        <w:div w:id="1589734786">
          <w:marLeft w:val="640"/>
          <w:marRight w:val="0"/>
          <w:marTop w:val="0"/>
          <w:marBottom w:val="0"/>
          <w:divBdr>
            <w:top w:val="none" w:sz="0" w:space="0" w:color="auto"/>
            <w:left w:val="none" w:sz="0" w:space="0" w:color="auto"/>
            <w:bottom w:val="none" w:sz="0" w:space="0" w:color="auto"/>
            <w:right w:val="none" w:sz="0" w:space="0" w:color="auto"/>
          </w:divBdr>
        </w:div>
        <w:div w:id="1699810839">
          <w:marLeft w:val="640"/>
          <w:marRight w:val="0"/>
          <w:marTop w:val="0"/>
          <w:marBottom w:val="0"/>
          <w:divBdr>
            <w:top w:val="none" w:sz="0" w:space="0" w:color="auto"/>
            <w:left w:val="none" w:sz="0" w:space="0" w:color="auto"/>
            <w:bottom w:val="none" w:sz="0" w:space="0" w:color="auto"/>
            <w:right w:val="none" w:sz="0" w:space="0" w:color="auto"/>
          </w:divBdr>
        </w:div>
        <w:div w:id="269364238">
          <w:marLeft w:val="640"/>
          <w:marRight w:val="0"/>
          <w:marTop w:val="0"/>
          <w:marBottom w:val="0"/>
          <w:divBdr>
            <w:top w:val="none" w:sz="0" w:space="0" w:color="auto"/>
            <w:left w:val="none" w:sz="0" w:space="0" w:color="auto"/>
            <w:bottom w:val="none" w:sz="0" w:space="0" w:color="auto"/>
            <w:right w:val="none" w:sz="0" w:space="0" w:color="auto"/>
          </w:divBdr>
        </w:div>
      </w:divsChild>
    </w:div>
    <w:div w:id="47341844">
      <w:bodyDiv w:val="1"/>
      <w:marLeft w:val="0"/>
      <w:marRight w:val="0"/>
      <w:marTop w:val="0"/>
      <w:marBottom w:val="0"/>
      <w:divBdr>
        <w:top w:val="none" w:sz="0" w:space="0" w:color="auto"/>
        <w:left w:val="none" w:sz="0" w:space="0" w:color="auto"/>
        <w:bottom w:val="none" w:sz="0" w:space="0" w:color="auto"/>
        <w:right w:val="none" w:sz="0" w:space="0" w:color="auto"/>
      </w:divBdr>
      <w:divsChild>
        <w:div w:id="1402480388">
          <w:marLeft w:val="640"/>
          <w:marRight w:val="0"/>
          <w:marTop w:val="0"/>
          <w:marBottom w:val="0"/>
          <w:divBdr>
            <w:top w:val="none" w:sz="0" w:space="0" w:color="auto"/>
            <w:left w:val="none" w:sz="0" w:space="0" w:color="auto"/>
            <w:bottom w:val="none" w:sz="0" w:space="0" w:color="auto"/>
            <w:right w:val="none" w:sz="0" w:space="0" w:color="auto"/>
          </w:divBdr>
        </w:div>
        <w:div w:id="159586721">
          <w:marLeft w:val="640"/>
          <w:marRight w:val="0"/>
          <w:marTop w:val="0"/>
          <w:marBottom w:val="0"/>
          <w:divBdr>
            <w:top w:val="none" w:sz="0" w:space="0" w:color="auto"/>
            <w:left w:val="none" w:sz="0" w:space="0" w:color="auto"/>
            <w:bottom w:val="none" w:sz="0" w:space="0" w:color="auto"/>
            <w:right w:val="none" w:sz="0" w:space="0" w:color="auto"/>
          </w:divBdr>
        </w:div>
        <w:div w:id="235865166">
          <w:marLeft w:val="640"/>
          <w:marRight w:val="0"/>
          <w:marTop w:val="0"/>
          <w:marBottom w:val="0"/>
          <w:divBdr>
            <w:top w:val="none" w:sz="0" w:space="0" w:color="auto"/>
            <w:left w:val="none" w:sz="0" w:space="0" w:color="auto"/>
            <w:bottom w:val="none" w:sz="0" w:space="0" w:color="auto"/>
            <w:right w:val="none" w:sz="0" w:space="0" w:color="auto"/>
          </w:divBdr>
        </w:div>
        <w:div w:id="519004683">
          <w:marLeft w:val="640"/>
          <w:marRight w:val="0"/>
          <w:marTop w:val="0"/>
          <w:marBottom w:val="0"/>
          <w:divBdr>
            <w:top w:val="none" w:sz="0" w:space="0" w:color="auto"/>
            <w:left w:val="none" w:sz="0" w:space="0" w:color="auto"/>
            <w:bottom w:val="none" w:sz="0" w:space="0" w:color="auto"/>
            <w:right w:val="none" w:sz="0" w:space="0" w:color="auto"/>
          </w:divBdr>
        </w:div>
        <w:div w:id="576206943">
          <w:marLeft w:val="640"/>
          <w:marRight w:val="0"/>
          <w:marTop w:val="0"/>
          <w:marBottom w:val="0"/>
          <w:divBdr>
            <w:top w:val="none" w:sz="0" w:space="0" w:color="auto"/>
            <w:left w:val="none" w:sz="0" w:space="0" w:color="auto"/>
            <w:bottom w:val="none" w:sz="0" w:space="0" w:color="auto"/>
            <w:right w:val="none" w:sz="0" w:space="0" w:color="auto"/>
          </w:divBdr>
        </w:div>
        <w:div w:id="816996401">
          <w:marLeft w:val="640"/>
          <w:marRight w:val="0"/>
          <w:marTop w:val="0"/>
          <w:marBottom w:val="0"/>
          <w:divBdr>
            <w:top w:val="none" w:sz="0" w:space="0" w:color="auto"/>
            <w:left w:val="none" w:sz="0" w:space="0" w:color="auto"/>
            <w:bottom w:val="none" w:sz="0" w:space="0" w:color="auto"/>
            <w:right w:val="none" w:sz="0" w:space="0" w:color="auto"/>
          </w:divBdr>
        </w:div>
        <w:div w:id="334843782">
          <w:marLeft w:val="640"/>
          <w:marRight w:val="0"/>
          <w:marTop w:val="0"/>
          <w:marBottom w:val="0"/>
          <w:divBdr>
            <w:top w:val="none" w:sz="0" w:space="0" w:color="auto"/>
            <w:left w:val="none" w:sz="0" w:space="0" w:color="auto"/>
            <w:bottom w:val="none" w:sz="0" w:space="0" w:color="auto"/>
            <w:right w:val="none" w:sz="0" w:space="0" w:color="auto"/>
          </w:divBdr>
        </w:div>
        <w:div w:id="1698116835">
          <w:marLeft w:val="640"/>
          <w:marRight w:val="0"/>
          <w:marTop w:val="0"/>
          <w:marBottom w:val="0"/>
          <w:divBdr>
            <w:top w:val="none" w:sz="0" w:space="0" w:color="auto"/>
            <w:left w:val="none" w:sz="0" w:space="0" w:color="auto"/>
            <w:bottom w:val="none" w:sz="0" w:space="0" w:color="auto"/>
            <w:right w:val="none" w:sz="0" w:space="0" w:color="auto"/>
          </w:divBdr>
        </w:div>
        <w:div w:id="527716196">
          <w:marLeft w:val="640"/>
          <w:marRight w:val="0"/>
          <w:marTop w:val="0"/>
          <w:marBottom w:val="0"/>
          <w:divBdr>
            <w:top w:val="none" w:sz="0" w:space="0" w:color="auto"/>
            <w:left w:val="none" w:sz="0" w:space="0" w:color="auto"/>
            <w:bottom w:val="none" w:sz="0" w:space="0" w:color="auto"/>
            <w:right w:val="none" w:sz="0" w:space="0" w:color="auto"/>
          </w:divBdr>
        </w:div>
        <w:div w:id="489298203">
          <w:marLeft w:val="640"/>
          <w:marRight w:val="0"/>
          <w:marTop w:val="0"/>
          <w:marBottom w:val="0"/>
          <w:divBdr>
            <w:top w:val="none" w:sz="0" w:space="0" w:color="auto"/>
            <w:left w:val="none" w:sz="0" w:space="0" w:color="auto"/>
            <w:bottom w:val="none" w:sz="0" w:space="0" w:color="auto"/>
            <w:right w:val="none" w:sz="0" w:space="0" w:color="auto"/>
          </w:divBdr>
        </w:div>
        <w:div w:id="667170629">
          <w:marLeft w:val="640"/>
          <w:marRight w:val="0"/>
          <w:marTop w:val="0"/>
          <w:marBottom w:val="0"/>
          <w:divBdr>
            <w:top w:val="none" w:sz="0" w:space="0" w:color="auto"/>
            <w:left w:val="none" w:sz="0" w:space="0" w:color="auto"/>
            <w:bottom w:val="none" w:sz="0" w:space="0" w:color="auto"/>
            <w:right w:val="none" w:sz="0" w:space="0" w:color="auto"/>
          </w:divBdr>
        </w:div>
        <w:div w:id="1679579831">
          <w:marLeft w:val="640"/>
          <w:marRight w:val="0"/>
          <w:marTop w:val="0"/>
          <w:marBottom w:val="0"/>
          <w:divBdr>
            <w:top w:val="none" w:sz="0" w:space="0" w:color="auto"/>
            <w:left w:val="none" w:sz="0" w:space="0" w:color="auto"/>
            <w:bottom w:val="none" w:sz="0" w:space="0" w:color="auto"/>
            <w:right w:val="none" w:sz="0" w:space="0" w:color="auto"/>
          </w:divBdr>
        </w:div>
        <w:div w:id="271861010">
          <w:marLeft w:val="640"/>
          <w:marRight w:val="0"/>
          <w:marTop w:val="0"/>
          <w:marBottom w:val="0"/>
          <w:divBdr>
            <w:top w:val="none" w:sz="0" w:space="0" w:color="auto"/>
            <w:left w:val="none" w:sz="0" w:space="0" w:color="auto"/>
            <w:bottom w:val="none" w:sz="0" w:space="0" w:color="auto"/>
            <w:right w:val="none" w:sz="0" w:space="0" w:color="auto"/>
          </w:divBdr>
        </w:div>
        <w:div w:id="1933127086">
          <w:marLeft w:val="640"/>
          <w:marRight w:val="0"/>
          <w:marTop w:val="0"/>
          <w:marBottom w:val="0"/>
          <w:divBdr>
            <w:top w:val="none" w:sz="0" w:space="0" w:color="auto"/>
            <w:left w:val="none" w:sz="0" w:space="0" w:color="auto"/>
            <w:bottom w:val="none" w:sz="0" w:space="0" w:color="auto"/>
            <w:right w:val="none" w:sz="0" w:space="0" w:color="auto"/>
          </w:divBdr>
        </w:div>
        <w:div w:id="2066945866">
          <w:marLeft w:val="640"/>
          <w:marRight w:val="0"/>
          <w:marTop w:val="0"/>
          <w:marBottom w:val="0"/>
          <w:divBdr>
            <w:top w:val="none" w:sz="0" w:space="0" w:color="auto"/>
            <w:left w:val="none" w:sz="0" w:space="0" w:color="auto"/>
            <w:bottom w:val="none" w:sz="0" w:space="0" w:color="auto"/>
            <w:right w:val="none" w:sz="0" w:space="0" w:color="auto"/>
          </w:divBdr>
        </w:div>
        <w:div w:id="1968899530">
          <w:marLeft w:val="640"/>
          <w:marRight w:val="0"/>
          <w:marTop w:val="0"/>
          <w:marBottom w:val="0"/>
          <w:divBdr>
            <w:top w:val="none" w:sz="0" w:space="0" w:color="auto"/>
            <w:left w:val="none" w:sz="0" w:space="0" w:color="auto"/>
            <w:bottom w:val="none" w:sz="0" w:space="0" w:color="auto"/>
            <w:right w:val="none" w:sz="0" w:space="0" w:color="auto"/>
          </w:divBdr>
        </w:div>
        <w:div w:id="870917148">
          <w:marLeft w:val="640"/>
          <w:marRight w:val="0"/>
          <w:marTop w:val="0"/>
          <w:marBottom w:val="0"/>
          <w:divBdr>
            <w:top w:val="none" w:sz="0" w:space="0" w:color="auto"/>
            <w:left w:val="none" w:sz="0" w:space="0" w:color="auto"/>
            <w:bottom w:val="none" w:sz="0" w:space="0" w:color="auto"/>
            <w:right w:val="none" w:sz="0" w:space="0" w:color="auto"/>
          </w:divBdr>
        </w:div>
      </w:divsChild>
    </w:div>
    <w:div w:id="47650855">
      <w:bodyDiv w:val="1"/>
      <w:marLeft w:val="0"/>
      <w:marRight w:val="0"/>
      <w:marTop w:val="0"/>
      <w:marBottom w:val="0"/>
      <w:divBdr>
        <w:top w:val="none" w:sz="0" w:space="0" w:color="auto"/>
        <w:left w:val="none" w:sz="0" w:space="0" w:color="auto"/>
        <w:bottom w:val="none" w:sz="0" w:space="0" w:color="auto"/>
        <w:right w:val="none" w:sz="0" w:space="0" w:color="auto"/>
      </w:divBdr>
      <w:divsChild>
        <w:div w:id="2038306799">
          <w:marLeft w:val="640"/>
          <w:marRight w:val="0"/>
          <w:marTop w:val="0"/>
          <w:marBottom w:val="0"/>
          <w:divBdr>
            <w:top w:val="none" w:sz="0" w:space="0" w:color="auto"/>
            <w:left w:val="none" w:sz="0" w:space="0" w:color="auto"/>
            <w:bottom w:val="none" w:sz="0" w:space="0" w:color="auto"/>
            <w:right w:val="none" w:sz="0" w:space="0" w:color="auto"/>
          </w:divBdr>
        </w:div>
        <w:div w:id="100954676">
          <w:marLeft w:val="640"/>
          <w:marRight w:val="0"/>
          <w:marTop w:val="0"/>
          <w:marBottom w:val="0"/>
          <w:divBdr>
            <w:top w:val="none" w:sz="0" w:space="0" w:color="auto"/>
            <w:left w:val="none" w:sz="0" w:space="0" w:color="auto"/>
            <w:bottom w:val="none" w:sz="0" w:space="0" w:color="auto"/>
            <w:right w:val="none" w:sz="0" w:space="0" w:color="auto"/>
          </w:divBdr>
        </w:div>
        <w:div w:id="815417951">
          <w:marLeft w:val="640"/>
          <w:marRight w:val="0"/>
          <w:marTop w:val="0"/>
          <w:marBottom w:val="0"/>
          <w:divBdr>
            <w:top w:val="none" w:sz="0" w:space="0" w:color="auto"/>
            <w:left w:val="none" w:sz="0" w:space="0" w:color="auto"/>
            <w:bottom w:val="none" w:sz="0" w:space="0" w:color="auto"/>
            <w:right w:val="none" w:sz="0" w:space="0" w:color="auto"/>
          </w:divBdr>
        </w:div>
        <w:div w:id="1370184349">
          <w:marLeft w:val="640"/>
          <w:marRight w:val="0"/>
          <w:marTop w:val="0"/>
          <w:marBottom w:val="0"/>
          <w:divBdr>
            <w:top w:val="none" w:sz="0" w:space="0" w:color="auto"/>
            <w:left w:val="none" w:sz="0" w:space="0" w:color="auto"/>
            <w:bottom w:val="none" w:sz="0" w:space="0" w:color="auto"/>
            <w:right w:val="none" w:sz="0" w:space="0" w:color="auto"/>
          </w:divBdr>
        </w:div>
        <w:div w:id="1956935245">
          <w:marLeft w:val="640"/>
          <w:marRight w:val="0"/>
          <w:marTop w:val="0"/>
          <w:marBottom w:val="0"/>
          <w:divBdr>
            <w:top w:val="none" w:sz="0" w:space="0" w:color="auto"/>
            <w:left w:val="none" w:sz="0" w:space="0" w:color="auto"/>
            <w:bottom w:val="none" w:sz="0" w:space="0" w:color="auto"/>
            <w:right w:val="none" w:sz="0" w:space="0" w:color="auto"/>
          </w:divBdr>
        </w:div>
        <w:div w:id="381560100">
          <w:marLeft w:val="640"/>
          <w:marRight w:val="0"/>
          <w:marTop w:val="0"/>
          <w:marBottom w:val="0"/>
          <w:divBdr>
            <w:top w:val="none" w:sz="0" w:space="0" w:color="auto"/>
            <w:left w:val="none" w:sz="0" w:space="0" w:color="auto"/>
            <w:bottom w:val="none" w:sz="0" w:space="0" w:color="auto"/>
            <w:right w:val="none" w:sz="0" w:space="0" w:color="auto"/>
          </w:divBdr>
        </w:div>
        <w:div w:id="1413619461">
          <w:marLeft w:val="640"/>
          <w:marRight w:val="0"/>
          <w:marTop w:val="0"/>
          <w:marBottom w:val="0"/>
          <w:divBdr>
            <w:top w:val="none" w:sz="0" w:space="0" w:color="auto"/>
            <w:left w:val="none" w:sz="0" w:space="0" w:color="auto"/>
            <w:bottom w:val="none" w:sz="0" w:space="0" w:color="auto"/>
            <w:right w:val="none" w:sz="0" w:space="0" w:color="auto"/>
          </w:divBdr>
        </w:div>
        <w:div w:id="1130827735">
          <w:marLeft w:val="640"/>
          <w:marRight w:val="0"/>
          <w:marTop w:val="0"/>
          <w:marBottom w:val="0"/>
          <w:divBdr>
            <w:top w:val="none" w:sz="0" w:space="0" w:color="auto"/>
            <w:left w:val="none" w:sz="0" w:space="0" w:color="auto"/>
            <w:bottom w:val="none" w:sz="0" w:space="0" w:color="auto"/>
            <w:right w:val="none" w:sz="0" w:space="0" w:color="auto"/>
          </w:divBdr>
        </w:div>
        <w:div w:id="1651405726">
          <w:marLeft w:val="640"/>
          <w:marRight w:val="0"/>
          <w:marTop w:val="0"/>
          <w:marBottom w:val="0"/>
          <w:divBdr>
            <w:top w:val="none" w:sz="0" w:space="0" w:color="auto"/>
            <w:left w:val="none" w:sz="0" w:space="0" w:color="auto"/>
            <w:bottom w:val="none" w:sz="0" w:space="0" w:color="auto"/>
            <w:right w:val="none" w:sz="0" w:space="0" w:color="auto"/>
          </w:divBdr>
        </w:div>
        <w:div w:id="1501967268">
          <w:marLeft w:val="640"/>
          <w:marRight w:val="0"/>
          <w:marTop w:val="0"/>
          <w:marBottom w:val="0"/>
          <w:divBdr>
            <w:top w:val="none" w:sz="0" w:space="0" w:color="auto"/>
            <w:left w:val="none" w:sz="0" w:space="0" w:color="auto"/>
            <w:bottom w:val="none" w:sz="0" w:space="0" w:color="auto"/>
            <w:right w:val="none" w:sz="0" w:space="0" w:color="auto"/>
          </w:divBdr>
        </w:div>
        <w:div w:id="1593587169">
          <w:marLeft w:val="640"/>
          <w:marRight w:val="0"/>
          <w:marTop w:val="0"/>
          <w:marBottom w:val="0"/>
          <w:divBdr>
            <w:top w:val="none" w:sz="0" w:space="0" w:color="auto"/>
            <w:left w:val="none" w:sz="0" w:space="0" w:color="auto"/>
            <w:bottom w:val="none" w:sz="0" w:space="0" w:color="auto"/>
            <w:right w:val="none" w:sz="0" w:space="0" w:color="auto"/>
          </w:divBdr>
        </w:div>
        <w:div w:id="1355498888">
          <w:marLeft w:val="640"/>
          <w:marRight w:val="0"/>
          <w:marTop w:val="0"/>
          <w:marBottom w:val="0"/>
          <w:divBdr>
            <w:top w:val="none" w:sz="0" w:space="0" w:color="auto"/>
            <w:left w:val="none" w:sz="0" w:space="0" w:color="auto"/>
            <w:bottom w:val="none" w:sz="0" w:space="0" w:color="auto"/>
            <w:right w:val="none" w:sz="0" w:space="0" w:color="auto"/>
          </w:divBdr>
        </w:div>
        <w:div w:id="777796336">
          <w:marLeft w:val="640"/>
          <w:marRight w:val="0"/>
          <w:marTop w:val="0"/>
          <w:marBottom w:val="0"/>
          <w:divBdr>
            <w:top w:val="none" w:sz="0" w:space="0" w:color="auto"/>
            <w:left w:val="none" w:sz="0" w:space="0" w:color="auto"/>
            <w:bottom w:val="none" w:sz="0" w:space="0" w:color="auto"/>
            <w:right w:val="none" w:sz="0" w:space="0" w:color="auto"/>
          </w:divBdr>
        </w:div>
        <w:div w:id="34544859">
          <w:marLeft w:val="640"/>
          <w:marRight w:val="0"/>
          <w:marTop w:val="0"/>
          <w:marBottom w:val="0"/>
          <w:divBdr>
            <w:top w:val="none" w:sz="0" w:space="0" w:color="auto"/>
            <w:left w:val="none" w:sz="0" w:space="0" w:color="auto"/>
            <w:bottom w:val="none" w:sz="0" w:space="0" w:color="auto"/>
            <w:right w:val="none" w:sz="0" w:space="0" w:color="auto"/>
          </w:divBdr>
        </w:div>
        <w:div w:id="580405650">
          <w:marLeft w:val="640"/>
          <w:marRight w:val="0"/>
          <w:marTop w:val="0"/>
          <w:marBottom w:val="0"/>
          <w:divBdr>
            <w:top w:val="none" w:sz="0" w:space="0" w:color="auto"/>
            <w:left w:val="none" w:sz="0" w:space="0" w:color="auto"/>
            <w:bottom w:val="none" w:sz="0" w:space="0" w:color="auto"/>
            <w:right w:val="none" w:sz="0" w:space="0" w:color="auto"/>
          </w:divBdr>
        </w:div>
        <w:div w:id="636376706">
          <w:marLeft w:val="640"/>
          <w:marRight w:val="0"/>
          <w:marTop w:val="0"/>
          <w:marBottom w:val="0"/>
          <w:divBdr>
            <w:top w:val="none" w:sz="0" w:space="0" w:color="auto"/>
            <w:left w:val="none" w:sz="0" w:space="0" w:color="auto"/>
            <w:bottom w:val="none" w:sz="0" w:space="0" w:color="auto"/>
            <w:right w:val="none" w:sz="0" w:space="0" w:color="auto"/>
          </w:divBdr>
        </w:div>
      </w:divsChild>
    </w:div>
    <w:div w:id="103959214">
      <w:bodyDiv w:val="1"/>
      <w:marLeft w:val="0"/>
      <w:marRight w:val="0"/>
      <w:marTop w:val="0"/>
      <w:marBottom w:val="0"/>
      <w:divBdr>
        <w:top w:val="none" w:sz="0" w:space="0" w:color="auto"/>
        <w:left w:val="none" w:sz="0" w:space="0" w:color="auto"/>
        <w:bottom w:val="none" w:sz="0" w:space="0" w:color="auto"/>
        <w:right w:val="none" w:sz="0" w:space="0" w:color="auto"/>
      </w:divBdr>
      <w:divsChild>
        <w:div w:id="1946424277">
          <w:marLeft w:val="640"/>
          <w:marRight w:val="0"/>
          <w:marTop w:val="0"/>
          <w:marBottom w:val="0"/>
          <w:divBdr>
            <w:top w:val="none" w:sz="0" w:space="0" w:color="auto"/>
            <w:left w:val="none" w:sz="0" w:space="0" w:color="auto"/>
            <w:bottom w:val="none" w:sz="0" w:space="0" w:color="auto"/>
            <w:right w:val="none" w:sz="0" w:space="0" w:color="auto"/>
          </w:divBdr>
        </w:div>
        <w:div w:id="53549206">
          <w:marLeft w:val="640"/>
          <w:marRight w:val="0"/>
          <w:marTop w:val="0"/>
          <w:marBottom w:val="0"/>
          <w:divBdr>
            <w:top w:val="none" w:sz="0" w:space="0" w:color="auto"/>
            <w:left w:val="none" w:sz="0" w:space="0" w:color="auto"/>
            <w:bottom w:val="none" w:sz="0" w:space="0" w:color="auto"/>
            <w:right w:val="none" w:sz="0" w:space="0" w:color="auto"/>
          </w:divBdr>
        </w:div>
        <w:div w:id="478114776">
          <w:marLeft w:val="640"/>
          <w:marRight w:val="0"/>
          <w:marTop w:val="0"/>
          <w:marBottom w:val="0"/>
          <w:divBdr>
            <w:top w:val="none" w:sz="0" w:space="0" w:color="auto"/>
            <w:left w:val="none" w:sz="0" w:space="0" w:color="auto"/>
            <w:bottom w:val="none" w:sz="0" w:space="0" w:color="auto"/>
            <w:right w:val="none" w:sz="0" w:space="0" w:color="auto"/>
          </w:divBdr>
        </w:div>
        <w:div w:id="215430628">
          <w:marLeft w:val="640"/>
          <w:marRight w:val="0"/>
          <w:marTop w:val="0"/>
          <w:marBottom w:val="0"/>
          <w:divBdr>
            <w:top w:val="none" w:sz="0" w:space="0" w:color="auto"/>
            <w:left w:val="none" w:sz="0" w:space="0" w:color="auto"/>
            <w:bottom w:val="none" w:sz="0" w:space="0" w:color="auto"/>
            <w:right w:val="none" w:sz="0" w:space="0" w:color="auto"/>
          </w:divBdr>
        </w:div>
        <w:div w:id="167251640">
          <w:marLeft w:val="640"/>
          <w:marRight w:val="0"/>
          <w:marTop w:val="0"/>
          <w:marBottom w:val="0"/>
          <w:divBdr>
            <w:top w:val="none" w:sz="0" w:space="0" w:color="auto"/>
            <w:left w:val="none" w:sz="0" w:space="0" w:color="auto"/>
            <w:bottom w:val="none" w:sz="0" w:space="0" w:color="auto"/>
            <w:right w:val="none" w:sz="0" w:space="0" w:color="auto"/>
          </w:divBdr>
        </w:div>
        <w:div w:id="1495340155">
          <w:marLeft w:val="640"/>
          <w:marRight w:val="0"/>
          <w:marTop w:val="0"/>
          <w:marBottom w:val="0"/>
          <w:divBdr>
            <w:top w:val="none" w:sz="0" w:space="0" w:color="auto"/>
            <w:left w:val="none" w:sz="0" w:space="0" w:color="auto"/>
            <w:bottom w:val="none" w:sz="0" w:space="0" w:color="auto"/>
            <w:right w:val="none" w:sz="0" w:space="0" w:color="auto"/>
          </w:divBdr>
        </w:div>
        <w:div w:id="1667784656">
          <w:marLeft w:val="640"/>
          <w:marRight w:val="0"/>
          <w:marTop w:val="0"/>
          <w:marBottom w:val="0"/>
          <w:divBdr>
            <w:top w:val="none" w:sz="0" w:space="0" w:color="auto"/>
            <w:left w:val="none" w:sz="0" w:space="0" w:color="auto"/>
            <w:bottom w:val="none" w:sz="0" w:space="0" w:color="auto"/>
            <w:right w:val="none" w:sz="0" w:space="0" w:color="auto"/>
          </w:divBdr>
        </w:div>
        <w:div w:id="1082794640">
          <w:marLeft w:val="640"/>
          <w:marRight w:val="0"/>
          <w:marTop w:val="0"/>
          <w:marBottom w:val="0"/>
          <w:divBdr>
            <w:top w:val="none" w:sz="0" w:space="0" w:color="auto"/>
            <w:left w:val="none" w:sz="0" w:space="0" w:color="auto"/>
            <w:bottom w:val="none" w:sz="0" w:space="0" w:color="auto"/>
            <w:right w:val="none" w:sz="0" w:space="0" w:color="auto"/>
          </w:divBdr>
        </w:div>
        <w:div w:id="1997757227">
          <w:marLeft w:val="640"/>
          <w:marRight w:val="0"/>
          <w:marTop w:val="0"/>
          <w:marBottom w:val="0"/>
          <w:divBdr>
            <w:top w:val="none" w:sz="0" w:space="0" w:color="auto"/>
            <w:left w:val="none" w:sz="0" w:space="0" w:color="auto"/>
            <w:bottom w:val="none" w:sz="0" w:space="0" w:color="auto"/>
            <w:right w:val="none" w:sz="0" w:space="0" w:color="auto"/>
          </w:divBdr>
        </w:div>
        <w:div w:id="985015291">
          <w:marLeft w:val="640"/>
          <w:marRight w:val="0"/>
          <w:marTop w:val="0"/>
          <w:marBottom w:val="0"/>
          <w:divBdr>
            <w:top w:val="none" w:sz="0" w:space="0" w:color="auto"/>
            <w:left w:val="none" w:sz="0" w:space="0" w:color="auto"/>
            <w:bottom w:val="none" w:sz="0" w:space="0" w:color="auto"/>
            <w:right w:val="none" w:sz="0" w:space="0" w:color="auto"/>
          </w:divBdr>
        </w:div>
        <w:div w:id="1337924783">
          <w:marLeft w:val="640"/>
          <w:marRight w:val="0"/>
          <w:marTop w:val="0"/>
          <w:marBottom w:val="0"/>
          <w:divBdr>
            <w:top w:val="none" w:sz="0" w:space="0" w:color="auto"/>
            <w:left w:val="none" w:sz="0" w:space="0" w:color="auto"/>
            <w:bottom w:val="none" w:sz="0" w:space="0" w:color="auto"/>
            <w:right w:val="none" w:sz="0" w:space="0" w:color="auto"/>
          </w:divBdr>
        </w:div>
        <w:div w:id="840316308">
          <w:marLeft w:val="640"/>
          <w:marRight w:val="0"/>
          <w:marTop w:val="0"/>
          <w:marBottom w:val="0"/>
          <w:divBdr>
            <w:top w:val="none" w:sz="0" w:space="0" w:color="auto"/>
            <w:left w:val="none" w:sz="0" w:space="0" w:color="auto"/>
            <w:bottom w:val="none" w:sz="0" w:space="0" w:color="auto"/>
            <w:right w:val="none" w:sz="0" w:space="0" w:color="auto"/>
          </w:divBdr>
        </w:div>
        <w:div w:id="1640185105">
          <w:marLeft w:val="640"/>
          <w:marRight w:val="0"/>
          <w:marTop w:val="0"/>
          <w:marBottom w:val="0"/>
          <w:divBdr>
            <w:top w:val="none" w:sz="0" w:space="0" w:color="auto"/>
            <w:left w:val="none" w:sz="0" w:space="0" w:color="auto"/>
            <w:bottom w:val="none" w:sz="0" w:space="0" w:color="auto"/>
            <w:right w:val="none" w:sz="0" w:space="0" w:color="auto"/>
          </w:divBdr>
        </w:div>
        <w:div w:id="1972519399">
          <w:marLeft w:val="640"/>
          <w:marRight w:val="0"/>
          <w:marTop w:val="0"/>
          <w:marBottom w:val="0"/>
          <w:divBdr>
            <w:top w:val="none" w:sz="0" w:space="0" w:color="auto"/>
            <w:left w:val="none" w:sz="0" w:space="0" w:color="auto"/>
            <w:bottom w:val="none" w:sz="0" w:space="0" w:color="auto"/>
            <w:right w:val="none" w:sz="0" w:space="0" w:color="auto"/>
          </w:divBdr>
        </w:div>
        <w:div w:id="379212802">
          <w:marLeft w:val="640"/>
          <w:marRight w:val="0"/>
          <w:marTop w:val="0"/>
          <w:marBottom w:val="0"/>
          <w:divBdr>
            <w:top w:val="none" w:sz="0" w:space="0" w:color="auto"/>
            <w:left w:val="none" w:sz="0" w:space="0" w:color="auto"/>
            <w:bottom w:val="none" w:sz="0" w:space="0" w:color="auto"/>
            <w:right w:val="none" w:sz="0" w:space="0" w:color="auto"/>
          </w:divBdr>
        </w:div>
        <w:div w:id="1565023390">
          <w:marLeft w:val="640"/>
          <w:marRight w:val="0"/>
          <w:marTop w:val="0"/>
          <w:marBottom w:val="0"/>
          <w:divBdr>
            <w:top w:val="none" w:sz="0" w:space="0" w:color="auto"/>
            <w:left w:val="none" w:sz="0" w:space="0" w:color="auto"/>
            <w:bottom w:val="none" w:sz="0" w:space="0" w:color="auto"/>
            <w:right w:val="none" w:sz="0" w:space="0" w:color="auto"/>
          </w:divBdr>
        </w:div>
        <w:div w:id="2133283143">
          <w:marLeft w:val="640"/>
          <w:marRight w:val="0"/>
          <w:marTop w:val="0"/>
          <w:marBottom w:val="0"/>
          <w:divBdr>
            <w:top w:val="none" w:sz="0" w:space="0" w:color="auto"/>
            <w:left w:val="none" w:sz="0" w:space="0" w:color="auto"/>
            <w:bottom w:val="none" w:sz="0" w:space="0" w:color="auto"/>
            <w:right w:val="none" w:sz="0" w:space="0" w:color="auto"/>
          </w:divBdr>
        </w:div>
      </w:divsChild>
    </w:div>
    <w:div w:id="123694782">
      <w:bodyDiv w:val="1"/>
      <w:marLeft w:val="0"/>
      <w:marRight w:val="0"/>
      <w:marTop w:val="0"/>
      <w:marBottom w:val="0"/>
      <w:divBdr>
        <w:top w:val="none" w:sz="0" w:space="0" w:color="auto"/>
        <w:left w:val="none" w:sz="0" w:space="0" w:color="auto"/>
        <w:bottom w:val="none" w:sz="0" w:space="0" w:color="auto"/>
        <w:right w:val="none" w:sz="0" w:space="0" w:color="auto"/>
      </w:divBdr>
      <w:divsChild>
        <w:div w:id="895161053">
          <w:marLeft w:val="640"/>
          <w:marRight w:val="0"/>
          <w:marTop w:val="0"/>
          <w:marBottom w:val="0"/>
          <w:divBdr>
            <w:top w:val="none" w:sz="0" w:space="0" w:color="auto"/>
            <w:left w:val="none" w:sz="0" w:space="0" w:color="auto"/>
            <w:bottom w:val="none" w:sz="0" w:space="0" w:color="auto"/>
            <w:right w:val="none" w:sz="0" w:space="0" w:color="auto"/>
          </w:divBdr>
        </w:div>
        <w:div w:id="433483008">
          <w:marLeft w:val="640"/>
          <w:marRight w:val="0"/>
          <w:marTop w:val="0"/>
          <w:marBottom w:val="0"/>
          <w:divBdr>
            <w:top w:val="none" w:sz="0" w:space="0" w:color="auto"/>
            <w:left w:val="none" w:sz="0" w:space="0" w:color="auto"/>
            <w:bottom w:val="none" w:sz="0" w:space="0" w:color="auto"/>
            <w:right w:val="none" w:sz="0" w:space="0" w:color="auto"/>
          </w:divBdr>
        </w:div>
        <w:div w:id="1228685904">
          <w:marLeft w:val="640"/>
          <w:marRight w:val="0"/>
          <w:marTop w:val="0"/>
          <w:marBottom w:val="0"/>
          <w:divBdr>
            <w:top w:val="none" w:sz="0" w:space="0" w:color="auto"/>
            <w:left w:val="none" w:sz="0" w:space="0" w:color="auto"/>
            <w:bottom w:val="none" w:sz="0" w:space="0" w:color="auto"/>
            <w:right w:val="none" w:sz="0" w:space="0" w:color="auto"/>
          </w:divBdr>
        </w:div>
        <w:div w:id="158615838">
          <w:marLeft w:val="640"/>
          <w:marRight w:val="0"/>
          <w:marTop w:val="0"/>
          <w:marBottom w:val="0"/>
          <w:divBdr>
            <w:top w:val="none" w:sz="0" w:space="0" w:color="auto"/>
            <w:left w:val="none" w:sz="0" w:space="0" w:color="auto"/>
            <w:bottom w:val="none" w:sz="0" w:space="0" w:color="auto"/>
            <w:right w:val="none" w:sz="0" w:space="0" w:color="auto"/>
          </w:divBdr>
        </w:div>
        <w:div w:id="2108306225">
          <w:marLeft w:val="640"/>
          <w:marRight w:val="0"/>
          <w:marTop w:val="0"/>
          <w:marBottom w:val="0"/>
          <w:divBdr>
            <w:top w:val="none" w:sz="0" w:space="0" w:color="auto"/>
            <w:left w:val="none" w:sz="0" w:space="0" w:color="auto"/>
            <w:bottom w:val="none" w:sz="0" w:space="0" w:color="auto"/>
            <w:right w:val="none" w:sz="0" w:space="0" w:color="auto"/>
          </w:divBdr>
        </w:div>
        <w:div w:id="2085177827">
          <w:marLeft w:val="640"/>
          <w:marRight w:val="0"/>
          <w:marTop w:val="0"/>
          <w:marBottom w:val="0"/>
          <w:divBdr>
            <w:top w:val="none" w:sz="0" w:space="0" w:color="auto"/>
            <w:left w:val="none" w:sz="0" w:space="0" w:color="auto"/>
            <w:bottom w:val="none" w:sz="0" w:space="0" w:color="auto"/>
            <w:right w:val="none" w:sz="0" w:space="0" w:color="auto"/>
          </w:divBdr>
        </w:div>
        <w:div w:id="705569558">
          <w:marLeft w:val="640"/>
          <w:marRight w:val="0"/>
          <w:marTop w:val="0"/>
          <w:marBottom w:val="0"/>
          <w:divBdr>
            <w:top w:val="none" w:sz="0" w:space="0" w:color="auto"/>
            <w:left w:val="none" w:sz="0" w:space="0" w:color="auto"/>
            <w:bottom w:val="none" w:sz="0" w:space="0" w:color="auto"/>
            <w:right w:val="none" w:sz="0" w:space="0" w:color="auto"/>
          </w:divBdr>
        </w:div>
        <w:div w:id="2120294009">
          <w:marLeft w:val="640"/>
          <w:marRight w:val="0"/>
          <w:marTop w:val="0"/>
          <w:marBottom w:val="0"/>
          <w:divBdr>
            <w:top w:val="none" w:sz="0" w:space="0" w:color="auto"/>
            <w:left w:val="none" w:sz="0" w:space="0" w:color="auto"/>
            <w:bottom w:val="none" w:sz="0" w:space="0" w:color="auto"/>
            <w:right w:val="none" w:sz="0" w:space="0" w:color="auto"/>
          </w:divBdr>
        </w:div>
        <w:div w:id="174077941">
          <w:marLeft w:val="640"/>
          <w:marRight w:val="0"/>
          <w:marTop w:val="0"/>
          <w:marBottom w:val="0"/>
          <w:divBdr>
            <w:top w:val="none" w:sz="0" w:space="0" w:color="auto"/>
            <w:left w:val="none" w:sz="0" w:space="0" w:color="auto"/>
            <w:bottom w:val="none" w:sz="0" w:space="0" w:color="auto"/>
            <w:right w:val="none" w:sz="0" w:space="0" w:color="auto"/>
          </w:divBdr>
        </w:div>
        <w:div w:id="934022992">
          <w:marLeft w:val="640"/>
          <w:marRight w:val="0"/>
          <w:marTop w:val="0"/>
          <w:marBottom w:val="0"/>
          <w:divBdr>
            <w:top w:val="none" w:sz="0" w:space="0" w:color="auto"/>
            <w:left w:val="none" w:sz="0" w:space="0" w:color="auto"/>
            <w:bottom w:val="none" w:sz="0" w:space="0" w:color="auto"/>
            <w:right w:val="none" w:sz="0" w:space="0" w:color="auto"/>
          </w:divBdr>
        </w:div>
        <w:div w:id="642540108">
          <w:marLeft w:val="640"/>
          <w:marRight w:val="0"/>
          <w:marTop w:val="0"/>
          <w:marBottom w:val="0"/>
          <w:divBdr>
            <w:top w:val="none" w:sz="0" w:space="0" w:color="auto"/>
            <w:left w:val="none" w:sz="0" w:space="0" w:color="auto"/>
            <w:bottom w:val="none" w:sz="0" w:space="0" w:color="auto"/>
            <w:right w:val="none" w:sz="0" w:space="0" w:color="auto"/>
          </w:divBdr>
        </w:div>
        <w:div w:id="1018893934">
          <w:marLeft w:val="640"/>
          <w:marRight w:val="0"/>
          <w:marTop w:val="0"/>
          <w:marBottom w:val="0"/>
          <w:divBdr>
            <w:top w:val="none" w:sz="0" w:space="0" w:color="auto"/>
            <w:left w:val="none" w:sz="0" w:space="0" w:color="auto"/>
            <w:bottom w:val="none" w:sz="0" w:space="0" w:color="auto"/>
            <w:right w:val="none" w:sz="0" w:space="0" w:color="auto"/>
          </w:divBdr>
        </w:div>
        <w:div w:id="1205409252">
          <w:marLeft w:val="640"/>
          <w:marRight w:val="0"/>
          <w:marTop w:val="0"/>
          <w:marBottom w:val="0"/>
          <w:divBdr>
            <w:top w:val="none" w:sz="0" w:space="0" w:color="auto"/>
            <w:left w:val="none" w:sz="0" w:space="0" w:color="auto"/>
            <w:bottom w:val="none" w:sz="0" w:space="0" w:color="auto"/>
            <w:right w:val="none" w:sz="0" w:space="0" w:color="auto"/>
          </w:divBdr>
        </w:div>
        <w:div w:id="1364137959">
          <w:marLeft w:val="640"/>
          <w:marRight w:val="0"/>
          <w:marTop w:val="0"/>
          <w:marBottom w:val="0"/>
          <w:divBdr>
            <w:top w:val="none" w:sz="0" w:space="0" w:color="auto"/>
            <w:left w:val="none" w:sz="0" w:space="0" w:color="auto"/>
            <w:bottom w:val="none" w:sz="0" w:space="0" w:color="auto"/>
            <w:right w:val="none" w:sz="0" w:space="0" w:color="auto"/>
          </w:divBdr>
        </w:div>
        <w:div w:id="1179201707">
          <w:marLeft w:val="640"/>
          <w:marRight w:val="0"/>
          <w:marTop w:val="0"/>
          <w:marBottom w:val="0"/>
          <w:divBdr>
            <w:top w:val="none" w:sz="0" w:space="0" w:color="auto"/>
            <w:left w:val="none" w:sz="0" w:space="0" w:color="auto"/>
            <w:bottom w:val="none" w:sz="0" w:space="0" w:color="auto"/>
            <w:right w:val="none" w:sz="0" w:space="0" w:color="auto"/>
          </w:divBdr>
        </w:div>
        <w:div w:id="416636384">
          <w:marLeft w:val="640"/>
          <w:marRight w:val="0"/>
          <w:marTop w:val="0"/>
          <w:marBottom w:val="0"/>
          <w:divBdr>
            <w:top w:val="none" w:sz="0" w:space="0" w:color="auto"/>
            <w:left w:val="none" w:sz="0" w:space="0" w:color="auto"/>
            <w:bottom w:val="none" w:sz="0" w:space="0" w:color="auto"/>
            <w:right w:val="none" w:sz="0" w:space="0" w:color="auto"/>
          </w:divBdr>
        </w:div>
        <w:div w:id="1378627278">
          <w:marLeft w:val="640"/>
          <w:marRight w:val="0"/>
          <w:marTop w:val="0"/>
          <w:marBottom w:val="0"/>
          <w:divBdr>
            <w:top w:val="none" w:sz="0" w:space="0" w:color="auto"/>
            <w:left w:val="none" w:sz="0" w:space="0" w:color="auto"/>
            <w:bottom w:val="none" w:sz="0" w:space="0" w:color="auto"/>
            <w:right w:val="none" w:sz="0" w:space="0" w:color="auto"/>
          </w:divBdr>
        </w:div>
      </w:divsChild>
    </w:div>
    <w:div w:id="277370339">
      <w:bodyDiv w:val="1"/>
      <w:marLeft w:val="0"/>
      <w:marRight w:val="0"/>
      <w:marTop w:val="0"/>
      <w:marBottom w:val="0"/>
      <w:divBdr>
        <w:top w:val="none" w:sz="0" w:space="0" w:color="auto"/>
        <w:left w:val="none" w:sz="0" w:space="0" w:color="auto"/>
        <w:bottom w:val="none" w:sz="0" w:space="0" w:color="auto"/>
        <w:right w:val="none" w:sz="0" w:space="0" w:color="auto"/>
      </w:divBdr>
      <w:divsChild>
        <w:div w:id="194774463">
          <w:marLeft w:val="640"/>
          <w:marRight w:val="0"/>
          <w:marTop w:val="0"/>
          <w:marBottom w:val="0"/>
          <w:divBdr>
            <w:top w:val="none" w:sz="0" w:space="0" w:color="auto"/>
            <w:left w:val="none" w:sz="0" w:space="0" w:color="auto"/>
            <w:bottom w:val="none" w:sz="0" w:space="0" w:color="auto"/>
            <w:right w:val="none" w:sz="0" w:space="0" w:color="auto"/>
          </w:divBdr>
        </w:div>
        <w:div w:id="1920212584">
          <w:marLeft w:val="640"/>
          <w:marRight w:val="0"/>
          <w:marTop w:val="0"/>
          <w:marBottom w:val="0"/>
          <w:divBdr>
            <w:top w:val="none" w:sz="0" w:space="0" w:color="auto"/>
            <w:left w:val="none" w:sz="0" w:space="0" w:color="auto"/>
            <w:bottom w:val="none" w:sz="0" w:space="0" w:color="auto"/>
            <w:right w:val="none" w:sz="0" w:space="0" w:color="auto"/>
          </w:divBdr>
        </w:div>
        <w:div w:id="1271090431">
          <w:marLeft w:val="640"/>
          <w:marRight w:val="0"/>
          <w:marTop w:val="0"/>
          <w:marBottom w:val="0"/>
          <w:divBdr>
            <w:top w:val="none" w:sz="0" w:space="0" w:color="auto"/>
            <w:left w:val="none" w:sz="0" w:space="0" w:color="auto"/>
            <w:bottom w:val="none" w:sz="0" w:space="0" w:color="auto"/>
            <w:right w:val="none" w:sz="0" w:space="0" w:color="auto"/>
          </w:divBdr>
        </w:div>
        <w:div w:id="204952609">
          <w:marLeft w:val="640"/>
          <w:marRight w:val="0"/>
          <w:marTop w:val="0"/>
          <w:marBottom w:val="0"/>
          <w:divBdr>
            <w:top w:val="none" w:sz="0" w:space="0" w:color="auto"/>
            <w:left w:val="none" w:sz="0" w:space="0" w:color="auto"/>
            <w:bottom w:val="none" w:sz="0" w:space="0" w:color="auto"/>
            <w:right w:val="none" w:sz="0" w:space="0" w:color="auto"/>
          </w:divBdr>
        </w:div>
        <w:div w:id="2063404577">
          <w:marLeft w:val="640"/>
          <w:marRight w:val="0"/>
          <w:marTop w:val="0"/>
          <w:marBottom w:val="0"/>
          <w:divBdr>
            <w:top w:val="none" w:sz="0" w:space="0" w:color="auto"/>
            <w:left w:val="none" w:sz="0" w:space="0" w:color="auto"/>
            <w:bottom w:val="none" w:sz="0" w:space="0" w:color="auto"/>
            <w:right w:val="none" w:sz="0" w:space="0" w:color="auto"/>
          </w:divBdr>
        </w:div>
        <w:div w:id="1904683073">
          <w:marLeft w:val="640"/>
          <w:marRight w:val="0"/>
          <w:marTop w:val="0"/>
          <w:marBottom w:val="0"/>
          <w:divBdr>
            <w:top w:val="none" w:sz="0" w:space="0" w:color="auto"/>
            <w:left w:val="none" w:sz="0" w:space="0" w:color="auto"/>
            <w:bottom w:val="none" w:sz="0" w:space="0" w:color="auto"/>
            <w:right w:val="none" w:sz="0" w:space="0" w:color="auto"/>
          </w:divBdr>
        </w:div>
        <w:div w:id="798767334">
          <w:marLeft w:val="640"/>
          <w:marRight w:val="0"/>
          <w:marTop w:val="0"/>
          <w:marBottom w:val="0"/>
          <w:divBdr>
            <w:top w:val="none" w:sz="0" w:space="0" w:color="auto"/>
            <w:left w:val="none" w:sz="0" w:space="0" w:color="auto"/>
            <w:bottom w:val="none" w:sz="0" w:space="0" w:color="auto"/>
            <w:right w:val="none" w:sz="0" w:space="0" w:color="auto"/>
          </w:divBdr>
        </w:div>
        <w:div w:id="437331330">
          <w:marLeft w:val="640"/>
          <w:marRight w:val="0"/>
          <w:marTop w:val="0"/>
          <w:marBottom w:val="0"/>
          <w:divBdr>
            <w:top w:val="none" w:sz="0" w:space="0" w:color="auto"/>
            <w:left w:val="none" w:sz="0" w:space="0" w:color="auto"/>
            <w:bottom w:val="none" w:sz="0" w:space="0" w:color="auto"/>
            <w:right w:val="none" w:sz="0" w:space="0" w:color="auto"/>
          </w:divBdr>
        </w:div>
        <w:div w:id="1890871004">
          <w:marLeft w:val="640"/>
          <w:marRight w:val="0"/>
          <w:marTop w:val="0"/>
          <w:marBottom w:val="0"/>
          <w:divBdr>
            <w:top w:val="none" w:sz="0" w:space="0" w:color="auto"/>
            <w:left w:val="none" w:sz="0" w:space="0" w:color="auto"/>
            <w:bottom w:val="none" w:sz="0" w:space="0" w:color="auto"/>
            <w:right w:val="none" w:sz="0" w:space="0" w:color="auto"/>
          </w:divBdr>
        </w:div>
        <w:div w:id="1570535342">
          <w:marLeft w:val="640"/>
          <w:marRight w:val="0"/>
          <w:marTop w:val="0"/>
          <w:marBottom w:val="0"/>
          <w:divBdr>
            <w:top w:val="none" w:sz="0" w:space="0" w:color="auto"/>
            <w:left w:val="none" w:sz="0" w:space="0" w:color="auto"/>
            <w:bottom w:val="none" w:sz="0" w:space="0" w:color="auto"/>
            <w:right w:val="none" w:sz="0" w:space="0" w:color="auto"/>
          </w:divBdr>
        </w:div>
        <w:div w:id="381515547">
          <w:marLeft w:val="640"/>
          <w:marRight w:val="0"/>
          <w:marTop w:val="0"/>
          <w:marBottom w:val="0"/>
          <w:divBdr>
            <w:top w:val="none" w:sz="0" w:space="0" w:color="auto"/>
            <w:left w:val="none" w:sz="0" w:space="0" w:color="auto"/>
            <w:bottom w:val="none" w:sz="0" w:space="0" w:color="auto"/>
            <w:right w:val="none" w:sz="0" w:space="0" w:color="auto"/>
          </w:divBdr>
        </w:div>
        <w:div w:id="75589190">
          <w:marLeft w:val="640"/>
          <w:marRight w:val="0"/>
          <w:marTop w:val="0"/>
          <w:marBottom w:val="0"/>
          <w:divBdr>
            <w:top w:val="none" w:sz="0" w:space="0" w:color="auto"/>
            <w:left w:val="none" w:sz="0" w:space="0" w:color="auto"/>
            <w:bottom w:val="none" w:sz="0" w:space="0" w:color="auto"/>
            <w:right w:val="none" w:sz="0" w:space="0" w:color="auto"/>
          </w:divBdr>
        </w:div>
        <w:div w:id="457991332">
          <w:marLeft w:val="640"/>
          <w:marRight w:val="0"/>
          <w:marTop w:val="0"/>
          <w:marBottom w:val="0"/>
          <w:divBdr>
            <w:top w:val="none" w:sz="0" w:space="0" w:color="auto"/>
            <w:left w:val="none" w:sz="0" w:space="0" w:color="auto"/>
            <w:bottom w:val="none" w:sz="0" w:space="0" w:color="auto"/>
            <w:right w:val="none" w:sz="0" w:space="0" w:color="auto"/>
          </w:divBdr>
        </w:div>
        <w:div w:id="671223448">
          <w:marLeft w:val="640"/>
          <w:marRight w:val="0"/>
          <w:marTop w:val="0"/>
          <w:marBottom w:val="0"/>
          <w:divBdr>
            <w:top w:val="none" w:sz="0" w:space="0" w:color="auto"/>
            <w:left w:val="none" w:sz="0" w:space="0" w:color="auto"/>
            <w:bottom w:val="none" w:sz="0" w:space="0" w:color="auto"/>
            <w:right w:val="none" w:sz="0" w:space="0" w:color="auto"/>
          </w:divBdr>
        </w:div>
        <w:div w:id="1391152128">
          <w:marLeft w:val="640"/>
          <w:marRight w:val="0"/>
          <w:marTop w:val="0"/>
          <w:marBottom w:val="0"/>
          <w:divBdr>
            <w:top w:val="none" w:sz="0" w:space="0" w:color="auto"/>
            <w:left w:val="none" w:sz="0" w:space="0" w:color="auto"/>
            <w:bottom w:val="none" w:sz="0" w:space="0" w:color="auto"/>
            <w:right w:val="none" w:sz="0" w:space="0" w:color="auto"/>
          </w:divBdr>
        </w:div>
        <w:div w:id="724107622">
          <w:marLeft w:val="640"/>
          <w:marRight w:val="0"/>
          <w:marTop w:val="0"/>
          <w:marBottom w:val="0"/>
          <w:divBdr>
            <w:top w:val="none" w:sz="0" w:space="0" w:color="auto"/>
            <w:left w:val="none" w:sz="0" w:space="0" w:color="auto"/>
            <w:bottom w:val="none" w:sz="0" w:space="0" w:color="auto"/>
            <w:right w:val="none" w:sz="0" w:space="0" w:color="auto"/>
          </w:divBdr>
        </w:div>
        <w:div w:id="1682467793">
          <w:marLeft w:val="640"/>
          <w:marRight w:val="0"/>
          <w:marTop w:val="0"/>
          <w:marBottom w:val="0"/>
          <w:divBdr>
            <w:top w:val="none" w:sz="0" w:space="0" w:color="auto"/>
            <w:left w:val="none" w:sz="0" w:space="0" w:color="auto"/>
            <w:bottom w:val="none" w:sz="0" w:space="0" w:color="auto"/>
            <w:right w:val="none" w:sz="0" w:space="0" w:color="auto"/>
          </w:divBdr>
        </w:div>
        <w:div w:id="1806582780">
          <w:marLeft w:val="640"/>
          <w:marRight w:val="0"/>
          <w:marTop w:val="0"/>
          <w:marBottom w:val="0"/>
          <w:divBdr>
            <w:top w:val="none" w:sz="0" w:space="0" w:color="auto"/>
            <w:left w:val="none" w:sz="0" w:space="0" w:color="auto"/>
            <w:bottom w:val="none" w:sz="0" w:space="0" w:color="auto"/>
            <w:right w:val="none" w:sz="0" w:space="0" w:color="auto"/>
          </w:divBdr>
        </w:div>
        <w:div w:id="79840948">
          <w:marLeft w:val="640"/>
          <w:marRight w:val="0"/>
          <w:marTop w:val="0"/>
          <w:marBottom w:val="0"/>
          <w:divBdr>
            <w:top w:val="none" w:sz="0" w:space="0" w:color="auto"/>
            <w:left w:val="none" w:sz="0" w:space="0" w:color="auto"/>
            <w:bottom w:val="none" w:sz="0" w:space="0" w:color="auto"/>
            <w:right w:val="none" w:sz="0" w:space="0" w:color="auto"/>
          </w:divBdr>
        </w:div>
        <w:div w:id="919559304">
          <w:marLeft w:val="640"/>
          <w:marRight w:val="0"/>
          <w:marTop w:val="0"/>
          <w:marBottom w:val="0"/>
          <w:divBdr>
            <w:top w:val="none" w:sz="0" w:space="0" w:color="auto"/>
            <w:left w:val="none" w:sz="0" w:space="0" w:color="auto"/>
            <w:bottom w:val="none" w:sz="0" w:space="0" w:color="auto"/>
            <w:right w:val="none" w:sz="0" w:space="0" w:color="auto"/>
          </w:divBdr>
        </w:div>
      </w:divsChild>
    </w:div>
    <w:div w:id="277874398">
      <w:bodyDiv w:val="1"/>
      <w:marLeft w:val="0"/>
      <w:marRight w:val="0"/>
      <w:marTop w:val="0"/>
      <w:marBottom w:val="0"/>
      <w:divBdr>
        <w:top w:val="none" w:sz="0" w:space="0" w:color="auto"/>
        <w:left w:val="none" w:sz="0" w:space="0" w:color="auto"/>
        <w:bottom w:val="none" w:sz="0" w:space="0" w:color="auto"/>
        <w:right w:val="none" w:sz="0" w:space="0" w:color="auto"/>
      </w:divBdr>
    </w:div>
    <w:div w:id="356657703">
      <w:bodyDiv w:val="1"/>
      <w:marLeft w:val="0"/>
      <w:marRight w:val="0"/>
      <w:marTop w:val="0"/>
      <w:marBottom w:val="0"/>
      <w:divBdr>
        <w:top w:val="none" w:sz="0" w:space="0" w:color="auto"/>
        <w:left w:val="none" w:sz="0" w:space="0" w:color="auto"/>
        <w:bottom w:val="none" w:sz="0" w:space="0" w:color="auto"/>
        <w:right w:val="none" w:sz="0" w:space="0" w:color="auto"/>
      </w:divBdr>
      <w:divsChild>
        <w:div w:id="1646203503">
          <w:marLeft w:val="640"/>
          <w:marRight w:val="0"/>
          <w:marTop w:val="0"/>
          <w:marBottom w:val="0"/>
          <w:divBdr>
            <w:top w:val="none" w:sz="0" w:space="0" w:color="auto"/>
            <w:left w:val="none" w:sz="0" w:space="0" w:color="auto"/>
            <w:bottom w:val="none" w:sz="0" w:space="0" w:color="auto"/>
            <w:right w:val="none" w:sz="0" w:space="0" w:color="auto"/>
          </w:divBdr>
        </w:div>
        <w:div w:id="391970819">
          <w:marLeft w:val="640"/>
          <w:marRight w:val="0"/>
          <w:marTop w:val="0"/>
          <w:marBottom w:val="0"/>
          <w:divBdr>
            <w:top w:val="none" w:sz="0" w:space="0" w:color="auto"/>
            <w:left w:val="none" w:sz="0" w:space="0" w:color="auto"/>
            <w:bottom w:val="none" w:sz="0" w:space="0" w:color="auto"/>
            <w:right w:val="none" w:sz="0" w:space="0" w:color="auto"/>
          </w:divBdr>
        </w:div>
        <w:div w:id="1184244054">
          <w:marLeft w:val="640"/>
          <w:marRight w:val="0"/>
          <w:marTop w:val="0"/>
          <w:marBottom w:val="0"/>
          <w:divBdr>
            <w:top w:val="none" w:sz="0" w:space="0" w:color="auto"/>
            <w:left w:val="none" w:sz="0" w:space="0" w:color="auto"/>
            <w:bottom w:val="none" w:sz="0" w:space="0" w:color="auto"/>
            <w:right w:val="none" w:sz="0" w:space="0" w:color="auto"/>
          </w:divBdr>
        </w:div>
        <w:div w:id="1295256784">
          <w:marLeft w:val="640"/>
          <w:marRight w:val="0"/>
          <w:marTop w:val="0"/>
          <w:marBottom w:val="0"/>
          <w:divBdr>
            <w:top w:val="none" w:sz="0" w:space="0" w:color="auto"/>
            <w:left w:val="none" w:sz="0" w:space="0" w:color="auto"/>
            <w:bottom w:val="none" w:sz="0" w:space="0" w:color="auto"/>
            <w:right w:val="none" w:sz="0" w:space="0" w:color="auto"/>
          </w:divBdr>
        </w:div>
        <w:div w:id="585920587">
          <w:marLeft w:val="640"/>
          <w:marRight w:val="0"/>
          <w:marTop w:val="0"/>
          <w:marBottom w:val="0"/>
          <w:divBdr>
            <w:top w:val="none" w:sz="0" w:space="0" w:color="auto"/>
            <w:left w:val="none" w:sz="0" w:space="0" w:color="auto"/>
            <w:bottom w:val="none" w:sz="0" w:space="0" w:color="auto"/>
            <w:right w:val="none" w:sz="0" w:space="0" w:color="auto"/>
          </w:divBdr>
        </w:div>
        <w:div w:id="1582371528">
          <w:marLeft w:val="640"/>
          <w:marRight w:val="0"/>
          <w:marTop w:val="0"/>
          <w:marBottom w:val="0"/>
          <w:divBdr>
            <w:top w:val="none" w:sz="0" w:space="0" w:color="auto"/>
            <w:left w:val="none" w:sz="0" w:space="0" w:color="auto"/>
            <w:bottom w:val="none" w:sz="0" w:space="0" w:color="auto"/>
            <w:right w:val="none" w:sz="0" w:space="0" w:color="auto"/>
          </w:divBdr>
        </w:div>
        <w:div w:id="239876973">
          <w:marLeft w:val="640"/>
          <w:marRight w:val="0"/>
          <w:marTop w:val="0"/>
          <w:marBottom w:val="0"/>
          <w:divBdr>
            <w:top w:val="none" w:sz="0" w:space="0" w:color="auto"/>
            <w:left w:val="none" w:sz="0" w:space="0" w:color="auto"/>
            <w:bottom w:val="none" w:sz="0" w:space="0" w:color="auto"/>
            <w:right w:val="none" w:sz="0" w:space="0" w:color="auto"/>
          </w:divBdr>
        </w:div>
        <w:div w:id="1010453804">
          <w:marLeft w:val="640"/>
          <w:marRight w:val="0"/>
          <w:marTop w:val="0"/>
          <w:marBottom w:val="0"/>
          <w:divBdr>
            <w:top w:val="none" w:sz="0" w:space="0" w:color="auto"/>
            <w:left w:val="none" w:sz="0" w:space="0" w:color="auto"/>
            <w:bottom w:val="none" w:sz="0" w:space="0" w:color="auto"/>
            <w:right w:val="none" w:sz="0" w:space="0" w:color="auto"/>
          </w:divBdr>
        </w:div>
        <w:div w:id="39594665">
          <w:marLeft w:val="640"/>
          <w:marRight w:val="0"/>
          <w:marTop w:val="0"/>
          <w:marBottom w:val="0"/>
          <w:divBdr>
            <w:top w:val="none" w:sz="0" w:space="0" w:color="auto"/>
            <w:left w:val="none" w:sz="0" w:space="0" w:color="auto"/>
            <w:bottom w:val="none" w:sz="0" w:space="0" w:color="auto"/>
            <w:right w:val="none" w:sz="0" w:space="0" w:color="auto"/>
          </w:divBdr>
        </w:div>
        <w:div w:id="809250081">
          <w:marLeft w:val="640"/>
          <w:marRight w:val="0"/>
          <w:marTop w:val="0"/>
          <w:marBottom w:val="0"/>
          <w:divBdr>
            <w:top w:val="none" w:sz="0" w:space="0" w:color="auto"/>
            <w:left w:val="none" w:sz="0" w:space="0" w:color="auto"/>
            <w:bottom w:val="none" w:sz="0" w:space="0" w:color="auto"/>
            <w:right w:val="none" w:sz="0" w:space="0" w:color="auto"/>
          </w:divBdr>
        </w:div>
        <w:div w:id="157038130">
          <w:marLeft w:val="640"/>
          <w:marRight w:val="0"/>
          <w:marTop w:val="0"/>
          <w:marBottom w:val="0"/>
          <w:divBdr>
            <w:top w:val="none" w:sz="0" w:space="0" w:color="auto"/>
            <w:left w:val="none" w:sz="0" w:space="0" w:color="auto"/>
            <w:bottom w:val="none" w:sz="0" w:space="0" w:color="auto"/>
            <w:right w:val="none" w:sz="0" w:space="0" w:color="auto"/>
          </w:divBdr>
        </w:div>
        <w:div w:id="1941332426">
          <w:marLeft w:val="640"/>
          <w:marRight w:val="0"/>
          <w:marTop w:val="0"/>
          <w:marBottom w:val="0"/>
          <w:divBdr>
            <w:top w:val="none" w:sz="0" w:space="0" w:color="auto"/>
            <w:left w:val="none" w:sz="0" w:space="0" w:color="auto"/>
            <w:bottom w:val="none" w:sz="0" w:space="0" w:color="auto"/>
            <w:right w:val="none" w:sz="0" w:space="0" w:color="auto"/>
          </w:divBdr>
        </w:div>
        <w:div w:id="99882075">
          <w:marLeft w:val="640"/>
          <w:marRight w:val="0"/>
          <w:marTop w:val="0"/>
          <w:marBottom w:val="0"/>
          <w:divBdr>
            <w:top w:val="none" w:sz="0" w:space="0" w:color="auto"/>
            <w:left w:val="none" w:sz="0" w:space="0" w:color="auto"/>
            <w:bottom w:val="none" w:sz="0" w:space="0" w:color="auto"/>
            <w:right w:val="none" w:sz="0" w:space="0" w:color="auto"/>
          </w:divBdr>
        </w:div>
        <w:div w:id="626007766">
          <w:marLeft w:val="640"/>
          <w:marRight w:val="0"/>
          <w:marTop w:val="0"/>
          <w:marBottom w:val="0"/>
          <w:divBdr>
            <w:top w:val="none" w:sz="0" w:space="0" w:color="auto"/>
            <w:left w:val="none" w:sz="0" w:space="0" w:color="auto"/>
            <w:bottom w:val="none" w:sz="0" w:space="0" w:color="auto"/>
            <w:right w:val="none" w:sz="0" w:space="0" w:color="auto"/>
          </w:divBdr>
        </w:div>
        <w:div w:id="1416509689">
          <w:marLeft w:val="640"/>
          <w:marRight w:val="0"/>
          <w:marTop w:val="0"/>
          <w:marBottom w:val="0"/>
          <w:divBdr>
            <w:top w:val="none" w:sz="0" w:space="0" w:color="auto"/>
            <w:left w:val="none" w:sz="0" w:space="0" w:color="auto"/>
            <w:bottom w:val="none" w:sz="0" w:space="0" w:color="auto"/>
            <w:right w:val="none" w:sz="0" w:space="0" w:color="auto"/>
          </w:divBdr>
        </w:div>
        <w:div w:id="591204671">
          <w:marLeft w:val="640"/>
          <w:marRight w:val="0"/>
          <w:marTop w:val="0"/>
          <w:marBottom w:val="0"/>
          <w:divBdr>
            <w:top w:val="none" w:sz="0" w:space="0" w:color="auto"/>
            <w:left w:val="none" w:sz="0" w:space="0" w:color="auto"/>
            <w:bottom w:val="none" w:sz="0" w:space="0" w:color="auto"/>
            <w:right w:val="none" w:sz="0" w:space="0" w:color="auto"/>
          </w:divBdr>
        </w:div>
        <w:div w:id="511259738">
          <w:marLeft w:val="640"/>
          <w:marRight w:val="0"/>
          <w:marTop w:val="0"/>
          <w:marBottom w:val="0"/>
          <w:divBdr>
            <w:top w:val="none" w:sz="0" w:space="0" w:color="auto"/>
            <w:left w:val="none" w:sz="0" w:space="0" w:color="auto"/>
            <w:bottom w:val="none" w:sz="0" w:space="0" w:color="auto"/>
            <w:right w:val="none" w:sz="0" w:space="0" w:color="auto"/>
          </w:divBdr>
        </w:div>
      </w:divsChild>
    </w:div>
    <w:div w:id="381560296">
      <w:bodyDiv w:val="1"/>
      <w:marLeft w:val="0"/>
      <w:marRight w:val="0"/>
      <w:marTop w:val="0"/>
      <w:marBottom w:val="0"/>
      <w:divBdr>
        <w:top w:val="none" w:sz="0" w:space="0" w:color="auto"/>
        <w:left w:val="none" w:sz="0" w:space="0" w:color="auto"/>
        <w:bottom w:val="none" w:sz="0" w:space="0" w:color="auto"/>
        <w:right w:val="none" w:sz="0" w:space="0" w:color="auto"/>
      </w:divBdr>
    </w:div>
    <w:div w:id="403992388">
      <w:bodyDiv w:val="1"/>
      <w:marLeft w:val="0"/>
      <w:marRight w:val="0"/>
      <w:marTop w:val="0"/>
      <w:marBottom w:val="0"/>
      <w:divBdr>
        <w:top w:val="none" w:sz="0" w:space="0" w:color="auto"/>
        <w:left w:val="none" w:sz="0" w:space="0" w:color="auto"/>
        <w:bottom w:val="none" w:sz="0" w:space="0" w:color="auto"/>
        <w:right w:val="none" w:sz="0" w:space="0" w:color="auto"/>
      </w:divBdr>
      <w:divsChild>
        <w:div w:id="1088162124">
          <w:marLeft w:val="640"/>
          <w:marRight w:val="0"/>
          <w:marTop w:val="0"/>
          <w:marBottom w:val="0"/>
          <w:divBdr>
            <w:top w:val="none" w:sz="0" w:space="0" w:color="auto"/>
            <w:left w:val="none" w:sz="0" w:space="0" w:color="auto"/>
            <w:bottom w:val="none" w:sz="0" w:space="0" w:color="auto"/>
            <w:right w:val="none" w:sz="0" w:space="0" w:color="auto"/>
          </w:divBdr>
        </w:div>
        <w:div w:id="1199706591">
          <w:marLeft w:val="640"/>
          <w:marRight w:val="0"/>
          <w:marTop w:val="0"/>
          <w:marBottom w:val="0"/>
          <w:divBdr>
            <w:top w:val="none" w:sz="0" w:space="0" w:color="auto"/>
            <w:left w:val="none" w:sz="0" w:space="0" w:color="auto"/>
            <w:bottom w:val="none" w:sz="0" w:space="0" w:color="auto"/>
            <w:right w:val="none" w:sz="0" w:space="0" w:color="auto"/>
          </w:divBdr>
        </w:div>
        <w:div w:id="123930543">
          <w:marLeft w:val="640"/>
          <w:marRight w:val="0"/>
          <w:marTop w:val="0"/>
          <w:marBottom w:val="0"/>
          <w:divBdr>
            <w:top w:val="none" w:sz="0" w:space="0" w:color="auto"/>
            <w:left w:val="none" w:sz="0" w:space="0" w:color="auto"/>
            <w:bottom w:val="none" w:sz="0" w:space="0" w:color="auto"/>
            <w:right w:val="none" w:sz="0" w:space="0" w:color="auto"/>
          </w:divBdr>
        </w:div>
        <w:div w:id="1288075837">
          <w:marLeft w:val="640"/>
          <w:marRight w:val="0"/>
          <w:marTop w:val="0"/>
          <w:marBottom w:val="0"/>
          <w:divBdr>
            <w:top w:val="none" w:sz="0" w:space="0" w:color="auto"/>
            <w:left w:val="none" w:sz="0" w:space="0" w:color="auto"/>
            <w:bottom w:val="none" w:sz="0" w:space="0" w:color="auto"/>
            <w:right w:val="none" w:sz="0" w:space="0" w:color="auto"/>
          </w:divBdr>
        </w:div>
        <w:div w:id="2075354182">
          <w:marLeft w:val="640"/>
          <w:marRight w:val="0"/>
          <w:marTop w:val="0"/>
          <w:marBottom w:val="0"/>
          <w:divBdr>
            <w:top w:val="none" w:sz="0" w:space="0" w:color="auto"/>
            <w:left w:val="none" w:sz="0" w:space="0" w:color="auto"/>
            <w:bottom w:val="none" w:sz="0" w:space="0" w:color="auto"/>
            <w:right w:val="none" w:sz="0" w:space="0" w:color="auto"/>
          </w:divBdr>
        </w:div>
        <w:div w:id="1124427005">
          <w:marLeft w:val="640"/>
          <w:marRight w:val="0"/>
          <w:marTop w:val="0"/>
          <w:marBottom w:val="0"/>
          <w:divBdr>
            <w:top w:val="none" w:sz="0" w:space="0" w:color="auto"/>
            <w:left w:val="none" w:sz="0" w:space="0" w:color="auto"/>
            <w:bottom w:val="none" w:sz="0" w:space="0" w:color="auto"/>
            <w:right w:val="none" w:sz="0" w:space="0" w:color="auto"/>
          </w:divBdr>
        </w:div>
        <w:div w:id="758021510">
          <w:marLeft w:val="640"/>
          <w:marRight w:val="0"/>
          <w:marTop w:val="0"/>
          <w:marBottom w:val="0"/>
          <w:divBdr>
            <w:top w:val="none" w:sz="0" w:space="0" w:color="auto"/>
            <w:left w:val="none" w:sz="0" w:space="0" w:color="auto"/>
            <w:bottom w:val="none" w:sz="0" w:space="0" w:color="auto"/>
            <w:right w:val="none" w:sz="0" w:space="0" w:color="auto"/>
          </w:divBdr>
        </w:div>
        <w:div w:id="602147217">
          <w:marLeft w:val="640"/>
          <w:marRight w:val="0"/>
          <w:marTop w:val="0"/>
          <w:marBottom w:val="0"/>
          <w:divBdr>
            <w:top w:val="none" w:sz="0" w:space="0" w:color="auto"/>
            <w:left w:val="none" w:sz="0" w:space="0" w:color="auto"/>
            <w:bottom w:val="none" w:sz="0" w:space="0" w:color="auto"/>
            <w:right w:val="none" w:sz="0" w:space="0" w:color="auto"/>
          </w:divBdr>
        </w:div>
        <w:div w:id="646058425">
          <w:marLeft w:val="640"/>
          <w:marRight w:val="0"/>
          <w:marTop w:val="0"/>
          <w:marBottom w:val="0"/>
          <w:divBdr>
            <w:top w:val="none" w:sz="0" w:space="0" w:color="auto"/>
            <w:left w:val="none" w:sz="0" w:space="0" w:color="auto"/>
            <w:bottom w:val="none" w:sz="0" w:space="0" w:color="auto"/>
            <w:right w:val="none" w:sz="0" w:space="0" w:color="auto"/>
          </w:divBdr>
        </w:div>
        <w:div w:id="652484942">
          <w:marLeft w:val="640"/>
          <w:marRight w:val="0"/>
          <w:marTop w:val="0"/>
          <w:marBottom w:val="0"/>
          <w:divBdr>
            <w:top w:val="none" w:sz="0" w:space="0" w:color="auto"/>
            <w:left w:val="none" w:sz="0" w:space="0" w:color="auto"/>
            <w:bottom w:val="none" w:sz="0" w:space="0" w:color="auto"/>
            <w:right w:val="none" w:sz="0" w:space="0" w:color="auto"/>
          </w:divBdr>
        </w:div>
        <w:div w:id="396442265">
          <w:marLeft w:val="640"/>
          <w:marRight w:val="0"/>
          <w:marTop w:val="0"/>
          <w:marBottom w:val="0"/>
          <w:divBdr>
            <w:top w:val="none" w:sz="0" w:space="0" w:color="auto"/>
            <w:left w:val="none" w:sz="0" w:space="0" w:color="auto"/>
            <w:bottom w:val="none" w:sz="0" w:space="0" w:color="auto"/>
            <w:right w:val="none" w:sz="0" w:space="0" w:color="auto"/>
          </w:divBdr>
        </w:div>
        <w:div w:id="740368994">
          <w:marLeft w:val="640"/>
          <w:marRight w:val="0"/>
          <w:marTop w:val="0"/>
          <w:marBottom w:val="0"/>
          <w:divBdr>
            <w:top w:val="none" w:sz="0" w:space="0" w:color="auto"/>
            <w:left w:val="none" w:sz="0" w:space="0" w:color="auto"/>
            <w:bottom w:val="none" w:sz="0" w:space="0" w:color="auto"/>
            <w:right w:val="none" w:sz="0" w:space="0" w:color="auto"/>
          </w:divBdr>
        </w:div>
        <w:div w:id="1059061949">
          <w:marLeft w:val="640"/>
          <w:marRight w:val="0"/>
          <w:marTop w:val="0"/>
          <w:marBottom w:val="0"/>
          <w:divBdr>
            <w:top w:val="none" w:sz="0" w:space="0" w:color="auto"/>
            <w:left w:val="none" w:sz="0" w:space="0" w:color="auto"/>
            <w:bottom w:val="none" w:sz="0" w:space="0" w:color="auto"/>
            <w:right w:val="none" w:sz="0" w:space="0" w:color="auto"/>
          </w:divBdr>
        </w:div>
        <w:div w:id="1902907521">
          <w:marLeft w:val="640"/>
          <w:marRight w:val="0"/>
          <w:marTop w:val="0"/>
          <w:marBottom w:val="0"/>
          <w:divBdr>
            <w:top w:val="none" w:sz="0" w:space="0" w:color="auto"/>
            <w:left w:val="none" w:sz="0" w:space="0" w:color="auto"/>
            <w:bottom w:val="none" w:sz="0" w:space="0" w:color="auto"/>
            <w:right w:val="none" w:sz="0" w:space="0" w:color="auto"/>
          </w:divBdr>
        </w:div>
        <w:div w:id="1416780710">
          <w:marLeft w:val="640"/>
          <w:marRight w:val="0"/>
          <w:marTop w:val="0"/>
          <w:marBottom w:val="0"/>
          <w:divBdr>
            <w:top w:val="none" w:sz="0" w:space="0" w:color="auto"/>
            <w:left w:val="none" w:sz="0" w:space="0" w:color="auto"/>
            <w:bottom w:val="none" w:sz="0" w:space="0" w:color="auto"/>
            <w:right w:val="none" w:sz="0" w:space="0" w:color="auto"/>
          </w:divBdr>
        </w:div>
        <w:div w:id="350227448">
          <w:marLeft w:val="640"/>
          <w:marRight w:val="0"/>
          <w:marTop w:val="0"/>
          <w:marBottom w:val="0"/>
          <w:divBdr>
            <w:top w:val="none" w:sz="0" w:space="0" w:color="auto"/>
            <w:left w:val="none" w:sz="0" w:space="0" w:color="auto"/>
            <w:bottom w:val="none" w:sz="0" w:space="0" w:color="auto"/>
            <w:right w:val="none" w:sz="0" w:space="0" w:color="auto"/>
          </w:divBdr>
        </w:div>
      </w:divsChild>
    </w:div>
    <w:div w:id="415789565">
      <w:bodyDiv w:val="1"/>
      <w:marLeft w:val="0"/>
      <w:marRight w:val="0"/>
      <w:marTop w:val="0"/>
      <w:marBottom w:val="0"/>
      <w:divBdr>
        <w:top w:val="none" w:sz="0" w:space="0" w:color="auto"/>
        <w:left w:val="none" w:sz="0" w:space="0" w:color="auto"/>
        <w:bottom w:val="none" w:sz="0" w:space="0" w:color="auto"/>
        <w:right w:val="none" w:sz="0" w:space="0" w:color="auto"/>
      </w:divBdr>
      <w:divsChild>
        <w:div w:id="1721703956">
          <w:marLeft w:val="640"/>
          <w:marRight w:val="0"/>
          <w:marTop w:val="0"/>
          <w:marBottom w:val="0"/>
          <w:divBdr>
            <w:top w:val="none" w:sz="0" w:space="0" w:color="auto"/>
            <w:left w:val="none" w:sz="0" w:space="0" w:color="auto"/>
            <w:bottom w:val="none" w:sz="0" w:space="0" w:color="auto"/>
            <w:right w:val="none" w:sz="0" w:space="0" w:color="auto"/>
          </w:divBdr>
        </w:div>
        <w:div w:id="1543833054">
          <w:marLeft w:val="640"/>
          <w:marRight w:val="0"/>
          <w:marTop w:val="0"/>
          <w:marBottom w:val="0"/>
          <w:divBdr>
            <w:top w:val="none" w:sz="0" w:space="0" w:color="auto"/>
            <w:left w:val="none" w:sz="0" w:space="0" w:color="auto"/>
            <w:bottom w:val="none" w:sz="0" w:space="0" w:color="auto"/>
            <w:right w:val="none" w:sz="0" w:space="0" w:color="auto"/>
          </w:divBdr>
        </w:div>
        <w:div w:id="1337070725">
          <w:marLeft w:val="640"/>
          <w:marRight w:val="0"/>
          <w:marTop w:val="0"/>
          <w:marBottom w:val="0"/>
          <w:divBdr>
            <w:top w:val="none" w:sz="0" w:space="0" w:color="auto"/>
            <w:left w:val="none" w:sz="0" w:space="0" w:color="auto"/>
            <w:bottom w:val="none" w:sz="0" w:space="0" w:color="auto"/>
            <w:right w:val="none" w:sz="0" w:space="0" w:color="auto"/>
          </w:divBdr>
        </w:div>
        <w:div w:id="529027046">
          <w:marLeft w:val="640"/>
          <w:marRight w:val="0"/>
          <w:marTop w:val="0"/>
          <w:marBottom w:val="0"/>
          <w:divBdr>
            <w:top w:val="none" w:sz="0" w:space="0" w:color="auto"/>
            <w:left w:val="none" w:sz="0" w:space="0" w:color="auto"/>
            <w:bottom w:val="none" w:sz="0" w:space="0" w:color="auto"/>
            <w:right w:val="none" w:sz="0" w:space="0" w:color="auto"/>
          </w:divBdr>
        </w:div>
        <w:div w:id="634022513">
          <w:marLeft w:val="640"/>
          <w:marRight w:val="0"/>
          <w:marTop w:val="0"/>
          <w:marBottom w:val="0"/>
          <w:divBdr>
            <w:top w:val="none" w:sz="0" w:space="0" w:color="auto"/>
            <w:left w:val="none" w:sz="0" w:space="0" w:color="auto"/>
            <w:bottom w:val="none" w:sz="0" w:space="0" w:color="auto"/>
            <w:right w:val="none" w:sz="0" w:space="0" w:color="auto"/>
          </w:divBdr>
        </w:div>
        <w:div w:id="1675301751">
          <w:marLeft w:val="640"/>
          <w:marRight w:val="0"/>
          <w:marTop w:val="0"/>
          <w:marBottom w:val="0"/>
          <w:divBdr>
            <w:top w:val="none" w:sz="0" w:space="0" w:color="auto"/>
            <w:left w:val="none" w:sz="0" w:space="0" w:color="auto"/>
            <w:bottom w:val="none" w:sz="0" w:space="0" w:color="auto"/>
            <w:right w:val="none" w:sz="0" w:space="0" w:color="auto"/>
          </w:divBdr>
        </w:div>
        <w:div w:id="851451903">
          <w:marLeft w:val="640"/>
          <w:marRight w:val="0"/>
          <w:marTop w:val="0"/>
          <w:marBottom w:val="0"/>
          <w:divBdr>
            <w:top w:val="none" w:sz="0" w:space="0" w:color="auto"/>
            <w:left w:val="none" w:sz="0" w:space="0" w:color="auto"/>
            <w:bottom w:val="none" w:sz="0" w:space="0" w:color="auto"/>
            <w:right w:val="none" w:sz="0" w:space="0" w:color="auto"/>
          </w:divBdr>
        </w:div>
        <w:div w:id="1840849541">
          <w:marLeft w:val="640"/>
          <w:marRight w:val="0"/>
          <w:marTop w:val="0"/>
          <w:marBottom w:val="0"/>
          <w:divBdr>
            <w:top w:val="none" w:sz="0" w:space="0" w:color="auto"/>
            <w:left w:val="none" w:sz="0" w:space="0" w:color="auto"/>
            <w:bottom w:val="none" w:sz="0" w:space="0" w:color="auto"/>
            <w:right w:val="none" w:sz="0" w:space="0" w:color="auto"/>
          </w:divBdr>
        </w:div>
        <w:div w:id="1788891196">
          <w:marLeft w:val="640"/>
          <w:marRight w:val="0"/>
          <w:marTop w:val="0"/>
          <w:marBottom w:val="0"/>
          <w:divBdr>
            <w:top w:val="none" w:sz="0" w:space="0" w:color="auto"/>
            <w:left w:val="none" w:sz="0" w:space="0" w:color="auto"/>
            <w:bottom w:val="none" w:sz="0" w:space="0" w:color="auto"/>
            <w:right w:val="none" w:sz="0" w:space="0" w:color="auto"/>
          </w:divBdr>
        </w:div>
      </w:divsChild>
    </w:div>
    <w:div w:id="419185461">
      <w:bodyDiv w:val="1"/>
      <w:marLeft w:val="0"/>
      <w:marRight w:val="0"/>
      <w:marTop w:val="0"/>
      <w:marBottom w:val="0"/>
      <w:divBdr>
        <w:top w:val="none" w:sz="0" w:space="0" w:color="auto"/>
        <w:left w:val="none" w:sz="0" w:space="0" w:color="auto"/>
        <w:bottom w:val="none" w:sz="0" w:space="0" w:color="auto"/>
        <w:right w:val="none" w:sz="0" w:space="0" w:color="auto"/>
      </w:divBdr>
    </w:div>
    <w:div w:id="445152006">
      <w:bodyDiv w:val="1"/>
      <w:marLeft w:val="0"/>
      <w:marRight w:val="0"/>
      <w:marTop w:val="0"/>
      <w:marBottom w:val="0"/>
      <w:divBdr>
        <w:top w:val="none" w:sz="0" w:space="0" w:color="auto"/>
        <w:left w:val="none" w:sz="0" w:space="0" w:color="auto"/>
        <w:bottom w:val="none" w:sz="0" w:space="0" w:color="auto"/>
        <w:right w:val="none" w:sz="0" w:space="0" w:color="auto"/>
      </w:divBdr>
      <w:divsChild>
        <w:div w:id="1706178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482490">
      <w:bodyDiv w:val="1"/>
      <w:marLeft w:val="0"/>
      <w:marRight w:val="0"/>
      <w:marTop w:val="0"/>
      <w:marBottom w:val="0"/>
      <w:divBdr>
        <w:top w:val="none" w:sz="0" w:space="0" w:color="auto"/>
        <w:left w:val="none" w:sz="0" w:space="0" w:color="auto"/>
        <w:bottom w:val="none" w:sz="0" w:space="0" w:color="auto"/>
        <w:right w:val="none" w:sz="0" w:space="0" w:color="auto"/>
      </w:divBdr>
      <w:divsChild>
        <w:div w:id="87580208">
          <w:marLeft w:val="640"/>
          <w:marRight w:val="0"/>
          <w:marTop w:val="0"/>
          <w:marBottom w:val="0"/>
          <w:divBdr>
            <w:top w:val="none" w:sz="0" w:space="0" w:color="auto"/>
            <w:left w:val="none" w:sz="0" w:space="0" w:color="auto"/>
            <w:bottom w:val="none" w:sz="0" w:space="0" w:color="auto"/>
            <w:right w:val="none" w:sz="0" w:space="0" w:color="auto"/>
          </w:divBdr>
        </w:div>
        <w:div w:id="1547333721">
          <w:marLeft w:val="640"/>
          <w:marRight w:val="0"/>
          <w:marTop w:val="0"/>
          <w:marBottom w:val="0"/>
          <w:divBdr>
            <w:top w:val="none" w:sz="0" w:space="0" w:color="auto"/>
            <w:left w:val="none" w:sz="0" w:space="0" w:color="auto"/>
            <w:bottom w:val="none" w:sz="0" w:space="0" w:color="auto"/>
            <w:right w:val="none" w:sz="0" w:space="0" w:color="auto"/>
          </w:divBdr>
        </w:div>
        <w:div w:id="855853477">
          <w:marLeft w:val="640"/>
          <w:marRight w:val="0"/>
          <w:marTop w:val="0"/>
          <w:marBottom w:val="0"/>
          <w:divBdr>
            <w:top w:val="none" w:sz="0" w:space="0" w:color="auto"/>
            <w:left w:val="none" w:sz="0" w:space="0" w:color="auto"/>
            <w:bottom w:val="none" w:sz="0" w:space="0" w:color="auto"/>
            <w:right w:val="none" w:sz="0" w:space="0" w:color="auto"/>
          </w:divBdr>
        </w:div>
        <w:div w:id="1064793760">
          <w:marLeft w:val="640"/>
          <w:marRight w:val="0"/>
          <w:marTop w:val="0"/>
          <w:marBottom w:val="0"/>
          <w:divBdr>
            <w:top w:val="none" w:sz="0" w:space="0" w:color="auto"/>
            <w:left w:val="none" w:sz="0" w:space="0" w:color="auto"/>
            <w:bottom w:val="none" w:sz="0" w:space="0" w:color="auto"/>
            <w:right w:val="none" w:sz="0" w:space="0" w:color="auto"/>
          </w:divBdr>
        </w:div>
        <w:div w:id="106313287">
          <w:marLeft w:val="640"/>
          <w:marRight w:val="0"/>
          <w:marTop w:val="0"/>
          <w:marBottom w:val="0"/>
          <w:divBdr>
            <w:top w:val="none" w:sz="0" w:space="0" w:color="auto"/>
            <w:left w:val="none" w:sz="0" w:space="0" w:color="auto"/>
            <w:bottom w:val="none" w:sz="0" w:space="0" w:color="auto"/>
            <w:right w:val="none" w:sz="0" w:space="0" w:color="auto"/>
          </w:divBdr>
        </w:div>
        <w:div w:id="613825855">
          <w:marLeft w:val="640"/>
          <w:marRight w:val="0"/>
          <w:marTop w:val="0"/>
          <w:marBottom w:val="0"/>
          <w:divBdr>
            <w:top w:val="none" w:sz="0" w:space="0" w:color="auto"/>
            <w:left w:val="none" w:sz="0" w:space="0" w:color="auto"/>
            <w:bottom w:val="none" w:sz="0" w:space="0" w:color="auto"/>
            <w:right w:val="none" w:sz="0" w:space="0" w:color="auto"/>
          </w:divBdr>
        </w:div>
        <w:div w:id="556357625">
          <w:marLeft w:val="640"/>
          <w:marRight w:val="0"/>
          <w:marTop w:val="0"/>
          <w:marBottom w:val="0"/>
          <w:divBdr>
            <w:top w:val="none" w:sz="0" w:space="0" w:color="auto"/>
            <w:left w:val="none" w:sz="0" w:space="0" w:color="auto"/>
            <w:bottom w:val="none" w:sz="0" w:space="0" w:color="auto"/>
            <w:right w:val="none" w:sz="0" w:space="0" w:color="auto"/>
          </w:divBdr>
        </w:div>
        <w:div w:id="382025519">
          <w:marLeft w:val="640"/>
          <w:marRight w:val="0"/>
          <w:marTop w:val="0"/>
          <w:marBottom w:val="0"/>
          <w:divBdr>
            <w:top w:val="none" w:sz="0" w:space="0" w:color="auto"/>
            <w:left w:val="none" w:sz="0" w:space="0" w:color="auto"/>
            <w:bottom w:val="none" w:sz="0" w:space="0" w:color="auto"/>
            <w:right w:val="none" w:sz="0" w:space="0" w:color="auto"/>
          </w:divBdr>
        </w:div>
        <w:div w:id="289433115">
          <w:marLeft w:val="640"/>
          <w:marRight w:val="0"/>
          <w:marTop w:val="0"/>
          <w:marBottom w:val="0"/>
          <w:divBdr>
            <w:top w:val="none" w:sz="0" w:space="0" w:color="auto"/>
            <w:left w:val="none" w:sz="0" w:space="0" w:color="auto"/>
            <w:bottom w:val="none" w:sz="0" w:space="0" w:color="auto"/>
            <w:right w:val="none" w:sz="0" w:space="0" w:color="auto"/>
          </w:divBdr>
        </w:div>
        <w:div w:id="661010801">
          <w:marLeft w:val="640"/>
          <w:marRight w:val="0"/>
          <w:marTop w:val="0"/>
          <w:marBottom w:val="0"/>
          <w:divBdr>
            <w:top w:val="none" w:sz="0" w:space="0" w:color="auto"/>
            <w:left w:val="none" w:sz="0" w:space="0" w:color="auto"/>
            <w:bottom w:val="none" w:sz="0" w:space="0" w:color="auto"/>
            <w:right w:val="none" w:sz="0" w:space="0" w:color="auto"/>
          </w:divBdr>
        </w:div>
        <w:div w:id="1144663308">
          <w:marLeft w:val="640"/>
          <w:marRight w:val="0"/>
          <w:marTop w:val="0"/>
          <w:marBottom w:val="0"/>
          <w:divBdr>
            <w:top w:val="none" w:sz="0" w:space="0" w:color="auto"/>
            <w:left w:val="none" w:sz="0" w:space="0" w:color="auto"/>
            <w:bottom w:val="none" w:sz="0" w:space="0" w:color="auto"/>
            <w:right w:val="none" w:sz="0" w:space="0" w:color="auto"/>
          </w:divBdr>
        </w:div>
        <w:div w:id="2065793022">
          <w:marLeft w:val="640"/>
          <w:marRight w:val="0"/>
          <w:marTop w:val="0"/>
          <w:marBottom w:val="0"/>
          <w:divBdr>
            <w:top w:val="none" w:sz="0" w:space="0" w:color="auto"/>
            <w:left w:val="none" w:sz="0" w:space="0" w:color="auto"/>
            <w:bottom w:val="none" w:sz="0" w:space="0" w:color="auto"/>
            <w:right w:val="none" w:sz="0" w:space="0" w:color="auto"/>
          </w:divBdr>
        </w:div>
        <w:div w:id="1339116469">
          <w:marLeft w:val="640"/>
          <w:marRight w:val="0"/>
          <w:marTop w:val="0"/>
          <w:marBottom w:val="0"/>
          <w:divBdr>
            <w:top w:val="none" w:sz="0" w:space="0" w:color="auto"/>
            <w:left w:val="none" w:sz="0" w:space="0" w:color="auto"/>
            <w:bottom w:val="none" w:sz="0" w:space="0" w:color="auto"/>
            <w:right w:val="none" w:sz="0" w:space="0" w:color="auto"/>
          </w:divBdr>
        </w:div>
        <w:div w:id="1286889825">
          <w:marLeft w:val="640"/>
          <w:marRight w:val="0"/>
          <w:marTop w:val="0"/>
          <w:marBottom w:val="0"/>
          <w:divBdr>
            <w:top w:val="none" w:sz="0" w:space="0" w:color="auto"/>
            <w:left w:val="none" w:sz="0" w:space="0" w:color="auto"/>
            <w:bottom w:val="none" w:sz="0" w:space="0" w:color="auto"/>
            <w:right w:val="none" w:sz="0" w:space="0" w:color="auto"/>
          </w:divBdr>
        </w:div>
        <w:div w:id="124008051">
          <w:marLeft w:val="640"/>
          <w:marRight w:val="0"/>
          <w:marTop w:val="0"/>
          <w:marBottom w:val="0"/>
          <w:divBdr>
            <w:top w:val="none" w:sz="0" w:space="0" w:color="auto"/>
            <w:left w:val="none" w:sz="0" w:space="0" w:color="auto"/>
            <w:bottom w:val="none" w:sz="0" w:space="0" w:color="auto"/>
            <w:right w:val="none" w:sz="0" w:space="0" w:color="auto"/>
          </w:divBdr>
        </w:div>
        <w:div w:id="4865100">
          <w:marLeft w:val="640"/>
          <w:marRight w:val="0"/>
          <w:marTop w:val="0"/>
          <w:marBottom w:val="0"/>
          <w:divBdr>
            <w:top w:val="none" w:sz="0" w:space="0" w:color="auto"/>
            <w:left w:val="none" w:sz="0" w:space="0" w:color="auto"/>
            <w:bottom w:val="none" w:sz="0" w:space="0" w:color="auto"/>
            <w:right w:val="none" w:sz="0" w:space="0" w:color="auto"/>
          </w:divBdr>
        </w:div>
        <w:div w:id="220680068">
          <w:marLeft w:val="640"/>
          <w:marRight w:val="0"/>
          <w:marTop w:val="0"/>
          <w:marBottom w:val="0"/>
          <w:divBdr>
            <w:top w:val="none" w:sz="0" w:space="0" w:color="auto"/>
            <w:left w:val="none" w:sz="0" w:space="0" w:color="auto"/>
            <w:bottom w:val="none" w:sz="0" w:space="0" w:color="auto"/>
            <w:right w:val="none" w:sz="0" w:space="0" w:color="auto"/>
          </w:divBdr>
        </w:div>
        <w:div w:id="1048916573">
          <w:marLeft w:val="640"/>
          <w:marRight w:val="0"/>
          <w:marTop w:val="0"/>
          <w:marBottom w:val="0"/>
          <w:divBdr>
            <w:top w:val="none" w:sz="0" w:space="0" w:color="auto"/>
            <w:left w:val="none" w:sz="0" w:space="0" w:color="auto"/>
            <w:bottom w:val="none" w:sz="0" w:space="0" w:color="auto"/>
            <w:right w:val="none" w:sz="0" w:space="0" w:color="auto"/>
          </w:divBdr>
        </w:div>
      </w:divsChild>
    </w:div>
    <w:div w:id="518275611">
      <w:bodyDiv w:val="1"/>
      <w:marLeft w:val="0"/>
      <w:marRight w:val="0"/>
      <w:marTop w:val="0"/>
      <w:marBottom w:val="0"/>
      <w:divBdr>
        <w:top w:val="none" w:sz="0" w:space="0" w:color="auto"/>
        <w:left w:val="none" w:sz="0" w:space="0" w:color="auto"/>
        <w:bottom w:val="none" w:sz="0" w:space="0" w:color="auto"/>
        <w:right w:val="none" w:sz="0" w:space="0" w:color="auto"/>
      </w:divBdr>
      <w:divsChild>
        <w:div w:id="1959875896">
          <w:marLeft w:val="640"/>
          <w:marRight w:val="0"/>
          <w:marTop w:val="0"/>
          <w:marBottom w:val="0"/>
          <w:divBdr>
            <w:top w:val="none" w:sz="0" w:space="0" w:color="auto"/>
            <w:left w:val="none" w:sz="0" w:space="0" w:color="auto"/>
            <w:bottom w:val="none" w:sz="0" w:space="0" w:color="auto"/>
            <w:right w:val="none" w:sz="0" w:space="0" w:color="auto"/>
          </w:divBdr>
        </w:div>
        <w:div w:id="1295714912">
          <w:marLeft w:val="640"/>
          <w:marRight w:val="0"/>
          <w:marTop w:val="0"/>
          <w:marBottom w:val="0"/>
          <w:divBdr>
            <w:top w:val="none" w:sz="0" w:space="0" w:color="auto"/>
            <w:left w:val="none" w:sz="0" w:space="0" w:color="auto"/>
            <w:bottom w:val="none" w:sz="0" w:space="0" w:color="auto"/>
            <w:right w:val="none" w:sz="0" w:space="0" w:color="auto"/>
          </w:divBdr>
        </w:div>
        <w:div w:id="1356535981">
          <w:marLeft w:val="640"/>
          <w:marRight w:val="0"/>
          <w:marTop w:val="0"/>
          <w:marBottom w:val="0"/>
          <w:divBdr>
            <w:top w:val="none" w:sz="0" w:space="0" w:color="auto"/>
            <w:left w:val="none" w:sz="0" w:space="0" w:color="auto"/>
            <w:bottom w:val="none" w:sz="0" w:space="0" w:color="auto"/>
            <w:right w:val="none" w:sz="0" w:space="0" w:color="auto"/>
          </w:divBdr>
        </w:div>
        <w:div w:id="1724861719">
          <w:marLeft w:val="640"/>
          <w:marRight w:val="0"/>
          <w:marTop w:val="0"/>
          <w:marBottom w:val="0"/>
          <w:divBdr>
            <w:top w:val="none" w:sz="0" w:space="0" w:color="auto"/>
            <w:left w:val="none" w:sz="0" w:space="0" w:color="auto"/>
            <w:bottom w:val="none" w:sz="0" w:space="0" w:color="auto"/>
            <w:right w:val="none" w:sz="0" w:space="0" w:color="auto"/>
          </w:divBdr>
        </w:div>
        <w:div w:id="275139959">
          <w:marLeft w:val="640"/>
          <w:marRight w:val="0"/>
          <w:marTop w:val="0"/>
          <w:marBottom w:val="0"/>
          <w:divBdr>
            <w:top w:val="none" w:sz="0" w:space="0" w:color="auto"/>
            <w:left w:val="none" w:sz="0" w:space="0" w:color="auto"/>
            <w:bottom w:val="none" w:sz="0" w:space="0" w:color="auto"/>
            <w:right w:val="none" w:sz="0" w:space="0" w:color="auto"/>
          </w:divBdr>
        </w:div>
        <w:div w:id="183715077">
          <w:marLeft w:val="640"/>
          <w:marRight w:val="0"/>
          <w:marTop w:val="0"/>
          <w:marBottom w:val="0"/>
          <w:divBdr>
            <w:top w:val="none" w:sz="0" w:space="0" w:color="auto"/>
            <w:left w:val="none" w:sz="0" w:space="0" w:color="auto"/>
            <w:bottom w:val="none" w:sz="0" w:space="0" w:color="auto"/>
            <w:right w:val="none" w:sz="0" w:space="0" w:color="auto"/>
          </w:divBdr>
        </w:div>
        <w:div w:id="666708929">
          <w:marLeft w:val="640"/>
          <w:marRight w:val="0"/>
          <w:marTop w:val="0"/>
          <w:marBottom w:val="0"/>
          <w:divBdr>
            <w:top w:val="none" w:sz="0" w:space="0" w:color="auto"/>
            <w:left w:val="none" w:sz="0" w:space="0" w:color="auto"/>
            <w:bottom w:val="none" w:sz="0" w:space="0" w:color="auto"/>
            <w:right w:val="none" w:sz="0" w:space="0" w:color="auto"/>
          </w:divBdr>
        </w:div>
        <w:div w:id="737673597">
          <w:marLeft w:val="640"/>
          <w:marRight w:val="0"/>
          <w:marTop w:val="0"/>
          <w:marBottom w:val="0"/>
          <w:divBdr>
            <w:top w:val="none" w:sz="0" w:space="0" w:color="auto"/>
            <w:left w:val="none" w:sz="0" w:space="0" w:color="auto"/>
            <w:bottom w:val="none" w:sz="0" w:space="0" w:color="auto"/>
            <w:right w:val="none" w:sz="0" w:space="0" w:color="auto"/>
          </w:divBdr>
        </w:div>
        <w:div w:id="2107531549">
          <w:marLeft w:val="640"/>
          <w:marRight w:val="0"/>
          <w:marTop w:val="0"/>
          <w:marBottom w:val="0"/>
          <w:divBdr>
            <w:top w:val="none" w:sz="0" w:space="0" w:color="auto"/>
            <w:left w:val="none" w:sz="0" w:space="0" w:color="auto"/>
            <w:bottom w:val="none" w:sz="0" w:space="0" w:color="auto"/>
            <w:right w:val="none" w:sz="0" w:space="0" w:color="auto"/>
          </w:divBdr>
        </w:div>
        <w:div w:id="208107455">
          <w:marLeft w:val="640"/>
          <w:marRight w:val="0"/>
          <w:marTop w:val="0"/>
          <w:marBottom w:val="0"/>
          <w:divBdr>
            <w:top w:val="none" w:sz="0" w:space="0" w:color="auto"/>
            <w:left w:val="none" w:sz="0" w:space="0" w:color="auto"/>
            <w:bottom w:val="none" w:sz="0" w:space="0" w:color="auto"/>
            <w:right w:val="none" w:sz="0" w:space="0" w:color="auto"/>
          </w:divBdr>
        </w:div>
        <w:div w:id="1628732367">
          <w:marLeft w:val="640"/>
          <w:marRight w:val="0"/>
          <w:marTop w:val="0"/>
          <w:marBottom w:val="0"/>
          <w:divBdr>
            <w:top w:val="none" w:sz="0" w:space="0" w:color="auto"/>
            <w:left w:val="none" w:sz="0" w:space="0" w:color="auto"/>
            <w:bottom w:val="none" w:sz="0" w:space="0" w:color="auto"/>
            <w:right w:val="none" w:sz="0" w:space="0" w:color="auto"/>
          </w:divBdr>
        </w:div>
        <w:div w:id="383792222">
          <w:marLeft w:val="640"/>
          <w:marRight w:val="0"/>
          <w:marTop w:val="0"/>
          <w:marBottom w:val="0"/>
          <w:divBdr>
            <w:top w:val="none" w:sz="0" w:space="0" w:color="auto"/>
            <w:left w:val="none" w:sz="0" w:space="0" w:color="auto"/>
            <w:bottom w:val="none" w:sz="0" w:space="0" w:color="auto"/>
            <w:right w:val="none" w:sz="0" w:space="0" w:color="auto"/>
          </w:divBdr>
        </w:div>
        <w:div w:id="236403987">
          <w:marLeft w:val="640"/>
          <w:marRight w:val="0"/>
          <w:marTop w:val="0"/>
          <w:marBottom w:val="0"/>
          <w:divBdr>
            <w:top w:val="none" w:sz="0" w:space="0" w:color="auto"/>
            <w:left w:val="none" w:sz="0" w:space="0" w:color="auto"/>
            <w:bottom w:val="none" w:sz="0" w:space="0" w:color="auto"/>
            <w:right w:val="none" w:sz="0" w:space="0" w:color="auto"/>
          </w:divBdr>
        </w:div>
        <w:div w:id="147788060">
          <w:marLeft w:val="640"/>
          <w:marRight w:val="0"/>
          <w:marTop w:val="0"/>
          <w:marBottom w:val="0"/>
          <w:divBdr>
            <w:top w:val="none" w:sz="0" w:space="0" w:color="auto"/>
            <w:left w:val="none" w:sz="0" w:space="0" w:color="auto"/>
            <w:bottom w:val="none" w:sz="0" w:space="0" w:color="auto"/>
            <w:right w:val="none" w:sz="0" w:space="0" w:color="auto"/>
          </w:divBdr>
        </w:div>
        <w:div w:id="818427057">
          <w:marLeft w:val="640"/>
          <w:marRight w:val="0"/>
          <w:marTop w:val="0"/>
          <w:marBottom w:val="0"/>
          <w:divBdr>
            <w:top w:val="none" w:sz="0" w:space="0" w:color="auto"/>
            <w:left w:val="none" w:sz="0" w:space="0" w:color="auto"/>
            <w:bottom w:val="none" w:sz="0" w:space="0" w:color="auto"/>
            <w:right w:val="none" w:sz="0" w:space="0" w:color="auto"/>
          </w:divBdr>
        </w:div>
        <w:div w:id="1586038653">
          <w:marLeft w:val="640"/>
          <w:marRight w:val="0"/>
          <w:marTop w:val="0"/>
          <w:marBottom w:val="0"/>
          <w:divBdr>
            <w:top w:val="none" w:sz="0" w:space="0" w:color="auto"/>
            <w:left w:val="none" w:sz="0" w:space="0" w:color="auto"/>
            <w:bottom w:val="none" w:sz="0" w:space="0" w:color="auto"/>
            <w:right w:val="none" w:sz="0" w:space="0" w:color="auto"/>
          </w:divBdr>
        </w:div>
        <w:div w:id="1633826674">
          <w:marLeft w:val="640"/>
          <w:marRight w:val="0"/>
          <w:marTop w:val="0"/>
          <w:marBottom w:val="0"/>
          <w:divBdr>
            <w:top w:val="none" w:sz="0" w:space="0" w:color="auto"/>
            <w:left w:val="none" w:sz="0" w:space="0" w:color="auto"/>
            <w:bottom w:val="none" w:sz="0" w:space="0" w:color="auto"/>
            <w:right w:val="none" w:sz="0" w:space="0" w:color="auto"/>
          </w:divBdr>
        </w:div>
      </w:divsChild>
    </w:div>
    <w:div w:id="521894856">
      <w:bodyDiv w:val="1"/>
      <w:marLeft w:val="0"/>
      <w:marRight w:val="0"/>
      <w:marTop w:val="0"/>
      <w:marBottom w:val="0"/>
      <w:divBdr>
        <w:top w:val="none" w:sz="0" w:space="0" w:color="auto"/>
        <w:left w:val="none" w:sz="0" w:space="0" w:color="auto"/>
        <w:bottom w:val="none" w:sz="0" w:space="0" w:color="auto"/>
        <w:right w:val="none" w:sz="0" w:space="0" w:color="auto"/>
      </w:divBdr>
    </w:div>
    <w:div w:id="568999073">
      <w:bodyDiv w:val="1"/>
      <w:marLeft w:val="0"/>
      <w:marRight w:val="0"/>
      <w:marTop w:val="0"/>
      <w:marBottom w:val="0"/>
      <w:divBdr>
        <w:top w:val="none" w:sz="0" w:space="0" w:color="auto"/>
        <w:left w:val="none" w:sz="0" w:space="0" w:color="auto"/>
        <w:bottom w:val="none" w:sz="0" w:space="0" w:color="auto"/>
        <w:right w:val="none" w:sz="0" w:space="0" w:color="auto"/>
      </w:divBdr>
    </w:div>
    <w:div w:id="570654676">
      <w:bodyDiv w:val="1"/>
      <w:marLeft w:val="0"/>
      <w:marRight w:val="0"/>
      <w:marTop w:val="0"/>
      <w:marBottom w:val="0"/>
      <w:divBdr>
        <w:top w:val="none" w:sz="0" w:space="0" w:color="auto"/>
        <w:left w:val="none" w:sz="0" w:space="0" w:color="auto"/>
        <w:bottom w:val="none" w:sz="0" w:space="0" w:color="auto"/>
        <w:right w:val="none" w:sz="0" w:space="0" w:color="auto"/>
      </w:divBdr>
    </w:div>
    <w:div w:id="577637396">
      <w:bodyDiv w:val="1"/>
      <w:marLeft w:val="0"/>
      <w:marRight w:val="0"/>
      <w:marTop w:val="0"/>
      <w:marBottom w:val="0"/>
      <w:divBdr>
        <w:top w:val="none" w:sz="0" w:space="0" w:color="auto"/>
        <w:left w:val="none" w:sz="0" w:space="0" w:color="auto"/>
        <w:bottom w:val="none" w:sz="0" w:space="0" w:color="auto"/>
        <w:right w:val="none" w:sz="0" w:space="0" w:color="auto"/>
      </w:divBdr>
    </w:div>
    <w:div w:id="637691358">
      <w:bodyDiv w:val="1"/>
      <w:marLeft w:val="0"/>
      <w:marRight w:val="0"/>
      <w:marTop w:val="0"/>
      <w:marBottom w:val="0"/>
      <w:divBdr>
        <w:top w:val="none" w:sz="0" w:space="0" w:color="auto"/>
        <w:left w:val="none" w:sz="0" w:space="0" w:color="auto"/>
        <w:bottom w:val="none" w:sz="0" w:space="0" w:color="auto"/>
        <w:right w:val="none" w:sz="0" w:space="0" w:color="auto"/>
      </w:divBdr>
      <w:divsChild>
        <w:div w:id="1865244728">
          <w:marLeft w:val="640"/>
          <w:marRight w:val="0"/>
          <w:marTop w:val="0"/>
          <w:marBottom w:val="0"/>
          <w:divBdr>
            <w:top w:val="none" w:sz="0" w:space="0" w:color="auto"/>
            <w:left w:val="none" w:sz="0" w:space="0" w:color="auto"/>
            <w:bottom w:val="none" w:sz="0" w:space="0" w:color="auto"/>
            <w:right w:val="none" w:sz="0" w:space="0" w:color="auto"/>
          </w:divBdr>
        </w:div>
        <w:div w:id="318191344">
          <w:marLeft w:val="640"/>
          <w:marRight w:val="0"/>
          <w:marTop w:val="0"/>
          <w:marBottom w:val="0"/>
          <w:divBdr>
            <w:top w:val="none" w:sz="0" w:space="0" w:color="auto"/>
            <w:left w:val="none" w:sz="0" w:space="0" w:color="auto"/>
            <w:bottom w:val="none" w:sz="0" w:space="0" w:color="auto"/>
            <w:right w:val="none" w:sz="0" w:space="0" w:color="auto"/>
          </w:divBdr>
        </w:div>
        <w:div w:id="2016226871">
          <w:marLeft w:val="640"/>
          <w:marRight w:val="0"/>
          <w:marTop w:val="0"/>
          <w:marBottom w:val="0"/>
          <w:divBdr>
            <w:top w:val="none" w:sz="0" w:space="0" w:color="auto"/>
            <w:left w:val="none" w:sz="0" w:space="0" w:color="auto"/>
            <w:bottom w:val="none" w:sz="0" w:space="0" w:color="auto"/>
            <w:right w:val="none" w:sz="0" w:space="0" w:color="auto"/>
          </w:divBdr>
        </w:div>
        <w:div w:id="613947009">
          <w:marLeft w:val="640"/>
          <w:marRight w:val="0"/>
          <w:marTop w:val="0"/>
          <w:marBottom w:val="0"/>
          <w:divBdr>
            <w:top w:val="none" w:sz="0" w:space="0" w:color="auto"/>
            <w:left w:val="none" w:sz="0" w:space="0" w:color="auto"/>
            <w:bottom w:val="none" w:sz="0" w:space="0" w:color="auto"/>
            <w:right w:val="none" w:sz="0" w:space="0" w:color="auto"/>
          </w:divBdr>
        </w:div>
        <w:div w:id="268201923">
          <w:marLeft w:val="640"/>
          <w:marRight w:val="0"/>
          <w:marTop w:val="0"/>
          <w:marBottom w:val="0"/>
          <w:divBdr>
            <w:top w:val="none" w:sz="0" w:space="0" w:color="auto"/>
            <w:left w:val="none" w:sz="0" w:space="0" w:color="auto"/>
            <w:bottom w:val="none" w:sz="0" w:space="0" w:color="auto"/>
            <w:right w:val="none" w:sz="0" w:space="0" w:color="auto"/>
          </w:divBdr>
        </w:div>
        <w:div w:id="972833501">
          <w:marLeft w:val="640"/>
          <w:marRight w:val="0"/>
          <w:marTop w:val="0"/>
          <w:marBottom w:val="0"/>
          <w:divBdr>
            <w:top w:val="none" w:sz="0" w:space="0" w:color="auto"/>
            <w:left w:val="none" w:sz="0" w:space="0" w:color="auto"/>
            <w:bottom w:val="none" w:sz="0" w:space="0" w:color="auto"/>
            <w:right w:val="none" w:sz="0" w:space="0" w:color="auto"/>
          </w:divBdr>
        </w:div>
        <w:div w:id="1861625350">
          <w:marLeft w:val="640"/>
          <w:marRight w:val="0"/>
          <w:marTop w:val="0"/>
          <w:marBottom w:val="0"/>
          <w:divBdr>
            <w:top w:val="none" w:sz="0" w:space="0" w:color="auto"/>
            <w:left w:val="none" w:sz="0" w:space="0" w:color="auto"/>
            <w:bottom w:val="none" w:sz="0" w:space="0" w:color="auto"/>
            <w:right w:val="none" w:sz="0" w:space="0" w:color="auto"/>
          </w:divBdr>
        </w:div>
        <w:div w:id="747843096">
          <w:marLeft w:val="640"/>
          <w:marRight w:val="0"/>
          <w:marTop w:val="0"/>
          <w:marBottom w:val="0"/>
          <w:divBdr>
            <w:top w:val="none" w:sz="0" w:space="0" w:color="auto"/>
            <w:left w:val="none" w:sz="0" w:space="0" w:color="auto"/>
            <w:bottom w:val="none" w:sz="0" w:space="0" w:color="auto"/>
            <w:right w:val="none" w:sz="0" w:space="0" w:color="auto"/>
          </w:divBdr>
        </w:div>
        <w:div w:id="1851093956">
          <w:marLeft w:val="640"/>
          <w:marRight w:val="0"/>
          <w:marTop w:val="0"/>
          <w:marBottom w:val="0"/>
          <w:divBdr>
            <w:top w:val="none" w:sz="0" w:space="0" w:color="auto"/>
            <w:left w:val="none" w:sz="0" w:space="0" w:color="auto"/>
            <w:bottom w:val="none" w:sz="0" w:space="0" w:color="auto"/>
            <w:right w:val="none" w:sz="0" w:space="0" w:color="auto"/>
          </w:divBdr>
        </w:div>
        <w:div w:id="834032464">
          <w:marLeft w:val="640"/>
          <w:marRight w:val="0"/>
          <w:marTop w:val="0"/>
          <w:marBottom w:val="0"/>
          <w:divBdr>
            <w:top w:val="none" w:sz="0" w:space="0" w:color="auto"/>
            <w:left w:val="none" w:sz="0" w:space="0" w:color="auto"/>
            <w:bottom w:val="none" w:sz="0" w:space="0" w:color="auto"/>
            <w:right w:val="none" w:sz="0" w:space="0" w:color="auto"/>
          </w:divBdr>
        </w:div>
        <w:div w:id="894656643">
          <w:marLeft w:val="640"/>
          <w:marRight w:val="0"/>
          <w:marTop w:val="0"/>
          <w:marBottom w:val="0"/>
          <w:divBdr>
            <w:top w:val="none" w:sz="0" w:space="0" w:color="auto"/>
            <w:left w:val="none" w:sz="0" w:space="0" w:color="auto"/>
            <w:bottom w:val="none" w:sz="0" w:space="0" w:color="auto"/>
            <w:right w:val="none" w:sz="0" w:space="0" w:color="auto"/>
          </w:divBdr>
        </w:div>
        <w:div w:id="345328787">
          <w:marLeft w:val="640"/>
          <w:marRight w:val="0"/>
          <w:marTop w:val="0"/>
          <w:marBottom w:val="0"/>
          <w:divBdr>
            <w:top w:val="none" w:sz="0" w:space="0" w:color="auto"/>
            <w:left w:val="none" w:sz="0" w:space="0" w:color="auto"/>
            <w:bottom w:val="none" w:sz="0" w:space="0" w:color="auto"/>
            <w:right w:val="none" w:sz="0" w:space="0" w:color="auto"/>
          </w:divBdr>
        </w:div>
        <w:div w:id="831606769">
          <w:marLeft w:val="640"/>
          <w:marRight w:val="0"/>
          <w:marTop w:val="0"/>
          <w:marBottom w:val="0"/>
          <w:divBdr>
            <w:top w:val="none" w:sz="0" w:space="0" w:color="auto"/>
            <w:left w:val="none" w:sz="0" w:space="0" w:color="auto"/>
            <w:bottom w:val="none" w:sz="0" w:space="0" w:color="auto"/>
            <w:right w:val="none" w:sz="0" w:space="0" w:color="auto"/>
          </w:divBdr>
        </w:div>
        <w:div w:id="1285766919">
          <w:marLeft w:val="640"/>
          <w:marRight w:val="0"/>
          <w:marTop w:val="0"/>
          <w:marBottom w:val="0"/>
          <w:divBdr>
            <w:top w:val="none" w:sz="0" w:space="0" w:color="auto"/>
            <w:left w:val="none" w:sz="0" w:space="0" w:color="auto"/>
            <w:bottom w:val="none" w:sz="0" w:space="0" w:color="auto"/>
            <w:right w:val="none" w:sz="0" w:space="0" w:color="auto"/>
          </w:divBdr>
        </w:div>
        <w:div w:id="937442638">
          <w:marLeft w:val="640"/>
          <w:marRight w:val="0"/>
          <w:marTop w:val="0"/>
          <w:marBottom w:val="0"/>
          <w:divBdr>
            <w:top w:val="none" w:sz="0" w:space="0" w:color="auto"/>
            <w:left w:val="none" w:sz="0" w:space="0" w:color="auto"/>
            <w:bottom w:val="none" w:sz="0" w:space="0" w:color="auto"/>
            <w:right w:val="none" w:sz="0" w:space="0" w:color="auto"/>
          </w:divBdr>
        </w:div>
        <w:div w:id="148863959">
          <w:marLeft w:val="640"/>
          <w:marRight w:val="0"/>
          <w:marTop w:val="0"/>
          <w:marBottom w:val="0"/>
          <w:divBdr>
            <w:top w:val="none" w:sz="0" w:space="0" w:color="auto"/>
            <w:left w:val="none" w:sz="0" w:space="0" w:color="auto"/>
            <w:bottom w:val="none" w:sz="0" w:space="0" w:color="auto"/>
            <w:right w:val="none" w:sz="0" w:space="0" w:color="auto"/>
          </w:divBdr>
        </w:div>
        <w:div w:id="1694113612">
          <w:marLeft w:val="640"/>
          <w:marRight w:val="0"/>
          <w:marTop w:val="0"/>
          <w:marBottom w:val="0"/>
          <w:divBdr>
            <w:top w:val="none" w:sz="0" w:space="0" w:color="auto"/>
            <w:left w:val="none" w:sz="0" w:space="0" w:color="auto"/>
            <w:bottom w:val="none" w:sz="0" w:space="0" w:color="auto"/>
            <w:right w:val="none" w:sz="0" w:space="0" w:color="auto"/>
          </w:divBdr>
        </w:div>
        <w:div w:id="1352335643">
          <w:marLeft w:val="640"/>
          <w:marRight w:val="0"/>
          <w:marTop w:val="0"/>
          <w:marBottom w:val="0"/>
          <w:divBdr>
            <w:top w:val="none" w:sz="0" w:space="0" w:color="auto"/>
            <w:left w:val="none" w:sz="0" w:space="0" w:color="auto"/>
            <w:bottom w:val="none" w:sz="0" w:space="0" w:color="auto"/>
            <w:right w:val="none" w:sz="0" w:space="0" w:color="auto"/>
          </w:divBdr>
        </w:div>
      </w:divsChild>
    </w:div>
    <w:div w:id="709382114">
      <w:bodyDiv w:val="1"/>
      <w:marLeft w:val="0"/>
      <w:marRight w:val="0"/>
      <w:marTop w:val="0"/>
      <w:marBottom w:val="0"/>
      <w:divBdr>
        <w:top w:val="none" w:sz="0" w:space="0" w:color="auto"/>
        <w:left w:val="none" w:sz="0" w:space="0" w:color="auto"/>
        <w:bottom w:val="none" w:sz="0" w:space="0" w:color="auto"/>
        <w:right w:val="none" w:sz="0" w:space="0" w:color="auto"/>
      </w:divBdr>
    </w:div>
    <w:div w:id="757365439">
      <w:bodyDiv w:val="1"/>
      <w:marLeft w:val="0"/>
      <w:marRight w:val="0"/>
      <w:marTop w:val="0"/>
      <w:marBottom w:val="0"/>
      <w:divBdr>
        <w:top w:val="none" w:sz="0" w:space="0" w:color="auto"/>
        <w:left w:val="none" w:sz="0" w:space="0" w:color="auto"/>
        <w:bottom w:val="none" w:sz="0" w:space="0" w:color="auto"/>
        <w:right w:val="none" w:sz="0" w:space="0" w:color="auto"/>
      </w:divBdr>
      <w:divsChild>
        <w:div w:id="1942107290">
          <w:marLeft w:val="640"/>
          <w:marRight w:val="0"/>
          <w:marTop w:val="0"/>
          <w:marBottom w:val="0"/>
          <w:divBdr>
            <w:top w:val="none" w:sz="0" w:space="0" w:color="auto"/>
            <w:left w:val="none" w:sz="0" w:space="0" w:color="auto"/>
            <w:bottom w:val="none" w:sz="0" w:space="0" w:color="auto"/>
            <w:right w:val="none" w:sz="0" w:space="0" w:color="auto"/>
          </w:divBdr>
        </w:div>
        <w:div w:id="1606034736">
          <w:marLeft w:val="640"/>
          <w:marRight w:val="0"/>
          <w:marTop w:val="0"/>
          <w:marBottom w:val="0"/>
          <w:divBdr>
            <w:top w:val="none" w:sz="0" w:space="0" w:color="auto"/>
            <w:left w:val="none" w:sz="0" w:space="0" w:color="auto"/>
            <w:bottom w:val="none" w:sz="0" w:space="0" w:color="auto"/>
            <w:right w:val="none" w:sz="0" w:space="0" w:color="auto"/>
          </w:divBdr>
        </w:div>
        <w:div w:id="1050150182">
          <w:marLeft w:val="640"/>
          <w:marRight w:val="0"/>
          <w:marTop w:val="0"/>
          <w:marBottom w:val="0"/>
          <w:divBdr>
            <w:top w:val="none" w:sz="0" w:space="0" w:color="auto"/>
            <w:left w:val="none" w:sz="0" w:space="0" w:color="auto"/>
            <w:bottom w:val="none" w:sz="0" w:space="0" w:color="auto"/>
            <w:right w:val="none" w:sz="0" w:space="0" w:color="auto"/>
          </w:divBdr>
        </w:div>
        <w:div w:id="494036248">
          <w:marLeft w:val="640"/>
          <w:marRight w:val="0"/>
          <w:marTop w:val="0"/>
          <w:marBottom w:val="0"/>
          <w:divBdr>
            <w:top w:val="none" w:sz="0" w:space="0" w:color="auto"/>
            <w:left w:val="none" w:sz="0" w:space="0" w:color="auto"/>
            <w:bottom w:val="none" w:sz="0" w:space="0" w:color="auto"/>
            <w:right w:val="none" w:sz="0" w:space="0" w:color="auto"/>
          </w:divBdr>
        </w:div>
        <w:div w:id="384916486">
          <w:marLeft w:val="640"/>
          <w:marRight w:val="0"/>
          <w:marTop w:val="0"/>
          <w:marBottom w:val="0"/>
          <w:divBdr>
            <w:top w:val="none" w:sz="0" w:space="0" w:color="auto"/>
            <w:left w:val="none" w:sz="0" w:space="0" w:color="auto"/>
            <w:bottom w:val="none" w:sz="0" w:space="0" w:color="auto"/>
            <w:right w:val="none" w:sz="0" w:space="0" w:color="auto"/>
          </w:divBdr>
        </w:div>
        <w:div w:id="1885754403">
          <w:marLeft w:val="640"/>
          <w:marRight w:val="0"/>
          <w:marTop w:val="0"/>
          <w:marBottom w:val="0"/>
          <w:divBdr>
            <w:top w:val="none" w:sz="0" w:space="0" w:color="auto"/>
            <w:left w:val="none" w:sz="0" w:space="0" w:color="auto"/>
            <w:bottom w:val="none" w:sz="0" w:space="0" w:color="auto"/>
            <w:right w:val="none" w:sz="0" w:space="0" w:color="auto"/>
          </w:divBdr>
        </w:div>
        <w:div w:id="1352103290">
          <w:marLeft w:val="640"/>
          <w:marRight w:val="0"/>
          <w:marTop w:val="0"/>
          <w:marBottom w:val="0"/>
          <w:divBdr>
            <w:top w:val="none" w:sz="0" w:space="0" w:color="auto"/>
            <w:left w:val="none" w:sz="0" w:space="0" w:color="auto"/>
            <w:bottom w:val="none" w:sz="0" w:space="0" w:color="auto"/>
            <w:right w:val="none" w:sz="0" w:space="0" w:color="auto"/>
          </w:divBdr>
        </w:div>
        <w:div w:id="1926303943">
          <w:marLeft w:val="640"/>
          <w:marRight w:val="0"/>
          <w:marTop w:val="0"/>
          <w:marBottom w:val="0"/>
          <w:divBdr>
            <w:top w:val="none" w:sz="0" w:space="0" w:color="auto"/>
            <w:left w:val="none" w:sz="0" w:space="0" w:color="auto"/>
            <w:bottom w:val="none" w:sz="0" w:space="0" w:color="auto"/>
            <w:right w:val="none" w:sz="0" w:space="0" w:color="auto"/>
          </w:divBdr>
        </w:div>
        <w:div w:id="1312446924">
          <w:marLeft w:val="640"/>
          <w:marRight w:val="0"/>
          <w:marTop w:val="0"/>
          <w:marBottom w:val="0"/>
          <w:divBdr>
            <w:top w:val="none" w:sz="0" w:space="0" w:color="auto"/>
            <w:left w:val="none" w:sz="0" w:space="0" w:color="auto"/>
            <w:bottom w:val="none" w:sz="0" w:space="0" w:color="auto"/>
            <w:right w:val="none" w:sz="0" w:space="0" w:color="auto"/>
          </w:divBdr>
        </w:div>
        <w:div w:id="1849178770">
          <w:marLeft w:val="640"/>
          <w:marRight w:val="0"/>
          <w:marTop w:val="0"/>
          <w:marBottom w:val="0"/>
          <w:divBdr>
            <w:top w:val="none" w:sz="0" w:space="0" w:color="auto"/>
            <w:left w:val="none" w:sz="0" w:space="0" w:color="auto"/>
            <w:bottom w:val="none" w:sz="0" w:space="0" w:color="auto"/>
            <w:right w:val="none" w:sz="0" w:space="0" w:color="auto"/>
          </w:divBdr>
        </w:div>
        <w:div w:id="2080008810">
          <w:marLeft w:val="640"/>
          <w:marRight w:val="0"/>
          <w:marTop w:val="0"/>
          <w:marBottom w:val="0"/>
          <w:divBdr>
            <w:top w:val="none" w:sz="0" w:space="0" w:color="auto"/>
            <w:left w:val="none" w:sz="0" w:space="0" w:color="auto"/>
            <w:bottom w:val="none" w:sz="0" w:space="0" w:color="auto"/>
            <w:right w:val="none" w:sz="0" w:space="0" w:color="auto"/>
          </w:divBdr>
        </w:div>
        <w:div w:id="848713787">
          <w:marLeft w:val="640"/>
          <w:marRight w:val="0"/>
          <w:marTop w:val="0"/>
          <w:marBottom w:val="0"/>
          <w:divBdr>
            <w:top w:val="none" w:sz="0" w:space="0" w:color="auto"/>
            <w:left w:val="none" w:sz="0" w:space="0" w:color="auto"/>
            <w:bottom w:val="none" w:sz="0" w:space="0" w:color="auto"/>
            <w:right w:val="none" w:sz="0" w:space="0" w:color="auto"/>
          </w:divBdr>
        </w:div>
        <w:div w:id="1639191685">
          <w:marLeft w:val="640"/>
          <w:marRight w:val="0"/>
          <w:marTop w:val="0"/>
          <w:marBottom w:val="0"/>
          <w:divBdr>
            <w:top w:val="none" w:sz="0" w:space="0" w:color="auto"/>
            <w:left w:val="none" w:sz="0" w:space="0" w:color="auto"/>
            <w:bottom w:val="none" w:sz="0" w:space="0" w:color="auto"/>
            <w:right w:val="none" w:sz="0" w:space="0" w:color="auto"/>
          </w:divBdr>
        </w:div>
        <w:div w:id="344985514">
          <w:marLeft w:val="640"/>
          <w:marRight w:val="0"/>
          <w:marTop w:val="0"/>
          <w:marBottom w:val="0"/>
          <w:divBdr>
            <w:top w:val="none" w:sz="0" w:space="0" w:color="auto"/>
            <w:left w:val="none" w:sz="0" w:space="0" w:color="auto"/>
            <w:bottom w:val="none" w:sz="0" w:space="0" w:color="auto"/>
            <w:right w:val="none" w:sz="0" w:space="0" w:color="auto"/>
          </w:divBdr>
        </w:div>
        <w:div w:id="1317340641">
          <w:marLeft w:val="640"/>
          <w:marRight w:val="0"/>
          <w:marTop w:val="0"/>
          <w:marBottom w:val="0"/>
          <w:divBdr>
            <w:top w:val="none" w:sz="0" w:space="0" w:color="auto"/>
            <w:left w:val="none" w:sz="0" w:space="0" w:color="auto"/>
            <w:bottom w:val="none" w:sz="0" w:space="0" w:color="auto"/>
            <w:right w:val="none" w:sz="0" w:space="0" w:color="auto"/>
          </w:divBdr>
        </w:div>
        <w:div w:id="3091130">
          <w:marLeft w:val="640"/>
          <w:marRight w:val="0"/>
          <w:marTop w:val="0"/>
          <w:marBottom w:val="0"/>
          <w:divBdr>
            <w:top w:val="none" w:sz="0" w:space="0" w:color="auto"/>
            <w:left w:val="none" w:sz="0" w:space="0" w:color="auto"/>
            <w:bottom w:val="none" w:sz="0" w:space="0" w:color="auto"/>
            <w:right w:val="none" w:sz="0" w:space="0" w:color="auto"/>
          </w:divBdr>
        </w:div>
        <w:div w:id="139662936">
          <w:marLeft w:val="640"/>
          <w:marRight w:val="0"/>
          <w:marTop w:val="0"/>
          <w:marBottom w:val="0"/>
          <w:divBdr>
            <w:top w:val="none" w:sz="0" w:space="0" w:color="auto"/>
            <w:left w:val="none" w:sz="0" w:space="0" w:color="auto"/>
            <w:bottom w:val="none" w:sz="0" w:space="0" w:color="auto"/>
            <w:right w:val="none" w:sz="0" w:space="0" w:color="auto"/>
          </w:divBdr>
        </w:div>
        <w:div w:id="1548420679">
          <w:marLeft w:val="640"/>
          <w:marRight w:val="0"/>
          <w:marTop w:val="0"/>
          <w:marBottom w:val="0"/>
          <w:divBdr>
            <w:top w:val="none" w:sz="0" w:space="0" w:color="auto"/>
            <w:left w:val="none" w:sz="0" w:space="0" w:color="auto"/>
            <w:bottom w:val="none" w:sz="0" w:space="0" w:color="auto"/>
            <w:right w:val="none" w:sz="0" w:space="0" w:color="auto"/>
          </w:divBdr>
        </w:div>
      </w:divsChild>
    </w:div>
    <w:div w:id="818766492">
      <w:bodyDiv w:val="1"/>
      <w:marLeft w:val="0"/>
      <w:marRight w:val="0"/>
      <w:marTop w:val="0"/>
      <w:marBottom w:val="0"/>
      <w:divBdr>
        <w:top w:val="none" w:sz="0" w:space="0" w:color="auto"/>
        <w:left w:val="none" w:sz="0" w:space="0" w:color="auto"/>
        <w:bottom w:val="none" w:sz="0" w:space="0" w:color="auto"/>
        <w:right w:val="none" w:sz="0" w:space="0" w:color="auto"/>
      </w:divBdr>
      <w:divsChild>
        <w:div w:id="879324779">
          <w:marLeft w:val="640"/>
          <w:marRight w:val="0"/>
          <w:marTop w:val="0"/>
          <w:marBottom w:val="0"/>
          <w:divBdr>
            <w:top w:val="none" w:sz="0" w:space="0" w:color="auto"/>
            <w:left w:val="none" w:sz="0" w:space="0" w:color="auto"/>
            <w:bottom w:val="none" w:sz="0" w:space="0" w:color="auto"/>
            <w:right w:val="none" w:sz="0" w:space="0" w:color="auto"/>
          </w:divBdr>
        </w:div>
        <w:div w:id="497574069">
          <w:marLeft w:val="640"/>
          <w:marRight w:val="0"/>
          <w:marTop w:val="0"/>
          <w:marBottom w:val="0"/>
          <w:divBdr>
            <w:top w:val="none" w:sz="0" w:space="0" w:color="auto"/>
            <w:left w:val="none" w:sz="0" w:space="0" w:color="auto"/>
            <w:bottom w:val="none" w:sz="0" w:space="0" w:color="auto"/>
            <w:right w:val="none" w:sz="0" w:space="0" w:color="auto"/>
          </w:divBdr>
        </w:div>
        <w:div w:id="1457601659">
          <w:marLeft w:val="640"/>
          <w:marRight w:val="0"/>
          <w:marTop w:val="0"/>
          <w:marBottom w:val="0"/>
          <w:divBdr>
            <w:top w:val="none" w:sz="0" w:space="0" w:color="auto"/>
            <w:left w:val="none" w:sz="0" w:space="0" w:color="auto"/>
            <w:bottom w:val="none" w:sz="0" w:space="0" w:color="auto"/>
            <w:right w:val="none" w:sz="0" w:space="0" w:color="auto"/>
          </w:divBdr>
        </w:div>
        <w:div w:id="1869874213">
          <w:marLeft w:val="640"/>
          <w:marRight w:val="0"/>
          <w:marTop w:val="0"/>
          <w:marBottom w:val="0"/>
          <w:divBdr>
            <w:top w:val="none" w:sz="0" w:space="0" w:color="auto"/>
            <w:left w:val="none" w:sz="0" w:space="0" w:color="auto"/>
            <w:bottom w:val="none" w:sz="0" w:space="0" w:color="auto"/>
            <w:right w:val="none" w:sz="0" w:space="0" w:color="auto"/>
          </w:divBdr>
        </w:div>
        <w:div w:id="374476054">
          <w:marLeft w:val="640"/>
          <w:marRight w:val="0"/>
          <w:marTop w:val="0"/>
          <w:marBottom w:val="0"/>
          <w:divBdr>
            <w:top w:val="none" w:sz="0" w:space="0" w:color="auto"/>
            <w:left w:val="none" w:sz="0" w:space="0" w:color="auto"/>
            <w:bottom w:val="none" w:sz="0" w:space="0" w:color="auto"/>
            <w:right w:val="none" w:sz="0" w:space="0" w:color="auto"/>
          </w:divBdr>
        </w:div>
        <w:div w:id="1052458378">
          <w:marLeft w:val="640"/>
          <w:marRight w:val="0"/>
          <w:marTop w:val="0"/>
          <w:marBottom w:val="0"/>
          <w:divBdr>
            <w:top w:val="none" w:sz="0" w:space="0" w:color="auto"/>
            <w:left w:val="none" w:sz="0" w:space="0" w:color="auto"/>
            <w:bottom w:val="none" w:sz="0" w:space="0" w:color="auto"/>
            <w:right w:val="none" w:sz="0" w:space="0" w:color="auto"/>
          </w:divBdr>
        </w:div>
        <w:div w:id="1748772151">
          <w:marLeft w:val="640"/>
          <w:marRight w:val="0"/>
          <w:marTop w:val="0"/>
          <w:marBottom w:val="0"/>
          <w:divBdr>
            <w:top w:val="none" w:sz="0" w:space="0" w:color="auto"/>
            <w:left w:val="none" w:sz="0" w:space="0" w:color="auto"/>
            <w:bottom w:val="none" w:sz="0" w:space="0" w:color="auto"/>
            <w:right w:val="none" w:sz="0" w:space="0" w:color="auto"/>
          </w:divBdr>
        </w:div>
        <w:div w:id="1132016804">
          <w:marLeft w:val="640"/>
          <w:marRight w:val="0"/>
          <w:marTop w:val="0"/>
          <w:marBottom w:val="0"/>
          <w:divBdr>
            <w:top w:val="none" w:sz="0" w:space="0" w:color="auto"/>
            <w:left w:val="none" w:sz="0" w:space="0" w:color="auto"/>
            <w:bottom w:val="none" w:sz="0" w:space="0" w:color="auto"/>
            <w:right w:val="none" w:sz="0" w:space="0" w:color="auto"/>
          </w:divBdr>
        </w:div>
        <w:div w:id="1912881783">
          <w:marLeft w:val="640"/>
          <w:marRight w:val="0"/>
          <w:marTop w:val="0"/>
          <w:marBottom w:val="0"/>
          <w:divBdr>
            <w:top w:val="none" w:sz="0" w:space="0" w:color="auto"/>
            <w:left w:val="none" w:sz="0" w:space="0" w:color="auto"/>
            <w:bottom w:val="none" w:sz="0" w:space="0" w:color="auto"/>
            <w:right w:val="none" w:sz="0" w:space="0" w:color="auto"/>
          </w:divBdr>
        </w:div>
        <w:div w:id="1230313203">
          <w:marLeft w:val="640"/>
          <w:marRight w:val="0"/>
          <w:marTop w:val="0"/>
          <w:marBottom w:val="0"/>
          <w:divBdr>
            <w:top w:val="none" w:sz="0" w:space="0" w:color="auto"/>
            <w:left w:val="none" w:sz="0" w:space="0" w:color="auto"/>
            <w:bottom w:val="none" w:sz="0" w:space="0" w:color="auto"/>
            <w:right w:val="none" w:sz="0" w:space="0" w:color="auto"/>
          </w:divBdr>
        </w:div>
        <w:div w:id="133066329">
          <w:marLeft w:val="640"/>
          <w:marRight w:val="0"/>
          <w:marTop w:val="0"/>
          <w:marBottom w:val="0"/>
          <w:divBdr>
            <w:top w:val="none" w:sz="0" w:space="0" w:color="auto"/>
            <w:left w:val="none" w:sz="0" w:space="0" w:color="auto"/>
            <w:bottom w:val="none" w:sz="0" w:space="0" w:color="auto"/>
            <w:right w:val="none" w:sz="0" w:space="0" w:color="auto"/>
          </w:divBdr>
        </w:div>
        <w:div w:id="1610549878">
          <w:marLeft w:val="640"/>
          <w:marRight w:val="0"/>
          <w:marTop w:val="0"/>
          <w:marBottom w:val="0"/>
          <w:divBdr>
            <w:top w:val="none" w:sz="0" w:space="0" w:color="auto"/>
            <w:left w:val="none" w:sz="0" w:space="0" w:color="auto"/>
            <w:bottom w:val="none" w:sz="0" w:space="0" w:color="auto"/>
            <w:right w:val="none" w:sz="0" w:space="0" w:color="auto"/>
          </w:divBdr>
        </w:div>
        <w:div w:id="2044741158">
          <w:marLeft w:val="640"/>
          <w:marRight w:val="0"/>
          <w:marTop w:val="0"/>
          <w:marBottom w:val="0"/>
          <w:divBdr>
            <w:top w:val="none" w:sz="0" w:space="0" w:color="auto"/>
            <w:left w:val="none" w:sz="0" w:space="0" w:color="auto"/>
            <w:bottom w:val="none" w:sz="0" w:space="0" w:color="auto"/>
            <w:right w:val="none" w:sz="0" w:space="0" w:color="auto"/>
          </w:divBdr>
        </w:div>
        <w:div w:id="554513165">
          <w:marLeft w:val="640"/>
          <w:marRight w:val="0"/>
          <w:marTop w:val="0"/>
          <w:marBottom w:val="0"/>
          <w:divBdr>
            <w:top w:val="none" w:sz="0" w:space="0" w:color="auto"/>
            <w:left w:val="none" w:sz="0" w:space="0" w:color="auto"/>
            <w:bottom w:val="none" w:sz="0" w:space="0" w:color="auto"/>
            <w:right w:val="none" w:sz="0" w:space="0" w:color="auto"/>
          </w:divBdr>
        </w:div>
      </w:divsChild>
    </w:div>
    <w:div w:id="843711064">
      <w:bodyDiv w:val="1"/>
      <w:marLeft w:val="0"/>
      <w:marRight w:val="0"/>
      <w:marTop w:val="0"/>
      <w:marBottom w:val="0"/>
      <w:divBdr>
        <w:top w:val="none" w:sz="0" w:space="0" w:color="auto"/>
        <w:left w:val="none" w:sz="0" w:space="0" w:color="auto"/>
        <w:bottom w:val="none" w:sz="0" w:space="0" w:color="auto"/>
        <w:right w:val="none" w:sz="0" w:space="0" w:color="auto"/>
      </w:divBdr>
      <w:divsChild>
        <w:div w:id="845442836">
          <w:marLeft w:val="640"/>
          <w:marRight w:val="0"/>
          <w:marTop w:val="0"/>
          <w:marBottom w:val="0"/>
          <w:divBdr>
            <w:top w:val="none" w:sz="0" w:space="0" w:color="auto"/>
            <w:left w:val="none" w:sz="0" w:space="0" w:color="auto"/>
            <w:bottom w:val="none" w:sz="0" w:space="0" w:color="auto"/>
            <w:right w:val="none" w:sz="0" w:space="0" w:color="auto"/>
          </w:divBdr>
        </w:div>
        <w:div w:id="99765408">
          <w:marLeft w:val="640"/>
          <w:marRight w:val="0"/>
          <w:marTop w:val="0"/>
          <w:marBottom w:val="0"/>
          <w:divBdr>
            <w:top w:val="none" w:sz="0" w:space="0" w:color="auto"/>
            <w:left w:val="none" w:sz="0" w:space="0" w:color="auto"/>
            <w:bottom w:val="none" w:sz="0" w:space="0" w:color="auto"/>
            <w:right w:val="none" w:sz="0" w:space="0" w:color="auto"/>
          </w:divBdr>
        </w:div>
        <w:div w:id="226887608">
          <w:marLeft w:val="640"/>
          <w:marRight w:val="0"/>
          <w:marTop w:val="0"/>
          <w:marBottom w:val="0"/>
          <w:divBdr>
            <w:top w:val="none" w:sz="0" w:space="0" w:color="auto"/>
            <w:left w:val="none" w:sz="0" w:space="0" w:color="auto"/>
            <w:bottom w:val="none" w:sz="0" w:space="0" w:color="auto"/>
            <w:right w:val="none" w:sz="0" w:space="0" w:color="auto"/>
          </w:divBdr>
        </w:div>
        <w:div w:id="1535649961">
          <w:marLeft w:val="640"/>
          <w:marRight w:val="0"/>
          <w:marTop w:val="0"/>
          <w:marBottom w:val="0"/>
          <w:divBdr>
            <w:top w:val="none" w:sz="0" w:space="0" w:color="auto"/>
            <w:left w:val="none" w:sz="0" w:space="0" w:color="auto"/>
            <w:bottom w:val="none" w:sz="0" w:space="0" w:color="auto"/>
            <w:right w:val="none" w:sz="0" w:space="0" w:color="auto"/>
          </w:divBdr>
        </w:div>
        <w:div w:id="19865608">
          <w:marLeft w:val="640"/>
          <w:marRight w:val="0"/>
          <w:marTop w:val="0"/>
          <w:marBottom w:val="0"/>
          <w:divBdr>
            <w:top w:val="none" w:sz="0" w:space="0" w:color="auto"/>
            <w:left w:val="none" w:sz="0" w:space="0" w:color="auto"/>
            <w:bottom w:val="none" w:sz="0" w:space="0" w:color="auto"/>
            <w:right w:val="none" w:sz="0" w:space="0" w:color="auto"/>
          </w:divBdr>
        </w:div>
        <w:div w:id="2753582">
          <w:marLeft w:val="640"/>
          <w:marRight w:val="0"/>
          <w:marTop w:val="0"/>
          <w:marBottom w:val="0"/>
          <w:divBdr>
            <w:top w:val="none" w:sz="0" w:space="0" w:color="auto"/>
            <w:left w:val="none" w:sz="0" w:space="0" w:color="auto"/>
            <w:bottom w:val="none" w:sz="0" w:space="0" w:color="auto"/>
            <w:right w:val="none" w:sz="0" w:space="0" w:color="auto"/>
          </w:divBdr>
        </w:div>
        <w:div w:id="1438670808">
          <w:marLeft w:val="640"/>
          <w:marRight w:val="0"/>
          <w:marTop w:val="0"/>
          <w:marBottom w:val="0"/>
          <w:divBdr>
            <w:top w:val="none" w:sz="0" w:space="0" w:color="auto"/>
            <w:left w:val="none" w:sz="0" w:space="0" w:color="auto"/>
            <w:bottom w:val="none" w:sz="0" w:space="0" w:color="auto"/>
            <w:right w:val="none" w:sz="0" w:space="0" w:color="auto"/>
          </w:divBdr>
        </w:div>
        <w:div w:id="1241987987">
          <w:marLeft w:val="640"/>
          <w:marRight w:val="0"/>
          <w:marTop w:val="0"/>
          <w:marBottom w:val="0"/>
          <w:divBdr>
            <w:top w:val="none" w:sz="0" w:space="0" w:color="auto"/>
            <w:left w:val="none" w:sz="0" w:space="0" w:color="auto"/>
            <w:bottom w:val="none" w:sz="0" w:space="0" w:color="auto"/>
            <w:right w:val="none" w:sz="0" w:space="0" w:color="auto"/>
          </w:divBdr>
        </w:div>
        <w:div w:id="872232563">
          <w:marLeft w:val="640"/>
          <w:marRight w:val="0"/>
          <w:marTop w:val="0"/>
          <w:marBottom w:val="0"/>
          <w:divBdr>
            <w:top w:val="none" w:sz="0" w:space="0" w:color="auto"/>
            <w:left w:val="none" w:sz="0" w:space="0" w:color="auto"/>
            <w:bottom w:val="none" w:sz="0" w:space="0" w:color="auto"/>
            <w:right w:val="none" w:sz="0" w:space="0" w:color="auto"/>
          </w:divBdr>
        </w:div>
        <w:div w:id="716781808">
          <w:marLeft w:val="640"/>
          <w:marRight w:val="0"/>
          <w:marTop w:val="0"/>
          <w:marBottom w:val="0"/>
          <w:divBdr>
            <w:top w:val="none" w:sz="0" w:space="0" w:color="auto"/>
            <w:left w:val="none" w:sz="0" w:space="0" w:color="auto"/>
            <w:bottom w:val="none" w:sz="0" w:space="0" w:color="auto"/>
            <w:right w:val="none" w:sz="0" w:space="0" w:color="auto"/>
          </w:divBdr>
        </w:div>
        <w:div w:id="573971365">
          <w:marLeft w:val="640"/>
          <w:marRight w:val="0"/>
          <w:marTop w:val="0"/>
          <w:marBottom w:val="0"/>
          <w:divBdr>
            <w:top w:val="none" w:sz="0" w:space="0" w:color="auto"/>
            <w:left w:val="none" w:sz="0" w:space="0" w:color="auto"/>
            <w:bottom w:val="none" w:sz="0" w:space="0" w:color="auto"/>
            <w:right w:val="none" w:sz="0" w:space="0" w:color="auto"/>
          </w:divBdr>
        </w:div>
      </w:divsChild>
    </w:div>
    <w:div w:id="893200080">
      <w:bodyDiv w:val="1"/>
      <w:marLeft w:val="0"/>
      <w:marRight w:val="0"/>
      <w:marTop w:val="0"/>
      <w:marBottom w:val="0"/>
      <w:divBdr>
        <w:top w:val="none" w:sz="0" w:space="0" w:color="auto"/>
        <w:left w:val="none" w:sz="0" w:space="0" w:color="auto"/>
        <w:bottom w:val="none" w:sz="0" w:space="0" w:color="auto"/>
        <w:right w:val="none" w:sz="0" w:space="0" w:color="auto"/>
      </w:divBdr>
    </w:div>
    <w:div w:id="904531110">
      <w:bodyDiv w:val="1"/>
      <w:marLeft w:val="0"/>
      <w:marRight w:val="0"/>
      <w:marTop w:val="0"/>
      <w:marBottom w:val="0"/>
      <w:divBdr>
        <w:top w:val="none" w:sz="0" w:space="0" w:color="auto"/>
        <w:left w:val="none" w:sz="0" w:space="0" w:color="auto"/>
        <w:bottom w:val="none" w:sz="0" w:space="0" w:color="auto"/>
        <w:right w:val="none" w:sz="0" w:space="0" w:color="auto"/>
      </w:divBdr>
    </w:div>
    <w:div w:id="927351253">
      <w:bodyDiv w:val="1"/>
      <w:marLeft w:val="0"/>
      <w:marRight w:val="0"/>
      <w:marTop w:val="0"/>
      <w:marBottom w:val="0"/>
      <w:divBdr>
        <w:top w:val="none" w:sz="0" w:space="0" w:color="auto"/>
        <w:left w:val="none" w:sz="0" w:space="0" w:color="auto"/>
        <w:bottom w:val="none" w:sz="0" w:space="0" w:color="auto"/>
        <w:right w:val="none" w:sz="0" w:space="0" w:color="auto"/>
      </w:divBdr>
    </w:div>
    <w:div w:id="927427710">
      <w:bodyDiv w:val="1"/>
      <w:marLeft w:val="0"/>
      <w:marRight w:val="0"/>
      <w:marTop w:val="0"/>
      <w:marBottom w:val="0"/>
      <w:divBdr>
        <w:top w:val="none" w:sz="0" w:space="0" w:color="auto"/>
        <w:left w:val="none" w:sz="0" w:space="0" w:color="auto"/>
        <w:bottom w:val="none" w:sz="0" w:space="0" w:color="auto"/>
        <w:right w:val="none" w:sz="0" w:space="0" w:color="auto"/>
      </w:divBdr>
      <w:divsChild>
        <w:div w:id="833034617">
          <w:marLeft w:val="640"/>
          <w:marRight w:val="0"/>
          <w:marTop w:val="0"/>
          <w:marBottom w:val="0"/>
          <w:divBdr>
            <w:top w:val="none" w:sz="0" w:space="0" w:color="auto"/>
            <w:left w:val="none" w:sz="0" w:space="0" w:color="auto"/>
            <w:bottom w:val="none" w:sz="0" w:space="0" w:color="auto"/>
            <w:right w:val="none" w:sz="0" w:space="0" w:color="auto"/>
          </w:divBdr>
        </w:div>
        <w:div w:id="1792433422">
          <w:marLeft w:val="640"/>
          <w:marRight w:val="0"/>
          <w:marTop w:val="0"/>
          <w:marBottom w:val="0"/>
          <w:divBdr>
            <w:top w:val="none" w:sz="0" w:space="0" w:color="auto"/>
            <w:left w:val="none" w:sz="0" w:space="0" w:color="auto"/>
            <w:bottom w:val="none" w:sz="0" w:space="0" w:color="auto"/>
            <w:right w:val="none" w:sz="0" w:space="0" w:color="auto"/>
          </w:divBdr>
        </w:div>
        <w:div w:id="2078048233">
          <w:marLeft w:val="640"/>
          <w:marRight w:val="0"/>
          <w:marTop w:val="0"/>
          <w:marBottom w:val="0"/>
          <w:divBdr>
            <w:top w:val="none" w:sz="0" w:space="0" w:color="auto"/>
            <w:left w:val="none" w:sz="0" w:space="0" w:color="auto"/>
            <w:bottom w:val="none" w:sz="0" w:space="0" w:color="auto"/>
            <w:right w:val="none" w:sz="0" w:space="0" w:color="auto"/>
          </w:divBdr>
        </w:div>
        <w:div w:id="1248997773">
          <w:marLeft w:val="640"/>
          <w:marRight w:val="0"/>
          <w:marTop w:val="0"/>
          <w:marBottom w:val="0"/>
          <w:divBdr>
            <w:top w:val="none" w:sz="0" w:space="0" w:color="auto"/>
            <w:left w:val="none" w:sz="0" w:space="0" w:color="auto"/>
            <w:bottom w:val="none" w:sz="0" w:space="0" w:color="auto"/>
            <w:right w:val="none" w:sz="0" w:space="0" w:color="auto"/>
          </w:divBdr>
        </w:div>
        <w:div w:id="1574974024">
          <w:marLeft w:val="640"/>
          <w:marRight w:val="0"/>
          <w:marTop w:val="0"/>
          <w:marBottom w:val="0"/>
          <w:divBdr>
            <w:top w:val="none" w:sz="0" w:space="0" w:color="auto"/>
            <w:left w:val="none" w:sz="0" w:space="0" w:color="auto"/>
            <w:bottom w:val="none" w:sz="0" w:space="0" w:color="auto"/>
            <w:right w:val="none" w:sz="0" w:space="0" w:color="auto"/>
          </w:divBdr>
        </w:div>
        <w:div w:id="2059015365">
          <w:marLeft w:val="640"/>
          <w:marRight w:val="0"/>
          <w:marTop w:val="0"/>
          <w:marBottom w:val="0"/>
          <w:divBdr>
            <w:top w:val="none" w:sz="0" w:space="0" w:color="auto"/>
            <w:left w:val="none" w:sz="0" w:space="0" w:color="auto"/>
            <w:bottom w:val="none" w:sz="0" w:space="0" w:color="auto"/>
            <w:right w:val="none" w:sz="0" w:space="0" w:color="auto"/>
          </w:divBdr>
        </w:div>
        <w:div w:id="1748305168">
          <w:marLeft w:val="640"/>
          <w:marRight w:val="0"/>
          <w:marTop w:val="0"/>
          <w:marBottom w:val="0"/>
          <w:divBdr>
            <w:top w:val="none" w:sz="0" w:space="0" w:color="auto"/>
            <w:left w:val="none" w:sz="0" w:space="0" w:color="auto"/>
            <w:bottom w:val="none" w:sz="0" w:space="0" w:color="auto"/>
            <w:right w:val="none" w:sz="0" w:space="0" w:color="auto"/>
          </w:divBdr>
        </w:div>
        <w:div w:id="1212156734">
          <w:marLeft w:val="640"/>
          <w:marRight w:val="0"/>
          <w:marTop w:val="0"/>
          <w:marBottom w:val="0"/>
          <w:divBdr>
            <w:top w:val="none" w:sz="0" w:space="0" w:color="auto"/>
            <w:left w:val="none" w:sz="0" w:space="0" w:color="auto"/>
            <w:bottom w:val="none" w:sz="0" w:space="0" w:color="auto"/>
            <w:right w:val="none" w:sz="0" w:space="0" w:color="auto"/>
          </w:divBdr>
        </w:div>
        <w:div w:id="539900450">
          <w:marLeft w:val="640"/>
          <w:marRight w:val="0"/>
          <w:marTop w:val="0"/>
          <w:marBottom w:val="0"/>
          <w:divBdr>
            <w:top w:val="none" w:sz="0" w:space="0" w:color="auto"/>
            <w:left w:val="none" w:sz="0" w:space="0" w:color="auto"/>
            <w:bottom w:val="none" w:sz="0" w:space="0" w:color="auto"/>
            <w:right w:val="none" w:sz="0" w:space="0" w:color="auto"/>
          </w:divBdr>
        </w:div>
        <w:div w:id="600839782">
          <w:marLeft w:val="640"/>
          <w:marRight w:val="0"/>
          <w:marTop w:val="0"/>
          <w:marBottom w:val="0"/>
          <w:divBdr>
            <w:top w:val="none" w:sz="0" w:space="0" w:color="auto"/>
            <w:left w:val="none" w:sz="0" w:space="0" w:color="auto"/>
            <w:bottom w:val="none" w:sz="0" w:space="0" w:color="auto"/>
            <w:right w:val="none" w:sz="0" w:space="0" w:color="auto"/>
          </w:divBdr>
        </w:div>
        <w:div w:id="2082634362">
          <w:marLeft w:val="640"/>
          <w:marRight w:val="0"/>
          <w:marTop w:val="0"/>
          <w:marBottom w:val="0"/>
          <w:divBdr>
            <w:top w:val="none" w:sz="0" w:space="0" w:color="auto"/>
            <w:left w:val="none" w:sz="0" w:space="0" w:color="auto"/>
            <w:bottom w:val="none" w:sz="0" w:space="0" w:color="auto"/>
            <w:right w:val="none" w:sz="0" w:space="0" w:color="auto"/>
          </w:divBdr>
        </w:div>
        <w:div w:id="1145393321">
          <w:marLeft w:val="640"/>
          <w:marRight w:val="0"/>
          <w:marTop w:val="0"/>
          <w:marBottom w:val="0"/>
          <w:divBdr>
            <w:top w:val="none" w:sz="0" w:space="0" w:color="auto"/>
            <w:left w:val="none" w:sz="0" w:space="0" w:color="auto"/>
            <w:bottom w:val="none" w:sz="0" w:space="0" w:color="auto"/>
            <w:right w:val="none" w:sz="0" w:space="0" w:color="auto"/>
          </w:divBdr>
        </w:div>
        <w:div w:id="353387501">
          <w:marLeft w:val="640"/>
          <w:marRight w:val="0"/>
          <w:marTop w:val="0"/>
          <w:marBottom w:val="0"/>
          <w:divBdr>
            <w:top w:val="none" w:sz="0" w:space="0" w:color="auto"/>
            <w:left w:val="none" w:sz="0" w:space="0" w:color="auto"/>
            <w:bottom w:val="none" w:sz="0" w:space="0" w:color="auto"/>
            <w:right w:val="none" w:sz="0" w:space="0" w:color="auto"/>
          </w:divBdr>
        </w:div>
        <w:div w:id="1131435523">
          <w:marLeft w:val="640"/>
          <w:marRight w:val="0"/>
          <w:marTop w:val="0"/>
          <w:marBottom w:val="0"/>
          <w:divBdr>
            <w:top w:val="none" w:sz="0" w:space="0" w:color="auto"/>
            <w:left w:val="none" w:sz="0" w:space="0" w:color="auto"/>
            <w:bottom w:val="none" w:sz="0" w:space="0" w:color="auto"/>
            <w:right w:val="none" w:sz="0" w:space="0" w:color="auto"/>
          </w:divBdr>
        </w:div>
        <w:div w:id="1861121375">
          <w:marLeft w:val="640"/>
          <w:marRight w:val="0"/>
          <w:marTop w:val="0"/>
          <w:marBottom w:val="0"/>
          <w:divBdr>
            <w:top w:val="none" w:sz="0" w:space="0" w:color="auto"/>
            <w:left w:val="none" w:sz="0" w:space="0" w:color="auto"/>
            <w:bottom w:val="none" w:sz="0" w:space="0" w:color="auto"/>
            <w:right w:val="none" w:sz="0" w:space="0" w:color="auto"/>
          </w:divBdr>
        </w:div>
        <w:div w:id="1757482761">
          <w:marLeft w:val="640"/>
          <w:marRight w:val="0"/>
          <w:marTop w:val="0"/>
          <w:marBottom w:val="0"/>
          <w:divBdr>
            <w:top w:val="none" w:sz="0" w:space="0" w:color="auto"/>
            <w:left w:val="none" w:sz="0" w:space="0" w:color="auto"/>
            <w:bottom w:val="none" w:sz="0" w:space="0" w:color="auto"/>
            <w:right w:val="none" w:sz="0" w:space="0" w:color="auto"/>
          </w:divBdr>
        </w:div>
        <w:div w:id="302320120">
          <w:marLeft w:val="640"/>
          <w:marRight w:val="0"/>
          <w:marTop w:val="0"/>
          <w:marBottom w:val="0"/>
          <w:divBdr>
            <w:top w:val="none" w:sz="0" w:space="0" w:color="auto"/>
            <w:left w:val="none" w:sz="0" w:space="0" w:color="auto"/>
            <w:bottom w:val="none" w:sz="0" w:space="0" w:color="auto"/>
            <w:right w:val="none" w:sz="0" w:space="0" w:color="auto"/>
          </w:divBdr>
        </w:div>
        <w:div w:id="261109827">
          <w:marLeft w:val="640"/>
          <w:marRight w:val="0"/>
          <w:marTop w:val="0"/>
          <w:marBottom w:val="0"/>
          <w:divBdr>
            <w:top w:val="none" w:sz="0" w:space="0" w:color="auto"/>
            <w:left w:val="none" w:sz="0" w:space="0" w:color="auto"/>
            <w:bottom w:val="none" w:sz="0" w:space="0" w:color="auto"/>
            <w:right w:val="none" w:sz="0" w:space="0" w:color="auto"/>
          </w:divBdr>
        </w:div>
      </w:divsChild>
    </w:div>
    <w:div w:id="970331985">
      <w:bodyDiv w:val="1"/>
      <w:marLeft w:val="0"/>
      <w:marRight w:val="0"/>
      <w:marTop w:val="0"/>
      <w:marBottom w:val="0"/>
      <w:divBdr>
        <w:top w:val="none" w:sz="0" w:space="0" w:color="auto"/>
        <w:left w:val="none" w:sz="0" w:space="0" w:color="auto"/>
        <w:bottom w:val="none" w:sz="0" w:space="0" w:color="auto"/>
        <w:right w:val="none" w:sz="0" w:space="0" w:color="auto"/>
      </w:divBdr>
      <w:divsChild>
        <w:div w:id="1190602927">
          <w:marLeft w:val="640"/>
          <w:marRight w:val="0"/>
          <w:marTop w:val="0"/>
          <w:marBottom w:val="0"/>
          <w:divBdr>
            <w:top w:val="none" w:sz="0" w:space="0" w:color="auto"/>
            <w:left w:val="none" w:sz="0" w:space="0" w:color="auto"/>
            <w:bottom w:val="none" w:sz="0" w:space="0" w:color="auto"/>
            <w:right w:val="none" w:sz="0" w:space="0" w:color="auto"/>
          </w:divBdr>
        </w:div>
        <w:div w:id="1286499231">
          <w:marLeft w:val="640"/>
          <w:marRight w:val="0"/>
          <w:marTop w:val="0"/>
          <w:marBottom w:val="0"/>
          <w:divBdr>
            <w:top w:val="none" w:sz="0" w:space="0" w:color="auto"/>
            <w:left w:val="none" w:sz="0" w:space="0" w:color="auto"/>
            <w:bottom w:val="none" w:sz="0" w:space="0" w:color="auto"/>
            <w:right w:val="none" w:sz="0" w:space="0" w:color="auto"/>
          </w:divBdr>
        </w:div>
        <w:div w:id="1803619086">
          <w:marLeft w:val="640"/>
          <w:marRight w:val="0"/>
          <w:marTop w:val="0"/>
          <w:marBottom w:val="0"/>
          <w:divBdr>
            <w:top w:val="none" w:sz="0" w:space="0" w:color="auto"/>
            <w:left w:val="none" w:sz="0" w:space="0" w:color="auto"/>
            <w:bottom w:val="none" w:sz="0" w:space="0" w:color="auto"/>
            <w:right w:val="none" w:sz="0" w:space="0" w:color="auto"/>
          </w:divBdr>
        </w:div>
        <w:div w:id="168645548">
          <w:marLeft w:val="640"/>
          <w:marRight w:val="0"/>
          <w:marTop w:val="0"/>
          <w:marBottom w:val="0"/>
          <w:divBdr>
            <w:top w:val="none" w:sz="0" w:space="0" w:color="auto"/>
            <w:left w:val="none" w:sz="0" w:space="0" w:color="auto"/>
            <w:bottom w:val="none" w:sz="0" w:space="0" w:color="auto"/>
            <w:right w:val="none" w:sz="0" w:space="0" w:color="auto"/>
          </w:divBdr>
        </w:div>
        <w:div w:id="1139223625">
          <w:marLeft w:val="640"/>
          <w:marRight w:val="0"/>
          <w:marTop w:val="0"/>
          <w:marBottom w:val="0"/>
          <w:divBdr>
            <w:top w:val="none" w:sz="0" w:space="0" w:color="auto"/>
            <w:left w:val="none" w:sz="0" w:space="0" w:color="auto"/>
            <w:bottom w:val="none" w:sz="0" w:space="0" w:color="auto"/>
            <w:right w:val="none" w:sz="0" w:space="0" w:color="auto"/>
          </w:divBdr>
        </w:div>
        <w:div w:id="910964775">
          <w:marLeft w:val="640"/>
          <w:marRight w:val="0"/>
          <w:marTop w:val="0"/>
          <w:marBottom w:val="0"/>
          <w:divBdr>
            <w:top w:val="none" w:sz="0" w:space="0" w:color="auto"/>
            <w:left w:val="none" w:sz="0" w:space="0" w:color="auto"/>
            <w:bottom w:val="none" w:sz="0" w:space="0" w:color="auto"/>
            <w:right w:val="none" w:sz="0" w:space="0" w:color="auto"/>
          </w:divBdr>
        </w:div>
        <w:div w:id="1837182596">
          <w:marLeft w:val="640"/>
          <w:marRight w:val="0"/>
          <w:marTop w:val="0"/>
          <w:marBottom w:val="0"/>
          <w:divBdr>
            <w:top w:val="none" w:sz="0" w:space="0" w:color="auto"/>
            <w:left w:val="none" w:sz="0" w:space="0" w:color="auto"/>
            <w:bottom w:val="none" w:sz="0" w:space="0" w:color="auto"/>
            <w:right w:val="none" w:sz="0" w:space="0" w:color="auto"/>
          </w:divBdr>
        </w:div>
        <w:div w:id="1361051860">
          <w:marLeft w:val="640"/>
          <w:marRight w:val="0"/>
          <w:marTop w:val="0"/>
          <w:marBottom w:val="0"/>
          <w:divBdr>
            <w:top w:val="none" w:sz="0" w:space="0" w:color="auto"/>
            <w:left w:val="none" w:sz="0" w:space="0" w:color="auto"/>
            <w:bottom w:val="none" w:sz="0" w:space="0" w:color="auto"/>
            <w:right w:val="none" w:sz="0" w:space="0" w:color="auto"/>
          </w:divBdr>
        </w:div>
        <w:div w:id="1160925568">
          <w:marLeft w:val="640"/>
          <w:marRight w:val="0"/>
          <w:marTop w:val="0"/>
          <w:marBottom w:val="0"/>
          <w:divBdr>
            <w:top w:val="none" w:sz="0" w:space="0" w:color="auto"/>
            <w:left w:val="none" w:sz="0" w:space="0" w:color="auto"/>
            <w:bottom w:val="none" w:sz="0" w:space="0" w:color="auto"/>
            <w:right w:val="none" w:sz="0" w:space="0" w:color="auto"/>
          </w:divBdr>
        </w:div>
        <w:div w:id="1363242230">
          <w:marLeft w:val="640"/>
          <w:marRight w:val="0"/>
          <w:marTop w:val="0"/>
          <w:marBottom w:val="0"/>
          <w:divBdr>
            <w:top w:val="none" w:sz="0" w:space="0" w:color="auto"/>
            <w:left w:val="none" w:sz="0" w:space="0" w:color="auto"/>
            <w:bottom w:val="none" w:sz="0" w:space="0" w:color="auto"/>
            <w:right w:val="none" w:sz="0" w:space="0" w:color="auto"/>
          </w:divBdr>
        </w:div>
        <w:div w:id="1881822886">
          <w:marLeft w:val="640"/>
          <w:marRight w:val="0"/>
          <w:marTop w:val="0"/>
          <w:marBottom w:val="0"/>
          <w:divBdr>
            <w:top w:val="none" w:sz="0" w:space="0" w:color="auto"/>
            <w:left w:val="none" w:sz="0" w:space="0" w:color="auto"/>
            <w:bottom w:val="none" w:sz="0" w:space="0" w:color="auto"/>
            <w:right w:val="none" w:sz="0" w:space="0" w:color="auto"/>
          </w:divBdr>
        </w:div>
        <w:div w:id="704521475">
          <w:marLeft w:val="640"/>
          <w:marRight w:val="0"/>
          <w:marTop w:val="0"/>
          <w:marBottom w:val="0"/>
          <w:divBdr>
            <w:top w:val="none" w:sz="0" w:space="0" w:color="auto"/>
            <w:left w:val="none" w:sz="0" w:space="0" w:color="auto"/>
            <w:bottom w:val="none" w:sz="0" w:space="0" w:color="auto"/>
            <w:right w:val="none" w:sz="0" w:space="0" w:color="auto"/>
          </w:divBdr>
        </w:div>
      </w:divsChild>
    </w:div>
    <w:div w:id="997733618">
      <w:bodyDiv w:val="1"/>
      <w:marLeft w:val="0"/>
      <w:marRight w:val="0"/>
      <w:marTop w:val="0"/>
      <w:marBottom w:val="0"/>
      <w:divBdr>
        <w:top w:val="none" w:sz="0" w:space="0" w:color="auto"/>
        <w:left w:val="none" w:sz="0" w:space="0" w:color="auto"/>
        <w:bottom w:val="none" w:sz="0" w:space="0" w:color="auto"/>
        <w:right w:val="none" w:sz="0" w:space="0" w:color="auto"/>
      </w:divBdr>
      <w:divsChild>
        <w:div w:id="1860965113">
          <w:marLeft w:val="640"/>
          <w:marRight w:val="0"/>
          <w:marTop w:val="0"/>
          <w:marBottom w:val="0"/>
          <w:divBdr>
            <w:top w:val="none" w:sz="0" w:space="0" w:color="auto"/>
            <w:left w:val="none" w:sz="0" w:space="0" w:color="auto"/>
            <w:bottom w:val="none" w:sz="0" w:space="0" w:color="auto"/>
            <w:right w:val="none" w:sz="0" w:space="0" w:color="auto"/>
          </w:divBdr>
        </w:div>
        <w:div w:id="1161044847">
          <w:marLeft w:val="640"/>
          <w:marRight w:val="0"/>
          <w:marTop w:val="0"/>
          <w:marBottom w:val="0"/>
          <w:divBdr>
            <w:top w:val="none" w:sz="0" w:space="0" w:color="auto"/>
            <w:left w:val="none" w:sz="0" w:space="0" w:color="auto"/>
            <w:bottom w:val="none" w:sz="0" w:space="0" w:color="auto"/>
            <w:right w:val="none" w:sz="0" w:space="0" w:color="auto"/>
          </w:divBdr>
        </w:div>
        <w:div w:id="1790974649">
          <w:marLeft w:val="640"/>
          <w:marRight w:val="0"/>
          <w:marTop w:val="0"/>
          <w:marBottom w:val="0"/>
          <w:divBdr>
            <w:top w:val="none" w:sz="0" w:space="0" w:color="auto"/>
            <w:left w:val="none" w:sz="0" w:space="0" w:color="auto"/>
            <w:bottom w:val="none" w:sz="0" w:space="0" w:color="auto"/>
            <w:right w:val="none" w:sz="0" w:space="0" w:color="auto"/>
          </w:divBdr>
        </w:div>
        <w:div w:id="437026393">
          <w:marLeft w:val="640"/>
          <w:marRight w:val="0"/>
          <w:marTop w:val="0"/>
          <w:marBottom w:val="0"/>
          <w:divBdr>
            <w:top w:val="none" w:sz="0" w:space="0" w:color="auto"/>
            <w:left w:val="none" w:sz="0" w:space="0" w:color="auto"/>
            <w:bottom w:val="none" w:sz="0" w:space="0" w:color="auto"/>
            <w:right w:val="none" w:sz="0" w:space="0" w:color="auto"/>
          </w:divBdr>
        </w:div>
        <w:div w:id="1597202240">
          <w:marLeft w:val="640"/>
          <w:marRight w:val="0"/>
          <w:marTop w:val="0"/>
          <w:marBottom w:val="0"/>
          <w:divBdr>
            <w:top w:val="none" w:sz="0" w:space="0" w:color="auto"/>
            <w:left w:val="none" w:sz="0" w:space="0" w:color="auto"/>
            <w:bottom w:val="none" w:sz="0" w:space="0" w:color="auto"/>
            <w:right w:val="none" w:sz="0" w:space="0" w:color="auto"/>
          </w:divBdr>
        </w:div>
        <w:div w:id="91778177">
          <w:marLeft w:val="640"/>
          <w:marRight w:val="0"/>
          <w:marTop w:val="0"/>
          <w:marBottom w:val="0"/>
          <w:divBdr>
            <w:top w:val="none" w:sz="0" w:space="0" w:color="auto"/>
            <w:left w:val="none" w:sz="0" w:space="0" w:color="auto"/>
            <w:bottom w:val="none" w:sz="0" w:space="0" w:color="auto"/>
            <w:right w:val="none" w:sz="0" w:space="0" w:color="auto"/>
          </w:divBdr>
        </w:div>
        <w:div w:id="95446202">
          <w:marLeft w:val="640"/>
          <w:marRight w:val="0"/>
          <w:marTop w:val="0"/>
          <w:marBottom w:val="0"/>
          <w:divBdr>
            <w:top w:val="none" w:sz="0" w:space="0" w:color="auto"/>
            <w:left w:val="none" w:sz="0" w:space="0" w:color="auto"/>
            <w:bottom w:val="none" w:sz="0" w:space="0" w:color="auto"/>
            <w:right w:val="none" w:sz="0" w:space="0" w:color="auto"/>
          </w:divBdr>
        </w:div>
        <w:div w:id="2096509775">
          <w:marLeft w:val="640"/>
          <w:marRight w:val="0"/>
          <w:marTop w:val="0"/>
          <w:marBottom w:val="0"/>
          <w:divBdr>
            <w:top w:val="none" w:sz="0" w:space="0" w:color="auto"/>
            <w:left w:val="none" w:sz="0" w:space="0" w:color="auto"/>
            <w:bottom w:val="none" w:sz="0" w:space="0" w:color="auto"/>
            <w:right w:val="none" w:sz="0" w:space="0" w:color="auto"/>
          </w:divBdr>
        </w:div>
        <w:div w:id="1940528101">
          <w:marLeft w:val="640"/>
          <w:marRight w:val="0"/>
          <w:marTop w:val="0"/>
          <w:marBottom w:val="0"/>
          <w:divBdr>
            <w:top w:val="none" w:sz="0" w:space="0" w:color="auto"/>
            <w:left w:val="none" w:sz="0" w:space="0" w:color="auto"/>
            <w:bottom w:val="none" w:sz="0" w:space="0" w:color="auto"/>
            <w:right w:val="none" w:sz="0" w:space="0" w:color="auto"/>
          </w:divBdr>
        </w:div>
        <w:div w:id="845022062">
          <w:marLeft w:val="640"/>
          <w:marRight w:val="0"/>
          <w:marTop w:val="0"/>
          <w:marBottom w:val="0"/>
          <w:divBdr>
            <w:top w:val="none" w:sz="0" w:space="0" w:color="auto"/>
            <w:left w:val="none" w:sz="0" w:space="0" w:color="auto"/>
            <w:bottom w:val="none" w:sz="0" w:space="0" w:color="auto"/>
            <w:right w:val="none" w:sz="0" w:space="0" w:color="auto"/>
          </w:divBdr>
        </w:div>
        <w:div w:id="1254558559">
          <w:marLeft w:val="640"/>
          <w:marRight w:val="0"/>
          <w:marTop w:val="0"/>
          <w:marBottom w:val="0"/>
          <w:divBdr>
            <w:top w:val="none" w:sz="0" w:space="0" w:color="auto"/>
            <w:left w:val="none" w:sz="0" w:space="0" w:color="auto"/>
            <w:bottom w:val="none" w:sz="0" w:space="0" w:color="auto"/>
            <w:right w:val="none" w:sz="0" w:space="0" w:color="auto"/>
          </w:divBdr>
        </w:div>
        <w:div w:id="1048453541">
          <w:marLeft w:val="640"/>
          <w:marRight w:val="0"/>
          <w:marTop w:val="0"/>
          <w:marBottom w:val="0"/>
          <w:divBdr>
            <w:top w:val="none" w:sz="0" w:space="0" w:color="auto"/>
            <w:left w:val="none" w:sz="0" w:space="0" w:color="auto"/>
            <w:bottom w:val="none" w:sz="0" w:space="0" w:color="auto"/>
            <w:right w:val="none" w:sz="0" w:space="0" w:color="auto"/>
          </w:divBdr>
        </w:div>
        <w:div w:id="1344933481">
          <w:marLeft w:val="640"/>
          <w:marRight w:val="0"/>
          <w:marTop w:val="0"/>
          <w:marBottom w:val="0"/>
          <w:divBdr>
            <w:top w:val="none" w:sz="0" w:space="0" w:color="auto"/>
            <w:left w:val="none" w:sz="0" w:space="0" w:color="auto"/>
            <w:bottom w:val="none" w:sz="0" w:space="0" w:color="auto"/>
            <w:right w:val="none" w:sz="0" w:space="0" w:color="auto"/>
          </w:divBdr>
        </w:div>
        <w:div w:id="1528717785">
          <w:marLeft w:val="640"/>
          <w:marRight w:val="0"/>
          <w:marTop w:val="0"/>
          <w:marBottom w:val="0"/>
          <w:divBdr>
            <w:top w:val="none" w:sz="0" w:space="0" w:color="auto"/>
            <w:left w:val="none" w:sz="0" w:space="0" w:color="auto"/>
            <w:bottom w:val="none" w:sz="0" w:space="0" w:color="auto"/>
            <w:right w:val="none" w:sz="0" w:space="0" w:color="auto"/>
          </w:divBdr>
        </w:div>
        <w:div w:id="1218393499">
          <w:marLeft w:val="640"/>
          <w:marRight w:val="0"/>
          <w:marTop w:val="0"/>
          <w:marBottom w:val="0"/>
          <w:divBdr>
            <w:top w:val="none" w:sz="0" w:space="0" w:color="auto"/>
            <w:left w:val="none" w:sz="0" w:space="0" w:color="auto"/>
            <w:bottom w:val="none" w:sz="0" w:space="0" w:color="auto"/>
            <w:right w:val="none" w:sz="0" w:space="0" w:color="auto"/>
          </w:divBdr>
        </w:div>
        <w:div w:id="1039623310">
          <w:marLeft w:val="640"/>
          <w:marRight w:val="0"/>
          <w:marTop w:val="0"/>
          <w:marBottom w:val="0"/>
          <w:divBdr>
            <w:top w:val="none" w:sz="0" w:space="0" w:color="auto"/>
            <w:left w:val="none" w:sz="0" w:space="0" w:color="auto"/>
            <w:bottom w:val="none" w:sz="0" w:space="0" w:color="auto"/>
            <w:right w:val="none" w:sz="0" w:space="0" w:color="auto"/>
          </w:divBdr>
        </w:div>
        <w:div w:id="1967004714">
          <w:marLeft w:val="640"/>
          <w:marRight w:val="0"/>
          <w:marTop w:val="0"/>
          <w:marBottom w:val="0"/>
          <w:divBdr>
            <w:top w:val="none" w:sz="0" w:space="0" w:color="auto"/>
            <w:left w:val="none" w:sz="0" w:space="0" w:color="auto"/>
            <w:bottom w:val="none" w:sz="0" w:space="0" w:color="auto"/>
            <w:right w:val="none" w:sz="0" w:space="0" w:color="auto"/>
          </w:divBdr>
        </w:div>
        <w:div w:id="1493326909">
          <w:marLeft w:val="640"/>
          <w:marRight w:val="0"/>
          <w:marTop w:val="0"/>
          <w:marBottom w:val="0"/>
          <w:divBdr>
            <w:top w:val="none" w:sz="0" w:space="0" w:color="auto"/>
            <w:left w:val="none" w:sz="0" w:space="0" w:color="auto"/>
            <w:bottom w:val="none" w:sz="0" w:space="0" w:color="auto"/>
            <w:right w:val="none" w:sz="0" w:space="0" w:color="auto"/>
          </w:divBdr>
        </w:div>
      </w:divsChild>
    </w:div>
    <w:div w:id="1037051357">
      <w:bodyDiv w:val="1"/>
      <w:marLeft w:val="0"/>
      <w:marRight w:val="0"/>
      <w:marTop w:val="0"/>
      <w:marBottom w:val="0"/>
      <w:divBdr>
        <w:top w:val="none" w:sz="0" w:space="0" w:color="auto"/>
        <w:left w:val="none" w:sz="0" w:space="0" w:color="auto"/>
        <w:bottom w:val="none" w:sz="0" w:space="0" w:color="auto"/>
        <w:right w:val="none" w:sz="0" w:space="0" w:color="auto"/>
      </w:divBdr>
      <w:divsChild>
        <w:div w:id="1382512501">
          <w:marLeft w:val="640"/>
          <w:marRight w:val="0"/>
          <w:marTop w:val="0"/>
          <w:marBottom w:val="0"/>
          <w:divBdr>
            <w:top w:val="none" w:sz="0" w:space="0" w:color="auto"/>
            <w:left w:val="none" w:sz="0" w:space="0" w:color="auto"/>
            <w:bottom w:val="none" w:sz="0" w:space="0" w:color="auto"/>
            <w:right w:val="none" w:sz="0" w:space="0" w:color="auto"/>
          </w:divBdr>
        </w:div>
        <w:div w:id="1420099716">
          <w:marLeft w:val="640"/>
          <w:marRight w:val="0"/>
          <w:marTop w:val="0"/>
          <w:marBottom w:val="0"/>
          <w:divBdr>
            <w:top w:val="none" w:sz="0" w:space="0" w:color="auto"/>
            <w:left w:val="none" w:sz="0" w:space="0" w:color="auto"/>
            <w:bottom w:val="none" w:sz="0" w:space="0" w:color="auto"/>
            <w:right w:val="none" w:sz="0" w:space="0" w:color="auto"/>
          </w:divBdr>
        </w:div>
        <w:div w:id="150173338">
          <w:marLeft w:val="640"/>
          <w:marRight w:val="0"/>
          <w:marTop w:val="0"/>
          <w:marBottom w:val="0"/>
          <w:divBdr>
            <w:top w:val="none" w:sz="0" w:space="0" w:color="auto"/>
            <w:left w:val="none" w:sz="0" w:space="0" w:color="auto"/>
            <w:bottom w:val="none" w:sz="0" w:space="0" w:color="auto"/>
            <w:right w:val="none" w:sz="0" w:space="0" w:color="auto"/>
          </w:divBdr>
        </w:div>
        <w:div w:id="1097217639">
          <w:marLeft w:val="640"/>
          <w:marRight w:val="0"/>
          <w:marTop w:val="0"/>
          <w:marBottom w:val="0"/>
          <w:divBdr>
            <w:top w:val="none" w:sz="0" w:space="0" w:color="auto"/>
            <w:left w:val="none" w:sz="0" w:space="0" w:color="auto"/>
            <w:bottom w:val="none" w:sz="0" w:space="0" w:color="auto"/>
            <w:right w:val="none" w:sz="0" w:space="0" w:color="auto"/>
          </w:divBdr>
        </w:div>
        <w:div w:id="235941347">
          <w:marLeft w:val="640"/>
          <w:marRight w:val="0"/>
          <w:marTop w:val="0"/>
          <w:marBottom w:val="0"/>
          <w:divBdr>
            <w:top w:val="none" w:sz="0" w:space="0" w:color="auto"/>
            <w:left w:val="none" w:sz="0" w:space="0" w:color="auto"/>
            <w:bottom w:val="none" w:sz="0" w:space="0" w:color="auto"/>
            <w:right w:val="none" w:sz="0" w:space="0" w:color="auto"/>
          </w:divBdr>
        </w:div>
        <w:div w:id="1253733314">
          <w:marLeft w:val="640"/>
          <w:marRight w:val="0"/>
          <w:marTop w:val="0"/>
          <w:marBottom w:val="0"/>
          <w:divBdr>
            <w:top w:val="none" w:sz="0" w:space="0" w:color="auto"/>
            <w:left w:val="none" w:sz="0" w:space="0" w:color="auto"/>
            <w:bottom w:val="none" w:sz="0" w:space="0" w:color="auto"/>
            <w:right w:val="none" w:sz="0" w:space="0" w:color="auto"/>
          </w:divBdr>
        </w:div>
        <w:div w:id="1971858327">
          <w:marLeft w:val="640"/>
          <w:marRight w:val="0"/>
          <w:marTop w:val="0"/>
          <w:marBottom w:val="0"/>
          <w:divBdr>
            <w:top w:val="none" w:sz="0" w:space="0" w:color="auto"/>
            <w:left w:val="none" w:sz="0" w:space="0" w:color="auto"/>
            <w:bottom w:val="none" w:sz="0" w:space="0" w:color="auto"/>
            <w:right w:val="none" w:sz="0" w:space="0" w:color="auto"/>
          </w:divBdr>
        </w:div>
        <w:div w:id="2122408973">
          <w:marLeft w:val="640"/>
          <w:marRight w:val="0"/>
          <w:marTop w:val="0"/>
          <w:marBottom w:val="0"/>
          <w:divBdr>
            <w:top w:val="none" w:sz="0" w:space="0" w:color="auto"/>
            <w:left w:val="none" w:sz="0" w:space="0" w:color="auto"/>
            <w:bottom w:val="none" w:sz="0" w:space="0" w:color="auto"/>
            <w:right w:val="none" w:sz="0" w:space="0" w:color="auto"/>
          </w:divBdr>
        </w:div>
        <w:div w:id="1464956923">
          <w:marLeft w:val="640"/>
          <w:marRight w:val="0"/>
          <w:marTop w:val="0"/>
          <w:marBottom w:val="0"/>
          <w:divBdr>
            <w:top w:val="none" w:sz="0" w:space="0" w:color="auto"/>
            <w:left w:val="none" w:sz="0" w:space="0" w:color="auto"/>
            <w:bottom w:val="none" w:sz="0" w:space="0" w:color="auto"/>
            <w:right w:val="none" w:sz="0" w:space="0" w:color="auto"/>
          </w:divBdr>
        </w:div>
        <w:div w:id="50816455">
          <w:marLeft w:val="640"/>
          <w:marRight w:val="0"/>
          <w:marTop w:val="0"/>
          <w:marBottom w:val="0"/>
          <w:divBdr>
            <w:top w:val="none" w:sz="0" w:space="0" w:color="auto"/>
            <w:left w:val="none" w:sz="0" w:space="0" w:color="auto"/>
            <w:bottom w:val="none" w:sz="0" w:space="0" w:color="auto"/>
            <w:right w:val="none" w:sz="0" w:space="0" w:color="auto"/>
          </w:divBdr>
        </w:div>
        <w:div w:id="1281260424">
          <w:marLeft w:val="640"/>
          <w:marRight w:val="0"/>
          <w:marTop w:val="0"/>
          <w:marBottom w:val="0"/>
          <w:divBdr>
            <w:top w:val="none" w:sz="0" w:space="0" w:color="auto"/>
            <w:left w:val="none" w:sz="0" w:space="0" w:color="auto"/>
            <w:bottom w:val="none" w:sz="0" w:space="0" w:color="auto"/>
            <w:right w:val="none" w:sz="0" w:space="0" w:color="auto"/>
          </w:divBdr>
        </w:div>
        <w:div w:id="308941276">
          <w:marLeft w:val="640"/>
          <w:marRight w:val="0"/>
          <w:marTop w:val="0"/>
          <w:marBottom w:val="0"/>
          <w:divBdr>
            <w:top w:val="none" w:sz="0" w:space="0" w:color="auto"/>
            <w:left w:val="none" w:sz="0" w:space="0" w:color="auto"/>
            <w:bottom w:val="none" w:sz="0" w:space="0" w:color="auto"/>
            <w:right w:val="none" w:sz="0" w:space="0" w:color="auto"/>
          </w:divBdr>
        </w:div>
        <w:div w:id="1180391965">
          <w:marLeft w:val="640"/>
          <w:marRight w:val="0"/>
          <w:marTop w:val="0"/>
          <w:marBottom w:val="0"/>
          <w:divBdr>
            <w:top w:val="none" w:sz="0" w:space="0" w:color="auto"/>
            <w:left w:val="none" w:sz="0" w:space="0" w:color="auto"/>
            <w:bottom w:val="none" w:sz="0" w:space="0" w:color="auto"/>
            <w:right w:val="none" w:sz="0" w:space="0" w:color="auto"/>
          </w:divBdr>
        </w:div>
        <w:div w:id="1456607007">
          <w:marLeft w:val="640"/>
          <w:marRight w:val="0"/>
          <w:marTop w:val="0"/>
          <w:marBottom w:val="0"/>
          <w:divBdr>
            <w:top w:val="none" w:sz="0" w:space="0" w:color="auto"/>
            <w:left w:val="none" w:sz="0" w:space="0" w:color="auto"/>
            <w:bottom w:val="none" w:sz="0" w:space="0" w:color="auto"/>
            <w:right w:val="none" w:sz="0" w:space="0" w:color="auto"/>
          </w:divBdr>
        </w:div>
        <w:div w:id="1299532692">
          <w:marLeft w:val="640"/>
          <w:marRight w:val="0"/>
          <w:marTop w:val="0"/>
          <w:marBottom w:val="0"/>
          <w:divBdr>
            <w:top w:val="none" w:sz="0" w:space="0" w:color="auto"/>
            <w:left w:val="none" w:sz="0" w:space="0" w:color="auto"/>
            <w:bottom w:val="none" w:sz="0" w:space="0" w:color="auto"/>
            <w:right w:val="none" w:sz="0" w:space="0" w:color="auto"/>
          </w:divBdr>
        </w:div>
        <w:div w:id="652180354">
          <w:marLeft w:val="640"/>
          <w:marRight w:val="0"/>
          <w:marTop w:val="0"/>
          <w:marBottom w:val="0"/>
          <w:divBdr>
            <w:top w:val="none" w:sz="0" w:space="0" w:color="auto"/>
            <w:left w:val="none" w:sz="0" w:space="0" w:color="auto"/>
            <w:bottom w:val="none" w:sz="0" w:space="0" w:color="auto"/>
            <w:right w:val="none" w:sz="0" w:space="0" w:color="auto"/>
          </w:divBdr>
        </w:div>
        <w:div w:id="1950046010">
          <w:marLeft w:val="640"/>
          <w:marRight w:val="0"/>
          <w:marTop w:val="0"/>
          <w:marBottom w:val="0"/>
          <w:divBdr>
            <w:top w:val="none" w:sz="0" w:space="0" w:color="auto"/>
            <w:left w:val="none" w:sz="0" w:space="0" w:color="auto"/>
            <w:bottom w:val="none" w:sz="0" w:space="0" w:color="auto"/>
            <w:right w:val="none" w:sz="0" w:space="0" w:color="auto"/>
          </w:divBdr>
        </w:div>
      </w:divsChild>
    </w:div>
    <w:div w:id="1050812541">
      <w:bodyDiv w:val="1"/>
      <w:marLeft w:val="0"/>
      <w:marRight w:val="0"/>
      <w:marTop w:val="0"/>
      <w:marBottom w:val="0"/>
      <w:divBdr>
        <w:top w:val="none" w:sz="0" w:space="0" w:color="auto"/>
        <w:left w:val="none" w:sz="0" w:space="0" w:color="auto"/>
        <w:bottom w:val="none" w:sz="0" w:space="0" w:color="auto"/>
        <w:right w:val="none" w:sz="0" w:space="0" w:color="auto"/>
      </w:divBdr>
      <w:divsChild>
        <w:div w:id="378820100">
          <w:marLeft w:val="640"/>
          <w:marRight w:val="0"/>
          <w:marTop w:val="0"/>
          <w:marBottom w:val="0"/>
          <w:divBdr>
            <w:top w:val="none" w:sz="0" w:space="0" w:color="auto"/>
            <w:left w:val="none" w:sz="0" w:space="0" w:color="auto"/>
            <w:bottom w:val="none" w:sz="0" w:space="0" w:color="auto"/>
            <w:right w:val="none" w:sz="0" w:space="0" w:color="auto"/>
          </w:divBdr>
        </w:div>
        <w:div w:id="561674155">
          <w:marLeft w:val="640"/>
          <w:marRight w:val="0"/>
          <w:marTop w:val="0"/>
          <w:marBottom w:val="0"/>
          <w:divBdr>
            <w:top w:val="none" w:sz="0" w:space="0" w:color="auto"/>
            <w:left w:val="none" w:sz="0" w:space="0" w:color="auto"/>
            <w:bottom w:val="none" w:sz="0" w:space="0" w:color="auto"/>
            <w:right w:val="none" w:sz="0" w:space="0" w:color="auto"/>
          </w:divBdr>
        </w:div>
        <w:div w:id="1098449688">
          <w:marLeft w:val="640"/>
          <w:marRight w:val="0"/>
          <w:marTop w:val="0"/>
          <w:marBottom w:val="0"/>
          <w:divBdr>
            <w:top w:val="none" w:sz="0" w:space="0" w:color="auto"/>
            <w:left w:val="none" w:sz="0" w:space="0" w:color="auto"/>
            <w:bottom w:val="none" w:sz="0" w:space="0" w:color="auto"/>
            <w:right w:val="none" w:sz="0" w:space="0" w:color="auto"/>
          </w:divBdr>
        </w:div>
        <w:div w:id="27023998">
          <w:marLeft w:val="640"/>
          <w:marRight w:val="0"/>
          <w:marTop w:val="0"/>
          <w:marBottom w:val="0"/>
          <w:divBdr>
            <w:top w:val="none" w:sz="0" w:space="0" w:color="auto"/>
            <w:left w:val="none" w:sz="0" w:space="0" w:color="auto"/>
            <w:bottom w:val="none" w:sz="0" w:space="0" w:color="auto"/>
            <w:right w:val="none" w:sz="0" w:space="0" w:color="auto"/>
          </w:divBdr>
        </w:div>
        <w:div w:id="566234153">
          <w:marLeft w:val="640"/>
          <w:marRight w:val="0"/>
          <w:marTop w:val="0"/>
          <w:marBottom w:val="0"/>
          <w:divBdr>
            <w:top w:val="none" w:sz="0" w:space="0" w:color="auto"/>
            <w:left w:val="none" w:sz="0" w:space="0" w:color="auto"/>
            <w:bottom w:val="none" w:sz="0" w:space="0" w:color="auto"/>
            <w:right w:val="none" w:sz="0" w:space="0" w:color="auto"/>
          </w:divBdr>
        </w:div>
        <w:div w:id="601453768">
          <w:marLeft w:val="640"/>
          <w:marRight w:val="0"/>
          <w:marTop w:val="0"/>
          <w:marBottom w:val="0"/>
          <w:divBdr>
            <w:top w:val="none" w:sz="0" w:space="0" w:color="auto"/>
            <w:left w:val="none" w:sz="0" w:space="0" w:color="auto"/>
            <w:bottom w:val="none" w:sz="0" w:space="0" w:color="auto"/>
            <w:right w:val="none" w:sz="0" w:space="0" w:color="auto"/>
          </w:divBdr>
        </w:div>
        <w:div w:id="1810659452">
          <w:marLeft w:val="640"/>
          <w:marRight w:val="0"/>
          <w:marTop w:val="0"/>
          <w:marBottom w:val="0"/>
          <w:divBdr>
            <w:top w:val="none" w:sz="0" w:space="0" w:color="auto"/>
            <w:left w:val="none" w:sz="0" w:space="0" w:color="auto"/>
            <w:bottom w:val="none" w:sz="0" w:space="0" w:color="auto"/>
            <w:right w:val="none" w:sz="0" w:space="0" w:color="auto"/>
          </w:divBdr>
        </w:div>
        <w:div w:id="912743356">
          <w:marLeft w:val="640"/>
          <w:marRight w:val="0"/>
          <w:marTop w:val="0"/>
          <w:marBottom w:val="0"/>
          <w:divBdr>
            <w:top w:val="none" w:sz="0" w:space="0" w:color="auto"/>
            <w:left w:val="none" w:sz="0" w:space="0" w:color="auto"/>
            <w:bottom w:val="none" w:sz="0" w:space="0" w:color="auto"/>
            <w:right w:val="none" w:sz="0" w:space="0" w:color="auto"/>
          </w:divBdr>
        </w:div>
        <w:div w:id="1016930277">
          <w:marLeft w:val="640"/>
          <w:marRight w:val="0"/>
          <w:marTop w:val="0"/>
          <w:marBottom w:val="0"/>
          <w:divBdr>
            <w:top w:val="none" w:sz="0" w:space="0" w:color="auto"/>
            <w:left w:val="none" w:sz="0" w:space="0" w:color="auto"/>
            <w:bottom w:val="none" w:sz="0" w:space="0" w:color="auto"/>
            <w:right w:val="none" w:sz="0" w:space="0" w:color="auto"/>
          </w:divBdr>
        </w:div>
        <w:div w:id="178009835">
          <w:marLeft w:val="640"/>
          <w:marRight w:val="0"/>
          <w:marTop w:val="0"/>
          <w:marBottom w:val="0"/>
          <w:divBdr>
            <w:top w:val="none" w:sz="0" w:space="0" w:color="auto"/>
            <w:left w:val="none" w:sz="0" w:space="0" w:color="auto"/>
            <w:bottom w:val="none" w:sz="0" w:space="0" w:color="auto"/>
            <w:right w:val="none" w:sz="0" w:space="0" w:color="auto"/>
          </w:divBdr>
        </w:div>
        <w:div w:id="291983738">
          <w:marLeft w:val="640"/>
          <w:marRight w:val="0"/>
          <w:marTop w:val="0"/>
          <w:marBottom w:val="0"/>
          <w:divBdr>
            <w:top w:val="none" w:sz="0" w:space="0" w:color="auto"/>
            <w:left w:val="none" w:sz="0" w:space="0" w:color="auto"/>
            <w:bottom w:val="none" w:sz="0" w:space="0" w:color="auto"/>
            <w:right w:val="none" w:sz="0" w:space="0" w:color="auto"/>
          </w:divBdr>
        </w:div>
        <w:div w:id="983772748">
          <w:marLeft w:val="640"/>
          <w:marRight w:val="0"/>
          <w:marTop w:val="0"/>
          <w:marBottom w:val="0"/>
          <w:divBdr>
            <w:top w:val="none" w:sz="0" w:space="0" w:color="auto"/>
            <w:left w:val="none" w:sz="0" w:space="0" w:color="auto"/>
            <w:bottom w:val="none" w:sz="0" w:space="0" w:color="auto"/>
            <w:right w:val="none" w:sz="0" w:space="0" w:color="auto"/>
          </w:divBdr>
        </w:div>
        <w:div w:id="222758355">
          <w:marLeft w:val="640"/>
          <w:marRight w:val="0"/>
          <w:marTop w:val="0"/>
          <w:marBottom w:val="0"/>
          <w:divBdr>
            <w:top w:val="none" w:sz="0" w:space="0" w:color="auto"/>
            <w:left w:val="none" w:sz="0" w:space="0" w:color="auto"/>
            <w:bottom w:val="none" w:sz="0" w:space="0" w:color="auto"/>
            <w:right w:val="none" w:sz="0" w:space="0" w:color="auto"/>
          </w:divBdr>
        </w:div>
        <w:div w:id="1113792864">
          <w:marLeft w:val="640"/>
          <w:marRight w:val="0"/>
          <w:marTop w:val="0"/>
          <w:marBottom w:val="0"/>
          <w:divBdr>
            <w:top w:val="none" w:sz="0" w:space="0" w:color="auto"/>
            <w:left w:val="none" w:sz="0" w:space="0" w:color="auto"/>
            <w:bottom w:val="none" w:sz="0" w:space="0" w:color="auto"/>
            <w:right w:val="none" w:sz="0" w:space="0" w:color="auto"/>
          </w:divBdr>
        </w:div>
        <w:div w:id="1410424736">
          <w:marLeft w:val="640"/>
          <w:marRight w:val="0"/>
          <w:marTop w:val="0"/>
          <w:marBottom w:val="0"/>
          <w:divBdr>
            <w:top w:val="none" w:sz="0" w:space="0" w:color="auto"/>
            <w:left w:val="none" w:sz="0" w:space="0" w:color="auto"/>
            <w:bottom w:val="none" w:sz="0" w:space="0" w:color="auto"/>
            <w:right w:val="none" w:sz="0" w:space="0" w:color="auto"/>
          </w:divBdr>
        </w:div>
        <w:div w:id="1626307939">
          <w:marLeft w:val="640"/>
          <w:marRight w:val="0"/>
          <w:marTop w:val="0"/>
          <w:marBottom w:val="0"/>
          <w:divBdr>
            <w:top w:val="none" w:sz="0" w:space="0" w:color="auto"/>
            <w:left w:val="none" w:sz="0" w:space="0" w:color="auto"/>
            <w:bottom w:val="none" w:sz="0" w:space="0" w:color="auto"/>
            <w:right w:val="none" w:sz="0" w:space="0" w:color="auto"/>
          </w:divBdr>
        </w:div>
        <w:div w:id="1272205978">
          <w:marLeft w:val="640"/>
          <w:marRight w:val="0"/>
          <w:marTop w:val="0"/>
          <w:marBottom w:val="0"/>
          <w:divBdr>
            <w:top w:val="none" w:sz="0" w:space="0" w:color="auto"/>
            <w:left w:val="none" w:sz="0" w:space="0" w:color="auto"/>
            <w:bottom w:val="none" w:sz="0" w:space="0" w:color="auto"/>
            <w:right w:val="none" w:sz="0" w:space="0" w:color="auto"/>
          </w:divBdr>
        </w:div>
      </w:divsChild>
    </w:div>
    <w:div w:id="1065183267">
      <w:bodyDiv w:val="1"/>
      <w:marLeft w:val="0"/>
      <w:marRight w:val="0"/>
      <w:marTop w:val="0"/>
      <w:marBottom w:val="0"/>
      <w:divBdr>
        <w:top w:val="none" w:sz="0" w:space="0" w:color="auto"/>
        <w:left w:val="none" w:sz="0" w:space="0" w:color="auto"/>
        <w:bottom w:val="none" w:sz="0" w:space="0" w:color="auto"/>
        <w:right w:val="none" w:sz="0" w:space="0" w:color="auto"/>
      </w:divBdr>
      <w:divsChild>
        <w:div w:id="869760593">
          <w:marLeft w:val="640"/>
          <w:marRight w:val="0"/>
          <w:marTop w:val="0"/>
          <w:marBottom w:val="0"/>
          <w:divBdr>
            <w:top w:val="none" w:sz="0" w:space="0" w:color="auto"/>
            <w:left w:val="none" w:sz="0" w:space="0" w:color="auto"/>
            <w:bottom w:val="none" w:sz="0" w:space="0" w:color="auto"/>
            <w:right w:val="none" w:sz="0" w:space="0" w:color="auto"/>
          </w:divBdr>
        </w:div>
        <w:div w:id="1067189876">
          <w:marLeft w:val="640"/>
          <w:marRight w:val="0"/>
          <w:marTop w:val="0"/>
          <w:marBottom w:val="0"/>
          <w:divBdr>
            <w:top w:val="none" w:sz="0" w:space="0" w:color="auto"/>
            <w:left w:val="none" w:sz="0" w:space="0" w:color="auto"/>
            <w:bottom w:val="none" w:sz="0" w:space="0" w:color="auto"/>
            <w:right w:val="none" w:sz="0" w:space="0" w:color="auto"/>
          </w:divBdr>
        </w:div>
        <w:div w:id="236283328">
          <w:marLeft w:val="640"/>
          <w:marRight w:val="0"/>
          <w:marTop w:val="0"/>
          <w:marBottom w:val="0"/>
          <w:divBdr>
            <w:top w:val="none" w:sz="0" w:space="0" w:color="auto"/>
            <w:left w:val="none" w:sz="0" w:space="0" w:color="auto"/>
            <w:bottom w:val="none" w:sz="0" w:space="0" w:color="auto"/>
            <w:right w:val="none" w:sz="0" w:space="0" w:color="auto"/>
          </w:divBdr>
        </w:div>
        <w:div w:id="118651976">
          <w:marLeft w:val="640"/>
          <w:marRight w:val="0"/>
          <w:marTop w:val="0"/>
          <w:marBottom w:val="0"/>
          <w:divBdr>
            <w:top w:val="none" w:sz="0" w:space="0" w:color="auto"/>
            <w:left w:val="none" w:sz="0" w:space="0" w:color="auto"/>
            <w:bottom w:val="none" w:sz="0" w:space="0" w:color="auto"/>
            <w:right w:val="none" w:sz="0" w:space="0" w:color="auto"/>
          </w:divBdr>
        </w:div>
        <w:div w:id="2043706966">
          <w:marLeft w:val="640"/>
          <w:marRight w:val="0"/>
          <w:marTop w:val="0"/>
          <w:marBottom w:val="0"/>
          <w:divBdr>
            <w:top w:val="none" w:sz="0" w:space="0" w:color="auto"/>
            <w:left w:val="none" w:sz="0" w:space="0" w:color="auto"/>
            <w:bottom w:val="none" w:sz="0" w:space="0" w:color="auto"/>
            <w:right w:val="none" w:sz="0" w:space="0" w:color="auto"/>
          </w:divBdr>
        </w:div>
        <w:div w:id="242375237">
          <w:marLeft w:val="640"/>
          <w:marRight w:val="0"/>
          <w:marTop w:val="0"/>
          <w:marBottom w:val="0"/>
          <w:divBdr>
            <w:top w:val="none" w:sz="0" w:space="0" w:color="auto"/>
            <w:left w:val="none" w:sz="0" w:space="0" w:color="auto"/>
            <w:bottom w:val="none" w:sz="0" w:space="0" w:color="auto"/>
            <w:right w:val="none" w:sz="0" w:space="0" w:color="auto"/>
          </w:divBdr>
        </w:div>
        <w:div w:id="55052505">
          <w:marLeft w:val="640"/>
          <w:marRight w:val="0"/>
          <w:marTop w:val="0"/>
          <w:marBottom w:val="0"/>
          <w:divBdr>
            <w:top w:val="none" w:sz="0" w:space="0" w:color="auto"/>
            <w:left w:val="none" w:sz="0" w:space="0" w:color="auto"/>
            <w:bottom w:val="none" w:sz="0" w:space="0" w:color="auto"/>
            <w:right w:val="none" w:sz="0" w:space="0" w:color="auto"/>
          </w:divBdr>
        </w:div>
        <w:div w:id="1489323556">
          <w:marLeft w:val="640"/>
          <w:marRight w:val="0"/>
          <w:marTop w:val="0"/>
          <w:marBottom w:val="0"/>
          <w:divBdr>
            <w:top w:val="none" w:sz="0" w:space="0" w:color="auto"/>
            <w:left w:val="none" w:sz="0" w:space="0" w:color="auto"/>
            <w:bottom w:val="none" w:sz="0" w:space="0" w:color="auto"/>
            <w:right w:val="none" w:sz="0" w:space="0" w:color="auto"/>
          </w:divBdr>
        </w:div>
        <w:div w:id="60371881">
          <w:marLeft w:val="640"/>
          <w:marRight w:val="0"/>
          <w:marTop w:val="0"/>
          <w:marBottom w:val="0"/>
          <w:divBdr>
            <w:top w:val="none" w:sz="0" w:space="0" w:color="auto"/>
            <w:left w:val="none" w:sz="0" w:space="0" w:color="auto"/>
            <w:bottom w:val="none" w:sz="0" w:space="0" w:color="auto"/>
            <w:right w:val="none" w:sz="0" w:space="0" w:color="auto"/>
          </w:divBdr>
        </w:div>
        <w:div w:id="822160649">
          <w:marLeft w:val="640"/>
          <w:marRight w:val="0"/>
          <w:marTop w:val="0"/>
          <w:marBottom w:val="0"/>
          <w:divBdr>
            <w:top w:val="none" w:sz="0" w:space="0" w:color="auto"/>
            <w:left w:val="none" w:sz="0" w:space="0" w:color="auto"/>
            <w:bottom w:val="none" w:sz="0" w:space="0" w:color="auto"/>
            <w:right w:val="none" w:sz="0" w:space="0" w:color="auto"/>
          </w:divBdr>
        </w:div>
      </w:divsChild>
    </w:div>
    <w:div w:id="1078752882">
      <w:bodyDiv w:val="1"/>
      <w:marLeft w:val="0"/>
      <w:marRight w:val="0"/>
      <w:marTop w:val="0"/>
      <w:marBottom w:val="0"/>
      <w:divBdr>
        <w:top w:val="none" w:sz="0" w:space="0" w:color="auto"/>
        <w:left w:val="none" w:sz="0" w:space="0" w:color="auto"/>
        <w:bottom w:val="none" w:sz="0" w:space="0" w:color="auto"/>
        <w:right w:val="none" w:sz="0" w:space="0" w:color="auto"/>
      </w:divBdr>
      <w:divsChild>
        <w:div w:id="2083477647">
          <w:marLeft w:val="640"/>
          <w:marRight w:val="0"/>
          <w:marTop w:val="0"/>
          <w:marBottom w:val="0"/>
          <w:divBdr>
            <w:top w:val="none" w:sz="0" w:space="0" w:color="auto"/>
            <w:left w:val="none" w:sz="0" w:space="0" w:color="auto"/>
            <w:bottom w:val="none" w:sz="0" w:space="0" w:color="auto"/>
            <w:right w:val="none" w:sz="0" w:space="0" w:color="auto"/>
          </w:divBdr>
        </w:div>
        <w:div w:id="184637401">
          <w:marLeft w:val="640"/>
          <w:marRight w:val="0"/>
          <w:marTop w:val="0"/>
          <w:marBottom w:val="0"/>
          <w:divBdr>
            <w:top w:val="none" w:sz="0" w:space="0" w:color="auto"/>
            <w:left w:val="none" w:sz="0" w:space="0" w:color="auto"/>
            <w:bottom w:val="none" w:sz="0" w:space="0" w:color="auto"/>
            <w:right w:val="none" w:sz="0" w:space="0" w:color="auto"/>
          </w:divBdr>
        </w:div>
        <w:div w:id="997344072">
          <w:marLeft w:val="640"/>
          <w:marRight w:val="0"/>
          <w:marTop w:val="0"/>
          <w:marBottom w:val="0"/>
          <w:divBdr>
            <w:top w:val="none" w:sz="0" w:space="0" w:color="auto"/>
            <w:left w:val="none" w:sz="0" w:space="0" w:color="auto"/>
            <w:bottom w:val="none" w:sz="0" w:space="0" w:color="auto"/>
            <w:right w:val="none" w:sz="0" w:space="0" w:color="auto"/>
          </w:divBdr>
        </w:div>
        <w:div w:id="1673753721">
          <w:marLeft w:val="640"/>
          <w:marRight w:val="0"/>
          <w:marTop w:val="0"/>
          <w:marBottom w:val="0"/>
          <w:divBdr>
            <w:top w:val="none" w:sz="0" w:space="0" w:color="auto"/>
            <w:left w:val="none" w:sz="0" w:space="0" w:color="auto"/>
            <w:bottom w:val="none" w:sz="0" w:space="0" w:color="auto"/>
            <w:right w:val="none" w:sz="0" w:space="0" w:color="auto"/>
          </w:divBdr>
        </w:div>
        <w:div w:id="1165705836">
          <w:marLeft w:val="640"/>
          <w:marRight w:val="0"/>
          <w:marTop w:val="0"/>
          <w:marBottom w:val="0"/>
          <w:divBdr>
            <w:top w:val="none" w:sz="0" w:space="0" w:color="auto"/>
            <w:left w:val="none" w:sz="0" w:space="0" w:color="auto"/>
            <w:bottom w:val="none" w:sz="0" w:space="0" w:color="auto"/>
            <w:right w:val="none" w:sz="0" w:space="0" w:color="auto"/>
          </w:divBdr>
        </w:div>
        <w:div w:id="1816988279">
          <w:marLeft w:val="640"/>
          <w:marRight w:val="0"/>
          <w:marTop w:val="0"/>
          <w:marBottom w:val="0"/>
          <w:divBdr>
            <w:top w:val="none" w:sz="0" w:space="0" w:color="auto"/>
            <w:left w:val="none" w:sz="0" w:space="0" w:color="auto"/>
            <w:bottom w:val="none" w:sz="0" w:space="0" w:color="auto"/>
            <w:right w:val="none" w:sz="0" w:space="0" w:color="auto"/>
          </w:divBdr>
        </w:div>
        <w:div w:id="1393893465">
          <w:marLeft w:val="640"/>
          <w:marRight w:val="0"/>
          <w:marTop w:val="0"/>
          <w:marBottom w:val="0"/>
          <w:divBdr>
            <w:top w:val="none" w:sz="0" w:space="0" w:color="auto"/>
            <w:left w:val="none" w:sz="0" w:space="0" w:color="auto"/>
            <w:bottom w:val="none" w:sz="0" w:space="0" w:color="auto"/>
            <w:right w:val="none" w:sz="0" w:space="0" w:color="auto"/>
          </w:divBdr>
        </w:div>
      </w:divsChild>
    </w:div>
    <w:div w:id="1089695233">
      <w:bodyDiv w:val="1"/>
      <w:marLeft w:val="0"/>
      <w:marRight w:val="0"/>
      <w:marTop w:val="0"/>
      <w:marBottom w:val="0"/>
      <w:divBdr>
        <w:top w:val="none" w:sz="0" w:space="0" w:color="auto"/>
        <w:left w:val="none" w:sz="0" w:space="0" w:color="auto"/>
        <w:bottom w:val="none" w:sz="0" w:space="0" w:color="auto"/>
        <w:right w:val="none" w:sz="0" w:space="0" w:color="auto"/>
      </w:divBdr>
      <w:divsChild>
        <w:div w:id="1168639828">
          <w:marLeft w:val="640"/>
          <w:marRight w:val="0"/>
          <w:marTop w:val="0"/>
          <w:marBottom w:val="0"/>
          <w:divBdr>
            <w:top w:val="none" w:sz="0" w:space="0" w:color="auto"/>
            <w:left w:val="none" w:sz="0" w:space="0" w:color="auto"/>
            <w:bottom w:val="none" w:sz="0" w:space="0" w:color="auto"/>
            <w:right w:val="none" w:sz="0" w:space="0" w:color="auto"/>
          </w:divBdr>
        </w:div>
        <w:div w:id="752162849">
          <w:marLeft w:val="640"/>
          <w:marRight w:val="0"/>
          <w:marTop w:val="0"/>
          <w:marBottom w:val="0"/>
          <w:divBdr>
            <w:top w:val="none" w:sz="0" w:space="0" w:color="auto"/>
            <w:left w:val="none" w:sz="0" w:space="0" w:color="auto"/>
            <w:bottom w:val="none" w:sz="0" w:space="0" w:color="auto"/>
            <w:right w:val="none" w:sz="0" w:space="0" w:color="auto"/>
          </w:divBdr>
        </w:div>
        <w:div w:id="110831026">
          <w:marLeft w:val="640"/>
          <w:marRight w:val="0"/>
          <w:marTop w:val="0"/>
          <w:marBottom w:val="0"/>
          <w:divBdr>
            <w:top w:val="none" w:sz="0" w:space="0" w:color="auto"/>
            <w:left w:val="none" w:sz="0" w:space="0" w:color="auto"/>
            <w:bottom w:val="none" w:sz="0" w:space="0" w:color="auto"/>
            <w:right w:val="none" w:sz="0" w:space="0" w:color="auto"/>
          </w:divBdr>
        </w:div>
        <w:div w:id="1582447552">
          <w:marLeft w:val="640"/>
          <w:marRight w:val="0"/>
          <w:marTop w:val="0"/>
          <w:marBottom w:val="0"/>
          <w:divBdr>
            <w:top w:val="none" w:sz="0" w:space="0" w:color="auto"/>
            <w:left w:val="none" w:sz="0" w:space="0" w:color="auto"/>
            <w:bottom w:val="none" w:sz="0" w:space="0" w:color="auto"/>
            <w:right w:val="none" w:sz="0" w:space="0" w:color="auto"/>
          </w:divBdr>
        </w:div>
        <w:div w:id="493691863">
          <w:marLeft w:val="640"/>
          <w:marRight w:val="0"/>
          <w:marTop w:val="0"/>
          <w:marBottom w:val="0"/>
          <w:divBdr>
            <w:top w:val="none" w:sz="0" w:space="0" w:color="auto"/>
            <w:left w:val="none" w:sz="0" w:space="0" w:color="auto"/>
            <w:bottom w:val="none" w:sz="0" w:space="0" w:color="auto"/>
            <w:right w:val="none" w:sz="0" w:space="0" w:color="auto"/>
          </w:divBdr>
        </w:div>
        <w:div w:id="1898280634">
          <w:marLeft w:val="640"/>
          <w:marRight w:val="0"/>
          <w:marTop w:val="0"/>
          <w:marBottom w:val="0"/>
          <w:divBdr>
            <w:top w:val="none" w:sz="0" w:space="0" w:color="auto"/>
            <w:left w:val="none" w:sz="0" w:space="0" w:color="auto"/>
            <w:bottom w:val="none" w:sz="0" w:space="0" w:color="auto"/>
            <w:right w:val="none" w:sz="0" w:space="0" w:color="auto"/>
          </w:divBdr>
        </w:div>
        <w:div w:id="1537809743">
          <w:marLeft w:val="640"/>
          <w:marRight w:val="0"/>
          <w:marTop w:val="0"/>
          <w:marBottom w:val="0"/>
          <w:divBdr>
            <w:top w:val="none" w:sz="0" w:space="0" w:color="auto"/>
            <w:left w:val="none" w:sz="0" w:space="0" w:color="auto"/>
            <w:bottom w:val="none" w:sz="0" w:space="0" w:color="auto"/>
            <w:right w:val="none" w:sz="0" w:space="0" w:color="auto"/>
          </w:divBdr>
        </w:div>
        <w:div w:id="1809586872">
          <w:marLeft w:val="640"/>
          <w:marRight w:val="0"/>
          <w:marTop w:val="0"/>
          <w:marBottom w:val="0"/>
          <w:divBdr>
            <w:top w:val="none" w:sz="0" w:space="0" w:color="auto"/>
            <w:left w:val="none" w:sz="0" w:space="0" w:color="auto"/>
            <w:bottom w:val="none" w:sz="0" w:space="0" w:color="auto"/>
            <w:right w:val="none" w:sz="0" w:space="0" w:color="auto"/>
          </w:divBdr>
        </w:div>
        <w:div w:id="932586514">
          <w:marLeft w:val="640"/>
          <w:marRight w:val="0"/>
          <w:marTop w:val="0"/>
          <w:marBottom w:val="0"/>
          <w:divBdr>
            <w:top w:val="none" w:sz="0" w:space="0" w:color="auto"/>
            <w:left w:val="none" w:sz="0" w:space="0" w:color="auto"/>
            <w:bottom w:val="none" w:sz="0" w:space="0" w:color="auto"/>
            <w:right w:val="none" w:sz="0" w:space="0" w:color="auto"/>
          </w:divBdr>
        </w:div>
        <w:div w:id="338198282">
          <w:marLeft w:val="640"/>
          <w:marRight w:val="0"/>
          <w:marTop w:val="0"/>
          <w:marBottom w:val="0"/>
          <w:divBdr>
            <w:top w:val="none" w:sz="0" w:space="0" w:color="auto"/>
            <w:left w:val="none" w:sz="0" w:space="0" w:color="auto"/>
            <w:bottom w:val="none" w:sz="0" w:space="0" w:color="auto"/>
            <w:right w:val="none" w:sz="0" w:space="0" w:color="auto"/>
          </w:divBdr>
        </w:div>
        <w:div w:id="1484664806">
          <w:marLeft w:val="640"/>
          <w:marRight w:val="0"/>
          <w:marTop w:val="0"/>
          <w:marBottom w:val="0"/>
          <w:divBdr>
            <w:top w:val="none" w:sz="0" w:space="0" w:color="auto"/>
            <w:left w:val="none" w:sz="0" w:space="0" w:color="auto"/>
            <w:bottom w:val="none" w:sz="0" w:space="0" w:color="auto"/>
            <w:right w:val="none" w:sz="0" w:space="0" w:color="auto"/>
          </w:divBdr>
        </w:div>
        <w:div w:id="1510756163">
          <w:marLeft w:val="640"/>
          <w:marRight w:val="0"/>
          <w:marTop w:val="0"/>
          <w:marBottom w:val="0"/>
          <w:divBdr>
            <w:top w:val="none" w:sz="0" w:space="0" w:color="auto"/>
            <w:left w:val="none" w:sz="0" w:space="0" w:color="auto"/>
            <w:bottom w:val="none" w:sz="0" w:space="0" w:color="auto"/>
            <w:right w:val="none" w:sz="0" w:space="0" w:color="auto"/>
          </w:divBdr>
        </w:div>
        <w:div w:id="1502163011">
          <w:marLeft w:val="640"/>
          <w:marRight w:val="0"/>
          <w:marTop w:val="0"/>
          <w:marBottom w:val="0"/>
          <w:divBdr>
            <w:top w:val="none" w:sz="0" w:space="0" w:color="auto"/>
            <w:left w:val="none" w:sz="0" w:space="0" w:color="auto"/>
            <w:bottom w:val="none" w:sz="0" w:space="0" w:color="auto"/>
            <w:right w:val="none" w:sz="0" w:space="0" w:color="auto"/>
          </w:divBdr>
        </w:div>
      </w:divsChild>
    </w:div>
    <w:div w:id="1100033143">
      <w:bodyDiv w:val="1"/>
      <w:marLeft w:val="0"/>
      <w:marRight w:val="0"/>
      <w:marTop w:val="0"/>
      <w:marBottom w:val="0"/>
      <w:divBdr>
        <w:top w:val="none" w:sz="0" w:space="0" w:color="auto"/>
        <w:left w:val="none" w:sz="0" w:space="0" w:color="auto"/>
        <w:bottom w:val="none" w:sz="0" w:space="0" w:color="auto"/>
        <w:right w:val="none" w:sz="0" w:space="0" w:color="auto"/>
      </w:divBdr>
      <w:divsChild>
        <w:div w:id="265037587">
          <w:marLeft w:val="640"/>
          <w:marRight w:val="0"/>
          <w:marTop w:val="0"/>
          <w:marBottom w:val="0"/>
          <w:divBdr>
            <w:top w:val="none" w:sz="0" w:space="0" w:color="auto"/>
            <w:left w:val="none" w:sz="0" w:space="0" w:color="auto"/>
            <w:bottom w:val="none" w:sz="0" w:space="0" w:color="auto"/>
            <w:right w:val="none" w:sz="0" w:space="0" w:color="auto"/>
          </w:divBdr>
        </w:div>
        <w:div w:id="1904438803">
          <w:marLeft w:val="640"/>
          <w:marRight w:val="0"/>
          <w:marTop w:val="0"/>
          <w:marBottom w:val="0"/>
          <w:divBdr>
            <w:top w:val="none" w:sz="0" w:space="0" w:color="auto"/>
            <w:left w:val="none" w:sz="0" w:space="0" w:color="auto"/>
            <w:bottom w:val="none" w:sz="0" w:space="0" w:color="auto"/>
            <w:right w:val="none" w:sz="0" w:space="0" w:color="auto"/>
          </w:divBdr>
        </w:div>
        <w:div w:id="588346877">
          <w:marLeft w:val="640"/>
          <w:marRight w:val="0"/>
          <w:marTop w:val="0"/>
          <w:marBottom w:val="0"/>
          <w:divBdr>
            <w:top w:val="none" w:sz="0" w:space="0" w:color="auto"/>
            <w:left w:val="none" w:sz="0" w:space="0" w:color="auto"/>
            <w:bottom w:val="none" w:sz="0" w:space="0" w:color="auto"/>
            <w:right w:val="none" w:sz="0" w:space="0" w:color="auto"/>
          </w:divBdr>
        </w:div>
        <w:div w:id="1075323173">
          <w:marLeft w:val="640"/>
          <w:marRight w:val="0"/>
          <w:marTop w:val="0"/>
          <w:marBottom w:val="0"/>
          <w:divBdr>
            <w:top w:val="none" w:sz="0" w:space="0" w:color="auto"/>
            <w:left w:val="none" w:sz="0" w:space="0" w:color="auto"/>
            <w:bottom w:val="none" w:sz="0" w:space="0" w:color="auto"/>
            <w:right w:val="none" w:sz="0" w:space="0" w:color="auto"/>
          </w:divBdr>
        </w:div>
        <w:div w:id="1373581055">
          <w:marLeft w:val="640"/>
          <w:marRight w:val="0"/>
          <w:marTop w:val="0"/>
          <w:marBottom w:val="0"/>
          <w:divBdr>
            <w:top w:val="none" w:sz="0" w:space="0" w:color="auto"/>
            <w:left w:val="none" w:sz="0" w:space="0" w:color="auto"/>
            <w:bottom w:val="none" w:sz="0" w:space="0" w:color="auto"/>
            <w:right w:val="none" w:sz="0" w:space="0" w:color="auto"/>
          </w:divBdr>
        </w:div>
        <w:div w:id="564224307">
          <w:marLeft w:val="640"/>
          <w:marRight w:val="0"/>
          <w:marTop w:val="0"/>
          <w:marBottom w:val="0"/>
          <w:divBdr>
            <w:top w:val="none" w:sz="0" w:space="0" w:color="auto"/>
            <w:left w:val="none" w:sz="0" w:space="0" w:color="auto"/>
            <w:bottom w:val="none" w:sz="0" w:space="0" w:color="auto"/>
            <w:right w:val="none" w:sz="0" w:space="0" w:color="auto"/>
          </w:divBdr>
        </w:div>
        <w:div w:id="76489578">
          <w:marLeft w:val="640"/>
          <w:marRight w:val="0"/>
          <w:marTop w:val="0"/>
          <w:marBottom w:val="0"/>
          <w:divBdr>
            <w:top w:val="none" w:sz="0" w:space="0" w:color="auto"/>
            <w:left w:val="none" w:sz="0" w:space="0" w:color="auto"/>
            <w:bottom w:val="none" w:sz="0" w:space="0" w:color="auto"/>
            <w:right w:val="none" w:sz="0" w:space="0" w:color="auto"/>
          </w:divBdr>
        </w:div>
        <w:div w:id="1801680704">
          <w:marLeft w:val="640"/>
          <w:marRight w:val="0"/>
          <w:marTop w:val="0"/>
          <w:marBottom w:val="0"/>
          <w:divBdr>
            <w:top w:val="none" w:sz="0" w:space="0" w:color="auto"/>
            <w:left w:val="none" w:sz="0" w:space="0" w:color="auto"/>
            <w:bottom w:val="none" w:sz="0" w:space="0" w:color="auto"/>
            <w:right w:val="none" w:sz="0" w:space="0" w:color="auto"/>
          </w:divBdr>
        </w:div>
        <w:div w:id="270288368">
          <w:marLeft w:val="640"/>
          <w:marRight w:val="0"/>
          <w:marTop w:val="0"/>
          <w:marBottom w:val="0"/>
          <w:divBdr>
            <w:top w:val="none" w:sz="0" w:space="0" w:color="auto"/>
            <w:left w:val="none" w:sz="0" w:space="0" w:color="auto"/>
            <w:bottom w:val="none" w:sz="0" w:space="0" w:color="auto"/>
            <w:right w:val="none" w:sz="0" w:space="0" w:color="auto"/>
          </w:divBdr>
        </w:div>
        <w:div w:id="763720321">
          <w:marLeft w:val="640"/>
          <w:marRight w:val="0"/>
          <w:marTop w:val="0"/>
          <w:marBottom w:val="0"/>
          <w:divBdr>
            <w:top w:val="none" w:sz="0" w:space="0" w:color="auto"/>
            <w:left w:val="none" w:sz="0" w:space="0" w:color="auto"/>
            <w:bottom w:val="none" w:sz="0" w:space="0" w:color="auto"/>
            <w:right w:val="none" w:sz="0" w:space="0" w:color="auto"/>
          </w:divBdr>
        </w:div>
        <w:div w:id="478763758">
          <w:marLeft w:val="640"/>
          <w:marRight w:val="0"/>
          <w:marTop w:val="0"/>
          <w:marBottom w:val="0"/>
          <w:divBdr>
            <w:top w:val="none" w:sz="0" w:space="0" w:color="auto"/>
            <w:left w:val="none" w:sz="0" w:space="0" w:color="auto"/>
            <w:bottom w:val="none" w:sz="0" w:space="0" w:color="auto"/>
            <w:right w:val="none" w:sz="0" w:space="0" w:color="auto"/>
          </w:divBdr>
        </w:div>
        <w:div w:id="971859729">
          <w:marLeft w:val="640"/>
          <w:marRight w:val="0"/>
          <w:marTop w:val="0"/>
          <w:marBottom w:val="0"/>
          <w:divBdr>
            <w:top w:val="none" w:sz="0" w:space="0" w:color="auto"/>
            <w:left w:val="none" w:sz="0" w:space="0" w:color="auto"/>
            <w:bottom w:val="none" w:sz="0" w:space="0" w:color="auto"/>
            <w:right w:val="none" w:sz="0" w:space="0" w:color="auto"/>
          </w:divBdr>
        </w:div>
        <w:div w:id="821313872">
          <w:marLeft w:val="640"/>
          <w:marRight w:val="0"/>
          <w:marTop w:val="0"/>
          <w:marBottom w:val="0"/>
          <w:divBdr>
            <w:top w:val="none" w:sz="0" w:space="0" w:color="auto"/>
            <w:left w:val="none" w:sz="0" w:space="0" w:color="auto"/>
            <w:bottom w:val="none" w:sz="0" w:space="0" w:color="auto"/>
            <w:right w:val="none" w:sz="0" w:space="0" w:color="auto"/>
          </w:divBdr>
        </w:div>
        <w:div w:id="1146093627">
          <w:marLeft w:val="640"/>
          <w:marRight w:val="0"/>
          <w:marTop w:val="0"/>
          <w:marBottom w:val="0"/>
          <w:divBdr>
            <w:top w:val="none" w:sz="0" w:space="0" w:color="auto"/>
            <w:left w:val="none" w:sz="0" w:space="0" w:color="auto"/>
            <w:bottom w:val="none" w:sz="0" w:space="0" w:color="auto"/>
            <w:right w:val="none" w:sz="0" w:space="0" w:color="auto"/>
          </w:divBdr>
        </w:div>
        <w:div w:id="932933655">
          <w:marLeft w:val="640"/>
          <w:marRight w:val="0"/>
          <w:marTop w:val="0"/>
          <w:marBottom w:val="0"/>
          <w:divBdr>
            <w:top w:val="none" w:sz="0" w:space="0" w:color="auto"/>
            <w:left w:val="none" w:sz="0" w:space="0" w:color="auto"/>
            <w:bottom w:val="none" w:sz="0" w:space="0" w:color="auto"/>
            <w:right w:val="none" w:sz="0" w:space="0" w:color="auto"/>
          </w:divBdr>
        </w:div>
        <w:div w:id="415201998">
          <w:marLeft w:val="640"/>
          <w:marRight w:val="0"/>
          <w:marTop w:val="0"/>
          <w:marBottom w:val="0"/>
          <w:divBdr>
            <w:top w:val="none" w:sz="0" w:space="0" w:color="auto"/>
            <w:left w:val="none" w:sz="0" w:space="0" w:color="auto"/>
            <w:bottom w:val="none" w:sz="0" w:space="0" w:color="auto"/>
            <w:right w:val="none" w:sz="0" w:space="0" w:color="auto"/>
          </w:divBdr>
        </w:div>
        <w:div w:id="2073652202">
          <w:marLeft w:val="640"/>
          <w:marRight w:val="0"/>
          <w:marTop w:val="0"/>
          <w:marBottom w:val="0"/>
          <w:divBdr>
            <w:top w:val="none" w:sz="0" w:space="0" w:color="auto"/>
            <w:left w:val="none" w:sz="0" w:space="0" w:color="auto"/>
            <w:bottom w:val="none" w:sz="0" w:space="0" w:color="auto"/>
            <w:right w:val="none" w:sz="0" w:space="0" w:color="auto"/>
          </w:divBdr>
        </w:div>
        <w:div w:id="1007902533">
          <w:marLeft w:val="640"/>
          <w:marRight w:val="0"/>
          <w:marTop w:val="0"/>
          <w:marBottom w:val="0"/>
          <w:divBdr>
            <w:top w:val="none" w:sz="0" w:space="0" w:color="auto"/>
            <w:left w:val="none" w:sz="0" w:space="0" w:color="auto"/>
            <w:bottom w:val="none" w:sz="0" w:space="0" w:color="auto"/>
            <w:right w:val="none" w:sz="0" w:space="0" w:color="auto"/>
          </w:divBdr>
        </w:div>
        <w:div w:id="1761364112">
          <w:marLeft w:val="640"/>
          <w:marRight w:val="0"/>
          <w:marTop w:val="0"/>
          <w:marBottom w:val="0"/>
          <w:divBdr>
            <w:top w:val="none" w:sz="0" w:space="0" w:color="auto"/>
            <w:left w:val="none" w:sz="0" w:space="0" w:color="auto"/>
            <w:bottom w:val="none" w:sz="0" w:space="0" w:color="auto"/>
            <w:right w:val="none" w:sz="0" w:space="0" w:color="auto"/>
          </w:divBdr>
        </w:div>
        <w:div w:id="1887715129">
          <w:marLeft w:val="640"/>
          <w:marRight w:val="0"/>
          <w:marTop w:val="0"/>
          <w:marBottom w:val="0"/>
          <w:divBdr>
            <w:top w:val="none" w:sz="0" w:space="0" w:color="auto"/>
            <w:left w:val="none" w:sz="0" w:space="0" w:color="auto"/>
            <w:bottom w:val="none" w:sz="0" w:space="0" w:color="auto"/>
            <w:right w:val="none" w:sz="0" w:space="0" w:color="auto"/>
          </w:divBdr>
        </w:div>
        <w:div w:id="1038974104">
          <w:marLeft w:val="640"/>
          <w:marRight w:val="0"/>
          <w:marTop w:val="0"/>
          <w:marBottom w:val="0"/>
          <w:divBdr>
            <w:top w:val="none" w:sz="0" w:space="0" w:color="auto"/>
            <w:left w:val="none" w:sz="0" w:space="0" w:color="auto"/>
            <w:bottom w:val="none" w:sz="0" w:space="0" w:color="auto"/>
            <w:right w:val="none" w:sz="0" w:space="0" w:color="auto"/>
          </w:divBdr>
        </w:div>
      </w:divsChild>
    </w:div>
    <w:div w:id="1103038486">
      <w:bodyDiv w:val="1"/>
      <w:marLeft w:val="0"/>
      <w:marRight w:val="0"/>
      <w:marTop w:val="0"/>
      <w:marBottom w:val="0"/>
      <w:divBdr>
        <w:top w:val="none" w:sz="0" w:space="0" w:color="auto"/>
        <w:left w:val="none" w:sz="0" w:space="0" w:color="auto"/>
        <w:bottom w:val="none" w:sz="0" w:space="0" w:color="auto"/>
        <w:right w:val="none" w:sz="0" w:space="0" w:color="auto"/>
      </w:divBdr>
      <w:divsChild>
        <w:div w:id="1163352481">
          <w:marLeft w:val="640"/>
          <w:marRight w:val="0"/>
          <w:marTop w:val="0"/>
          <w:marBottom w:val="0"/>
          <w:divBdr>
            <w:top w:val="none" w:sz="0" w:space="0" w:color="auto"/>
            <w:left w:val="none" w:sz="0" w:space="0" w:color="auto"/>
            <w:bottom w:val="none" w:sz="0" w:space="0" w:color="auto"/>
            <w:right w:val="none" w:sz="0" w:space="0" w:color="auto"/>
          </w:divBdr>
        </w:div>
        <w:div w:id="304553829">
          <w:marLeft w:val="640"/>
          <w:marRight w:val="0"/>
          <w:marTop w:val="0"/>
          <w:marBottom w:val="0"/>
          <w:divBdr>
            <w:top w:val="none" w:sz="0" w:space="0" w:color="auto"/>
            <w:left w:val="none" w:sz="0" w:space="0" w:color="auto"/>
            <w:bottom w:val="none" w:sz="0" w:space="0" w:color="auto"/>
            <w:right w:val="none" w:sz="0" w:space="0" w:color="auto"/>
          </w:divBdr>
        </w:div>
        <w:div w:id="1194995688">
          <w:marLeft w:val="640"/>
          <w:marRight w:val="0"/>
          <w:marTop w:val="0"/>
          <w:marBottom w:val="0"/>
          <w:divBdr>
            <w:top w:val="none" w:sz="0" w:space="0" w:color="auto"/>
            <w:left w:val="none" w:sz="0" w:space="0" w:color="auto"/>
            <w:bottom w:val="none" w:sz="0" w:space="0" w:color="auto"/>
            <w:right w:val="none" w:sz="0" w:space="0" w:color="auto"/>
          </w:divBdr>
        </w:div>
        <w:div w:id="1470636578">
          <w:marLeft w:val="640"/>
          <w:marRight w:val="0"/>
          <w:marTop w:val="0"/>
          <w:marBottom w:val="0"/>
          <w:divBdr>
            <w:top w:val="none" w:sz="0" w:space="0" w:color="auto"/>
            <w:left w:val="none" w:sz="0" w:space="0" w:color="auto"/>
            <w:bottom w:val="none" w:sz="0" w:space="0" w:color="auto"/>
            <w:right w:val="none" w:sz="0" w:space="0" w:color="auto"/>
          </w:divBdr>
        </w:div>
        <w:div w:id="1271818183">
          <w:marLeft w:val="640"/>
          <w:marRight w:val="0"/>
          <w:marTop w:val="0"/>
          <w:marBottom w:val="0"/>
          <w:divBdr>
            <w:top w:val="none" w:sz="0" w:space="0" w:color="auto"/>
            <w:left w:val="none" w:sz="0" w:space="0" w:color="auto"/>
            <w:bottom w:val="none" w:sz="0" w:space="0" w:color="auto"/>
            <w:right w:val="none" w:sz="0" w:space="0" w:color="auto"/>
          </w:divBdr>
        </w:div>
        <w:div w:id="801465758">
          <w:marLeft w:val="640"/>
          <w:marRight w:val="0"/>
          <w:marTop w:val="0"/>
          <w:marBottom w:val="0"/>
          <w:divBdr>
            <w:top w:val="none" w:sz="0" w:space="0" w:color="auto"/>
            <w:left w:val="none" w:sz="0" w:space="0" w:color="auto"/>
            <w:bottom w:val="none" w:sz="0" w:space="0" w:color="auto"/>
            <w:right w:val="none" w:sz="0" w:space="0" w:color="auto"/>
          </w:divBdr>
        </w:div>
        <w:div w:id="1176067704">
          <w:marLeft w:val="640"/>
          <w:marRight w:val="0"/>
          <w:marTop w:val="0"/>
          <w:marBottom w:val="0"/>
          <w:divBdr>
            <w:top w:val="none" w:sz="0" w:space="0" w:color="auto"/>
            <w:left w:val="none" w:sz="0" w:space="0" w:color="auto"/>
            <w:bottom w:val="none" w:sz="0" w:space="0" w:color="auto"/>
            <w:right w:val="none" w:sz="0" w:space="0" w:color="auto"/>
          </w:divBdr>
        </w:div>
        <w:div w:id="1069352037">
          <w:marLeft w:val="640"/>
          <w:marRight w:val="0"/>
          <w:marTop w:val="0"/>
          <w:marBottom w:val="0"/>
          <w:divBdr>
            <w:top w:val="none" w:sz="0" w:space="0" w:color="auto"/>
            <w:left w:val="none" w:sz="0" w:space="0" w:color="auto"/>
            <w:bottom w:val="none" w:sz="0" w:space="0" w:color="auto"/>
            <w:right w:val="none" w:sz="0" w:space="0" w:color="auto"/>
          </w:divBdr>
        </w:div>
        <w:div w:id="1319454400">
          <w:marLeft w:val="640"/>
          <w:marRight w:val="0"/>
          <w:marTop w:val="0"/>
          <w:marBottom w:val="0"/>
          <w:divBdr>
            <w:top w:val="none" w:sz="0" w:space="0" w:color="auto"/>
            <w:left w:val="none" w:sz="0" w:space="0" w:color="auto"/>
            <w:bottom w:val="none" w:sz="0" w:space="0" w:color="auto"/>
            <w:right w:val="none" w:sz="0" w:space="0" w:color="auto"/>
          </w:divBdr>
        </w:div>
        <w:div w:id="89661808">
          <w:marLeft w:val="640"/>
          <w:marRight w:val="0"/>
          <w:marTop w:val="0"/>
          <w:marBottom w:val="0"/>
          <w:divBdr>
            <w:top w:val="none" w:sz="0" w:space="0" w:color="auto"/>
            <w:left w:val="none" w:sz="0" w:space="0" w:color="auto"/>
            <w:bottom w:val="none" w:sz="0" w:space="0" w:color="auto"/>
            <w:right w:val="none" w:sz="0" w:space="0" w:color="auto"/>
          </w:divBdr>
        </w:div>
        <w:div w:id="1141845235">
          <w:marLeft w:val="640"/>
          <w:marRight w:val="0"/>
          <w:marTop w:val="0"/>
          <w:marBottom w:val="0"/>
          <w:divBdr>
            <w:top w:val="none" w:sz="0" w:space="0" w:color="auto"/>
            <w:left w:val="none" w:sz="0" w:space="0" w:color="auto"/>
            <w:bottom w:val="none" w:sz="0" w:space="0" w:color="auto"/>
            <w:right w:val="none" w:sz="0" w:space="0" w:color="auto"/>
          </w:divBdr>
        </w:div>
        <w:div w:id="1201238191">
          <w:marLeft w:val="640"/>
          <w:marRight w:val="0"/>
          <w:marTop w:val="0"/>
          <w:marBottom w:val="0"/>
          <w:divBdr>
            <w:top w:val="none" w:sz="0" w:space="0" w:color="auto"/>
            <w:left w:val="none" w:sz="0" w:space="0" w:color="auto"/>
            <w:bottom w:val="none" w:sz="0" w:space="0" w:color="auto"/>
            <w:right w:val="none" w:sz="0" w:space="0" w:color="auto"/>
          </w:divBdr>
        </w:div>
        <w:div w:id="880677424">
          <w:marLeft w:val="640"/>
          <w:marRight w:val="0"/>
          <w:marTop w:val="0"/>
          <w:marBottom w:val="0"/>
          <w:divBdr>
            <w:top w:val="none" w:sz="0" w:space="0" w:color="auto"/>
            <w:left w:val="none" w:sz="0" w:space="0" w:color="auto"/>
            <w:bottom w:val="none" w:sz="0" w:space="0" w:color="auto"/>
            <w:right w:val="none" w:sz="0" w:space="0" w:color="auto"/>
          </w:divBdr>
        </w:div>
        <w:div w:id="288366009">
          <w:marLeft w:val="640"/>
          <w:marRight w:val="0"/>
          <w:marTop w:val="0"/>
          <w:marBottom w:val="0"/>
          <w:divBdr>
            <w:top w:val="none" w:sz="0" w:space="0" w:color="auto"/>
            <w:left w:val="none" w:sz="0" w:space="0" w:color="auto"/>
            <w:bottom w:val="none" w:sz="0" w:space="0" w:color="auto"/>
            <w:right w:val="none" w:sz="0" w:space="0" w:color="auto"/>
          </w:divBdr>
        </w:div>
        <w:div w:id="1263490546">
          <w:marLeft w:val="640"/>
          <w:marRight w:val="0"/>
          <w:marTop w:val="0"/>
          <w:marBottom w:val="0"/>
          <w:divBdr>
            <w:top w:val="none" w:sz="0" w:space="0" w:color="auto"/>
            <w:left w:val="none" w:sz="0" w:space="0" w:color="auto"/>
            <w:bottom w:val="none" w:sz="0" w:space="0" w:color="auto"/>
            <w:right w:val="none" w:sz="0" w:space="0" w:color="auto"/>
          </w:divBdr>
        </w:div>
        <w:div w:id="608511640">
          <w:marLeft w:val="640"/>
          <w:marRight w:val="0"/>
          <w:marTop w:val="0"/>
          <w:marBottom w:val="0"/>
          <w:divBdr>
            <w:top w:val="none" w:sz="0" w:space="0" w:color="auto"/>
            <w:left w:val="none" w:sz="0" w:space="0" w:color="auto"/>
            <w:bottom w:val="none" w:sz="0" w:space="0" w:color="auto"/>
            <w:right w:val="none" w:sz="0" w:space="0" w:color="auto"/>
          </w:divBdr>
        </w:div>
      </w:divsChild>
    </w:div>
    <w:div w:id="1104571097">
      <w:bodyDiv w:val="1"/>
      <w:marLeft w:val="0"/>
      <w:marRight w:val="0"/>
      <w:marTop w:val="0"/>
      <w:marBottom w:val="0"/>
      <w:divBdr>
        <w:top w:val="none" w:sz="0" w:space="0" w:color="auto"/>
        <w:left w:val="none" w:sz="0" w:space="0" w:color="auto"/>
        <w:bottom w:val="none" w:sz="0" w:space="0" w:color="auto"/>
        <w:right w:val="none" w:sz="0" w:space="0" w:color="auto"/>
      </w:divBdr>
      <w:divsChild>
        <w:div w:id="853569173">
          <w:marLeft w:val="640"/>
          <w:marRight w:val="0"/>
          <w:marTop w:val="0"/>
          <w:marBottom w:val="0"/>
          <w:divBdr>
            <w:top w:val="none" w:sz="0" w:space="0" w:color="auto"/>
            <w:left w:val="none" w:sz="0" w:space="0" w:color="auto"/>
            <w:bottom w:val="none" w:sz="0" w:space="0" w:color="auto"/>
            <w:right w:val="none" w:sz="0" w:space="0" w:color="auto"/>
          </w:divBdr>
        </w:div>
        <w:div w:id="149715489">
          <w:marLeft w:val="640"/>
          <w:marRight w:val="0"/>
          <w:marTop w:val="0"/>
          <w:marBottom w:val="0"/>
          <w:divBdr>
            <w:top w:val="none" w:sz="0" w:space="0" w:color="auto"/>
            <w:left w:val="none" w:sz="0" w:space="0" w:color="auto"/>
            <w:bottom w:val="none" w:sz="0" w:space="0" w:color="auto"/>
            <w:right w:val="none" w:sz="0" w:space="0" w:color="auto"/>
          </w:divBdr>
        </w:div>
        <w:div w:id="994142786">
          <w:marLeft w:val="640"/>
          <w:marRight w:val="0"/>
          <w:marTop w:val="0"/>
          <w:marBottom w:val="0"/>
          <w:divBdr>
            <w:top w:val="none" w:sz="0" w:space="0" w:color="auto"/>
            <w:left w:val="none" w:sz="0" w:space="0" w:color="auto"/>
            <w:bottom w:val="none" w:sz="0" w:space="0" w:color="auto"/>
            <w:right w:val="none" w:sz="0" w:space="0" w:color="auto"/>
          </w:divBdr>
        </w:div>
        <w:div w:id="596908711">
          <w:marLeft w:val="640"/>
          <w:marRight w:val="0"/>
          <w:marTop w:val="0"/>
          <w:marBottom w:val="0"/>
          <w:divBdr>
            <w:top w:val="none" w:sz="0" w:space="0" w:color="auto"/>
            <w:left w:val="none" w:sz="0" w:space="0" w:color="auto"/>
            <w:bottom w:val="none" w:sz="0" w:space="0" w:color="auto"/>
            <w:right w:val="none" w:sz="0" w:space="0" w:color="auto"/>
          </w:divBdr>
        </w:div>
        <w:div w:id="851648044">
          <w:marLeft w:val="640"/>
          <w:marRight w:val="0"/>
          <w:marTop w:val="0"/>
          <w:marBottom w:val="0"/>
          <w:divBdr>
            <w:top w:val="none" w:sz="0" w:space="0" w:color="auto"/>
            <w:left w:val="none" w:sz="0" w:space="0" w:color="auto"/>
            <w:bottom w:val="none" w:sz="0" w:space="0" w:color="auto"/>
            <w:right w:val="none" w:sz="0" w:space="0" w:color="auto"/>
          </w:divBdr>
        </w:div>
        <w:div w:id="1074202689">
          <w:marLeft w:val="640"/>
          <w:marRight w:val="0"/>
          <w:marTop w:val="0"/>
          <w:marBottom w:val="0"/>
          <w:divBdr>
            <w:top w:val="none" w:sz="0" w:space="0" w:color="auto"/>
            <w:left w:val="none" w:sz="0" w:space="0" w:color="auto"/>
            <w:bottom w:val="none" w:sz="0" w:space="0" w:color="auto"/>
            <w:right w:val="none" w:sz="0" w:space="0" w:color="auto"/>
          </w:divBdr>
        </w:div>
        <w:div w:id="407967049">
          <w:marLeft w:val="640"/>
          <w:marRight w:val="0"/>
          <w:marTop w:val="0"/>
          <w:marBottom w:val="0"/>
          <w:divBdr>
            <w:top w:val="none" w:sz="0" w:space="0" w:color="auto"/>
            <w:left w:val="none" w:sz="0" w:space="0" w:color="auto"/>
            <w:bottom w:val="none" w:sz="0" w:space="0" w:color="auto"/>
            <w:right w:val="none" w:sz="0" w:space="0" w:color="auto"/>
          </w:divBdr>
        </w:div>
        <w:div w:id="1922788869">
          <w:marLeft w:val="640"/>
          <w:marRight w:val="0"/>
          <w:marTop w:val="0"/>
          <w:marBottom w:val="0"/>
          <w:divBdr>
            <w:top w:val="none" w:sz="0" w:space="0" w:color="auto"/>
            <w:left w:val="none" w:sz="0" w:space="0" w:color="auto"/>
            <w:bottom w:val="none" w:sz="0" w:space="0" w:color="auto"/>
            <w:right w:val="none" w:sz="0" w:space="0" w:color="auto"/>
          </w:divBdr>
        </w:div>
        <w:div w:id="1283347932">
          <w:marLeft w:val="640"/>
          <w:marRight w:val="0"/>
          <w:marTop w:val="0"/>
          <w:marBottom w:val="0"/>
          <w:divBdr>
            <w:top w:val="none" w:sz="0" w:space="0" w:color="auto"/>
            <w:left w:val="none" w:sz="0" w:space="0" w:color="auto"/>
            <w:bottom w:val="none" w:sz="0" w:space="0" w:color="auto"/>
            <w:right w:val="none" w:sz="0" w:space="0" w:color="auto"/>
          </w:divBdr>
        </w:div>
        <w:div w:id="1724789196">
          <w:marLeft w:val="640"/>
          <w:marRight w:val="0"/>
          <w:marTop w:val="0"/>
          <w:marBottom w:val="0"/>
          <w:divBdr>
            <w:top w:val="none" w:sz="0" w:space="0" w:color="auto"/>
            <w:left w:val="none" w:sz="0" w:space="0" w:color="auto"/>
            <w:bottom w:val="none" w:sz="0" w:space="0" w:color="auto"/>
            <w:right w:val="none" w:sz="0" w:space="0" w:color="auto"/>
          </w:divBdr>
        </w:div>
        <w:div w:id="1320839744">
          <w:marLeft w:val="640"/>
          <w:marRight w:val="0"/>
          <w:marTop w:val="0"/>
          <w:marBottom w:val="0"/>
          <w:divBdr>
            <w:top w:val="none" w:sz="0" w:space="0" w:color="auto"/>
            <w:left w:val="none" w:sz="0" w:space="0" w:color="auto"/>
            <w:bottom w:val="none" w:sz="0" w:space="0" w:color="auto"/>
            <w:right w:val="none" w:sz="0" w:space="0" w:color="auto"/>
          </w:divBdr>
        </w:div>
        <w:div w:id="769393404">
          <w:marLeft w:val="640"/>
          <w:marRight w:val="0"/>
          <w:marTop w:val="0"/>
          <w:marBottom w:val="0"/>
          <w:divBdr>
            <w:top w:val="none" w:sz="0" w:space="0" w:color="auto"/>
            <w:left w:val="none" w:sz="0" w:space="0" w:color="auto"/>
            <w:bottom w:val="none" w:sz="0" w:space="0" w:color="auto"/>
            <w:right w:val="none" w:sz="0" w:space="0" w:color="auto"/>
          </w:divBdr>
        </w:div>
        <w:div w:id="1170868688">
          <w:marLeft w:val="640"/>
          <w:marRight w:val="0"/>
          <w:marTop w:val="0"/>
          <w:marBottom w:val="0"/>
          <w:divBdr>
            <w:top w:val="none" w:sz="0" w:space="0" w:color="auto"/>
            <w:left w:val="none" w:sz="0" w:space="0" w:color="auto"/>
            <w:bottom w:val="none" w:sz="0" w:space="0" w:color="auto"/>
            <w:right w:val="none" w:sz="0" w:space="0" w:color="auto"/>
          </w:divBdr>
        </w:div>
        <w:div w:id="1351837280">
          <w:marLeft w:val="640"/>
          <w:marRight w:val="0"/>
          <w:marTop w:val="0"/>
          <w:marBottom w:val="0"/>
          <w:divBdr>
            <w:top w:val="none" w:sz="0" w:space="0" w:color="auto"/>
            <w:left w:val="none" w:sz="0" w:space="0" w:color="auto"/>
            <w:bottom w:val="none" w:sz="0" w:space="0" w:color="auto"/>
            <w:right w:val="none" w:sz="0" w:space="0" w:color="auto"/>
          </w:divBdr>
        </w:div>
        <w:div w:id="1600986191">
          <w:marLeft w:val="640"/>
          <w:marRight w:val="0"/>
          <w:marTop w:val="0"/>
          <w:marBottom w:val="0"/>
          <w:divBdr>
            <w:top w:val="none" w:sz="0" w:space="0" w:color="auto"/>
            <w:left w:val="none" w:sz="0" w:space="0" w:color="auto"/>
            <w:bottom w:val="none" w:sz="0" w:space="0" w:color="auto"/>
            <w:right w:val="none" w:sz="0" w:space="0" w:color="auto"/>
          </w:divBdr>
        </w:div>
        <w:div w:id="2051611127">
          <w:marLeft w:val="640"/>
          <w:marRight w:val="0"/>
          <w:marTop w:val="0"/>
          <w:marBottom w:val="0"/>
          <w:divBdr>
            <w:top w:val="none" w:sz="0" w:space="0" w:color="auto"/>
            <w:left w:val="none" w:sz="0" w:space="0" w:color="auto"/>
            <w:bottom w:val="none" w:sz="0" w:space="0" w:color="auto"/>
            <w:right w:val="none" w:sz="0" w:space="0" w:color="auto"/>
          </w:divBdr>
        </w:div>
        <w:div w:id="1462384413">
          <w:marLeft w:val="640"/>
          <w:marRight w:val="0"/>
          <w:marTop w:val="0"/>
          <w:marBottom w:val="0"/>
          <w:divBdr>
            <w:top w:val="none" w:sz="0" w:space="0" w:color="auto"/>
            <w:left w:val="none" w:sz="0" w:space="0" w:color="auto"/>
            <w:bottom w:val="none" w:sz="0" w:space="0" w:color="auto"/>
            <w:right w:val="none" w:sz="0" w:space="0" w:color="auto"/>
          </w:divBdr>
        </w:div>
      </w:divsChild>
    </w:div>
    <w:div w:id="1126580397">
      <w:bodyDiv w:val="1"/>
      <w:marLeft w:val="0"/>
      <w:marRight w:val="0"/>
      <w:marTop w:val="0"/>
      <w:marBottom w:val="0"/>
      <w:divBdr>
        <w:top w:val="none" w:sz="0" w:space="0" w:color="auto"/>
        <w:left w:val="none" w:sz="0" w:space="0" w:color="auto"/>
        <w:bottom w:val="none" w:sz="0" w:space="0" w:color="auto"/>
        <w:right w:val="none" w:sz="0" w:space="0" w:color="auto"/>
      </w:divBdr>
      <w:divsChild>
        <w:div w:id="341055820">
          <w:marLeft w:val="640"/>
          <w:marRight w:val="0"/>
          <w:marTop w:val="0"/>
          <w:marBottom w:val="0"/>
          <w:divBdr>
            <w:top w:val="none" w:sz="0" w:space="0" w:color="auto"/>
            <w:left w:val="none" w:sz="0" w:space="0" w:color="auto"/>
            <w:bottom w:val="none" w:sz="0" w:space="0" w:color="auto"/>
            <w:right w:val="none" w:sz="0" w:space="0" w:color="auto"/>
          </w:divBdr>
        </w:div>
        <w:div w:id="1919364098">
          <w:marLeft w:val="640"/>
          <w:marRight w:val="0"/>
          <w:marTop w:val="0"/>
          <w:marBottom w:val="0"/>
          <w:divBdr>
            <w:top w:val="none" w:sz="0" w:space="0" w:color="auto"/>
            <w:left w:val="none" w:sz="0" w:space="0" w:color="auto"/>
            <w:bottom w:val="none" w:sz="0" w:space="0" w:color="auto"/>
            <w:right w:val="none" w:sz="0" w:space="0" w:color="auto"/>
          </w:divBdr>
        </w:div>
        <w:div w:id="756364123">
          <w:marLeft w:val="640"/>
          <w:marRight w:val="0"/>
          <w:marTop w:val="0"/>
          <w:marBottom w:val="0"/>
          <w:divBdr>
            <w:top w:val="none" w:sz="0" w:space="0" w:color="auto"/>
            <w:left w:val="none" w:sz="0" w:space="0" w:color="auto"/>
            <w:bottom w:val="none" w:sz="0" w:space="0" w:color="auto"/>
            <w:right w:val="none" w:sz="0" w:space="0" w:color="auto"/>
          </w:divBdr>
        </w:div>
        <w:div w:id="777868395">
          <w:marLeft w:val="640"/>
          <w:marRight w:val="0"/>
          <w:marTop w:val="0"/>
          <w:marBottom w:val="0"/>
          <w:divBdr>
            <w:top w:val="none" w:sz="0" w:space="0" w:color="auto"/>
            <w:left w:val="none" w:sz="0" w:space="0" w:color="auto"/>
            <w:bottom w:val="none" w:sz="0" w:space="0" w:color="auto"/>
            <w:right w:val="none" w:sz="0" w:space="0" w:color="auto"/>
          </w:divBdr>
        </w:div>
        <w:div w:id="2091848361">
          <w:marLeft w:val="640"/>
          <w:marRight w:val="0"/>
          <w:marTop w:val="0"/>
          <w:marBottom w:val="0"/>
          <w:divBdr>
            <w:top w:val="none" w:sz="0" w:space="0" w:color="auto"/>
            <w:left w:val="none" w:sz="0" w:space="0" w:color="auto"/>
            <w:bottom w:val="none" w:sz="0" w:space="0" w:color="auto"/>
            <w:right w:val="none" w:sz="0" w:space="0" w:color="auto"/>
          </w:divBdr>
        </w:div>
        <w:div w:id="887374193">
          <w:marLeft w:val="640"/>
          <w:marRight w:val="0"/>
          <w:marTop w:val="0"/>
          <w:marBottom w:val="0"/>
          <w:divBdr>
            <w:top w:val="none" w:sz="0" w:space="0" w:color="auto"/>
            <w:left w:val="none" w:sz="0" w:space="0" w:color="auto"/>
            <w:bottom w:val="none" w:sz="0" w:space="0" w:color="auto"/>
            <w:right w:val="none" w:sz="0" w:space="0" w:color="auto"/>
          </w:divBdr>
        </w:div>
        <w:div w:id="690955110">
          <w:marLeft w:val="640"/>
          <w:marRight w:val="0"/>
          <w:marTop w:val="0"/>
          <w:marBottom w:val="0"/>
          <w:divBdr>
            <w:top w:val="none" w:sz="0" w:space="0" w:color="auto"/>
            <w:left w:val="none" w:sz="0" w:space="0" w:color="auto"/>
            <w:bottom w:val="none" w:sz="0" w:space="0" w:color="auto"/>
            <w:right w:val="none" w:sz="0" w:space="0" w:color="auto"/>
          </w:divBdr>
        </w:div>
      </w:divsChild>
    </w:div>
    <w:div w:id="1136993228">
      <w:bodyDiv w:val="1"/>
      <w:marLeft w:val="0"/>
      <w:marRight w:val="0"/>
      <w:marTop w:val="0"/>
      <w:marBottom w:val="0"/>
      <w:divBdr>
        <w:top w:val="none" w:sz="0" w:space="0" w:color="auto"/>
        <w:left w:val="none" w:sz="0" w:space="0" w:color="auto"/>
        <w:bottom w:val="none" w:sz="0" w:space="0" w:color="auto"/>
        <w:right w:val="none" w:sz="0" w:space="0" w:color="auto"/>
      </w:divBdr>
      <w:divsChild>
        <w:div w:id="549460935">
          <w:marLeft w:val="640"/>
          <w:marRight w:val="0"/>
          <w:marTop w:val="0"/>
          <w:marBottom w:val="0"/>
          <w:divBdr>
            <w:top w:val="none" w:sz="0" w:space="0" w:color="auto"/>
            <w:left w:val="none" w:sz="0" w:space="0" w:color="auto"/>
            <w:bottom w:val="none" w:sz="0" w:space="0" w:color="auto"/>
            <w:right w:val="none" w:sz="0" w:space="0" w:color="auto"/>
          </w:divBdr>
        </w:div>
        <w:div w:id="2039743416">
          <w:marLeft w:val="640"/>
          <w:marRight w:val="0"/>
          <w:marTop w:val="0"/>
          <w:marBottom w:val="0"/>
          <w:divBdr>
            <w:top w:val="none" w:sz="0" w:space="0" w:color="auto"/>
            <w:left w:val="none" w:sz="0" w:space="0" w:color="auto"/>
            <w:bottom w:val="none" w:sz="0" w:space="0" w:color="auto"/>
            <w:right w:val="none" w:sz="0" w:space="0" w:color="auto"/>
          </w:divBdr>
        </w:div>
        <w:div w:id="2072342803">
          <w:marLeft w:val="640"/>
          <w:marRight w:val="0"/>
          <w:marTop w:val="0"/>
          <w:marBottom w:val="0"/>
          <w:divBdr>
            <w:top w:val="none" w:sz="0" w:space="0" w:color="auto"/>
            <w:left w:val="none" w:sz="0" w:space="0" w:color="auto"/>
            <w:bottom w:val="none" w:sz="0" w:space="0" w:color="auto"/>
            <w:right w:val="none" w:sz="0" w:space="0" w:color="auto"/>
          </w:divBdr>
        </w:div>
        <w:div w:id="2123569037">
          <w:marLeft w:val="640"/>
          <w:marRight w:val="0"/>
          <w:marTop w:val="0"/>
          <w:marBottom w:val="0"/>
          <w:divBdr>
            <w:top w:val="none" w:sz="0" w:space="0" w:color="auto"/>
            <w:left w:val="none" w:sz="0" w:space="0" w:color="auto"/>
            <w:bottom w:val="none" w:sz="0" w:space="0" w:color="auto"/>
            <w:right w:val="none" w:sz="0" w:space="0" w:color="auto"/>
          </w:divBdr>
        </w:div>
        <w:div w:id="1708483400">
          <w:marLeft w:val="640"/>
          <w:marRight w:val="0"/>
          <w:marTop w:val="0"/>
          <w:marBottom w:val="0"/>
          <w:divBdr>
            <w:top w:val="none" w:sz="0" w:space="0" w:color="auto"/>
            <w:left w:val="none" w:sz="0" w:space="0" w:color="auto"/>
            <w:bottom w:val="none" w:sz="0" w:space="0" w:color="auto"/>
            <w:right w:val="none" w:sz="0" w:space="0" w:color="auto"/>
          </w:divBdr>
        </w:div>
        <w:div w:id="1351762078">
          <w:marLeft w:val="640"/>
          <w:marRight w:val="0"/>
          <w:marTop w:val="0"/>
          <w:marBottom w:val="0"/>
          <w:divBdr>
            <w:top w:val="none" w:sz="0" w:space="0" w:color="auto"/>
            <w:left w:val="none" w:sz="0" w:space="0" w:color="auto"/>
            <w:bottom w:val="none" w:sz="0" w:space="0" w:color="auto"/>
            <w:right w:val="none" w:sz="0" w:space="0" w:color="auto"/>
          </w:divBdr>
        </w:div>
        <w:div w:id="1362363314">
          <w:marLeft w:val="640"/>
          <w:marRight w:val="0"/>
          <w:marTop w:val="0"/>
          <w:marBottom w:val="0"/>
          <w:divBdr>
            <w:top w:val="none" w:sz="0" w:space="0" w:color="auto"/>
            <w:left w:val="none" w:sz="0" w:space="0" w:color="auto"/>
            <w:bottom w:val="none" w:sz="0" w:space="0" w:color="auto"/>
            <w:right w:val="none" w:sz="0" w:space="0" w:color="auto"/>
          </w:divBdr>
        </w:div>
        <w:div w:id="1658001082">
          <w:marLeft w:val="640"/>
          <w:marRight w:val="0"/>
          <w:marTop w:val="0"/>
          <w:marBottom w:val="0"/>
          <w:divBdr>
            <w:top w:val="none" w:sz="0" w:space="0" w:color="auto"/>
            <w:left w:val="none" w:sz="0" w:space="0" w:color="auto"/>
            <w:bottom w:val="none" w:sz="0" w:space="0" w:color="auto"/>
            <w:right w:val="none" w:sz="0" w:space="0" w:color="auto"/>
          </w:divBdr>
        </w:div>
        <w:div w:id="1887258154">
          <w:marLeft w:val="640"/>
          <w:marRight w:val="0"/>
          <w:marTop w:val="0"/>
          <w:marBottom w:val="0"/>
          <w:divBdr>
            <w:top w:val="none" w:sz="0" w:space="0" w:color="auto"/>
            <w:left w:val="none" w:sz="0" w:space="0" w:color="auto"/>
            <w:bottom w:val="none" w:sz="0" w:space="0" w:color="auto"/>
            <w:right w:val="none" w:sz="0" w:space="0" w:color="auto"/>
          </w:divBdr>
        </w:div>
        <w:div w:id="1960989580">
          <w:marLeft w:val="640"/>
          <w:marRight w:val="0"/>
          <w:marTop w:val="0"/>
          <w:marBottom w:val="0"/>
          <w:divBdr>
            <w:top w:val="none" w:sz="0" w:space="0" w:color="auto"/>
            <w:left w:val="none" w:sz="0" w:space="0" w:color="auto"/>
            <w:bottom w:val="none" w:sz="0" w:space="0" w:color="auto"/>
            <w:right w:val="none" w:sz="0" w:space="0" w:color="auto"/>
          </w:divBdr>
        </w:div>
        <w:div w:id="990790076">
          <w:marLeft w:val="640"/>
          <w:marRight w:val="0"/>
          <w:marTop w:val="0"/>
          <w:marBottom w:val="0"/>
          <w:divBdr>
            <w:top w:val="none" w:sz="0" w:space="0" w:color="auto"/>
            <w:left w:val="none" w:sz="0" w:space="0" w:color="auto"/>
            <w:bottom w:val="none" w:sz="0" w:space="0" w:color="auto"/>
            <w:right w:val="none" w:sz="0" w:space="0" w:color="auto"/>
          </w:divBdr>
        </w:div>
        <w:div w:id="1240090655">
          <w:marLeft w:val="640"/>
          <w:marRight w:val="0"/>
          <w:marTop w:val="0"/>
          <w:marBottom w:val="0"/>
          <w:divBdr>
            <w:top w:val="none" w:sz="0" w:space="0" w:color="auto"/>
            <w:left w:val="none" w:sz="0" w:space="0" w:color="auto"/>
            <w:bottom w:val="none" w:sz="0" w:space="0" w:color="auto"/>
            <w:right w:val="none" w:sz="0" w:space="0" w:color="auto"/>
          </w:divBdr>
        </w:div>
        <w:div w:id="1331519846">
          <w:marLeft w:val="640"/>
          <w:marRight w:val="0"/>
          <w:marTop w:val="0"/>
          <w:marBottom w:val="0"/>
          <w:divBdr>
            <w:top w:val="none" w:sz="0" w:space="0" w:color="auto"/>
            <w:left w:val="none" w:sz="0" w:space="0" w:color="auto"/>
            <w:bottom w:val="none" w:sz="0" w:space="0" w:color="auto"/>
            <w:right w:val="none" w:sz="0" w:space="0" w:color="auto"/>
          </w:divBdr>
        </w:div>
        <w:div w:id="1321959403">
          <w:marLeft w:val="640"/>
          <w:marRight w:val="0"/>
          <w:marTop w:val="0"/>
          <w:marBottom w:val="0"/>
          <w:divBdr>
            <w:top w:val="none" w:sz="0" w:space="0" w:color="auto"/>
            <w:left w:val="none" w:sz="0" w:space="0" w:color="auto"/>
            <w:bottom w:val="none" w:sz="0" w:space="0" w:color="auto"/>
            <w:right w:val="none" w:sz="0" w:space="0" w:color="auto"/>
          </w:divBdr>
        </w:div>
        <w:div w:id="28725309">
          <w:marLeft w:val="640"/>
          <w:marRight w:val="0"/>
          <w:marTop w:val="0"/>
          <w:marBottom w:val="0"/>
          <w:divBdr>
            <w:top w:val="none" w:sz="0" w:space="0" w:color="auto"/>
            <w:left w:val="none" w:sz="0" w:space="0" w:color="auto"/>
            <w:bottom w:val="none" w:sz="0" w:space="0" w:color="auto"/>
            <w:right w:val="none" w:sz="0" w:space="0" w:color="auto"/>
          </w:divBdr>
        </w:div>
        <w:div w:id="447434971">
          <w:marLeft w:val="640"/>
          <w:marRight w:val="0"/>
          <w:marTop w:val="0"/>
          <w:marBottom w:val="0"/>
          <w:divBdr>
            <w:top w:val="none" w:sz="0" w:space="0" w:color="auto"/>
            <w:left w:val="none" w:sz="0" w:space="0" w:color="auto"/>
            <w:bottom w:val="none" w:sz="0" w:space="0" w:color="auto"/>
            <w:right w:val="none" w:sz="0" w:space="0" w:color="auto"/>
          </w:divBdr>
        </w:div>
        <w:div w:id="544490206">
          <w:marLeft w:val="640"/>
          <w:marRight w:val="0"/>
          <w:marTop w:val="0"/>
          <w:marBottom w:val="0"/>
          <w:divBdr>
            <w:top w:val="none" w:sz="0" w:space="0" w:color="auto"/>
            <w:left w:val="none" w:sz="0" w:space="0" w:color="auto"/>
            <w:bottom w:val="none" w:sz="0" w:space="0" w:color="auto"/>
            <w:right w:val="none" w:sz="0" w:space="0" w:color="auto"/>
          </w:divBdr>
        </w:div>
        <w:div w:id="330065932">
          <w:marLeft w:val="640"/>
          <w:marRight w:val="0"/>
          <w:marTop w:val="0"/>
          <w:marBottom w:val="0"/>
          <w:divBdr>
            <w:top w:val="none" w:sz="0" w:space="0" w:color="auto"/>
            <w:left w:val="none" w:sz="0" w:space="0" w:color="auto"/>
            <w:bottom w:val="none" w:sz="0" w:space="0" w:color="auto"/>
            <w:right w:val="none" w:sz="0" w:space="0" w:color="auto"/>
          </w:divBdr>
        </w:div>
        <w:div w:id="544760096">
          <w:marLeft w:val="640"/>
          <w:marRight w:val="0"/>
          <w:marTop w:val="0"/>
          <w:marBottom w:val="0"/>
          <w:divBdr>
            <w:top w:val="none" w:sz="0" w:space="0" w:color="auto"/>
            <w:left w:val="none" w:sz="0" w:space="0" w:color="auto"/>
            <w:bottom w:val="none" w:sz="0" w:space="0" w:color="auto"/>
            <w:right w:val="none" w:sz="0" w:space="0" w:color="auto"/>
          </w:divBdr>
        </w:div>
      </w:divsChild>
    </w:div>
    <w:div w:id="1155610074">
      <w:bodyDiv w:val="1"/>
      <w:marLeft w:val="0"/>
      <w:marRight w:val="0"/>
      <w:marTop w:val="0"/>
      <w:marBottom w:val="0"/>
      <w:divBdr>
        <w:top w:val="none" w:sz="0" w:space="0" w:color="auto"/>
        <w:left w:val="none" w:sz="0" w:space="0" w:color="auto"/>
        <w:bottom w:val="none" w:sz="0" w:space="0" w:color="auto"/>
        <w:right w:val="none" w:sz="0" w:space="0" w:color="auto"/>
      </w:divBdr>
    </w:div>
    <w:div w:id="1226797780">
      <w:bodyDiv w:val="1"/>
      <w:marLeft w:val="0"/>
      <w:marRight w:val="0"/>
      <w:marTop w:val="0"/>
      <w:marBottom w:val="0"/>
      <w:divBdr>
        <w:top w:val="none" w:sz="0" w:space="0" w:color="auto"/>
        <w:left w:val="none" w:sz="0" w:space="0" w:color="auto"/>
        <w:bottom w:val="none" w:sz="0" w:space="0" w:color="auto"/>
        <w:right w:val="none" w:sz="0" w:space="0" w:color="auto"/>
      </w:divBdr>
      <w:divsChild>
        <w:div w:id="1707559602">
          <w:marLeft w:val="640"/>
          <w:marRight w:val="0"/>
          <w:marTop w:val="0"/>
          <w:marBottom w:val="0"/>
          <w:divBdr>
            <w:top w:val="none" w:sz="0" w:space="0" w:color="auto"/>
            <w:left w:val="none" w:sz="0" w:space="0" w:color="auto"/>
            <w:bottom w:val="none" w:sz="0" w:space="0" w:color="auto"/>
            <w:right w:val="none" w:sz="0" w:space="0" w:color="auto"/>
          </w:divBdr>
        </w:div>
        <w:div w:id="369383447">
          <w:marLeft w:val="640"/>
          <w:marRight w:val="0"/>
          <w:marTop w:val="0"/>
          <w:marBottom w:val="0"/>
          <w:divBdr>
            <w:top w:val="none" w:sz="0" w:space="0" w:color="auto"/>
            <w:left w:val="none" w:sz="0" w:space="0" w:color="auto"/>
            <w:bottom w:val="none" w:sz="0" w:space="0" w:color="auto"/>
            <w:right w:val="none" w:sz="0" w:space="0" w:color="auto"/>
          </w:divBdr>
        </w:div>
        <w:div w:id="819032871">
          <w:marLeft w:val="640"/>
          <w:marRight w:val="0"/>
          <w:marTop w:val="0"/>
          <w:marBottom w:val="0"/>
          <w:divBdr>
            <w:top w:val="none" w:sz="0" w:space="0" w:color="auto"/>
            <w:left w:val="none" w:sz="0" w:space="0" w:color="auto"/>
            <w:bottom w:val="none" w:sz="0" w:space="0" w:color="auto"/>
            <w:right w:val="none" w:sz="0" w:space="0" w:color="auto"/>
          </w:divBdr>
        </w:div>
        <w:div w:id="796145492">
          <w:marLeft w:val="640"/>
          <w:marRight w:val="0"/>
          <w:marTop w:val="0"/>
          <w:marBottom w:val="0"/>
          <w:divBdr>
            <w:top w:val="none" w:sz="0" w:space="0" w:color="auto"/>
            <w:left w:val="none" w:sz="0" w:space="0" w:color="auto"/>
            <w:bottom w:val="none" w:sz="0" w:space="0" w:color="auto"/>
            <w:right w:val="none" w:sz="0" w:space="0" w:color="auto"/>
          </w:divBdr>
        </w:div>
        <w:div w:id="1338538970">
          <w:marLeft w:val="640"/>
          <w:marRight w:val="0"/>
          <w:marTop w:val="0"/>
          <w:marBottom w:val="0"/>
          <w:divBdr>
            <w:top w:val="none" w:sz="0" w:space="0" w:color="auto"/>
            <w:left w:val="none" w:sz="0" w:space="0" w:color="auto"/>
            <w:bottom w:val="none" w:sz="0" w:space="0" w:color="auto"/>
            <w:right w:val="none" w:sz="0" w:space="0" w:color="auto"/>
          </w:divBdr>
        </w:div>
        <w:div w:id="57212971">
          <w:marLeft w:val="640"/>
          <w:marRight w:val="0"/>
          <w:marTop w:val="0"/>
          <w:marBottom w:val="0"/>
          <w:divBdr>
            <w:top w:val="none" w:sz="0" w:space="0" w:color="auto"/>
            <w:left w:val="none" w:sz="0" w:space="0" w:color="auto"/>
            <w:bottom w:val="none" w:sz="0" w:space="0" w:color="auto"/>
            <w:right w:val="none" w:sz="0" w:space="0" w:color="auto"/>
          </w:divBdr>
        </w:div>
        <w:div w:id="1764689066">
          <w:marLeft w:val="640"/>
          <w:marRight w:val="0"/>
          <w:marTop w:val="0"/>
          <w:marBottom w:val="0"/>
          <w:divBdr>
            <w:top w:val="none" w:sz="0" w:space="0" w:color="auto"/>
            <w:left w:val="none" w:sz="0" w:space="0" w:color="auto"/>
            <w:bottom w:val="none" w:sz="0" w:space="0" w:color="auto"/>
            <w:right w:val="none" w:sz="0" w:space="0" w:color="auto"/>
          </w:divBdr>
        </w:div>
        <w:div w:id="899053439">
          <w:marLeft w:val="640"/>
          <w:marRight w:val="0"/>
          <w:marTop w:val="0"/>
          <w:marBottom w:val="0"/>
          <w:divBdr>
            <w:top w:val="none" w:sz="0" w:space="0" w:color="auto"/>
            <w:left w:val="none" w:sz="0" w:space="0" w:color="auto"/>
            <w:bottom w:val="none" w:sz="0" w:space="0" w:color="auto"/>
            <w:right w:val="none" w:sz="0" w:space="0" w:color="auto"/>
          </w:divBdr>
        </w:div>
        <w:div w:id="1551578040">
          <w:marLeft w:val="640"/>
          <w:marRight w:val="0"/>
          <w:marTop w:val="0"/>
          <w:marBottom w:val="0"/>
          <w:divBdr>
            <w:top w:val="none" w:sz="0" w:space="0" w:color="auto"/>
            <w:left w:val="none" w:sz="0" w:space="0" w:color="auto"/>
            <w:bottom w:val="none" w:sz="0" w:space="0" w:color="auto"/>
            <w:right w:val="none" w:sz="0" w:space="0" w:color="auto"/>
          </w:divBdr>
        </w:div>
        <w:div w:id="2080786543">
          <w:marLeft w:val="640"/>
          <w:marRight w:val="0"/>
          <w:marTop w:val="0"/>
          <w:marBottom w:val="0"/>
          <w:divBdr>
            <w:top w:val="none" w:sz="0" w:space="0" w:color="auto"/>
            <w:left w:val="none" w:sz="0" w:space="0" w:color="auto"/>
            <w:bottom w:val="none" w:sz="0" w:space="0" w:color="auto"/>
            <w:right w:val="none" w:sz="0" w:space="0" w:color="auto"/>
          </w:divBdr>
        </w:div>
        <w:div w:id="1591693084">
          <w:marLeft w:val="640"/>
          <w:marRight w:val="0"/>
          <w:marTop w:val="0"/>
          <w:marBottom w:val="0"/>
          <w:divBdr>
            <w:top w:val="none" w:sz="0" w:space="0" w:color="auto"/>
            <w:left w:val="none" w:sz="0" w:space="0" w:color="auto"/>
            <w:bottom w:val="none" w:sz="0" w:space="0" w:color="auto"/>
            <w:right w:val="none" w:sz="0" w:space="0" w:color="auto"/>
          </w:divBdr>
        </w:div>
        <w:div w:id="1064523836">
          <w:marLeft w:val="640"/>
          <w:marRight w:val="0"/>
          <w:marTop w:val="0"/>
          <w:marBottom w:val="0"/>
          <w:divBdr>
            <w:top w:val="none" w:sz="0" w:space="0" w:color="auto"/>
            <w:left w:val="none" w:sz="0" w:space="0" w:color="auto"/>
            <w:bottom w:val="none" w:sz="0" w:space="0" w:color="auto"/>
            <w:right w:val="none" w:sz="0" w:space="0" w:color="auto"/>
          </w:divBdr>
        </w:div>
        <w:div w:id="980965836">
          <w:marLeft w:val="640"/>
          <w:marRight w:val="0"/>
          <w:marTop w:val="0"/>
          <w:marBottom w:val="0"/>
          <w:divBdr>
            <w:top w:val="none" w:sz="0" w:space="0" w:color="auto"/>
            <w:left w:val="none" w:sz="0" w:space="0" w:color="auto"/>
            <w:bottom w:val="none" w:sz="0" w:space="0" w:color="auto"/>
            <w:right w:val="none" w:sz="0" w:space="0" w:color="auto"/>
          </w:divBdr>
        </w:div>
        <w:div w:id="1270355107">
          <w:marLeft w:val="640"/>
          <w:marRight w:val="0"/>
          <w:marTop w:val="0"/>
          <w:marBottom w:val="0"/>
          <w:divBdr>
            <w:top w:val="none" w:sz="0" w:space="0" w:color="auto"/>
            <w:left w:val="none" w:sz="0" w:space="0" w:color="auto"/>
            <w:bottom w:val="none" w:sz="0" w:space="0" w:color="auto"/>
            <w:right w:val="none" w:sz="0" w:space="0" w:color="auto"/>
          </w:divBdr>
        </w:div>
        <w:div w:id="987982056">
          <w:marLeft w:val="640"/>
          <w:marRight w:val="0"/>
          <w:marTop w:val="0"/>
          <w:marBottom w:val="0"/>
          <w:divBdr>
            <w:top w:val="none" w:sz="0" w:space="0" w:color="auto"/>
            <w:left w:val="none" w:sz="0" w:space="0" w:color="auto"/>
            <w:bottom w:val="none" w:sz="0" w:space="0" w:color="auto"/>
            <w:right w:val="none" w:sz="0" w:space="0" w:color="auto"/>
          </w:divBdr>
        </w:div>
        <w:div w:id="601182442">
          <w:marLeft w:val="640"/>
          <w:marRight w:val="0"/>
          <w:marTop w:val="0"/>
          <w:marBottom w:val="0"/>
          <w:divBdr>
            <w:top w:val="none" w:sz="0" w:space="0" w:color="auto"/>
            <w:left w:val="none" w:sz="0" w:space="0" w:color="auto"/>
            <w:bottom w:val="none" w:sz="0" w:space="0" w:color="auto"/>
            <w:right w:val="none" w:sz="0" w:space="0" w:color="auto"/>
          </w:divBdr>
        </w:div>
        <w:div w:id="2016568715">
          <w:marLeft w:val="640"/>
          <w:marRight w:val="0"/>
          <w:marTop w:val="0"/>
          <w:marBottom w:val="0"/>
          <w:divBdr>
            <w:top w:val="none" w:sz="0" w:space="0" w:color="auto"/>
            <w:left w:val="none" w:sz="0" w:space="0" w:color="auto"/>
            <w:bottom w:val="none" w:sz="0" w:space="0" w:color="auto"/>
            <w:right w:val="none" w:sz="0" w:space="0" w:color="auto"/>
          </w:divBdr>
        </w:div>
        <w:div w:id="1255430948">
          <w:marLeft w:val="640"/>
          <w:marRight w:val="0"/>
          <w:marTop w:val="0"/>
          <w:marBottom w:val="0"/>
          <w:divBdr>
            <w:top w:val="none" w:sz="0" w:space="0" w:color="auto"/>
            <w:left w:val="none" w:sz="0" w:space="0" w:color="auto"/>
            <w:bottom w:val="none" w:sz="0" w:space="0" w:color="auto"/>
            <w:right w:val="none" w:sz="0" w:space="0" w:color="auto"/>
          </w:divBdr>
        </w:div>
      </w:divsChild>
    </w:div>
    <w:div w:id="1229422540">
      <w:bodyDiv w:val="1"/>
      <w:marLeft w:val="0"/>
      <w:marRight w:val="0"/>
      <w:marTop w:val="0"/>
      <w:marBottom w:val="0"/>
      <w:divBdr>
        <w:top w:val="none" w:sz="0" w:space="0" w:color="auto"/>
        <w:left w:val="none" w:sz="0" w:space="0" w:color="auto"/>
        <w:bottom w:val="none" w:sz="0" w:space="0" w:color="auto"/>
        <w:right w:val="none" w:sz="0" w:space="0" w:color="auto"/>
      </w:divBdr>
      <w:divsChild>
        <w:div w:id="698970134">
          <w:marLeft w:val="640"/>
          <w:marRight w:val="0"/>
          <w:marTop w:val="0"/>
          <w:marBottom w:val="0"/>
          <w:divBdr>
            <w:top w:val="none" w:sz="0" w:space="0" w:color="auto"/>
            <w:left w:val="none" w:sz="0" w:space="0" w:color="auto"/>
            <w:bottom w:val="none" w:sz="0" w:space="0" w:color="auto"/>
            <w:right w:val="none" w:sz="0" w:space="0" w:color="auto"/>
          </w:divBdr>
        </w:div>
        <w:div w:id="1513764600">
          <w:marLeft w:val="640"/>
          <w:marRight w:val="0"/>
          <w:marTop w:val="0"/>
          <w:marBottom w:val="0"/>
          <w:divBdr>
            <w:top w:val="none" w:sz="0" w:space="0" w:color="auto"/>
            <w:left w:val="none" w:sz="0" w:space="0" w:color="auto"/>
            <w:bottom w:val="none" w:sz="0" w:space="0" w:color="auto"/>
            <w:right w:val="none" w:sz="0" w:space="0" w:color="auto"/>
          </w:divBdr>
        </w:div>
        <w:div w:id="589898100">
          <w:marLeft w:val="640"/>
          <w:marRight w:val="0"/>
          <w:marTop w:val="0"/>
          <w:marBottom w:val="0"/>
          <w:divBdr>
            <w:top w:val="none" w:sz="0" w:space="0" w:color="auto"/>
            <w:left w:val="none" w:sz="0" w:space="0" w:color="auto"/>
            <w:bottom w:val="none" w:sz="0" w:space="0" w:color="auto"/>
            <w:right w:val="none" w:sz="0" w:space="0" w:color="auto"/>
          </w:divBdr>
        </w:div>
        <w:div w:id="90785915">
          <w:marLeft w:val="640"/>
          <w:marRight w:val="0"/>
          <w:marTop w:val="0"/>
          <w:marBottom w:val="0"/>
          <w:divBdr>
            <w:top w:val="none" w:sz="0" w:space="0" w:color="auto"/>
            <w:left w:val="none" w:sz="0" w:space="0" w:color="auto"/>
            <w:bottom w:val="none" w:sz="0" w:space="0" w:color="auto"/>
            <w:right w:val="none" w:sz="0" w:space="0" w:color="auto"/>
          </w:divBdr>
        </w:div>
        <w:div w:id="192423148">
          <w:marLeft w:val="640"/>
          <w:marRight w:val="0"/>
          <w:marTop w:val="0"/>
          <w:marBottom w:val="0"/>
          <w:divBdr>
            <w:top w:val="none" w:sz="0" w:space="0" w:color="auto"/>
            <w:left w:val="none" w:sz="0" w:space="0" w:color="auto"/>
            <w:bottom w:val="none" w:sz="0" w:space="0" w:color="auto"/>
            <w:right w:val="none" w:sz="0" w:space="0" w:color="auto"/>
          </w:divBdr>
        </w:div>
        <w:div w:id="390009678">
          <w:marLeft w:val="640"/>
          <w:marRight w:val="0"/>
          <w:marTop w:val="0"/>
          <w:marBottom w:val="0"/>
          <w:divBdr>
            <w:top w:val="none" w:sz="0" w:space="0" w:color="auto"/>
            <w:left w:val="none" w:sz="0" w:space="0" w:color="auto"/>
            <w:bottom w:val="none" w:sz="0" w:space="0" w:color="auto"/>
            <w:right w:val="none" w:sz="0" w:space="0" w:color="auto"/>
          </w:divBdr>
        </w:div>
        <w:div w:id="596446403">
          <w:marLeft w:val="640"/>
          <w:marRight w:val="0"/>
          <w:marTop w:val="0"/>
          <w:marBottom w:val="0"/>
          <w:divBdr>
            <w:top w:val="none" w:sz="0" w:space="0" w:color="auto"/>
            <w:left w:val="none" w:sz="0" w:space="0" w:color="auto"/>
            <w:bottom w:val="none" w:sz="0" w:space="0" w:color="auto"/>
            <w:right w:val="none" w:sz="0" w:space="0" w:color="auto"/>
          </w:divBdr>
        </w:div>
        <w:div w:id="464661733">
          <w:marLeft w:val="640"/>
          <w:marRight w:val="0"/>
          <w:marTop w:val="0"/>
          <w:marBottom w:val="0"/>
          <w:divBdr>
            <w:top w:val="none" w:sz="0" w:space="0" w:color="auto"/>
            <w:left w:val="none" w:sz="0" w:space="0" w:color="auto"/>
            <w:bottom w:val="none" w:sz="0" w:space="0" w:color="auto"/>
            <w:right w:val="none" w:sz="0" w:space="0" w:color="auto"/>
          </w:divBdr>
        </w:div>
        <w:div w:id="550652536">
          <w:marLeft w:val="640"/>
          <w:marRight w:val="0"/>
          <w:marTop w:val="0"/>
          <w:marBottom w:val="0"/>
          <w:divBdr>
            <w:top w:val="none" w:sz="0" w:space="0" w:color="auto"/>
            <w:left w:val="none" w:sz="0" w:space="0" w:color="auto"/>
            <w:bottom w:val="none" w:sz="0" w:space="0" w:color="auto"/>
            <w:right w:val="none" w:sz="0" w:space="0" w:color="auto"/>
          </w:divBdr>
        </w:div>
        <w:div w:id="541750280">
          <w:marLeft w:val="640"/>
          <w:marRight w:val="0"/>
          <w:marTop w:val="0"/>
          <w:marBottom w:val="0"/>
          <w:divBdr>
            <w:top w:val="none" w:sz="0" w:space="0" w:color="auto"/>
            <w:left w:val="none" w:sz="0" w:space="0" w:color="auto"/>
            <w:bottom w:val="none" w:sz="0" w:space="0" w:color="auto"/>
            <w:right w:val="none" w:sz="0" w:space="0" w:color="auto"/>
          </w:divBdr>
        </w:div>
        <w:div w:id="963970119">
          <w:marLeft w:val="640"/>
          <w:marRight w:val="0"/>
          <w:marTop w:val="0"/>
          <w:marBottom w:val="0"/>
          <w:divBdr>
            <w:top w:val="none" w:sz="0" w:space="0" w:color="auto"/>
            <w:left w:val="none" w:sz="0" w:space="0" w:color="auto"/>
            <w:bottom w:val="none" w:sz="0" w:space="0" w:color="auto"/>
            <w:right w:val="none" w:sz="0" w:space="0" w:color="auto"/>
          </w:divBdr>
        </w:div>
        <w:div w:id="789789162">
          <w:marLeft w:val="640"/>
          <w:marRight w:val="0"/>
          <w:marTop w:val="0"/>
          <w:marBottom w:val="0"/>
          <w:divBdr>
            <w:top w:val="none" w:sz="0" w:space="0" w:color="auto"/>
            <w:left w:val="none" w:sz="0" w:space="0" w:color="auto"/>
            <w:bottom w:val="none" w:sz="0" w:space="0" w:color="auto"/>
            <w:right w:val="none" w:sz="0" w:space="0" w:color="auto"/>
          </w:divBdr>
        </w:div>
        <w:div w:id="1716001804">
          <w:marLeft w:val="640"/>
          <w:marRight w:val="0"/>
          <w:marTop w:val="0"/>
          <w:marBottom w:val="0"/>
          <w:divBdr>
            <w:top w:val="none" w:sz="0" w:space="0" w:color="auto"/>
            <w:left w:val="none" w:sz="0" w:space="0" w:color="auto"/>
            <w:bottom w:val="none" w:sz="0" w:space="0" w:color="auto"/>
            <w:right w:val="none" w:sz="0" w:space="0" w:color="auto"/>
          </w:divBdr>
        </w:div>
        <w:div w:id="1272937850">
          <w:marLeft w:val="640"/>
          <w:marRight w:val="0"/>
          <w:marTop w:val="0"/>
          <w:marBottom w:val="0"/>
          <w:divBdr>
            <w:top w:val="none" w:sz="0" w:space="0" w:color="auto"/>
            <w:left w:val="none" w:sz="0" w:space="0" w:color="auto"/>
            <w:bottom w:val="none" w:sz="0" w:space="0" w:color="auto"/>
            <w:right w:val="none" w:sz="0" w:space="0" w:color="auto"/>
          </w:divBdr>
        </w:div>
        <w:div w:id="952400951">
          <w:marLeft w:val="640"/>
          <w:marRight w:val="0"/>
          <w:marTop w:val="0"/>
          <w:marBottom w:val="0"/>
          <w:divBdr>
            <w:top w:val="none" w:sz="0" w:space="0" w:color="auto"/>
            <w:left w:val="none" w:sz="0" w:space="0" w:color="auto"/>
            <w:bottom w:val="none" w:sz="0" w:space="0" w:color="auto"/>
            <w:right w:val="none" w:sz="0" w:space="0" w:color="auto"/>
          </w:divBdr>
        </w:div>
        <w:div w:id="1384137620">
          <w:marLeft w:val="640"/>
          <w:marRight w:val="0"/>
          <w:marTop w:val="0"/>
          <w:marBottom w:val="0"/>
          <w:divBdr>
            <w:top w:val="none" w:sz="0" w:space="0" w:color="auto"/>
            <w:left w:val="none" w:sz="0" w:space="0" w:color="auto"/>
            <w:bottom w:val="none" w:sz="0" w:space="0" w:color="auto"/>
            <w:right w:val="none" w:sz="0" w:space="0" w:color="auto"/>
          </w:divBdr>
        </w:div>
        <w:div w:id="1845435487">
          <w:marLeft w:val="640"/>
          <w:marRight w:val="0"/>
          <w:marTop w:val="0"/>
          <w:marBottom w:val="0"/>
          <w:divBdr>
            <w:top w:val="none" w:sz="0" w:space="0" w:color="auto"/>
            <w:left w:val="none" w:sz="0" w:space="0" w:color="auto"/>
            <w:bottom w:val="none" w:sz="0" w:space="0" w:color="auto"/>
            <w:right w:val="none" w:sz="0" w:space="0" w:color="auto"/>
          </w:divBdr>
        </w:div>
      </w:divsChild>
    </w:div>
    <w:div w:id="1232152694">
      <w:bodyDiv w:val="1"/>
      <w:marLeft w:val="0"/>
      <w:marRight w:val="0"/>
      <w:marTop w:val="0"/>
      <w:marBottom w:val="0"/>
      <w:divBdr>
        <w:top w:val="none" w:sz="0" w:space="0" w:color="auto"/>
        <w:left w:val="none" w:sz="0" w:space="0" w:color="auto"/>
        <w:bottom w:val="none" w:sz="0" w:space="0" w:color="auto"/>
        <w:right w:val="none" w:sz="0" w:space="0" w:color="auto"/>
      </w:divBdr>
      <w:divsChild>
        <w:div w:id="314067419">
          <w:marLeft w:val="640"/>
          <w:marRight w:val="0"/>
          <w:marTop w:val="0"/>
          <w:marBottom w:val="0"/>
          <w:divBdr>
            <w:top w:val="none" w:sz="0" w:space="0" w:color="auto"/>
            <w:left w:val="none" w:sz="0" w:space="0" w:color="auto"/>
            <w:bottom w:val="none" w:sz="0" w:space="0" w:color="auto"/>
            <w:right w:val="none" w:sz="0" w:space="0" w:color="auto"/>
          </w:divBdr>
        </w:div>
        <w:div w:id="337387199">
          <w:marLeft w:val="640"/>
          <w:marRight w:val="0"/>
          <w:marTop w:val="0"/>
          <w:marBottom w:val="0"/>
          <w:divBdr>
            <w:top w:val="none" w:sz="0" w:space="0" w:color="auto"/>
            <w:left w:val="none" w:sz="0" w:space="0" w:color="auto"/>
            <w:bottom w:val="none" w:sz="0" w:space="0" w:color="auto"/>
            <w:right w:val="none" w:sz="0" w:space="0" w:color="auto"/>
          </w:divBdr>
        </w:div>
        <w:div w:id="1950164480">
          <w:marLeft w:val="640"/>
          <w:marRight w:val="0"/>
          <w:marTop w:val="0"/>
          <w:marBottom w:val="0"/>
          <w:divBdr>
            <w:top w:val="none" w:sz="0" w:space="0" w:color="auto"/>
            <w:left w:val="none" w:sz="0" w:space="0" w:color="auto"/>
            <w:bottom w:val="none" w:sz="0" w:space="0" w:color="auto"/>
            <w:right w:val="none" w:sz="0" w:space="0" w:color="auto"/>
          </w:divBdr>
        </w:div>
        <w:div w:id="768503687">
          <w:marLeft w:val="640"/>
          <w:marRight w:val="0"/>
          <w:marTop w:val="0"/>
          <w:marBottom w:val="0"/>
          <w:divBdr>
            <w:top w:val="none" w:sz="0" w:space="0" w:color="auto"/>
            <w:left w:val="none" w:sz="0" w:space="0" w:color="auto"/>
            <w:bottom w:val="none" w:sz="0" w:space="0" w:color="auto"/>
            <w:right w:val="none" w:sz="0" w:space="0" w:color="auto"/>
          </w:divBdr>
        </w:div>
        <w:div w:id="670371333">
          <w:marLeft w:val="640"/>
          <w:marRight w:val="0"/>
          <w:marTop w:val="0"/>
          <w:marBottom w:val="0"/>
          <w:divBdr>
            <w:top w:val="none" w:sz="0" w:space="0" w:color="auto"/>
            <w:left w:val="none" w:sz="0" w:space="0" w:color="auto"/>
            <w:bottom w:val="none" w:sz="0" w:space="0" w:color="auto"/>
            <w:right w:val="none" w:sz="0" w:space="0" w:color="auto"/>
          </w:divBdr>
        </w:div>
        <w:div w:id="1507941628">
          <w:marLeft w:val="640"/>
          <w:marRight w:val="0"/>
          <w:marTop w:val="0"/>
          <w:marBottom w:val="0"/>
          <w:divBdr>
            <w:top w:val="none" w:sz="0" w:space="0" w:color="auto"/>
            <w:left w:val="none" w:sz="0" w:space="0" w:color="auto"/>
            <w:bottom w:val="none" w:sz="0" w:space="0" w:color="auto"/>
            <w:right w:val="none" w:sz="0" w:space="0" w:color="auto"/>
          </w:divBdr>
        </w:div>
        <w:div w:id="310866315">
          <w:marLeft w:val="640"/>
          <w:marRight w:val="0"/>
          <w:marTop w:val="0"/>
          <w:marBottom w:val="0"/>
          <w:divBdr>
            <w:top w:val="none" w:sz="0" w:space="0" w:color="auto"/>
            <w:left w:val="none" w:sz="0" w:space="0" w:color="auto"/>
            <w:bottom w:val="none" w:sz="0" w:space="0" w:color="auto"/>
            <w:right w:val="none" w:sz="0" w:space="0" w:color="auto"/>
          </w:divBdr>
        </w:div>
        <w:div w:id="1458180226">
          <w:marLeft w:val="640"/>
          <w:marRight w:val="0"/>
          <w:marTop w:val="0"/>
          <w:marBottom w:val="0"/>
          <w:divBdr>
            <w:top w:val="none" w:sz="0" w:space="0" w:color="auto"/>
            <w:left w:val="none" w:sz="0" w:space="0" w:color="auto"/>
            <w:bottom w:val="none" w:sz="0" w:space="0" w:color="auto"/>
            <w:right w:val="none" w:sz="0" w:space="0" w:color="auto"/>
          </w:divBdr>
        </w:div>
        <w:div w:id="588975286">
          <w:marLeft w:val="640"/>
          <w:marRight w:val="0"/>
          <w:marTop w:val="0"/>
          <w:marBottom w:val="0"/>
          <w:divBdr>
            <w:top w:val="none" w:sz="0" w:space="0" w:color="auto"/>
            <w:left w:val="none" w:sz="0" w:space="0" w:color="auto"/>
            <w:bottom w:val="none" w:sz="0" w:space="0" w:color="auto"/>
            <w:right w:val="none" w:sz="0" w:space="0" w:color="auto"/>
          </w:divBdr>
        </w:div>
        <w:div w:id="1788743483">
          <w:marLeft w:val="640"/>
          <w:marRight w:val="0"/>
          <w:marTop w:val="0"/>
          <w:marBottom w:val="0"/>
          <w:divBdr>
            <w:top w:val="none" w:sz="0" w:space="0" w:color="auto"/>
            <w:left w:val="none" w:sz="0" w:space="0" w:color="auto"/>
            <w:bottom w:val="none" w:sz="0" w:space="0" w:color="auto"/>
            <w:right w:val="none" w:sz="0" w:space="0" w:color="auto"/>
          </w:divBdr>
        </w:div>
        <w:div w:id="805591257">
          <w:marLeft w:val="640"/>
          <w:marRight w:val="0"/>
          <w:marTop w:val="0"/>
          <w:marBottom w:val="0"/>
          <w:divBdr>
            <w:top w:val="none" w:sz="0" w:space="0" w:color="auto"/>
            <w:left w:val="none" w:sz="0" w:space="0" w:color="auto"/>
            <w:bottom w:val="none" w:sz="0" w:space="0" w:color="auto"/>
            <w:right w:val="none" w:sz="0" w:space="0" w:color="auto"/>
          </w:divBdr>
        </w:div>
        <w:div w:id="1157381196">
          <w:marLeft w:val="640"/>
          <w:marRight w:val="0"/>
          <w:marTop w:val="0"/>
          <w:marBottom w:val="0"/>
          <w:divBdr>
            <w:top w:val="none" w:sz="0" w:space="0" w:color="auto"/>
            <w:left w:val="none" w:sz="0" w:space="0" w:color="auto"/>
            <w:bottom w:val="none" w:sz="0" w:space="0" w:color="auto"/>
            <w:right w:val="none" w:sz="0" w:space="0" w:color="auto"/>
          </w:divBdr>
        </w:div>
        <w:div w:id="1497070536">
          <w:marLeft w:val="640"/>
          <w:marRight w:val="0"/>
          <w:marTop w:val="0"/>
          <w:marBottom w:val="0"/>
          <w:divBdr>
            <w:top w:val="none" w:sz="0" w:space="0" w:color="auto"/>
            <w:left w:val="none" w:sz="0" w:space="0" w:color="auto"/>
            <w:bottom w:val="none" w:sz="0" w:space="0" w:color="auto"/>
            <w:right w:val="none" w:sz="0" w:space="0" w:color="auto"/>
          </w:divBdr>
        </w:div>
        <w:div w:id="458187878">
          <w:marLeft w:val="640"/>
          <w:marRight w:val="0"/>
          <w:marTop w:val="0"/>
          <w:marBottom w:val="0"/>
          <w:divBdr>
            <w:top w:val="none" w:sz="0" w:space="0" w:color="auto"/>
            <w:left w:val="none" w:sz="0" w:space="0" w:color="auto"/>
            <w:bottom w:val="none" w:sz="0" w:space="0" w:color="auto"/>
            <w:right w:val="none" w:sz="0" w:space="0" w:color="auto"/>
          </w:divBdr>
        </w:div>
        <w:div w:id="1281647124">
          <w:marLeft w:val="640"/>
          <w:marRight w:val="0"/>
          <w:marTop w:val="0"/>
          <w:marBottom w:val="0"/>
          <w:divBdr>
            <w:top w:val="none" w:sz="0" w:space="0" w:color="auto"/>
            <w:left w:val="none" w:sz="0" w:space="0" w:color="auto"/>
            <w:bottom w:val="none" w:sz="0" w:space="0" w:color="auto"/>
            <w:right w:val="none" w:sz="0" w:space="0" w:color="auto"/>
          </w:divBdr>
        </w:div>
        <w:div w:id="188572133">
          <w:marLeft w:val="640"/>
          <w:marRight w:val="0"/>
          <w:marTop w:val="0"/>
          <w:marBottom w:val="0"/>
          <w:divBdr>
            <w:top w:val="none" w:sz="0" w:space="0" w:color="auto"/>
            <w:left w:val="none" w:sz="0" w:space="0" w:color="auto"/>
            <w:bottom w:val="none" w:sz="0" w:space="0" w:color="auto"/>
            <w:right w:val="none" w:sz="0" w:space="0" w:color="auto"/>
          </w:divBdr>
        </w:div>
        <w:div w:id="1285577816">
          <w:marLeft w:val="640"/>
          <w:marRight w:val="0"/>
          <w:marTop w:val="0"/>
          <w:marBottom w:val="0"/>
          <w:divBdr>
            <w:top w:val="none" w:sz="0" w:space="0" w:color="auto"/>
            <w:left w:val="none" w:sz="0" w:space="0" w:color="auto"/>
            <w:bottom w:val="none" w:sz="0" w:space="0" w:color="auto"/>
            <w:right w:val="none" w:sz="0" w:space="0" w:color="auto"/>
          </w:divBdr>
        </w:div>
        <w:div w:id="62798725">
          <w:marLeft w:val="640"/>
          <w:marRight w:val="0"/>
          <w:marTop w:val="0"/>
          <w:marBottom w:val="0"/>
          <w:divBdr>
            <w:top w:val="none" w:sz="0" w:space="0" w:color="auto"/>
            <w:left w:val="none" w:sz="0" w:space="0" w:color="auto"/>
            <w:bottom w:val="none" w:sz="0" w:space="0" w:color="auto"/>
            <w:right w:val="none" w:sz="0" w:space="0" w:color="auto"/>
          </w:divBdr>
        </w:div>
        <w:div w:id="1511412532">
          <w:marLeft w:val="640"/>
          <w:marRight w:val="0"/>
          <w:marTop w:val="0"/>
          <w:marBottom w:val="0"/>
          <w:divBdr>
            <w:top w:val="none" w:sz="0" w:space="0" w:color="auto"/>
            <w:left w:val="none" w:sz="0" w:space="0" w:color="auto"/>
            <w:bottom w:val="none" w:sz="0" w:space="0" w:color="auto"/>
            <w:right w:val="none" w:sz="0" w:space="0" w:color="auto"/>
          </w:divBdr>
        </w:div>
        <w:div w:id="861167868">
          <w:marLeft w:val="640"/>
          <w:marRight w:val="0"/>
          <w:marTop w:val="0"/>
          <w:marBottom w:val="0"/>
          <w:divBdr>
            <w:top w:val="none" w:sz="0" w:space="0" w:color="auto"/>
            <w:left w:val="none" w:sz="0" w:space="0" w:color="auto"/>
            <w:bottom w:val="none" w:sz="0" w:space="0" w:color="auto"/>
            <w:right w:val="none" w:sz="0" w:space="0" w:color="auto"/>
          </w:divBdr>
        </w:div>
      </w:divsChild>
    </w:div>
    <w:div w:id="1253932856">
      <w:bodyDiv w:val="1"/>
      <w:marLeft w:val="0"/>
      <w:marRight w:val="0"/>
      <w:marTop w:val="0"/>
      <w:marBottom w:val="0"/>
      <w:divBdr>
        <w:top w:val="none" w:sz="0" w:space="0" w:color="auto"/>
        <w:left w:val="none" w:sz="0" w:space="0" w:color="auto"/>
        <w:bottom w:val="none" w:sz="0" w:space="0" w:color="auto"/>
        <w:right w:val="none" w:sz="0" w:space="0" w:color="auto"/>
      </w:divBdr>
      <w:divsChild>
        <w:div w:id="1997755962">
          <w:marLeft w:val="640"/>
          <w:marRight w:val="0"/>
          <w:marTop w:val="0"/>
          <w:marBottom w:val="0"/>
          <w:divBdr>
            <w:top w:val="none" w:sz="0" w:space="0" w:color="auto"/>
            <w:left w:val="none" w:sz="0" w:space="0" w:color="auto"/>
            <w:bottom w:val="none" w:sz="0" w:space="0" w:color="auto"/>
            <w:right w:val="none" w:sz="0" w:space="0" w:color="auto"/>
          </w:divBdr>
        </w:div>
        <w:div w:id="788863644">
          <w:marLeft w:val="640"/>
          <w:marRight w:val="0"/>
          <w:marTop w:val="0"/>
          <w:marBottom w:val="0"/>
          <w:divBdr>
            <w:top w:val="none" w:sz="0" w:space="0" w:color="auto"/>
            <w:left w:val="none" w:sz="0" w:space="0" w:color="auto"/>
            <w:bottom w:val="none" w:sz="0" w:space="0" w:color="auto"/>
            <w:right w:val="none" w:sz="0" w:space="0" w:color="auto"/>
          </w:divBdr>
        </w:div>
        <w:div w:id="399057581">
          <w:marLeft w:val="640"/>
          <w:marRight w:val="0"/>
          <w:marTop w:val="0"/>
          <w:marBottom w:val="0"/>
          <w:divBdr>
            <w:top w:val="none" w:sz="0" w:space="0" w:color="auto"/>
            <w:left w:val="none" w:sz="0" w:space="0" w:color="auto"/>
            <w:bottom w:val="none" w:sz="0" w:space="0" w:color="auto"/>
            <w:right w:val="none" w:sz="0" w:space="0" w:color="auto"/>
          </w:divBdr>
        </w:div>
        <w:div w:id="949313657">
          <w:marLeft w:val="640"/>
          <w:marRight w:val="0"/>
          <w:marTop w:val="0"/>
          <w:marBottom w:val="0"/>
          <w:divBdr>
            <w:top w:val="none" w:sz="0" w:space="0" w:color="auto"/>
            <w:left w:val="none" w:sz="0" w:space="0" w:color="auto"/>
            <w:bottom w:val="none" w:sz="0" w:space="0" w:color="auto"/>
            <w:right w:val="none" w:sz="0" w:space="0" w:color="auto"/>
          </w:divBdr>
        </w:div>
        <w:div w:id="500121652">
          <w:marLeft w:val="640"/>
          <w:marRight w:val="0"/>
          <w:marTop w:val="0"/>
          <w:marBottom w:val="0"/>
          <w:divBdr>
            <w:top w:val="none" w:sz="0" w:space="0" w:color="auto"/>
            <w:left w:val="none" w:sz="0" w:space="0" w:color="auto"/>
            <w:bottom w:val="none" w:sz="0" w:space="0" w:color="auto"/>
            <w:right w:val="none" w:sz="0" w:space="0" w:color="auto"/>
          </w:divBdr>
        </w:div>
        <w:div w:id="734860091">
          <w:marLeft w:val="640"/>
          <w:marRight w:val="0"/>
          <w:marTop w:val="0"/>
          <w:marBottom w:val="0"/>
          <w:divBdr>
            <w:top w:val="none" w:sz="0" w:space="0" w:color="auto"/>
            <w:left w:val="none" w:sz="0" w:space="0" w:color="auto"/>
            <w:bottom w:val="none" w:sz="0" w:space="0" w:color="auto"/>
            <w:right w:val="none" w:sz="0" w:space="0" w:color="auto"/>
          </w:divBdr>
        </w:div>
        <w:div w:id="1293484696">
          <w:marLeft w:val="640"/>
          <w:marRight w:val="0"/>
          <w:marTop w:val="0"/>
          <w:marBottom w:val="0"/>
          <w:divBdr>
            <w:top w:val="none" w:sz="0" w:space="0" w:color="auto"/>
            <w:left w:val="none" w:sz="0" w:space="0" w:color="auto"/>
            <w:bottom w:val="none" w:sz="0" w:space="0" w:color="auto"/>
            <w:right w:val="none" w:sz="0" w:space="0" w:color="auto"/>
          </w:divBdr>
        </w:div>
        <w:div w:id="1038354137">
          <w:marLeft w:val="640"/>
          <w:marRight w:val="0"/>
          <w:marTop w:val="0"/>
          <w:marBottom w:val="0"/>
          <w:divBdr>
            <w:top w:val="none" w:sz="0" w:space="0" w:color="auto"/>
            <w:left w:val="none" w:sz="0" w:space="0" w:color="auto"/>
            <w:bottom w:val="none" w:sz="0" w:space="0" w:color="auto"/>
            <w:right w:val="none" w:sz="0" w:space="0" w:color="auto"/>
          </w:divBdr>
        </w:div>
        <w:div w:id="2020816754">
          <w:marLeft w:val="640"/>
          <w:marRight w:val="0"/>
          <w:marTop w:val="0"/>
          <w:marBottom w:val="0"/>
          <w:divBdr>
            <w:top w:val="none" w:sz="0" w:space="0" w:color="auto"/>
            <w:left w:val="none" w:sz="0" w:space="0" w:color="auto"/>
            <w:bottom w:val="none" w:sz="0" w:space="0" w:color="auto"/>
            <w:right w:val="none" w:sz="0" w:space="0" w:color="auto"/>
          </w:divBdr>
        </w:div>
        <w:div w:id="569774369">
          <w:marLeft w:val="640"/>
          <w:marRight w:val="0"/>
          <w:marTop w:val="0"/>
          <w:marBottom w:val="0"/>
          <w:divBdr>
            <w:top w:val="none" w:sz="0" w:space="0" w:color="auto"/>
            <w:left w:val="none" w:sz="0" w:space="0" w:color="auto"/>
            <w:bottom w:val="none" w:sz="0" w:space="0" w:color="auto"/>
            <w:right w:val="none" w:sz="0" w:space="0" w:color="auto"/>
          </w:divBdr>
        </w:div>
        <w:div w:id="838741011">
          <w:marLeft w:val="640"/>
          <w:marRight w:val="0"/>
          <w:marTop w:val="0"/>
          <w:marBottom w:val="0"/>
          <w:divBdr>
            <w:top w:val="none" w:sz="0" w:space="0" w:color="auto"/>
            <w:left w:val="none" w:sz="0" w:space="0" w:color="auto"/>
            <w:bottom w:val="none" w:sz="0" w:space="0" w:color="auto"/>
            <w:right w:val="none" w:sz="0" w:space="0" w:color="auto"/>
          </w:divBdr>
        </w:div>
        <w:div w:id="143593813">
          <w:marLeft w:val="640"/>
          <w:marRight w:val="0"/>
          <w:marTop w:val="0"/>
          <w:marBottom w:val="0"/>
          <w:divBdr>
            <w:top w:val="none" w:sz="0" w:space="0" w:color="auto"/>
            <w:left w:val="none" w:sz="0" w:space="0" w:color="auto"/>
            <w:bottom w:val="none" w:sz="0" w:space="0" w:color="auto"/>
            <w:right w:val="none" w:sz="0" w:space="0" w:color="auto"/>
          </w:divBdr>
        </w:div>
        <w:div w:id="1495102917">
          <w:marLeft w:val="640"/>
          <w:marRight w:val="0"/>
          <w:marTop w:val="0"/>
          <w:marBottom w:val="0"/>
          <w:divBdr>
            <w:top w:val="none" w:sz="0" w:space="0" w:color="auto"/>
            <w:left w:val="none" w:sz="0" w:space="0" w:color="auto"/>
            <w:bottom w:val="none" w:sz="0" w:space="0" w:color="auto"/>
            <w:right w:val="none" w:sz="0" w:space="0" w:color="auto"/>
          </w:divBdr>
        </w:div>
        <w:div w:id="265427275">
          <w:marLeft w:val="640"/>
          <w:marRight w:val="0"/>
          <w:marTop w:val="0"/>
          <w:marBottom w:val="0"/>
          <w:divBdr>
            <w:top w:val="none" w:sz="0" w:space="0" w:color="auto"/>
            <w:left w:val="none" w:sz="0" w:space="0" w:color="auto"/>
            <w:bottom w:val="none" w:sz="0" w:space="0" w:color="auto"/>
            <w:right w:val="none" w:sz="0" w:space="0" w:color="auto"/>
          </w:divBdr>
        </w:div>
        <w:div w:id="546257410">
          <w:marLeft w:val="640"/>
          <w:marRight w:val="0"/>
          <w:marTop w:val="0"/>
          <w:marBottom w:val="0"/>
          <w:divBdr>
            <w:top w:val="none" w:sz="0" w:space="0" w:color="auto"/>
            <w:left w:val="none" w:sz="0" w:space="0" w:color="auto"/>
            <w:bottom w:val="none" w:sz="0" w:space="0" w:color="auto"/>
            <w:right w:val="none" w:sz="0" w:space="0" w:color="auto"/>
          </w:divBdr>
        </w:div>
        <w:div w:id="479658113">
          <w:marLeft w:val="640"/>
          <w:marRight w:val="0"/>
          <w:marTop w:val="0"/>
          <w:marBottom w:val="0"/>
          <w:divBdr>
            <w:top w:val="none" w:sz="0" w:space="0" w:color="auto"/>
            <w:left w:val="none" w:sz="0" w:space="0" w:color="auto"/>
            <w:bottom w:val="none" w:sz="0" w:space="0" w:color="auto"/>
            <w:right w:val="none" w:sz="0" w:space="0" w:color="auto"/>
          </w:divBdr>
        </w:div>
        <w:div w:id="255211403">
          <w:marLeft w:val="640"/>
          <w:marRight w:val="0"/>
          <w:marTop w:val="0"/>
          <w:marBottom w:val="0"/>
          <w:divBdr>
            <w:top w:val="none" w:sz="0" w:space="0" w:color="auto"/>
            <w:left w:val="none" w:sz="0" w:space="0" w:color="auto"/>
            <w:bottom w:val="none" w:sz="0" w:space="0" w:color="auto"/>
            <w:right w:val="none" w:sz="0" w:space="0" w:color="auto"/>
          </w:divBdr>
        </w:div>
        <w:div w:id="13894190">
          <w:marLeft w:val="640"/>
          <w:marRight w:val="0"/>
          <w:marTop w:val="0"/>
          <w:marBottom w:val="0"/>
          <w:divBdr>
            <w:top w:val="none" w:sz="0" w:space="0" w:color="auto"/>
            <w:left w:val="none" w:sz="0" w:space="0" w:color="auto"/>
            <w:bottom w:val="none" w:sz="0" w:space="0" w:color="auto"/>
            <w:right w:val="none" w:sz="0" w:space="0" w:color="auto"/>
          </w:divBdr>
        </w:div>
        <w:div w:id="568073429">
          <w:marLeft w:val="640"/>
          <w:marRight w:val="0"/>
          <w:marTop w:val="0"/>
          <w:marBottom w:val="0"/>
          <w:divBdr>
            <w:top w:val="none" w:sz="0" w:space="0" w:color="auto"/>
            <w:left w:val="none" w:sz="0" w:space="0" w:color="auto"/>
            <w:bottom w:val="none" w:sz="0" w:space="0" w:color="auto"/>
            <w:right w:val="none" w:sz="0" w:space="0" w:color="auto"/>
          </w:divBdr>
        </w:div>
      </w:divsChild>
    </w:div>
    <w:div w:id="1296176029">
      <w:bodyDiv w:val="1"/>
      <w:marLeft w:val="0"/>
      <w:marRight w:val="0"/>
      <w:marTop w:val="0"/>
      <w:marBottom w:val="0"/>
      <w:divBdr>
        <w:top w:val="none" w:sz="0" w:space="0" w:color="auto"/>
        <w:left w:val="none" w:sz="0" w:space="0" w:color="auto"/>
        <w:bottom w:val="none" w:sz="0" w:space="0" w:color="auto"/>
        <w:right w:val="none" w:sz="0" w:space="0" w:color="auto"/>
      </w:divBdr>
      <w:divsChild>
        <w:div w:id="1872525562">
          <w:marLeft w:val="640"/>
          <w:marRight w:val="0"/>
          <w:marTop w:val="0"/>
          <w:marBottom w:val="0"/>
          <w:divBdr>
            <w:top w:val="none" w:sz="0" w:space="0" w:color="auto"/>
            <w:left w:val="none" w:sz="0" w:space="0" w:color="auto"/>
            <w:bottom w:val="none" w:sz="0" w:space="0" w:color="auto"/>
            <w:right w:val="none" w:sz="0" w:space="0" w:color="auto"/>
          </w:divBdr>
        </w:div>
        <w:div w:id="1608467100">
          <w:marLeft w:val="640"/>
          <w:marRight w:val="0"/>
          <w:marTop w:val="0"/>
          <w:marBottom w:val="0"/>
          <w:divBdr>
            <w:top w:val="none" w:sz="0" w:space="0" w:color="auto"/>
            <w:left w:val="none" w:sz="0" w:space="0" w:color="auto"/>
            <w:bottom w:val="none" w:sz="0" w:space="0" w:color="auto"/>
            <w:right w:val="none" w:sz="0" w:space="0" w:color="auto"/>
          </w:divBdr>
        </w:div>
        <w:div w:id="1687368081">
          <w:marLeft w:val="640"/>
          <w:marRight w:val="0"/>
          <w:marTop w:val="0"/>
          <w:marBottom w:val="0"/>
          <w:divBdr>
            <w:top w:val="none" w:sz="0" w:space="0" w:color="auto"/>
            <w:left w:val="none" w:sz="0" w:space="0" w:color="auto"/>
            <w:bottom w:val="none" w:sz="0" w:space="0" w:color="auto"/>
            <w:right w:val="none" w:sz="0" w:space="0" w:color="auto"/>
          </w:divBdr>
        </w:div>
        <w:div w:id="166293711">
          <w:marLeft w:val="640"/>
          <w:marRight w:val="0"/>
          <w:marTop w:val="0"/>
          <w:marBottom w:val="0"/>
          <w:divBdr>
            <w:top w:val="none" w:sz="0" w:space="0" w:color="auto"/>
            <w:left w:val="none" w:sz="0" w:space="0" w:color="auto"/>
            <w:bottom w:val="none" w:sz="0" w:space="0" w:color="auto"/>
            <w:right w:val="none" w:sz="0" w:space="0" w:color="auto"/>
          </w:divBdr>
        </w:div>
        <w:div w:id="1172261596">
          <w:marLeft w:val="640"/>
          <w:marRight w:val="0"/>
          <w:marTop w:val="0"/>
          <w:marBottom w:val="0"/>
          <w:divBdr>
            <w:top w:val="none" w:sz="0" w:space="0" w:color="auto"/>
            <w:left w:val="none" w:sz="0" w:space="0" w:color="auto"/>
            <w:bottom w:val="none" w:sz="0" w:space="0" w:color="auto"/>
            <w:right w:val="none" w:sz="0" w:space="0" w:color="auto"/>
          </w:divBdr>
        </w:div>
        <w:div w:id="971979555">
          <w:marLeft w:val="640"/>
          <w:marRight w:val="0"/>
          <w:marTop w:val="0"/>
          <w:marBottom w:val="0"/>
          <w:divBdr>
            <w:top w:val="none" w:sz="0" w:space="0" w:color="auto"/>
            <w:left w:val="none" w:sz="0" w:space="0" w:color="auto"/>
            <w:bottom w:val="none" w:sz="0" w:space="0" w:color="auto"/>
            <w:right w:val="none" w:sz="0" w:space="0" w:color="auto"/>
          </w:divBdr>
        </w:div>
        <w:div w:id="660737731">
          <w:marLeft w:val="640"/>
          <w:marRight w:val="0"/>
          <w:marTop w:val="0"/>
          <w:marBottom w:val="0"/>
          <w:divBdr>
            <w:top w:val="none" w:sz="0" w:space="0" w:color="auto"/>
            <w:left w:val="none" w:sz="0" w:space="0" w:color="auto"/>
            <w:bottom w:val="none" w:sz="0" w:space="0" w:color="auto"/>
            <w:right w:val="none" w:sz="0" w:space="0" w:color="auto"/>
          </w:divBdr>
        </w:div>
        <w:div w:id="1103646046">
          <w:marLeft w:val="640"/>
          <w:marRight w:val="0"/>
          <w:marTop w:val="0"/>
          <w:marBottom w:val="0"/>
          <w:divBdr>
            <w:top w:val="none" w:sz="0" w:space="0" w:color="auto"/>
            <w:left w:val="none" w:sz="0" w:space="0" w:color="auto"/>
            <w:bottom w:val="none" w:sz="0" w:space="0" w:color="auto"/>
            <w:right w:val="none" w:sz="0" w:space="0" w:color="auto"/>
          </w:divBdr>
        </w:div>
        <w:div w:id="1624339189">
          <w:marLeft w:val="640"/>
          <w:marRight w:val="0"/>
          <w:marTop w:val="0"/>
          <w:marBottom w:val="0"/>
          <w:divBdr>
            <w:top w:val="none" w:sz="0" w:space="0" w:color="auto"/>
            <w:left w:val="none" w:sz="0" w:space="0" w:color="auto"/>
            <w:bottom w:val="none" w:sz="0" w:space="0" w:color="auto"/>
            <w:right w:val="none" w:sz="0" w:space="0" w:color="auto"/>
          </w:divBdr>
        </w:div>
        <w:div w:id="788858963">
          <w:marLeft w:val="640"/>
          <w:marRight w:val="0"/>
          <w:marTop w:val="0"/>
          <w:marBottom w:val="0"/>
          <w:divBdr>
            <w:top w:val="none" w:sz="0" w:space="0" w:color="auto"/>
            <w:left w:val="none" w:sz="0" w:space="0" w:color="auto"/>
            <w:bottom w:val="none" w:sz="0" w:space="0" w:color="auto"/>
            <w:right w:val="none" w:sz="0" w:space="0" w:color="auto"/>
          </w:divBdr>
        </w:div>
        <w:div w:id="213929303">
          <w:marLeft w:val="640"/>
          <w:marRight w:val="0"/>
          <w:marTop w:val="0"/>
          <w:marBottom w:val="0"/>
          <w:divBdr>
            <w:top w:val="none" w:sz="0" w:space="0" w:color="auto"/>
            <w:left w:val="none" w:sz="0" w:space="0" w:color="auto"/>
            <w:bottom w:val="none" w:sz="0" w:space="0" w:color="auto"/>
            <w:right w:val="none" w:sz="0" w:space="0" w:color="auto"/>
          </w:divBdr>
        </w:div>
        <w:div w:id="7370886">
          <w:marLeft w:val="640"/>
          <w:marRight w:val="0"/>
          <w:marTop w:val="0"/>
          <w:marBottom w:val="0"/>
          <w:divBdr>
            <w:top w:val="none" w:sz="0" w:space="0" w:color="auto"/>
            <w:left w:val="none" w:sz="0" w:space="0" w:color="auto"/>
            <w:bottom w:val="none" w:sz="0" w:space="0" w:color="auto"/>
            <w:right w:val="none" w:sz="0" w:space="0" w:color="auto"/>
          </w:divBdr>
        </w:div>
        <w:div w:id="502162271">
          <w:marLeft w:val="640"/>
          <w:marRight w:val="0"/>
          <w:marTop w:val="0"/>
          <w:marBottom w:val="0"/>
          <w:divBdr>
            <w:top w:val="none" w:sz="0" w:space="0" w:color="auto"/>
            <w:left w:val="none" w:sz="0" w:space="0" w:color="auto"/>
            <w:bottom w:val="none" w:sz="0" w:space="0" w:color="auto"/>
            <w:right w:val="none" w:sz="0" w:space="0" w:color="auto"/>
          </w:divBdr>
        </w:div>
      </w:divsChild>
    </w:div>
    <w:div w:id="1311326391">
      <w:bodyDiv w:val="1"/>
      <w:marLeft w:val="0"/>
      <w:marRight w:val="0"/>
      <w:marTop w:val="0"/>
      <w:marBottom w:val="0"/>
      <w:divBdr>
        <w:top w:val="none" w:sz="0" w:space="0" w:color="auto"/>
        <w:left w:val="none" w:sz="0" w:space="0" w:color="auto"/>
        <w:bottom w:val="none" w:sz="0" w:space="0" w:color="auto"/>
        <w:right w:val="none" w:sz="0" w:space="0" w:color="auto"/>
      </w:divBdr>
    </w:div>
    <w:div w:id="1330138988">
      <w:bodyDiv w:val="1"/>
      <w:marLeft w:val="0"/>
      <w:marRight w:val="0"/>
      <w:marTop w:val="0"/>
      <w:marBottom w:val="0"/>
      <w:divBdr>
        <w:top w:val="none" w:sz="0" w:space="0" w:color="auto"/>
        <w:left w:val="none" w:sz="0" w:space="0" w:color="auto"/>
        <w:bottom w:val="none" w:sz="0" w:space="0" w:color="auto"/>
        <w:right w:val="none" w:sz="0" w:space="0" w:color="auto"/>
      </w:divBdr>
      <w:divsChild>
        <w:div w:id="340594590">
          <w:marLeft w:val="640"/>
          <w:marRight w:val="0"/>
          <w:marTop w:val="0"/>
          <w:marBottom w:val="0"/>
          <w:divBdr>
            <w:top w:val="none" w:sz="0" w:space="0" w:color="auto"/>
            <w:left w:val="none" w:sz="0" w:space="0" w:color="auto"/>
            <w:bottom w:val="none" w:sz="0" w:space="0" w:color="auto"/>
            <w:right w:val="none" w:sz="0" w:space="0" w:color="auto"/>
          </w:divBdr>
        </w:div>
        <w:div w:id="2088264130">
          <w:marLeft w:val="640"/>
          <w:marRight w:val="0"/>
          <w:marTop w:val="0"/>
          <w:marBottom w:val="0"/>
          <w:divBdr>
            <w:top w:val="none" w:sz="0" w:space="0" w:color="auto"/>
            <w:left w:val="none" w:sz="0" w:space="0" w:color="auto"/>
            <w:bottom w:val="none" w:sz="0" w:space="0" w:color="auto"/>
            <w:right w:val="none" w:sz="0" w:space="0" w:color="auto"/>
          </w:divBdr>
        </w:div>
        <w:div w:id="881792461">
          <w:marLeft w:val="640"/>
          <w:marRight w:val="0"/>
          <w:marTop w:val="0"/>
          <w:marBottom w:val="0"/>
          <w:divBdr>
            <w:top w:val="none" w:sz="0" w:space="0" w:color="auto"/>
            <w:left w:val="none" w:sz="0" w:space="0" w:color="auto"/>
            <w:bottom w:val="none" w:sz="0" w:space="0" w:color="auto"/>
            <w:right w:val="none" w:sz="0" w:space="0" w:color="auto"/>
          </w:divBdr>
        </w:div>
        <w:div w:id="1798065430">
          <w:marLeft w:val="640"/>
          <w:marRight w:val="0"/>
          <w:marTop w:val="0"/>
          <w:marBottom w:val="0"/>
          <w:divBdr>
            <w:top w:val="none" w:sz="0" w:space="0" w:color="auto"/>
            <w:left w:val="none" w:sz="0" w:space="0" w:color="auto"/>
            <w:bottom w:val="none" w:sz="0" w:space="0" w:color="auto"/>
            <w:right w:val="none" w:sz="0" w:space="0" w:color="auto"/>
          </w:divBdr>
        </w:div>
        <w:div w:id="1318152429">
          <w:marLeft w:val="640"/>
          <w:marRight w:val="0"/>
          <w:marTop w:val="0"/>
          <w:marBottom w:val="0"/>
          <w:divBdr>
            <w:top w:val="none" w:sz="0" w:space="0" w:color="auto"/>
            <w:left w:val="none" w:sz="0" w:space="0" w:color="auto"/>
            <w:bottom w:val="none" w:sz="0" w:space="0" w:color="auto"/>
            <w:right w:val="none" w:sz="0" w:space="0" w:color="auto"/>
          </w:divBdr>
        </w:div>
        <w:div w:id="460616932">
          <w:marLeft w:val="640"/>
          <w:marRight w:val="0"/>
          <w:marTop w:val="0"/>
          <w:marBottom w:val="0"/>
          <w:divBdr>
            <w:top w:val="none" w:sz="0" w:space="0" w:color="auto"/>
            <w:left w:val="none" w:sz="0" w:space="0" w:color="auto"/>
            <w:bottom w:val="none" w:sz="0" w:space="0" w:color="auto"/>
            <w:right w:val="none" w:sz="0" w:space="0" w:color="auto"/>
          </w:divBdr>
        </w:div>
        <w:div w:id="365524102">
          <w:marLeft w:val="640"/>
          <w:marRight w:val="0"/>
          <w:marTop w:val="0"/>
          <w:marBottom w:val="0"/>
          <w:divBdr>
            <w:top w:val="none" w:sz="0" w:space="0" w:color="auto"/>
            <w:left w:val="none" w:sz="0" w:space="0" w:color="auto"/>
            <w:bottom w:val="none" w:sz="0" w:space="0" w:color="auto"/>
            <w:right w:val="none" w:sz="0" w:space="0" w:color="auto"/>
          </w:divBdr>
        </w:div>
        <w:div w:id="320811998">
          <w:marLeft w:val="640"/>
          <w:marRight w:val="0"/>
          <w:marTop w:val="0"/>
          <w:marBottom w:val="0"/>
          <w:divBdr>
            <w:top w:val="none" w:sz="0" w:space="0" w:color="auto"/>
            <w:left w:val="none" w:sz="0" w:space="0" w:color="auto"/>
            <w:bottom w:val="none" w:sz="0" w:space="0" w:color="auto"/>
            <w:right w:val="none" w:sz="0" w:space="0" w:color="auto"/>
          </w:divBdr>
        </w:div>
        <w:div w:id="1004667491">
          <w:marLeft w:val="640"/>
          <w:marRight w:val="0"/>
          <w:marTop w:val="0"/>
          <w:marBottom w:val="0"/>
          <w:divBdr>
            <w:top w:val="none" w:sz="0" w:space="0" w:color="auto"/>
            <w:left w:val="none" w:sz="0" w:space="0" w:color="auto"/>
            <w:bottom w:val="none" w:sz="0" w:space="0" w:color="auto"/>
            <w:right w:val="none" w:sz="0" w:space="0" w:color="auto"/>
          </w:divBdr>
        </w:div>
        <w:div w:id="1985354138">
          <w:marLeft w:val="640"/>
          <w:marRight w:val="0"/>
          <w:marTop w:val="0"/>
          <w:marBottom w:val="0"/>
          <w:divBdr>
            <w:top w:val="none" w:sz="0" w:space="0" w:color="auto"/>
            <w:left w:val="none" w:sz="0" w:space="0" w:color="auto"/>
            <w:bottom w:val="none" w:sz="0" w:space="0" w:color="auto"/>
            <w:right w:val="none" w:sz="0" w:space="0" w:color="auto"/>
          </w:divBdr>
        </w:div>
        <w:div w:id="919948883">
          <w:marLeft w:val="640"/>
          <w:marRight w:val="0"/>
          <w:marTop w:val="0"/>
          <w:marBottom w:val="0"/>
          <w:divBdr>
            <w:top w:val="none" w:sz="0" w:space="0" w:color="auto"/>
            <w:left w:val="none" w:sz="0" w:space="0" w:color="auto"/>
            <w:bottom w:val="none" w:sz="0" w:space="0" w:color="auto"/>
            <w:right w:val="none" w:sz="0" w:space="0" w:color="auto"/>
          </w:divBdr>
        </w:div>
        <w:div w:id="587887070">
          <w:marLeft w:val="640"/>
          <w:marRight w:val="0"/>
          <w:marTop w:val="0"/>
          <w:marBottom w:val="0"/>
          <w:divBdr>
            <w:top w:val="none" w:sz="0" w:space="0" w:color="auto"/>
            <w:left w:val="none" w:sz="0" w:space="0" w:color="auto"/>
            <w:bottom w:val="none" w:sz="0" w:space="0" w:color="auto"/>
            <w:right w:val="none" w:sz="0" w:space="0" w:color="auto"/>
          </w:divBdr>
        </w:div>
        <w:div w:id="1779447596">
          <w:marLeft w:val="640"/>
          <w:marRight w:val="0"/>
          <w:marTop w:val="0"/>
          <w:marBottom w:val="0"/>
          <w:divBdr>
            <w:top w:val="none" w:sz="0" w:space="0" w:color="auto"/>
            <w:left w:val="none" w:sz="0" w:space="0" w:color="auto"/>
            <w:bottom w:val="none" w:sz="0" w:space="0" w:color="auto"/>
            <w:right w:val="none" w:sz="0" w:space="0" w:color="auto"/>
          </w:divBdr>
        </w:div>
        <w:div w:id="419260726">
          <w:marLeft w:val="640"/>
          <w:marRight w:val="0"/>
          <w:marTop w:val="0"/>
          <w:marBottom w:val="0"/>
          <w:divBdr>
            <w:top w:val="none" w:sz="0" w:space="0" w:color="auto"/>
            <w:left w:val="none" w:sz="0" w:space="0" w:color="auto"/>
            <w:bottom w:val="none" w:sz="0" w:space="0" w:color="auto"/>
            <w:right w:val="none" w:sz="0" w:space="0" w:color="auto"/>
          </w:divBdr>
        </w:div>
        <w:div w:id="1430276229">
          <w:marLeft w:val="640"/>
          <w:marRight w:val="0"/>
          <w:marTop w:val="0"/>
          <w:marBottom w:val="0"/>
          <w:divBdr>
            <w:top w:val="none" w:sz="0" w:space="0" w:color="auto"/>
            <w:left w:val="none" w:sz="0" w:space="0" w:color="auto"/>
            <w:bottom w:val="none" w:sz="0" w:space="0" w:color="auto"/>
            <w:right w:val="none" w:sz="0" w:space="0" w:color="auto"/>
          </w:divBdr>
        </w:div>
        <w:div w:id="1409379856">
          <w:marLeft w:val="640"/>
          <w:marRight w:val="0"/>
          <w:marTop w:val="0"/>
          <w:marBottom w:val="0"/>
          <w:divBdr>
            <w:top w:val="none" w:sz="0" w:space="0" w:color="auto"/>
            <w:left w:val="none" w:sz="0" w:space="0" w:color="auto"/>
            <w:bottom w:val="none" w:sz="0" w:space="0" w:color="auto"/>
            <w:right w:val="none" w:sz="0" w:space="0" w:color="auto"/>
          </w:divBdr>
        </w:div>
        <w:div w:id="1595016700">
          <w:marLeft w:val="640"/>
          <w:marRight w:val="0"/>
          <w:marTop w:val="0"/>
          <w:marBottom w:val="0"/>
          <w:divBdr>
            <w:top w:val="none" w:sz="0" w:space="0" w:color="auto"/>
            <w:left w:val="none" w:sz="0" w:space="0" w:color="auto"/>
            <w:bottom w:val="none" w:sz="0" w:space="0" w:color="auto"/>
            <w:right w:val="none" w:sz="0" w:space="0" w:color="auto"/>
          </w:divBdr>
        </w:div>
        <w:div w:id="917711896">
          <w:marLeft w:val="640"/>
          <w:marRight w:val="0"/>
          <w:marTop w:val="0"/>
          <w:marBottom w:val="0"/>
          <w:divBdr>
            <w:top w:val="none" w:sz="0" w:space="0" w:color="auto"/>
            <w:left w:val="none" w:sz="0" w:space="0" w:color="auto"/>
            <w:bottom w:val="none" w:sz="0" w:space="0" w:color="auto"/>
            <w:right w:val="none" w:sz="0" w:space="0" w:color="auto"/>
          </w:divBdr>
        </w:div>
        <w:div w:id="965040916">
          <w:marLeft w:val="640"/>
          <w:marRight w:val="0"/>
          <w:marTop w:val="0"/>
          <w:marBottom w:val="0"/>
          <w:divBdr>
            <w:top w:val="none" w:sz="0" w:space="0" w:color="auto"/>
            <w:left w:val="none" w:sz="0" w:space="0" w:color="auto"/>
            <w:bottom w:val="none" w:sz="0" w:space="0" w:color="auto"/>
            <w:right w:val="none" w:sz="0" w:space="0" w:color="auto"/>
          </w:divBdr>
        </w:div>
        <w:div w:id="1758476230">
          <w:marLeft w:val="640"/>
          <w:marRight w:val="0"/>
          <w:marTop w:val="0"/>
          <w:marBottom w:val="0"/>
          <w:divBdr>
            <w:top w:val="none" w:sz="0" w:space="0" w:color="auto"/>
            <w:left w:val="none" w:sz="0" w:space="0" w:color="auto"/>
            <w:bottom w:val="none" w:sz="0" w:space="0" w:color="auto"/>
            <w:right w:val="none" w:sz="0" w:space="0" w:color="auto"/>
          </w:divBdr>
        </w:div>
        <w:div w:id="1621838912">
          <w:marLeft w:val="640"/>
          <w:marRight w:val="0"/>
          <w:marTop w:val="0"/>
          <w:marBottom w:val="0"/>
          <w:divBdr>
            <w:top w:val="none" w:sz="0" w:space="0" w:color="auto"/>
            <w:left w:val="none" w:sz="0" w:space="0" w:color="auto"/>
            <w:bottom w:val="none" w:sz="0" w:space="0" w:color="auto"/>
            <w:right w:val="none" w:sz="0" w:space="0" w:color="auto"/>
          </w:divBdr>
        </w:div>
        <w:div w:id="636297765">
          <w:marLeft w:val="640"/>
          <w:marRight w:val="0"/>
          <w:marTop w:val="0"/>
          <w:marBottom w:val="0"/>
          <w:divBdr>
            <w:top w:val="none" w:sz="0" w:space="0" w:color="auto"/>
            <w:left w:val="none" w:sz="0" w:space="0" w:color="auto"/>
            <w:bottom w:val="none" w:sz="0" w:space="0" w:color="auto"/>
            <w:right w:val="none" w:sz="0" w:space="0" w:color="auto"/>
          </w:divBdr>
        </w:div>
      </w:divsChild>
    </w:div>
    <w:div w:id="1400706923">
      <w:bodyDiv w:val="1"/>
      <w:marLeft w:val="0"/>
      <w:marRight w:val="0"/>
      <w:marTop w:val="0"/>
      <w:marBottom w:val="0"/>
      <w:divBdr>
        <w:top w:val="none" w:sz="0" w:space="0" w:color="auto"/>
        <w:left w:val="none" w:sz="0" w:space="0" w:color="auto"/>
        <w:bottom w:val="none" w:sz="0" w:space="0" w:color="auto"/>
        <w:right w:val="none" w:sz="0" w:space="0" w:color="auto"/>
      </w:divBdr>
      <w:divsChild>
        <w:div w:id="1241789520">
          <w:marLeft w:val="640"/>
          <w:marRight w:val="0"/>
          <w:marTop w:val="0"/>
          <w:marBottom w:val="0"/>
          <w:divBdr>
            <w:top w:val="none" w:sz="0" w:space="0" w:color="auto"/>
            <w:left w:val="none" w:sz="0" w:space="0" w:color="auto"/>
            <w:bottom w:val="none" w:sz="0" w:space="0" w:color="auto"/>
            <w:right w:val="none" w:sz="0" w:space="0" w:color="auto"/>
          </w:divBdr>
        </w:div>
        <w:div w:id="1776172372">
          <w:marLeft w:val="640"/>
          <w:marRight w:val="0"/>
          <w:marTop w:val="0"/>
          <w:marBottom w:val="0"/>
          <w:divBdr>
            <w:top w:val="none" w:sz="0" w:space="0" w:color="auto"/>
            <w:left w:val="none" w:sz="0" w:space="0" w:color="auto"/>
            <w:bottom w:val="none" w:sz="0" w:space="0" w:color="auto"/>
            <w:right w:val="none" w:sz="0" w:space="0" w:color="auto"/>
          </w:divBdr>
        </w:div>
        <w:div w:id="1724014142">
          <w:marLeft w:val="640"/>
          <w:marRight w:val="0"/>
          <w:marTop w:val="0"/>
          <w:marBottom w:val="0"/>
          <w:divBdr>
            <w:top w:val="none" w:sz="0" w:space="0" w:color="auto"/>
            <w:left w:val="none" w:sz="0" w:space="0" w:color="auto"/>
            <w:bottom w:val="none" w:sz="0" w:space="0" w:color="auto"/>
            <w:right w:val="none" w:sz="0" w:space="0" w:color="auto"/>
          </w:divBdr>
        </w:div>
        <w:div w:id="2116097160">
          <w:marLeft w:val="640"/>
          <w:marRight w:val="0"/>
          <w:marTop w:val="0"/>
          <w:marBottom w:val="0"/>
          <w:divBdr>
            <w:top w:val="none" w:sz="0" w:space="0" w:color="auto"/>
            <w:left w:val="none" w:sz="0" w:space="0" w:color="auto"/>
            <w:bottom w:val="none" w:sz="0" w:space="0" w:color="auto"/>
            <w:right w:val="none" w:sz="0" w:space="0" w:color="auto"/>
          </w:divBdr>
        </w:div>
        <w:div w:id="849415506">
          <w:marLeft w:val="640"/>
          <w:marRight w:val="0"/>
          <w:marTop w:val="0"/>
          <w:marBottom w:val="0"/>
          <w:divBdr>
            <w:top w:val="none" w:sz="0" w:space="0" w:color="auto"/>
            <w:left w:val="none" w:sz="0" w:space="0" w:color="auto"/>
            <w:bottom w:val="none" w:sz="0" w:space="0" w:color="auto"/>
            <w:right w:val="none" w:sz="0" w:space="0" w:color="auto"/>
          </w:divBdr>
        </w:div>
        <w:div w:id="1018582864">
          <w:marLeft w:val="640"/>
          <w:marRight w:val="0"/>
          <w:marTop w:val="0"/>
          <w:marBottom w:val="0"/>
          <w:divBdr>
            <w:top w:val="none" w:sz="0" w:space="0" w:color="auto"/>
            <w:left w:val="none" w:sz="0" w:space="0" w:color="auto"/>
            <w:bottom w:val="none" w:sz="0" w:space="0" w:color="auto"/>
            <w:right w:val="none" w:sz="0" w:space="0" w:color="auto"/>
          </w:divBdr>
        </w:div>
        <w:div w:id="45570027">
          <w:marLeft w:val="640"/>
          <w:marRight w:val="0"/>
          <w:marTop w:val="0"/>
          <w:marBottom w:val="0"/>
          <w:divBdr>
            <w:top w:val="none" w:sz="0" w:space="0" w:color="auto"/>
            <w:left w:val="none" w:sz="0" w:space="0" w:color="auto"/>
            <w:bottom w:val="none" w:sz="0" w:space="0" w:color="auto"/>
            <w:right w:val="none" w:sz="0" w:space="0" w:color="auto"/>
          </w:divBdr>
        </w:div>
        <w:div w:id="1084035579">
          <w:marLeft w:val="640"/>
          <w:marRight w:val="0"/>
          <w:marTop w:val="0"/>
          <w:marBottom w:val="0"/>
          <w:divBdr>
            <w:top w:val="none" w:sz="0" w:space="0" w:color="auto"/>
            <w:left w:val="none" w:sz="0" w:space="0" w:color="auto"/>
            <w:bottom w:val="none" w:sz="0" w:space="0" w:color="auto"/>
            <w:right w:val="none" w:sz="0" w:space="0" w:color="auto"/>
          </w:divBdr>
        </w:div>
        <w:div w:id="1244990803">
          <w:marLeft w:val="640"/>
          <w:marRight w:val="0"/>
          <w:marTop w:val="0"/>
          <w:marBottom w:val="0"/>
          <w:divBdr>
            <w:top w:val="none" w:sz="0" w:space="0" w:color="auto"/>
            <w:left w:val="none" w:sz="0" w:space="0" w:color="auto"/>
            <w:bottom w:val="none" w:sz="0" w:space="0" w:color="auto"/>
            <w:right w:val="none" w:sz="0" w:space="0" w:color="auto"/>
          </w:divBdr>
        </w:div>
        <w:div w:id="1311904474">
          <w:marLeft w:val="640"/>
          <w:marRight w:val="0"/>
          <w:marTop w:val="0"/>
          <w:marBottom w:val="0"/>
          <w:divBdr>
            <w:top w:val="none" w:sz="0" w:space="0" w:color="auto"/>
            <w:left w:val="none" w:sz="0" w:space="0" w:color="auto"/>
            <w:bottom w:val="none" w:sz="0" w:space="0" w:color="auto"/>
            <w:right w:val="none" w:sz="0" w:space="0" w:color="auto"/>
          </w:divBdr>
        </w:div>
        <w:div w:id="1862628201">
          <w:marLeft w:val="640"/>
          <w:marRight w:val="0"/>
          <w:marTop w:val="0"/>
          <w:marBottom w:val="0"/>
          <w:divBdr>
            <w:top w:val="none" w:sz="0" w:space="0" w:color="auto"/>
            <w:left w:val="none" w:sz="0" w:space="0" w:color="auto"/>
            <w:bottom w:val="none" w:sz="0" w:space="0" w:color="auto"/>
            <w:right w:val="none" w:sz="0" w:space="0" w:color="auto"/>
          </w:divBdr>
        </w:div>
        <w:div w:id="1113863294">
          <w:marLeft w:val="640"/>
          <w:marRight w:val="0"/>
          <w:marTop w:val="0"/>
          <w:marBottom w:val="0"/>
          <w:divBdr>
            <w:top w:val="none" w:sz="0" w:space="0" w:color="auto"/>
            <w:left w:val="none" w:sz="0" w:space="0" w:color="auto"/>
            <w:bottom w:val="none" w:sz="0" w:space="0" w:color="auto"/>
            <w:right w:val="none" w:sz="0" w:space="0" w:color="auto"/>
          </w:divBdr>
        </w:div>
        <w:div w:id="1280801305">
          <w:marLeft w:val="640"/>
          <w:marRight w:val="0"/>
          <w:marTop w:val="0"/>
          <w:marBottom w:val="0"/>
          <w:divBdr>
            <w:top w:val="none" w:sz="0" w:space="0" w:color="auto"/>
            <w:left w:val="none" w:sz="0" w:space="0" w:color="auto"/>
            <w:bottom w:val="none" w:sz="0" w:space="0" w:color="auto"/>
            <w:right w:val="none" w:sz="0" w:space="0" w:color="auto"/>
          </w:divBdr>
        </w:div>
        <w:div w:id="559243160">
          <w:marLeft w:val="640"/>
          <w:marRight w:val="0"/>
          <w:marTop w:val="0"/>
          <w:marBottom w:val="0"/>
          <w:divBdr>
            <w:top w:val="none" w:sz="0" w:space="0" w:color="auto"/>
            <w:left w:val="none" w:sz="0" w:space="0" w:color="auto"/>
            <w:bottom w:val="none" w:sz="0" w:space="0" w:color="auto"/>
            <w:right w:val="none" w:sz="0" w:space="0" w:color="auto"/>
          </w:divBdr>
        </w:div>
      </w:divsChild>
    </w:div>
    <w:div w:id="1410733060">
      <w:bodyDiv w:val="1"/>
      <w:marLeft w:val="0"/>
      <w:marRight w:val="0"/>
      <w:marTop w:val="0"/>
      <w:marBottom w:val="0"/>
      <w:divBdr>
        <w:top w:val="none" w:sz="0" w:space="0" w:color="auto"/>
        <w:left w:val="none" w:sz="0" w:space="0" w:color="auto"/>
        <w:bottom w:val="none" w:sz="0" w:space="0" w:color="auto"/>
        <w:right w:val="none" w:sz="0" w:space="0" w:color="auto"/>
      </w:divBdr>
      <w:divsChild>
        <w:div w:id="85999233">
          <w:marLeft w:val="640"/>
          <w:marRight w:val="0"/>
          <w:marTop w:val="0"/>
          <w:marBottom w:val="0"/>
          <w:divBdr>
            <w:top w:val="none" w:sz="0" w:space="0" w:color="auto"/>
            <w:left w:val="none" w:sz="0" w:space="0" w:color="auto"/>
            <w:bottom w:val="none" w:sz="0" w:space="0" w:color="auto"/>
            <w:right w:val="none" w:sz="0" w:space="0" w:color="auto"/>
          </w:divBdr>
        </w:div>
        <w:div w:id="1448963914">
          <w:marLeft w:val="640"/>
          <w:marRight w:val="0"/>
          <w:marTop w:val="0"/>
          <w:marBottom w:val="0"/>
          <w:divBdr>
            <w:top w:val="none" w:sz="0" w:space="0" w:color="auto"/>
            <w:left w:val="none" w:sz="0" w:space="0" w:color="auto"/>
            <w:bottom w:val="none" w:sz="0" w:space="0" w:color="auto"/>
            <w:right w:val="none" w:sz="0" w:space="0" w:color="auto"/>
          </w:divBdr>
        </w:div>
        <w:div w:id="919296285">
          <w:marLeft w:val="640"/>
          <w:marRight w:val="0"/>
          <w:marTop w:val="0"/>
          <w:marBottom w:val="0"/>
          <w:divBdr>
            <w:top w:val="none" w:sz="0" w:space="0" w:color="auto"/>
            <w:left w:val="none" w:sz="0" w:space="0" w:color="auto"/>
            <w:bottom w:val="none" w:sz="0" w:space="0" w:color="auto"/>
            <w:right w:val="none" w:sz="0" w:space="0" w:color="auto"/>
          </w:divBdr>
        </w:div>
        <w:div w:id="355424110">
          <w:marLeft w:val="640"/>
          <w:marRight w:val="0"/>
          <w:marTop w:val="0"/>
          <w:marBottom w:val="0"/>
          <w:divBdr>
            <w:top w:val="none" w:sz="0" w:space="0" w:color="auto"/>
            <w:left w:val="none" w:sz="0" w:space="0" w:color="auto"/>
            <w:bottom w:val="none" w:sz="0" w:space="0" w:color="auto"/>
            <w:right w:val="none" w:sz="0" w:space="0" w:color="auto"/>
          </w:divBdr>
        </w:div>
        <w:div w:id="1707834234">
          <w:marLeft w:val="640"/>
          <w:marRight w:val="0"/>
          <w:marTop w:val="0"/>
          <w:marBottom w:val="0"/>
          <w:divBdr>
            <w:top w:val="none" w:sz="0" w:space="0" w:color="auto"/>
            <w:left w:val="none" w:sz="0" w:space="0" w:color="auto"/>
            <w:bottom w:val="none" w:sz="0" w:space="0" w:color="auto"/>
            <w:right w:val="none" w:sz="0" w:space="0" w:color="auto"/>
          </w:divBdr>
        </w:div>
        <w:div w:id="1827042685">
          <w:marLeft w:val="640"/>
          <w:marRight w:val="0"/>
          <w:marTop w:val="0"/>
          <w:marBottom w:val="0"/>
          <w:divBdr>
            <w:top w:val="none" w:sz="0" w:space="0" w:color="auto"/>
            <w:left w:val="none" w:sz="0" w:space="0" w:color="auto"/>
            <w:bottom w:val="none" w:sz="0" w:space="0" w:color="auto"/>
            <w:right w:val="none" w:sz="0" w:space="0" w:color="auto"/>
          </w:divBdr>
        </w:div>
        <w:div w:id="1407071795">
          <w:marLeft w:val="640"/>
          <w:marRight w:val="0"/>
          <w:marTop w:val="0"/>
          <w:marBottom w:val="0"/>
          <w:divBdr>
            <w:top w:val="none" w:sz="0" w:space="0" w:color="auto"/>
            <w:left w:val="none" w:sz="0" w:space="0" w:color="auto"/>
            <w:bottom w:val="none" w:sz="0" w:space="0" w:color="auto"/>
            <w:right w:val="none" w:sz="0" w:space="0" w:color="auto"/>
          </w:divBdr>
        </w:div>
        <w:div w:id="477647206">
          <w:marLeft w:val="640"/>
          <w:marRight w:val="0"/>
          <w:marTop w:val="0"/>
          <w:marBottom w:val="0"/>
          <w:divBdr>
            <w:top w:val="none" w:sz="0" w:space="0" w:color="auto"/>
            <w:left w:val="none" w:sz="0" w:space="0" w:color="auto"/>
            <w:bottom w:val="none" w:sz="0" w:space="0" w:color="auto"/>
            <w:right w:val="none" w:sz="0" w:space="0" w:color="auto"/>
          </w:divBdr>
        </w:div>
        <w:div w:id="1329674565">
          <w:marLeft w:val="640"/>
          <w:marRight w:val="0"/>
          <w:marTop w:val="0"/>
          <w:marBottom w:val="0"/>
          <w:divBdr>
            <w:top w:val="none" w:sz="0" w:space="0" w:color="auto"/>
            <w:left w:val="none" w:sz="0" w:space="0" w:color="auto"/>
            <w:bottom w:val="none" w:sz="0" w:space="0" w:color="auto"/>
            <w:right w:val="none" w:sz="0" w:space="0" w:color="auto"/>
          </w:divBdr>
        </w:div>
        <w:div w:id="682244733">
          <w:marLeft w:val="640"/>
          <w:marRight w:val="0"/>
          <w:marTop w:val="0"/>
          <w:marBottom w:val="0"/>
          <w:divBdr>
            <w:top w:val="none" w:sz="0" w:space="0" w:color="auto"/>
            <w:left w:val="none" w:sz="0" w:space="0" w:color="auto"/>
            <w:bottom w:val="none" w:sz="0" w:space="0" w:color="auto"/>
            <w:right w:val="none" w:sz="0" w:space="0" w:color="auto"/>
          </w:divBdr>
        </w:div>
        <w:div w:id="274020808">
          <w:marLeft w:val="640"/>
          <w:marRight w:val="0"/>
          <w:marTop w:val="0"/>
          <w:marBottom w:val="0"/>
          <w:divBdr>
            <w:top w:val="none" w:sz="0" w:space="0" w:color="auto"/>
            <w:left w:val="none" w:sz="0" w:space="0" w:color="auto"/>
            <w:bottom w:val="none" w:sz="0" w:space="0" w:color="auto"/>
            <w:right w:val="none" w:sz="0" w:space="0" w:color="auto"/>
          </w:divBdr>
        </w:div>
        <w:div w:id="175122737">
          <w:marLeft w:val="640"/>
          <w:marRight w:val="0"/>
          <w:marTop w:val="0"/>
          <w:marBottom w:val="0"/>
          <w:divBdr>
            <w:top w:val="none" w:sz="0" w:space="0" w:color="auto"/>
            <w:left w:val="none" w:sz="0" w:space="0" w:color="auto"/>
            <w:bottom w:val="none" w:sz="0" w:space="0" w:color="auto"/>
            <w:right w:val="none" w:sz="0" w:space="0" w:color="auto"/>
          </w:divBdr>
        </w:div>
        <w:div w:id="194974824">
          <w:marLeft w:val="640"/>
          <w:marRight w:val="0"/>
          <w:marTop w:val="0"/>
          <w:marBottom w:val="0"/>
          <w:divBdr>
            <w:top w:val="none" w:sz="0" w:space="0" w:color="auto"/>
            <w:left w:val="none" w:sz="0" w:space="0" w:color="auto"/>
            <w:bottom w:val="none" w:sz="0" w:space="0" w:color="auto"/>
            <w:right w:val="none" w:sz="0" w:space="0" w:color="auto"/>
          </w:divBdr>
        </w:div>
        <w:div w:id="940263177">
          <w:marLeft w:val="640"/>
          <w:marRight w:val="0"/>
          <w:marTop w:val="0"/>
          <w:marBottom w:val="0"/>
          <w:divBdr>
            <w:top w:val="none" w:sz="0" w:space="0" w:color="auto"/>
            <w:left w:val="none" w:sz="0" w:space="0" w:color="auto"/>
            <w:bottom w:val="none" w:sz="0" w:space="0" w:color="auto"/>
            <w:right w:val="none" w:sz="0" w:space="0" w:color="auto"/>
          </w:divBdr>
        </w:div>
        <w:div w:id="1926185017">
          <w:marLeft w:val="640"/>
          <w:marRight w:val="0"/>
          <w:marTop w:val="0"/>
          <w:marBottom w:val="0"/>
          <w:divBdr>
            <w:top w:val="none" w:sz="0" w:space="0" w:color="auto"/>
            <w:left w:val="none" w:sz="0" w:space="0" w:color="auto"/>
            <w:bottom w:val="none" w:sz="0" w:space="0" w:color="auto"/>
            <w:right w:val="none" w:sz="0" w:space="0" w:color="auto"/>
          </w:divBdr>
        </w:div>
        <w:div w:id="397559538">
          <w:marLeft w:val="640"/>
          <w:marRight w:val="0"/>
          <w:marTop w:val="0"/>
          <w:marBottom w:val="0"/>
          <w:divBdr>
            <w:top w:val="none" w:sz="0" w:space="0" w:color="auto"/>
            <w:left w:val="none" w:sz="0" w:space="0" w:color="auto"/>
            <w:bottom w:val="none" w:sz="0" w:space="0" w:color="auto"/>
            <w:right w:val="none" w:sz="0" w:space="0" w:color="auto"/>
          </w:divBdr>
        </w:div>
      </w:divsChild>
    </w:div>
    <w:div w:id="1438016866">
      <w:bodyDiv w:val="1"/>
      <w:marLeft w:val="0"/>
      <w:marRight w:val="0"/>
      <w:marTop w:val="0"/>
      <w:marBottom w:val="0"/>
      <w:divBdr>
        <w:top w:val="none" w:sz="0" w:space="0" w:color="auto"/>
        <w:left w:val="none" w:sz="0" w:space="0" w:color="auto"/>
        <w:bottom w:val="none" w:sz="0" w:space="0" w:color="auto"/>
        <w:right w:val="none" w:sz="0" w:space="0" w:color="auto"/>
      </w:divBdr>
    </w:div>
    <w:div w:id="1476990323">
      <w:bodyDiv w:val="1"/>
      <w:marLeft w:val="0"/>
      <w:marRight w:val="0"/>
      <w:marTop w:val="0"/>
      <w:marBottom w:val="0"/>
      <w:divBdr>
        <w:top w:val="none" w:sz="0" w:space="0" w:color="auto"/>
        <w:left w:val="none" w:sz="0" w:space="0" w:color="auto"/>
        <w:bottom w:val="none" w:sz="0" w:space="0" w:color="auto"/>
        <w:right w:val="none" w:sz="0" w:space="0" w:color="auto"/>
      </w:divBdr>
      <w:divsChild>
        <w:div w:id="17319435">
          <w:marLeft w:val="640"/>
          <w:marRight w:val="0"/>
          <w:marTop w:val="0"/>
          <w:marBottom w:val="0"/>
          <w:divBdr>
            <w:top w:val="none" w:sz="0" w:space="0" w:color="auto"/>
            <w:left w:val="none" w:sz="0" w:space="0" w:color="auto"/>
            <w:bottom w:val="none" w:sz="0" w:space="0" w:color="auto"/>
            <w:right w:val="none" w:sz="0" w:space="0" w:color="auto"/>
          </w:divBdr>
        </w:div>
        <w:div w:id="1334139699">
          <w:marLeft w:val="640"/>
          <w:marRight w:val="0"/>
          <w:marTop w:val="0"/>
          <w:marBottom w:val="0"/>
          <w:divBdr>
            <w:top w:val="none" w:sz="0" w:space="0" w:color="auto"/>
            <w:left w:val="none" w:sz="0" w:space="0" w:color="auto"/>
            <w:bottom w:val="none" w:sz="0" w:space="0" w:color="auto"/>
            <w:right w:val="none" w:sz="0" w:space="0" w:color="auto"/>
          </w:divBdr>
        </w:div>
        <w:div w:id="2033993724">
          <w:marLeft w:val="640"/>
          <w:marRight w:val="0"/>
          <w:marTop w:val="0"/>
          <w:marBottom w:val="0"/>
          <w:divBdr>
            <w:top w:val="none" w:sz="0" w:space="0" w:color="auto"/>
            <w:left w:val="none" w:sz="0" w:space="0" w:color="auto"/>
            <w:bottom w:val="none" w:sz="0" w:space="0" w:color="auto"/>
            <w:right w:val="none" w:sz="0" w:space="0" w:color="auto"/>
          </w:divBdr>
        </w:div>
        <w:div w:id="1351377644">
          <w:marLeft w:val="640"/>
          <w:marRight w:val="0"/>
          <w:marTop w:val="0"/>
          <w:marBottom w:val="0"/>
          <w:divBdr>
            <w:top w:val="none" w:sz="0" w:space="0" w:color="auto"/>
            <w:left w:val="none" w:sz="0" w:space="0" w:color="auto"/>
            <w:bottom w:val="none" w:sz="0" w:space="0" w:color="auto"/>
            <w:right w:val="none" w:sz="0" w:space="0" w:color="auto"/>
          </w:divBdr>
        </w:div>
        <w:div w:id="1383602716">
          <w:marLeft w:val="640"/>
          <w:marRight w:val="0"/>
          <w:marTop w:val="0"/>
          <w:marBottom w:val="0"/>
          <w:divBdr>
            <w:top w:val="none" w:sz="0" w:space="0" w:color="auto"/>
            <w:left w:val="none" w:sz="0" w:space="0" w:color="auto"/>
            <w:bottom w:val="none" w:sz="0" w:space="0" w:color="auto"/>
            <w:right w:val="none" w:sz="0" w:space="0" w:color="auto"/>
          </w:divBdr>
        </w:div>
        <w:div w:id="955602774">
          <w:marLeft w:val="640"/>
          <w:marRight w:val="0"/>
          <w:marTop w:val="0"/>
          <w:marBottom w:val="0"/>
          <w:divBdr>
            <w:top w:val="none" w:sz="0" w:space="0" w:color="auto"/>
            <w:left w:val="none" w:sz="0" w:space="0" w:color="auto"/>
            <w:bottom w:val="none" w:sz="0" w:space="0" w:color="auto"/>
            <w:right w:val="none" w:sz="0" w:space="0" w:color="auto"/>
          </w:divBdr>
        </w:div>
        <w:div w:id="1256522665">
          <w:marLeft w:val="640"/>
          <w:marRight w:val="0"/>
          <w:marTop w:val="0"/>
          <w:marBottom w:val="0"/>
          <w:divBdr>
            <w:top w:val="none" w:sz="0" w:space="0" w:color="auto"/>
            <w:left w:val="none" w:sz="0" w:space="0" w:color="auto"/>
            <w:bottom w:val="none" w:sz="0" w:space="0" w:color="auto"/>
            <w:right w:val="none" w:sz="0" w:space="0" w:color="auto"/>
          </w:divBdr>
        </w:div>
        <w:div w:id="430246932">
          <w:marLeft w:val="640"/>
          <w:marRight w:val="0"/>
          <w:marTop w:val="0"/>
          <w:marBottom w:val="0"/>
          <w:divBdr>
            <w:top w:val="none" w:sz="0" w:space="0" w:color="auto"/>
            <w:left w:val="none" w:sz="0" w:space="0" w:color="auto"/>
            <w:bottom w:val="none" w:sz="0" w:space="0" w:color="auto"/>
            <w:right w:val="none" w:sz="0" w:space="0" w:color="auto"/>
          </w:divBdr>
        </w:div>
        <w:div w:id="747465464">
          <w:marLeft w:val="640"/>
          <w:marRight w:val="0"/>
          <w:marTop w:val="0"/>
          <w:marBottom w:val="0"/>
          <w:divBdr>
            <w:top w:val="none" w:sz="0" w:space="0" w:color="auto"/>
            <w:left w:val="none" w:sz="0" w:space="0" w:color="auto"/>
            <w:bottom w:val="none" w:sz="0" w:space="0" w:color="auto"/>
            <w:right w:val="none" w:sz="0" w:space="0" w:color="auto"/>
          </w:divBdr>
        </w:div>
        <w:div w:id="107430099">
          <w:marLeft w:val="640"/>
          <w:marRight w:val="0"/>
          <w:marTop w:val="0"/>
          <w:marBottom w:val="0"/>
          <w:divBdr>
            <w:top w:val="none" w:sz="0" w:space="0" w:color="auto"/>
            <w:left w:val="none" w:sz="0" w:space="0" w:color="auto"/>
            <w:bottom w:val="none" w:sz="0" w:space="0" w:color="auto"/>
            <w:right w:val="none" w:sz="0" w:space="0" w:color="auto"/>
          </w:divBdr>
        </w:div>
        <w:div w:id="974679164">
          <w:marLeft w:val="640"/>
          <w:marRight w:val="0"/>
          <w:marTop w:val="0"/>
          <w:marBottom w:val="0"/>
          <w:divBdr>
            <w:top w:val="none" w:sz="0" w:space="0" w:color="auto"/>
            <w:left w:val="none" w:sz="0" w:space="0" w:color="auto"/>
            <w:bottom w:val="none" w:sz="0" w:space="0" w:color="auto"/>
            <w:right w:val="none" w:sz="0" w:space="0" w:color="auto"/>
          </w:divBdr>
        </w:div>
        <w:div w:id="727458320">
          <w:marLeft w:val="640"/>
          <w:marRight w:val="0"/>
          <w:marTop w:val="0"/>
          <w:marBottom w:val="0"/>
          <w:divBdr>
            <w:top w:val="none" w:sz="0" w:space="0" w:color="auto"/>
            <w:left w:val="none" w:sz="0" w:space="0" w:color="auto"/>
            <w:bottom w:val="none" w:sz="0" w:space="0" w:color="auto"/>
            <w:right w:val="none" w:sz="0" w:space="0" w:color="auto"/>
          </w:divBdr>
        </w:div>
        <w:div w:id="591547982">
          <w:marLeft w:val="640"/>
          <w:marRight w:val="0"/>
          <w:marTop w:val="0"/>
          <w:marBottom w:val="0"/>
          <w:divBdr>
            <w:top w:val="none" w:sz="0" w:space="0" w:color="auto"/>
            <w:left w:val="none" w:sz="0" w:space="0" w:color="auto"/>
            <w:bottom w:val="none" w:sz="0" w:space="0" w:color="auto"/>
            <w:right w:val="none" w:sz="0" w:space="0" w:color="auto"/>
          </w:divBdr>
        </w:div>
        <w:div w:id="1471165370">
          <w:marLeft w:val="640"/>
          <w:marRight w:val="0"/>
          <w:marTop w:val="0"/>
          <w:marBottom w:val="0"/>
          <w:divBdr>
            <w:top w:val="none" w:sz="0" w:space="0" w:color="auto"/>
            <w:left w:val="none" w:sz="0" w:space="0" w:color="auto"/>
            <w:bottom w:val="none" w:sz="0" w:space="0" w:color="auto"/>
            <w:right w:val="none" w:sz="0" w:space="0" w:color="auto"/>
          </w:divBdr>
        </w:div>
        <w:div w:id="52391290">
          <w:marLeft w:val="640"/>
          <w:marRight w:val="0"/>
          <w:marTop w:val="0"/>
          <w:marBottom w:val="0"/>
          <w:divBdr>
            <w:top w:val="none" w:sz="0" w:space="0" w:color="auto"/>
            <w:left w:val="none" w:sz="0" w:space="0" w:color="auto"/>
            <w:bottom w:val="none" w:sz="0" w:space="0" w:color="auto"/>
            <w:right w:val="none" w:sz="0" w:space="0" w:color="auto"/>
          </w:divBdr>
        </w:div>
        <w:div w:id="1235704031">
          <w:marLeft w:val="640"/>
          <w:marRight w:val="0"/>
          <w:marTop w:val="0"/>
          <w:marBottom w:val="0"/>
          <w:divBdr>
            <w:top w:val="none" w:sz="0" w:space="0" w:color="auto"/>
            <w:left w:val="none" w:sz="0" w:space="0" w:color="auto"/>
            <w:bottom w:val="none" w:sz="0" w:space="0" w:color="auto"/>
            <w:right w:val="none" w:sz="0" w:space="0" w:color="auto"/>
          </w:divBdr>
        </w:div>
      </w:divsChild>
    </w:div>
    <w:div w:id="1504315483">
      <w:bodyDiv w:val="1"/>
      <w:marLeft w:val="0"/>
      <w:marRight w:val="0"/>
      <w:marTop w:val="0"/>
      <w:marBottom w:val="0"/>
      <w:divBdr>
        <w:top w:val="none" w:sz="0" w:space="0" w:color="auto"/>
        <w:left w:val="none" w:sz="0" w:space="0" w:color="auto"/>
        <w:bottom w:val="none" w:sz="0" w:space="0" w:color="auto"/>
        <w:right w:val="none" w:sz="0" w:space="0" w:color="auto"/>
      </w:divBdr>
      <w:divsChild>
        <w:div w:id="1777018821">
          <w:marLeft w:val="640"/>
          <w:marRight w:val="0"/>
          <w:marTop w:val="0"/>
          <w:marBottom w:val="0"/>
          <w:divBdr>
            <w:top w:val="none" w:sz="0" w:space="0" w:color="auto"/>
            <w:left w:val="none" w:sz="0" w:space="0" w:color="auto"/>
            <w:bottom w:val="none" w:sz="0" w:space="0" w:color="auto"/>
            <w:right w:val="none" w:sz="0" w:space="0" w:color="auto"/>
          </w:divBdr>
        </w:div>
        <w:div w:id="1594779479">
          <w:marLeft w:val="640"/>
          <w:marRight w:val="0"/>
          <w:marTop w:val="0"/>
          <w:marBottom w:val="0"/>
          <w:divBdr>
            <w:top w:val="none" w:sz="0" w:space="0" w:color="auto"/>
            <w:left w:val="none" w:sz="0" w:space="0" w:color="auto"/>
            <w:bottom w:val="none" w:sz="0" w:space="0" w:color="auto"/>
            <w:right w:val="none" w:sz="0" w:space="0" w:color="auto"/>
          </w:divBdr>
        </w:div>
        <w:div w:id="1406881462">
          <w:marLeft w:val="640"/>
          <w:marRight w:val="0"/>
          <w:marTop w:val="0"/>
          <w:marBottom w:val="0"/>
          <w:divBdr>
            <w:top w:val="none" w:sz="0" w:space="0" w:color="auto"/>
            <w:left w:val="none" w:sz="0" w:space="0" w:color="auto"/>
            <w:bottom w:val="none" w:sz="0" w:space="0" w:color="auto"/>
            <w:right w:val="none" w:sz="0" w:space="0" w:color="auto"/>
          </w:divBdr>
        </w:div>
        <w:div w:id="459079696">
          <w:marLeft w:val="640"/>
          <w:marRight w:val="0"/>
          <w:marTop w:val="0"/>
          <w:marBottom w:val="0"/>
          <w:divBdr>
            <w:top w:val="none" w:sz="0" w:space="0" w:color="auto"/>
            <w:left w:val="none" w:sz="0" w:space="0" w:color="auto"/>
            <w:bottom w:val="none" w:sz="0" w:space="0" w:color="auto"/>
            <w:right w:val="none" w:sz="0" w:space="0" w:color="auto"/>
          </w:divBdr>
        </w:div>
        <w:div w:id="951666238">
          <w:marLeft w:val="640"/>
          <w:marRight w:val="0"/>
          <w:marTop w:val="0"/>
          <w:marBottom w:val="0"/>
          <w:divBdr>
            <w:top w:val="none" w:sz="0" w:space="0" w:color="auto"/>
            <w:left w:val="none" w:sz="0" w:space="0" w:color="auto"/>
            <w:bottom w:val="none" w:sz="0" w:space="0" w:color="auto"/>
            <w:right w:val="none" w:sz="0" w:space="0" w:color="auto"/>
          </w:divBdr>
        </w:div>
        <w:div w:id="1477143898">
          <w:marLeft w:val="640"/>
          <w:marRight w:val="0"/>
          <w:marTop w:val="0"/>
          <w:marBottom w:val="0"/>
          <w:divBdr>
            <w:top w:val="none" w:sz="0" w:space="0" w:color="auto"/>
            <w:left w:val="none" w:sz="0" w:space="0" w:color="auto"/>
            <w:bottom w:val="none" w:sz="0" w:space="0" w:color="auto"/>
            <w:right w:val="none" w:sz="0" w:space="0" w:color="auto"/>
          </w:divBdr>
        </w:div>
        <w:div w:id="955867713">
          <w:marLeft w:val="640"/>
          <w:marRight w:val="0"/>
          <w:marTop w:val="0"/>
          <w:marBottom w:val="0"/>
          <w:divBdr>
            <w:top w:val="none" w:sz="0" w:space="0" w:color="auto"/>
            <w:left w:val="none" w:sz="0" w:space="0" w:color="auto"/>
            <w:bottom w:val="none" w:sz="0" w:space="0" w:color="auto"/>
            <w:right w:val="none" w:sz="0" w:space="0" w:color="auto"/>
          </w:divBdr>
        </w:div>
        <w:div w:id="333535532">
          <w:marLeft w:val="640"/>
          <w:marRight w:val="0"/>
          <w:marTop w:val="0"/>
          <w:marBottom w:val="0"/>
          <w:divBdr>
            <w:top w:val="none" w:sz="0" w:space="0" w:color="auto"/>
            <w:left w:val="none" w:sz="0" w:space="0" w:color="auto"/>
            <w:bottom w:val="none" w:sz="0" w:space="0" w:color="auto"/>
            <w:right w:val="none" w:sz="0" w:space="0" w:color="auto"/>
          </w:divBdr>
        </w:div>
        <w:div w:id="1323386961">
          <w:marLeft w:val="640"/>
          <w:marRight w:val="0"/>
          <w:marTop w:val="0"/>
          <w:marBottom w:val="0"/>
          <w:divBdr>
            <w:top w:val="none" w:sz="0" w:space="0" w:color="auto"/>
            <w:left w:val="none" w:sz="0" w:space="0" w:color="auto"/>
            <w:bottom w:val="none" w:sz="0" w:space="0" w:color="auto"/>
            <w:right w:val="none" w:sz="0" w:space="0" w:color="auto"/>
          </w:divBdr>
        </w:div>
        <w:div w:id="531915697">
          <w:marLeft w:val="640"/>
          <w:marRight w:val="0"/>
          <w:marTop w:val="0"/>
          <w:marBottom w:val="0"/>
          <w:divBdr>
            <w:top w:val="none" w:sz="0" w:space="0" w:color="auto"/>
            <w:left w:val="none" w:sz="0" w:space="0" w:color="auto"/>
            <w:bottom w:val="none" w:sz="0" w:space="0" w:color="auto"/>
            <w:right w:val="none" w:sz="0" w:space="0" w:color="auto"/>
          </w:divBdr>
        </w:div>
        <w:div w:id="865017957">
          <w:marLeft w:val="640"/>
          <w:marRight w:val="0"/>
          <w:marTop w:val="0"/>
          <w:marBottom w:val="0"/>
          <w:divBdr>
            <w:top w:val="none" w:sz="0" w:space="0" w:color="auto"/>
            <w:left w:val="none" w:sz="0" w:space="0" w:color="auto"/>
            <w:bottom w:val="none" w:sz="0" w:space="0" w:color="auto"/>
            <w:right w:val="none" w:sz="0" w:space="0" w:color="auto"/>
          </w:divBdr>
        </w:div>
        <w:div w:id="426467288">
          <w:marLeft w:val="640"/>
          <w:marRight w:val="0"/>
          <w:marTop w:val="0"/>
          <w:marBottom w:val="0"/>
          <w:divBdr>
            <w:top w:val="none" w:sz="0" w:space="0" w:color="auto"/>
            <w:left w:val="none" w:sz="0" w:space="0" w:color="auto"/>
            <w:bottom w:val="none" w:sz="0" w:space="0" w:color="auto"/>
            <w:right w:val="none" w:sz="0" w:space="0" w:color="auto"/>
          </w:divBdr>
        </w:div>
        <w:div w:id="567693404">
          <w:marLeft w:val="640"/>
          <w:marRight w:val="0"/>
          <w:marTop w:val="0"/>
          <w:marBottom w:val="0"/>
          <w:divBdr>
            <w:top w:val="none" w:sz="0" w:space="0" w:color="auto"/>
            <w:left w:val="none" w:sz="0" w:space="0" w:color="auto"/>
            <w:bottom w:val="none" w:sz="0" w:space="0" w:color="auto"/>
            <w:right w:val="none" w:sz="0" w:space="0" w:color="auto"/>
          </w:divBdr>
        </w:div>
        <w:div w:id="901908055">
          <w:marLeft w:val="640"/>
          <w:marRight w:val="0"/>
          <w:marTop w:val="0"/>
          <w:marBottom w:val="0"/>
          <w:divBdr>
            <w:top w:val="none" w:sz="0" w:space="0" w:color="auto"/>
            <w:left w:val="none" w:sz="0" w:space="0" w:color="auto"/>
            <w:bottom w:val="none" w:sz="0" w:space="0" w:color="auto"/>
            <w:right w:val="none" w:sz="0" w:space="0" w:color="auto"/>
          </w:divBdr>
        </w:div>
        <w:div w:id="130902415">
          <w:marLeft w:val="640"/>
          <w:marRight w:val="0"/>
          <w:marTop w:val="0"/>
          <w:marBottom w:val="0"/>
          <w:divBdr>
            <w:top w:val="none" w:sz="0" w:space="0" w:color="auto"/>
            <w:left w:val="none" w:sz="0" w:space="0" w:color="auto"/>
            <w:bottom w:val="none" w:sz="0" w:space="0" w:color="auto"/>
            <w:right w:val="none" w:sz="0" w:space="0" w:color="auto"/>
          </w:divBdr>
        </w:div>
        <w:div w:id="1935629217">
          <w:marLeft w:val="640"/>
          <w:marRight w:val="0"/>
          <w:marTop w:val="0"/>
          <w:marBottom w:val="0"/>
          <w:divBdr>
            <w:top w:val="none" w:sz="0" w:space="0" w:color="auto"/>
            <w:left w:val="none" w:sz="0" w:space="0" w:color="auto"/>
            <w:bottom w:val="none" w:sz="0" w:space="0" w:color="auto"/>
            <w:right w:val="none" w:sz="0" w:space="0" w:color="auto"/>
          </w:divBdr>
        </w:div>
        <w:div w:id="1644037585">
          <w:marLeft w:val="640"/>
          <w:marRight w:val="0"/>
          <w:marTop w:val="0"/>
          <w:marBottom w:val="0"/>
          <w:divBdr>
            <w:top w:val="none" w:sz="0" w:space="0" w:color="auto"/>
            <w:left w:val="none" w:sz="0" w:space="0" w:color="auto"/>
            <w:bottom w:val="none" w:sz="0" w:space="0" w:color="auto"/>
            <w:right w:val="none" w:sz="0" w:space="0" w:color="auto"/>
          </w:divBdr>
        </w:div>
      </w:divsChild>
    </w:div>
    <w:div w:id="1522282950">
      <w:bodyDiv w:val="1"/>
      <w:marLeft w:val="0"/>
      <w:marRight w:val="0"/>
      <w:marTop w:val="0"/>
      <w:marBottom w:val="0"/>
      <w:divBdr>
        <w:top w:val="none" w:sz="0" w:space="0" w:color="auto"/>
        <w:left w:val="none" w:sz="0" w:space="0" w:color="auto"/>
        <w:bottom w:val="none" w:sz="0" w:space="0" w:color="auto"/>
        <w:right w:val="none" w:sz="0" w:space="0" w:color="auto"/>
      </w:divBdr>
      <w:divsChild>
        <w:div w:id="488209989">
          <w:marLeft w:val="640"/>
          <w:marRight w:val="0"/>
          <w:marTop w:val="0"/>
          <w:marBottom w:val="0"/>
          <w:divBdr>
            <w:top w:val="none" w:sz="0" w:space="0" w:color="auto"/>
            <w:left w:val="none" w:sz="0" w:space="0" w:color="auto"/>
            <w:bottom w:val="none" w:sz="0" w:space="0" w:color="auto"/>
            <w:right w:val="none" w:sz="0" w:space="0" w:color="auto"/>
          </w:divBdr>
        </w:div>
        <w:div w:id="1791128117">
          <w:marLeft w:val="640"/>
          <w:marRight w:val="0"/>
          <w:marTop w:val="0"/>
          <w:marBottom w:val="0"/>
          <w:divBdr>
            <w:top w:val="none" w:sz="0" w:space="0" w:color="auto"/>
            <w:left w:val="none" w:sz="0" w:space="0" w:color="auto"/>
            <w:bottom w:val="none" w:sz="0" w:space="0" w:color="auto"/>
            <w:right w:val="none" w:sz="0" w:space="0" w:color="auto"/>
          </w:divBdr>
        </w:div>
        <w:div w:id="1794906353">
          <w:marLeft w:val="640"/>
          <w:marRight w:val="0"/>
          <w:marTop w:val="0"/>
          <w:marBottom w:val="0"/>
          <w:divBdr>
            <w:top w:val="none" w:sz="0" w:space="0" w:color="auto"/>
            <w:left w:val="none" w:sz="0" w:space="0" w:color="auto"/>
            <w:bottom w:val="none" w:sz="0" w:space="0" w:color="auto"/>
            <w:right w:val="none" w:sz="0" w:space="0" w:color="auto"/>
          </w:divBdr>
        </w:div>
        <w:div w:id="632715125">
          <w:marLeft w:val="640"/>
          <w:marRight w:val="0"/>
          <w:marTop w:val="0"/>
          <w:marBottom w:val="0"/>
          <w:divBdr>
            <w:top w:val="none" w:sz="0" w:space="0" w:color="auto"/>
            <w:left w:val="none" w:sz="0" w:space="0" w:color="auto"/>
            <w:bottom w:val="none" w:sz="0" w:space="0" w:color="auto"/>
            <w:right w:val="none" w:sz="0" w:space="0" w:color="auto"/>
          </w:divBdr>
        </w:div>
        <w:div w:id="286621060">
          <w:marLeft w:val="640"/>
          <w:marRight w:val="0"/>
          <w:marTop w:val="0"/>
          <w:marBottom w:val="0"/>
          <w:divBdr>
            <w:top w:val="none" w:sz="0" w:space="0" w:color="auto"/>
            <w:left w:val="none" w:sz="0" w:space="0" w:color="auto"/>
            <w:bottom w:val="none" w:sz="0" w:space="0" w:color="auto"/>
            <w:right w:val="none" w:sz="0" w:space="0" w:color="auto"/>
          </w:divBdr>
        </w:div>
        <w:div w:id="854655954">
          <w:marLeft w:val="640"/>
          <w:marRight w:val="0"/>
          <w:marTop w:val="0"/>
          <w:marBottom w:val="0"/>
          <w:divBdr>
            <w:top w:val="none" w:sz="0" w:space="0" w:color="auto"/>
            <w:left w:val="none" w:sz="0" w:space="0" w:color="auto"/>
            <w:bottom w:val="none" w:sz="0" w:space="0" w:color="auto"/>
            <w:right w:val="none" w:sz="0" w:space="0" w:color="auto"/>
          </w:divBdr>
        </w:div>
        <w:div w:id="821505321">
          <w:marLeft w:val="640"/>
          <w:marRight w:val="0"/>
          <w:marTop w:val="0"/>
          <w:marBottom w:val="0"/>
          <w:divBdr>
            <w:top w:val="none" w:sz="0" w:space="0" w:color="auto"/>
            <w:left w:val="none" w:sz="0" w:space="0" w:color="auto"/>
            <w:bottom w:val="none" w:sz="0" w:space="0" w:color="auto"/>
            <w:right w:val="none" w:sz="0" w:space="0" w:color="auto"/>
          </w:divBdr>
        </w:div>
        <w:div w:id="1591037661">
          <w:marLeft w:val="640"/>
          <w:marRight w:val="0"/>
          <w:marTop w:val="0"/>
          <w:marBottom w:val="0"/>
          <w:divBdr>
            <w:top w:val="none" w:sz="0" w:space="0" w:color="auto"/>
            <w:left w:val="none" w:sz="0" w:space="0" w:color="auto"/>
            <w:bottom w:val="none" w:sz="0" w:space="0" w:color="auto"/>
            <w:right w:val="none" w:sz="0" w:space="0" w:color="auto"/>
          </w:divBdr>
        </w:div>
        <w:div w:id="395783083">
          <w:marLeft w:val="640"/>
          <w:marRight w:val="0"/>
          <w:marTop w:val="0"/>
          <w:marBottom w:val="0"/>
          <w:divBdr>
            <w:top w:val="none" w:sz="0" w:space="0" w:color="auto"/>
            <w:left w:val="none" w:sz="0" w:space="0" w:color="auto"/>
            <w:bottom w:val="none" w:sz="0" w:space="0" w:color="auto"/>
            <w:right w:val="none" w:sz="0" w:space="0" w:color="auto"/>
          </w:divBdr>
        </w:div>
        <w:div w:id="1410272246">
          <w:marLeft w:val="640"/>
          <w:marRight w:val="0"/>
          <w:marTop w:val="0"/>
          <w:marBottom w:val="0"/>
          <w:divBdr>
            <w:top w:val="none" w:sz="0" w:space="0" w:color="auto"/>
            <w:left w:val="none" w:sz="0" w:space="0" w:color="auto"/>
            <w:bottom w:val="none" w:sz="0" w:space="0" w:color="auto"/>
            <w:right w:val="none" w:sz="0" w:space="0" w:color="auto"/>
          </w:divBdr>
        </w:div>
        <w:div w:id="325672399">
          <w:marLeft w:val="640"/>
          <w:marRight w:val="0"/>
          <w:marTop w:val="0"/>
          <w:marBottom w:val="0"/>
          <w:divBdr>
            <w:top w:val="none" w:sz="0" w:space="0" w:color="auto"/>
            <w:left w:val="none" w:sz="0" w:space="0" w:color="auto"/>
            <w:bottom w:val="none" w:sz="0" w:space="0" w:color="auto"/>
            <w:right w:val="none" w:sz="0" w:space="0" w:color="auto"/>
          </w:divBdr>
        </w:div>
        <w:div w:id="2047488814">
          <w:marLeft w:val="640"/>
          <w:marRight w:val="0"/>
          <w:marTop w:val="0"/>
          <w:marBottom w:val="0"/>
          <w:divBdr>
            <w:top w:val="none" w:sz="0" w:space="0" w:color="auto"/>
            <w:left w:val="none" w:sz="0" w:space="0" w:color="auto"/>
            <w:bottom w:val="none" w:sz="0" w:space="0" w:color="auto"/>
            <w:right w:val="none" w:sz="0" w:space="0" w:color="auto"/>
          </w:divBdr>
        </w:div>
        <w:div w:id="111485872">
          <w:marLeft w:val="640"/>
          <w:marRight w:val="0"/>
          <w:marTop w:val="0"/>
          <w:marBottom w:val="0"/>
          <w:divBdr>
            <w:top w:val="none" w:sz="0" w:space="0" w:color="auto"/>
            <w:left w:val="none" w:sz="0" w:space="0" w:color="auto"/>
            <w:bottom w:val="none" w:sz="0" w:space="0" w:color="auto"/>
            <w:right w:val="none" w:sz="0" w:space="0" w:color="auto"/>
          </w:divBdr>
        </w:div>
        <w:div w:id="1225486842">
          <w:marLeft w:val="640"/>
          <w:marRight w:val="0"/>
          <w:marTop w:val="0"/>
          <w:marBottom w:val="0"/>
          <w:divBdr>
            <w:top w:val="none" w:sz="0" w:space="0" w:color="auto"/>
            <w:left w:val="none" w:sz="0" w:space="0" w:color="auto"/>
            <w:bottom w:val="none" w:sz="0" w:space="0" w:color="auto"/>
            <w:right w:val="none" w:sz="0" w:space="0" w:color="auto"/>
          </w:divBdr>
        </w:div>
      </w:divsChild>
    </w:div>
    <w:div w:id="1577284377">
      <w:bodyDiv w:val="1"/>
      <w:marLeft w:val="0"/>
      <w:marRight w:val="0"/>
      <w:marTop w:val="0"/>
      <w:marBottom w:val="0"/>
      <w:divBdr>
        <w:top w:val="none" w:sz="0" w:space="0" w:color="auto"/>
        <w:left w:val="none" w:sz="0" w:space="0" w:color="auto"/>
        <w:bottom w:val="none" w:sz="0" w:space="0" w:color="auto"/>
        <w:right w:val="none" w:sz="0" w:space="0" w:color="auto"/>
      </w:divBdr>
      <w:divsChild>
        <w:div w:id="1462650592">
          <w:marLeft w:val="640"/>
          <w:marRight w:val="0"/>
          <w:marTop w:val="0"/>
          <w:marBottom w:val="0"/>
          <w:divBdr>
            <w:top w:val="none" w:sz="0" w:space="0" w:color="auto"/>
            <w:left w:val="none" w:sz="0" w:space="0" w:color="auto"/>
            <w:bottom w:val="none" w:sz="0" w:space="0" w:color="auto"/>
            <w:right w:val="none" w:sz="0" w:space="0" w:color="auto"/>
          </w:divBdr>
        </w:div>
        <w:div w:id="509561852">
          <w:marLeft w:val="640"/>
          <w:marRight w:val="0"/>
          <w:marTop w:val="0"/>
          <w:marBottom w:val="0"/>
          <w:divBdr>
            <w:top w:val="none" w:sz="0" w:space="0" w:color="auto"/>
            <w:left w:val="none" w:sz="0" w:space="0" w:color="auto"/>
            <w:bottom w:val="none" w:sz="0" w:space="0" w:color="auto"/>
            <w:right w:val="none" w:sz="0" w:space="0" w:color="auto"/>
          </w:divBdr>
        </w:div>
        <w:div w:id="1487360101">
          <w:marLeft w:val="640"/>
          <w:marRight w:val="0"/>
          <w:marTop w:val="0"/>
          <w:marBottom w:val="0"/>
          <w:divBdr>
            <w:top w:val="none" w:sz="0" w:space="0" w:color="auto"/>
            <w:left w:val="none" w:sz="0" w:space="0" w:color="auto"/>
            <w:bottom w:val="none" w:sz="0" w:space="0" w:color="auto"/>
            <w:right w:val="none" w:sz="0" w:space="0" w:color="auto"/>
          </w:divBdr>
        </w:div>
        <w:div w:id="1837769793">
          <w:marLeft w:val="640"/>
          <w:marRight w:val="0"/>
          <w:marTop w:val="0"/>
          <w:marBottom w:val="0"/>
          <w:divBdr>
            <w:top w:val="none" w:sz="0" w:space="0" w:color="auto"/>
            <w:left w:val="none" w:sz="0" w:space="0" w:color="auto"/>
            <w:bottom w:val="none" w:sz="0" w:space="0" w:color="auto"/>
            <w:right w:val="none" w:sz="0" w:space="0" w:color="auto"/>
          </w:divBdr>
        </w:div>
        <w:div w:id="65885917">
          <w:marLeft w:val="640"/>
          <w:marRight w:val="0"/>
          <w:marTop w:val="0"/>
          <w:marBottom w:val="0"/>
          <w:divBdr>
            <w:top w:val="none" w:sz="0" w:space="0" w:color="auto"/>
            <w:left w:val="none" w:sz="0" w:space="0" w:color="auto"/>
            <w:bottom w:val="none" w:sz="0" w:space="0" w:color="auto"/>
            <w:right w:val="none" w:sz="0" w:space="0" w:color="auto"/>
          </w:divBdr>
        </w:div>
        <w:div w:id="1099838242">
          <w:marLeft w:val="640"/>
          <w:marRight w:val="0"/>
          <w:marTop w:val="0"/>
          <w:marBottom w:val="0"/>
          <w:divBdr>
            <w:top w:val="none" w:sz="0" w:space="0" w:color="auto"/>
            <w:left w:val="none" w:sz="0" w:space="0" w:color="auto"/>
            <w:bottom w:val="none" w:sz="0" w:space="0" w:color="auto"/>
            <w:right w:val="none" w:sz="0" w:space="0" w:color="auto"/>
          </w:divBdr>
        </w:div>
        <w:div w:id="1339236800">
          <w:marLeft w:val="640"/>
          <w:marRight w:val="0"/>
          <w:marTop w:val="0"/>
          <w:marBottom w:val="0"/>
          <w:divBdr>
            <w:top w:val="none" w:sz="0" w:space="0" w:color="auto"/>
            <w:left w:val="none" w:sz="0" w:space="0" w:color="auto"/>
            <w:bottom w:val="none" w:sz="0" w:space="0" w:color="auto"/>
            <w:right w:val="none" w:sz="0" w:space="0" w:color="auto"/>
          </w:divBdr>
        </w:div>
        <w:div w:id="2093744755">
          <w:marLeft w:val="640"/>
          <w:marRight w:val="0"/>
          <w:marTop w:val="0"/>
          <w:marBottom w:val="0"/>
          <w:divBdr>
            <w:top w:val="none" w:sz="0" w:space="0" w:color="auto"/>
            <w:left w:val="none" w:sz="0" w:space="0" w:color="auto"/>
            <w:bottom w:val="none" w:sz="0" w:space="0" w:color="auto"/>
            <w:right w:val="none" w:sz="0" w:space="0" w:color="auto"/>
          </w:divBdr>
        </w:div>
        <w:div w:id="1755513313">
          <w:marLeft w:val="640"/>
          <w:marRight w:val="0"/>
          <w:marTop w:val="0"/>
          <w:marBottom w:val="0"/>
          <w:divBdr>
            <w:top w:val="none" w:sz="0" w:space="0" w:color="auto"/>
            <w:left w:val="none" w:sz="0" w:space="0" w:color="auto"/>
            <w:bottom w:val="none" w:sz="0" w:space="0" w:color="auto"/>
            <w:right w:val="none" w:sz="0" w:space="0" w:color="auto"/>
          </w:divBdr>
        </w:div>
        <w:div w:id="1290355110">
          <w:marLeft w:val="640"/>
          <w:marRight w:val="0"/>
          <w:marTop w:val="0"/>
          <w:marBottom w:val="0"/>
          <w:divBdr>
            <w:top w:val="none" w:sz="0" w:space="0" w:color="auto"/>
            <w:left w:val="none" w:sz="0" w:space="0" w:color="auto"/>
            <w:bottom w:val="none" w:sz="0" w:space="0" w:color="auto"/>
            <w:right w:val="none" w:sz="0" w:space="0" w:color="auto"/>
          </w:divBdr>
        </w:div>
        <w:div w:id="2142991303">
          <w:marLeft w:val="640"/>
          <w:marRight w:val="0"/>
          <w:marTop w:val="0"/>
          <w:marBottom w:val="0"/>
          <w:divBdr>
            <w:top w:val="none" w:sz="0" w:space="0" w:color="auto"/>
            <w:left w:val="none" w:sz="0" w:space="0" w:color="auto"/>
            <w:bottom w:val="none" w:sz="0" w:space="0" w:color="auto"/>
            <w:right w:val="none" w:sz="0" w:space="0" w:color="auto"/>
          </w:divBdr>
        </w:div>
        <w:div w:id="1687244168">
          <w:marLeft w:val="640"/>
          <w:marRight w:val="0"/>
          <w:marTop w:val="0"/>
          <w:marBottom w:val="0"/>
          <w:divBdr>
            <w:top w:val="none" w:sz="0" w:space="0" w:color="auto"/>
            <w:left w:val="none" w:sz="0" w:space="0" w:color="auto"/>
            <w:bottom w:val="none" w:sz="0" w:space="0" w:color="auto"/>
            <w:right w:val="none" w:sz="0" w:space="0" w:color="auto"/>
          </w:divBdr>
        </w:div>
        <w:div w:id="1898971715">
          <w:marLeft w:val="640"/>
          <w:marRight w:val="0"/>
          <w:marTop w:val="0"/>
          <w:marBottom w:val="0"/>
          <w:divBdr>
            <w:top w:val="none" w:sz="0" w:space="0" w:color="auto"/>
            <w:left w:val="none" w:sz="0" w:space="0" w:color="auto"/>
            <w:bottom w:val="none" w:sz="0" w:space="0" w:color="auto"/>
            <w:right w:val="none" w:sz="0" w:space="0" w:color="auto"/>
          </w:divBdr>
        </w:div>
        <w:div w:id="2110808948">
          <w:marLeft w:val="640"/>
          <w:marRight w:val="0"/>
          <w:marTop w:val="0"/>
          <w:marBottom w:val="0"/>
          <w:divBdr>
            <w:top w:val="none" w:sz="0" w:space="0" w:color="auto"/>
            <w:left w:val="none" w:sz="0" w:space="0" w:color="auto"/>
            <w:bottom w:val="none" w:sz="0" w:space="0" w:color="auto"/>
            <w:right w:val="none" w:sz="0" w:space="0" w:color="auto"/>
          </w:divBdr>
        </w:div>
        <w:div w:id="958411596">
          <w:marLeft w:val="640"/>
          <w:marRight w:val="0"/>
          <w:marTop w:val="0"/>
          <w:marBottom w:val="0"/>
          <w:divBdr>
            <w:top w:val="none" w:sz="0" w:space="0" w:color="auto"/>
            <w:left w:val="none" w:sz="0" w:space="0" w:color="auto"/>
            <w:bottom w:val="none" w:sz="0" w:space="0" w:color="auto"/>
            <w:right w:val="none" w:sz="0" w:space="0" w:color="auto"/>
          </w:divBdr>
        </w:div>
        <w:div w:id="1906259003">
          <w:marLeft w:val="640"/>
          <w:marRight w:val="0"/>
          <w:marTop w:val="0"/>
          <w:marBottom w:val="0"/>
          <w:divBdr>
            <w:top w:val="none" w:sz="0" w:space="0" w:color="auto"/>
            <w:left w:val="none" w:sz="0" w:space="0" w:color="auto"/>
            <w:bottom w:val="none" w:sz="0" w:space="0" w:color="auto"/>
            <w:right w:val="none" w:sz="0" w:space="0" w:color="auto"/>
          </w:divBdr>
        </w:div>
        <w:div w:id="689723362">
          <w:marLeft w:val="640"/>
          <w:marRight w:val="0"/>
          <w:marTop w:val="0"/>
          <w:marBottom w:val="0"/>
          <w:divBdr>
            <w:top w:val="none" w:sz="0" w:space="0" w:color="auto"/>
            <w:left w:val="none" w:sz="0" w:space="0" w:color="auto"/>
            <w:bottom w:val="none" w:sz="0" w:space="0" w:color="auto"/>
            <w:right w:val="none" w:sz="0" w:space="0" w:color="auto"/>
          </w:divBdr>
        </w:div>
      </w:divsChild>
    </w:div>
    <w:div w:id="1611937499">
      <w:bodyDiv w:val="1"/>
      <w:marLeft w:val="0"/>
      <w:marRight w:val="0"/>
      <w:marTop w:val="0"/>
      <w:marBottom w:val="0"/>
      <w:divBdr>
        <w:top w:val="none" w:sz="0" w:space="0" w:color="auto"/>
        <w:left w:val="none" w:sz="0" w:space="0" w:color="auto"/>
        <w:bottom w:val="none" w:sz="0" w:space="0" w:color="auto"/>
        <w:right w:val="none" w:sz="0" w:space="0" w:color="auto"/>
      </w:divBdr>
      <w:divsChild>
        <w:div w:id="2067995341">
          <w:marLeft w:val="640"/>
          <w:marRight w:val="0"/>
          <w:marTop w:val="0"/>
          <w:marBottom w:val="0"/>
          <w:divBdr>
            <w:top w:val="none" w:sz="0" w:space="0" w:color="auto"/>
            <w:left w:val="none" w:sz="0" w:space="0" w:color="auto"/>
            <w:bottom w:val="none" w:sz="0" w:space="0" w:color="auto"/>
            <w:right w:val="none" w:sz="0" w:space="0" w:color="auto"/>
          </w:divBdr>
        </w:div>
        <w:div w:id="67577551">
          <w:marLeft w:val="640"/>
          <w:marRight w:val="0"/>
          <w:marTop w:val="0"/>
          <w:marBottom w:val="0"/>
          <w:divBdr>
            <w:top w:val="none" w:sz="0" w:space="0" w:color="auto"/>
            <w:left w:val="none" w:sz="0" w:space="0" w:color="auto"/>
            <w:bottom w:val="none" w:sz="0" w:space="0" w:color="auto"/>
            <w:right w:val="none" w:sz="0" w:space="0" w:color="auto"/>
          </w:divBdr>
        </w:div>
        <w:div w:id="1415977344">
          <w:marLeft w:val="640"/>
          <w:marRight w:val="0"/>
          <w:marTop w:val="0"/>
          <w:marBottom w:val="0"/>
          <w:divBdr>
            <w:top w:val="none" w:sz="0" w:space="0" w:color="auto"/>
            <w:left w:val="none" w:sz="0" w:space="0" w:color="auto"/>
            <w:bottom w:val="none" w:sz="0" w:space="0" w:color="auto"/>
            <w:right w:val="none" w:sz="0" w:space="0" w:color="auto"/>
          </w:divBdr>
        </w:div>
        <w:div w:id="1787120903">
          <w:marLeft w:val="640"/>
          <w:marRight w:val="0"/>
          <w:marTop w:val="0"/>
          <w:marBottom w:val="0"/>
          <w:divBdr>
            <w:top w:val="none" w:sz="0" w:space="0" w:color="auto"/>
            <w:left w:val="none" w:sz="0" w:space="0" w:color="auto"/>
            <w:bottom w:val="none" w:sz="0" w:space="0" w:color="auto"/>
            <w:right w:val="none" w:sz="0" w:space="0" w:color="auto"/>
          </w:divBdr>
        </w:div>
        <w:div w:id="661084557">
          <w:marLeft w:val="640"/>
          <w:marRight w:val="0"/>
          <w:marTop w:val="0"/>
          <w:marBottom w:val="0"/>
          <w:divBdr>
            <w:top w:val="none" w:sz="0" w:space="0" w:color="auto"/>
            <w:left w:val="none" w:sz="0" w:space="0" w:color="auto"/>
            <w:bottom w:val="none" w:sz="0" w:space="0" w:color="auto"/>
            <w:right w:val="none" w:sz="0" w:space="0" w:color="auto"/>
          </w:divBdr>
        </w:div>
        <w:div w:id="2089451211">
          <w:marLeft w:val="640"/>
          <w:marRight w:val="0"/>
          <w:marTop w:val="0"/>
          <w:marBottom w:val="0"/>
          <w:divBdr>
            <w:top w:val="none" w:sz="0" w:space="0" w:color="auto"/>
            <w:left w:val="none" w:sz="0" w:space="0" w:color="auto"/>
            <w:bottom w:val="none" w:sz="0" w:space="0" w:color="auto"/>
            <w:right w:val="none" w:sz="0" w:space="0" w:color="auto"/>
          </w:divBdr>
        </w:div>
        <w:div w:id="1095204209">
          <w:marLeft w:val="640"/>
          <w:marRight w:val="0"/>
          <w:marTop w:val="0"/>
          <w:marBottom w:val="0"/>
          <w:divBdr>
            <w:top w:val="none" w:sz="0" w:space="0" w:color="auto"/>
            <w:left w:val="none" w:sz="0" w:space="0" w:color="auto"/>
            <w:bottom w:val="none" w:sz="0" w:space="0" w:color="auto"/>
            <w:right w:val="none" w:sz="0" w:space="0" w:color="auto"/>
          </w:divBdr>
        </w:div>
        <w:div w:id="1620332759">
          <w:marLeft w:val="640"/>
          <w:marRight w:val="0"/>
          <w:marTop w:val="0"/>
          <w:marBottom w:val="0"/>
          <w:divBdr>
            <w:top w:val="none" w:sz="0" w:space="0" w:color="auto"/>
            <w:left w:val="none" w:sz="0" w:space="0" w:color="auto"/>
            <w:bottom w:val="none" w:sz="0" w:space="0" w:color="auto"/>
            <w:right w:val="none" w:sz="0" w:space="0" w:color="auto"/>
          </w:divBdr>
        </w:div>
        <w:div w:id="821198444">
          <w:marLeft w:val="640"/>
          <w:marRight w:val="0"/>
          <w:marTop w:val="0"/>
          <w:marBottom w:val="0"/>
          <w:divBdr>
            <w:top w:val="none" w:sz="0" w:space="0" w:color="auto"/>
            <w:left w:val="none" w:sz="0" w:space="0" w:color="auto"/>
            <w:bottom w:val="none" w:sz="0" w:space="0" w:color="auto"/>
            <w:right w:val="none" w:sz="0" w:space="0" w:color="auto"/>
          </w:divBdr>
        </w:div>
        <w:div w:id="1566911786">
          <w:marLeft w:val="640"/>
          <w:marRight w:val="0"/>
          <w:marTop w:val="0"/>
          <w:marBottom w:val="0"/>
          <w:divBdr>
            <w:top w:val="none" w:sz="0" w:space="0" w:color="auto"/>
            <w:left w:val="none" w:sz="0" w:space="0" w:color="auto"/>
            <w:bottom w:val="none" w:sz="0" w:space="0" w:color="auto"/>
            <w:right w:val="none" w:sz="0" w:space="0" w:color="auto"/>
          </w:divBdr>
        </w:div>
        <w:div w:id="1020467256">
          <w:marLeft w:val="640"/>
          <w:marRight w:val="0"/>
          <w:marTop w:val="0"/>
          <w:marBottom w:val="0"/>
          <w:divBdr>
            <w:top w:val="none" w:sz="0" w:space="0" w:color="auto"/>
            <w:left w:val="none" w:sz="0" w:space="0" w:color="auto"/>
            <w:bottom w:val="none" w:sz="0" w:space="0" w:color="auto"/>
            <w:right w:val="none" w:sz="0" w:space="0" w:color="auto"/>
          </w:divBdr>
        </w:div>
        <w:div w:id="1876505728">
          <w:marLeft w:val="640"/>
          <w:marRight w:val="0"/>
          <w:marTop w:val="0"/>
          <w:marBottom w:val="0"/>
          <w:divBdr>
            <w:top w:val="none" w:sz="0" w:space="0" w:color="auto"/>
            <w:left w:val="none" w:sz="0" w:space="0" w:color="auto"/>
            <w:bottom w:val="none" w:sz="0" w:space="0" w:color="auto"/>
            <w:right w:val="none" w:sz="0" w:space="0" w:color="auto"/>
          </w:divBdr>
        </w:div>
        <w:div w:id="180946143">
          <w:marLeft w:val="640"/>
          <w:marRight w:val="0"/>
          <w:marTop w:val="0"/>
          <w:marBottom w:val="0"/>
          <w:divBdr>
            <w:top w:val="none" w:sz="0" w:space="0" w:color="auto"/>
            <w:left w:val="none" w:sz="0" w:space="0" w:color="auto"/>
            <w:bottom w:val="none" w:sz="0" w:space="0" w:color="auto"/>
            <w:right w:val="none" w:sz="0" w:space="0" w:color="auto"/>
          </w:divBdr>
        </w:div>
        <w:div w:id="1448355399">
          <w:marLeft w:val="640"/>
          <w:marRight w:val="0"/>
          <w:marTop w:val="0"/>
          <w:marBottom w:val="0"/>
          <w:divBdr>
            <w:top w:val="none" w:sz="0" w:space="0" w:color="auto"/>
            <w:left w:val="none" w:sz="0" w:space="0" w:color="auto"/>
            <w:bottom w:val="none" w:sz="0" w:space="0" w:color="auto"/>
            <w:right w:val="none" w:sz="0" w:space="0" w:color="auto"/>
          </w:divBdr>
        </w:div>
        <w:div w:id="559172751">
          <w:marLeft w:val="640"/>
          <w:marRight w:val="0"/>
          <w:marTop w:val="0"/>
          <w:marBottom w:val="0"/>
          <w:divBdr>
            <w:top w:val="none" w:sz="0" w:space="0" w:color="auto"/>
            <w:left w:val="none" w:sz="0" w:space="0" w:color="auto"/>
            <w:bottom w:val="none" w:sz="0" w:space="0" w:color="auto"/>
            <w:right w:val="none" w:sz="0" w:space="0" w:color="auto"/>
          </w:divBdr>
        </w:div>
      </w:divsChild>
    </w:div>
    <w:div w:id="1614938831">
      <w:bodyDiv w:val="1"/>
      <w:marLeft w:val="0"/>
      <w:marRight w:val="0"/>
      <w:marTop w:val="0"/>
      <w:marBottom w:val="0"/>
      <w:divBdr>
        <w:top w:val="none" w:sz="0" w:space="0" w:color="auto"/>
        <w:left w:val="none" w:sz="0" w:space="0" w:color="auto"/>
        <w:bottom w:val="none" w:sz="0" w:space="0" w:color="auto"/>
        <w:right w:val="none" w:sz="0" w:space="0" w:color="auto"/>
      </w:divBdr>
      <w:divsChild>
        <w:div w:id="1959798935">
          <w:marLeft w:val="640"/>
          <w:marRight w:val="0"/>
          <w:marTop w:val="0"/>
          <w:marBottom w:val="0"/>
          <w:divBdr>
            <w:top w:val="none" w:sz="0" w:space="0" w:color="auto"/>
            <w:left w:val="none" w:sz="0" w:space="0" w:color="auto"/>
            <w:bottom w:val="none" w:sz="0" w:space="0" w:color="auto"/>
            <w:right w:val="none" w:sz="0" w:space="0" w:color="auto"/>
          </w:divBdr>
        </w:div>
        <w:div w:id="457771001">
          <w:marLeft w:val="640"/>
          <w:marRight w:val="0"/>
          <w:marTop w:val="0"/>
          <w:marBottom w:val="0"/>
          <w:divBdr>
            <w:top w:val="none" w:sz="0" w:space="0" w:color="auto"/>
            <w:left w:val="none" w:sz="0" w:space="0" w:color="auto"/>
            <w:bottom w:val="none" w:sz="0" w:space="0" w:color="auto"/>
            <w:right w:val="none" w:sz="0" w:space="0" w:color="auto"/>
          </w:divBdr>
        </w:div>
        <w:div w:id="1266158459">
          <w:marLeft w:val="640"/>
          <w:marRight w:val="0"/>
          <w:marTop w:val="0"/>
          <w:marBottom w:val="0"/>
          <w:divBdr>
            <w:top w:val="none" w:sz="0" w:space="0" w:color="auto"/>
            <w:left w:val="none" w:sz="0" w:space="0" w:color="auto"/>
            <w:bottom w:val="none" w:sz="0" w:space="0" w:color="auto"/>
            <w:right w:val="none" w:sz="0" w:space="0" w:color="auto"/>
          </w:divBdr>
        </w:div>
        <w:div w:id="240798435">
          <w:marLeft w:val="640"/>
          <w:marRight w:val="0"/>
          <w:marTop w:val="0"/>
          <w:marBottom w:val="0"/>
          <w:divBdr>
            <w:top w:val="none" w:sz="0" w:space="0" w:color="auto"/>
            <w:left w:val="none" w:sz="0" w:space="0" w:color="auto"/>
            <w:bottom w:val="none" w:sz="0" w:space="0" w:color="auto"/>
            <w:right w:val="none" w:sz="0" w:space="0" w:color="auto"/>
          </w:divBdr>
        </w:div>
        <w:div w:id="1214928042">
          <w:marLeft w:val="640"/>
          <w:marRight w:val="0"/>
          <w:marTop w:val="0"/>
          <w:marBottom w:val="0"/>
          <w:divBdr>
            <w:top w:val="none" w:sz="0" w:space="0" w:color="auto"/>
            <w:left w:val="none" w:sz="0" w:space="0" w:color="auto"/>
            <w:bottom w:val="none" w:sz="0" w:space="0" w:color="auto"/>
            <w:right w:val="none" w:sz="0" w:space="0" w:color="auto"/>
          </w:divBdr>
        </w:div>
        <w:div w:id="366878527">
          <w:marLeft w:val="640"/>
          <w:marRight w:val="0"/>
          <w:marTop w:val="0"/>
          <w:marBottom w:val="0"/>
          <w:divBdr>
            <w:top w:val="none" w:sz="0" w:space="0" w:color="auto"/>
            <w:left w:val="none" w:sz="0" w:space="0" w:color="auto"/>
            <w:bottom w:val="none" w:sz="0" w:space="0" w:color="auto"/>
            <w:right w:val="none" w:sz="0" w:space="0" w:color="auto"/>
          </w:divBdr>
        </w:div>
        <w:div w:id="1998920678">
          <w:marLeft w:val="640"/>
          <w:marRight w:val="0"/>
          <w:marTop w:val="0"/>
          <w:marBottom w:val="0"/>
          <w:divBdr>
            <w:top w:val="none" w:sz="0" w:space="0" w:color="auto"/>
            <w:left w:val="none" w:sz="0" w:space="0" w:color="auto"/>
            <w:bottom w:val="none" w:sz="0" w:space="0" w:color="auto"/>
            <w:right w:val="none" w:sz="0" w:space="0" w:color="auto"/>
          </w:divBdr>
        </w:div>
        <w:div w:id="1494225312">
          <w:marLeft w:val="640"/>
          <w:marRight w:val="0"/>
          <w:marTop w:val="0"/>
          <w:marBottom w:val="0"/>
          <w:divBdr>
            <w:top w:val="none" w:sz="0" w:space="0" w:color="auto"/>
            <w:left w:val="none" w:sz="0" w:space="0" w:color="auto"/>
            <w:bottom w:val="none" w:sz="0" w:space="0" w:color="auto"/>
            <w:right w:val="none" w:sz="0" w:space="0" w:color="auto"/>
          </w:divBdr>
        </w:div>
        <w:div w:id="1758014530">
          <w:marLeft w:val="640"/>
          <w:marRight w:val="0"/>
          <w:marTop w:val="0"/>
          <w:marBottom w:val="0"/>
          <w:divBdr>
            <w:top w:val="none" w:sz="0" w:space="0" w:color="auto"/>
            <w:left w:val="none" w:sz="0" w:space="0" w:color="auto"/>
            <w:bottom w:val="none" w:sz="0" w:space="0" w:color="auto"/>
            <w:right w:val="none" w:sz="0" w:space="0" w:color="auto"/>
          </w:divBdr>
        </w:div>
        <w:div w:id="1565021275">
          <w:marLeft w:val="640"/>
          <w:marRight w:val="0"/>
          <w:marTop w:val="0"/>
          <w:marBottom w:val="0"/>
          <w:divBdr>
            <w:top w:val="none" w:sz="0" w:space="0" w:color="auto"/>
            <w:left w:val="none" w:sz="0" w:space="0" w:color="auto"/>
            <w:bottom w:val="none" w:sz="0" w:space="0" w:color="auto"/>
            <w:right w:val="none" w:sz="0" w:space="0" w:color="auto"/>
          </w:divBdr>
        </w:div>
        <w:div w:id="612712904">
          <w:marLeft w:val="640"/>
          <w:marRight w:val="0"/>
          <w:marTop w:val="0"/>
          <w:marBottom w:val="0"/>
          <w:divBdr>
            <w:top w:val="none" w:sz="0" w:space="0" w:color="auto"/>
            <w:left w:val="none" w:sz="0" w:space="0" w:color="auto"/>
            <w:bottom w:val="none" w:sz="0" w:space="0" w:color="auto"/>
            <w:right w:val="none" w:sz="0" w:space="0" w:color="auto"/>
          </w:divBdr>
        </w:div>
        <w:div w:id="1516845676">
          <w:marLeft w:val="640"/>
          <w:marRight w:val="0"/>
          <w:marTop w:val="0"/>
          <w:marBottom w:val="0"/>
          <w:divBdr>
            <w:top w:val="none" w:sz="0" w:space="0" w:color="auto"/>
            <w:left w:val="none" w:sz="0" w:space="0" w:color="auto"/>
            <w:bottom w:val="none" w:sz="0" w:space="0" w:color="auto"/>
            <w:right w:val="none" w:sz="0" w:space="0" w:color="auto"/>
          </w:divBdr>
        </w:div>
        <w:div w:id="1307469766">
          <w:marLeft w:val="640"/>
          <w:marRight w:val="0"/>
          <w:marTop w:val="0"/>
          <w:marBottom w:val="0"/>
          <w:divBdr>
            <w:top w:val="none" w:sz="0" w:space="0" w:color="auto"/>
            <w:left w:val="none" w:sz="0" w:space="0" w:color="auto"/>
            <w:bottom w:val="none" w:sz="0" w:space="0" w:color="auto"/>
            <w:right w:val="none" w:sz="0" w:space="0" w:color="auto"/>
          </w:divBdr>
        </w:div>
        <w:div w:id="1823158288">
          <w:marLeft w:val="640"/>
          <w:marRight w:val="0"/>
          <w:marTop w:val="0"/>
          <w:marBottom w:val="0"/>
          <w:divBdr>
            <w:top w:val="none" w:sz="0" w:space="0" w:color="auto"/>
            <w:left w:val="none" w:sz="0" w:space="0" w:color="auto"/>
            <w:bottom w:val="none" w:sz="0" w:space="0" w:color="auto"/>
            <w:right w:val="none" w:sz="0" w:space="0" w:color="auto"/>
          </w:divBdr>
        </w:div>
        <w:div w:id="2142921023">
          <w:marLeft w:val="640"/>
          <w:marRight w:val="0"/>
          <w:marTop w:val="0"/>
          <w:marBottom w:val="0"/>
          <w:divBdr>
            <w:top w:val="none" w:sz="0" w:space="0" w:color="auto"/>
            <w:left w:val="none" w:sz="0" w:space="0" w:color="auto"/>
            <w:bottom w:val="none" w:sz="0" w:space="0" w:color="auto"/>
            <w:right w:val="none" w:sz="0" w:space="0" w:color="auto"/>
          </w:divBdr>
        </w:div>
      </w:divsChild>
    </w:div>
    <w:div w:id="1673409442">
      <w:bodyDiv w:val="1"/>
      <w:marLeft w:val="0"/>
      <w:marRight w:val="0"/>
      <w:marTop w:val="0"/>
      <w:marBottom w:val="0"/>
      <w:divBdr>
        <w:top w:val="none" w:sz="0" w:space="0" w:color="auto"/>
        <w:left w:val="none" w:sz="0" w:space="0" w:color="auto"/>
        <w:bottom w:val="none" w:sz="0" w:space="0" w:color="auto"/>
        <w:right w:val="none" w:sz="0" w:space="0" w:color="auto"/>
      </w:divBdr>
      <w:divsChild>
        <w:div w:id="891041372">
          <w:marLeft w:val="640"/>
          <w:marRight w:val="0"/>
          <w:marTop w:val="0"/>
          <w:marBottom w:val="0"/>
          <w:divBdr>
            <w:top w:val="none" w:sz="0" w:space="0" w:color="auto"/>
            <w:left w:val="none" w:sz="0" w:space="0" w:color="auto"/>
            <w:bottom w:val="none" w:sz="0" w:space="0" w:color="auto"/>
            <w:right w:val="none" w:sz="0" w:space="0" w:color="auto"/>
          </w:divBdr>
        </w:div>
        <w:div w:id="817959612">
          <w:marLeft w:val="640"/>
          <w:marRight w:val="0"/>
          <w:marTop w:val="0"/>
          <w:marBottom w:val="0"/>
          <w:divBdr>
            <w:top w:val="none" w:sz="0" w:space="0" w:color="auto"/>
            <w:left w:val="none" w:sz="0" w:space="0" w:color="auto"/>
            <w:bottom w:val="none" w:sz="0" w:space="0" w:color="auto"/>
            <w:right w:val="none" w:sz="0" w:space="0" w:color="auto"/>
          </w:divBdr>
        </w:div>
        <w:div w:id="995911429">
          <w:marLeft w:val="640"/>
          <w:marRight w:val="0"/>
          <w:marTop w:val="0"/>
          <w:marBottom w:val="0"/>
          <w:divBdr>
            <w:top w:val="none" w:sz="0" w:space="0" w:color="auto"/>
            <w:left w:val="none" w:sz="0" w:space="0" w:color="auto"/>
            <w:bottom w:val="none" w:sz="0" w:space="0" w:color="auto"/>
            <w:right w:val="none" w:sz="0" w:space="0" w:color="auto"/>
          </w:divBdr>
        </w:div>
        <w:div w:id="249508963">
          <w:marLeft w:val="640"/>
          <w:marRight w:val="0"/>
          <w:marTop w:val="0"/>
          <w:marBottom w:val="0"/>
          <w:divBdr>
            <w:top w:val="none" w:sz="0" w:space="0" w:color="auto"/>
            <w:left w:val="none" w:sz="0" w:space="0" w:color="auto"/>
            <w:bottom w:val="none" w:sz="0" w:space="0" w:color="auto"/>
            <w:right w:val="none" w:sz="0" w:space="0" w:color="auto"/>
          </w:divBdr>
        </w:div>
        <w:div w:id="745802143">
          <w:marLeft w:val="640"/>
          <w:marRight w:val="0"/>
          <w:marTop w:val="0"/>
          <w:marBottom w:val="0"/>
          <w:divBdr>
            <w:top w:val="none" w:sz="0" w:space="0" w:color="auto"/>
            <w:left w:val="none" w:sz="0" w:space="0" w:color="auto"/>
            <w:bottom w:val="none" w:sz="0" w:space="0" w:color="auto"/>
            <w:right w:val="none" w:sz="0" w:space="0" w:color="auto"/>
          </w:divBdr>
        </w:div>
        <w:div w:id="391856696">
          <w:marLeft w:val="640"/>
          <w:marRight w:val="0"/>
          <w:marTop w:val="0"/>
          <w:marBottom w:val="0"/>
          <w:divBdr>
            <w:top w:val="none" w:sz="0" w:space="0" w:color="auto"/>
            <w:left w:val="none" w:sz="0" w:space="0" w:color="auto"/>
            <w:bottom w:val="none" w:sz="0" w:space="0" w:color="auto"/>
            <w:right w:val="none" w:sz="0" w:space="0" w:color="auto"/>
          </w:divBdr>
        </w:div>
        <w:div w:id="422535761">
          <w:marLeft w:val="640"/>
          <w:marRight w:val="0"/>
          <w:marTop w:val="0"/>
          <w:marBottom w:val="0"/>
          <w:divBdr>
            <w:top w:val="none" w:sz="0" w:space="0" w:color="auto"/>
            <w:left w:val="none" w:sz="0" w:space="0" w:color="auto"/>
            <w:bottom w:val="none" w:sz="0" w:space="0" w:color="auto"/>
            <w:right w:val="none" w:sz="0" w:space="0" w:color="auto"/>
          </w:divBdr>
        </w:div>
        <w:div w:id="966546188">
          <w:marLeft w:val="640"/>
          <w:marRight w:val="0"/>
          <w:marTop w:val="0"/>
          <w:marBottom w:val="0"/>
          <w:divBdr>
            <w:top w:val="none" w:sz="0" w:space="0" w:color="auto"/>
            <w:left w:val="none" w:sz="0" w:space="0" w:color="auto"/>
            <w:bottom w:val="none" w:sz="0" w:space="0" w:color="auto"/>
            <w:right w:val="none" w:sz="0" w:space="0" w:color="auto"/>
          </w:divBdr>
        </w:div>
        <w:div w:id="1152065381">
          <w:marLeft w:val="640"/>
          <w:marRight w:val="0"/>
          <w:marTop w:val="0"/>
          <w:marBottom w:val="0"/>
          <w:divBdr>
            <w:top w:val="none" w:sz="0" w:space="0" w:color="auto"/>
            <w:left w:val="none" w:sz="0" w:space="0" w:color="auto"/>
            <w:bottom w:val="none" w:sz="0" w:space="0" w:color="auto"/>
            <w:right w:val="none" w:sz="0" w:space="0" w:color="auto"/>
          </w:divBdr>
        </w:div>
        <w:div w:id="825899755">
          <w:marLeft w:val="640"/>
          <w:marRight w:val="0"/>
          <w:marTop w:val="0"/>
          <w:marBottom w:val="0"/>
          <w:divBdr>
            <w:top w:val="none" w:sz="0" w:space="0" w:color="auto"/>
            <w:left w:val="none" w:sz="0" w:space="0" w:color="auto"/>
            <w:bottom w:val="none" w:sz="0" w:space="0" w:color="auto"/>
            <w:right w:val="none" w:sz="0" w:space="0" w:color="auto"/>
          </w:divBdr>
        </w:div>
        <w:div w:id="1014765968">
          <w:marLeft w:val="640"/>
          <w:marRight w:val="0"/>
          <w:marTop w:val="0"/>
          <w:marBottom w:val="0"/>
          <w:divBdr>
            <w:top w:val="none" w:sz="0" w:space="0" w:color="auto"/>
            <w:left w:val="none" w:sz="0" w:space="0" w:color="auto"/>
            <w:bottom w:val="none" w:sz="0" w:space="0" w:color="auto"/>
            <w:right w:val="none" w:sz="0" w:space="0" w:color="auto"/>
          </w:divBdr>
        </w:div>
        <w:div w:id="1940291514">
          <w:marLeft w:val="640"/>
          <w:marRight w:val="0"/>
          <w:marTop w:val="0"/>
          <w:marBottom w:val="0"/>
          <w:divBdr>
            <w:top w:val="none" w:sz="0" w:space="0" w:color="auto"/>
            <w:left w:val="none" w:sz="0" w:space="0" w:color="auto"/>
            <w:bottom w:val="none" w:sz="0" w:space="0" w:color="auto"/>
            <w:right w:val="none" w:sz="0" w:space="0" w:color="auto"/>
          </w:divBdr>
        </w:div>
        <w:div w:id="1375815307">
          <w:marLeft w:val="640"/>
          <w:marRight w:val="0"/>
          <w:marTop w:val="0"/>
          <w:marBottom w:val="0"/>
          <w:divBdr>
            <w:top w:val="none" w:sz="0" w:space="0" w:color="auto"/>
            <w:left w:val="none" w:sz="0" w:space="0" w:color="auto"/>
            <w:bottom w:val="none" w:sz="0" w:space="0" w:color="auto"/>
            <w:right w:val="none" w:sz="0" w:space="0" w:color="auto"/>
          </w:divBdr>
        </w:div>
        <w:div w:id="1953004342">
          <w:marLeft w:val="640"/>
          <w:marRight w:val="0"/>
          <w:marTop w:val="0"/>
          <w:marBottom w:val="0"/>
          <w:divBdr>
            <w:top w:val="none" w:sz="0" w:space="0" w:color="auto"/>
            <w:left w:val="none" w:sz="0" w:space="0" w:color="auto"/>
            <w:bottom w:val="none" w:sz="0" w:space="0" w:color="auto"/>
            <w:right w:val="none" w:sz="0" w:space="0" w:color="auto"/>
          </w:divBdr>
        </w:div>
        <w:div w:id="293484976">
          <w:marLeft w:val="640"/>
          <w:marRight w:val="0"/>
          <w:marTop w:val="0"/>
          <w:marBottom w:val="0"/>
          <w:divBdr>
            <w:top w:val="none" w:sz="0" w:space="0" w:color="auto"/>
            <w:left w:val="none" w:sz="0" w:space="0" w:color="auto"/>
            <w:bottom w:val="none" w:sz="0" w:space="0" w:color="auto"/>
            <w:right w:val="none" w:sz="0" w:space="0" w:color="auto"/>
          </w:divBdr>
        </w:div>
        <w:div w:id="748427845">
          <w:marLeft w:val="640"/>
          <w:marRight w:val="0"/>
          <w:marTop w:val="0"/>
          <w:marBottom w:val="0"/>
          <w:divBdr>
            <w:top w:val="none" w:sz="0" w:space="0" w:color="auto"/>
            <w:left w:val="none" w:sz="0" w:space="0" w:color="auto"/>
            <w:bottom w:val="none" w:sz="0" w:space="0" w:color="auto"/>
            <w:right w:val="none" w:sz="0" w:space="0" w:color="auto"/>
          </w:divBdr>
        </w:div>
        <w:div w:id="720977688">
          <w:marLeft w:val="640"/>
          <w:marRight w:val="0"/>
          <w:marTop w:val="0"/>
          <w:marBottom w:val="0"/>
          <w:divBdr>
            <w:top w:val="none" w:sz="0" w:space="0" w:color="auto"/>
            <w:left w:val="none" w:sz="0" w:space="0" w:color="auto"/>
            <w:bottom w:val="none" w:sz="0" w:space="0" w:color="auto"/>
            <w:right w:val="none" w:sz="0" w:space="0" w:color="auto"/>
          </w:divBdr>
        </w:div>
      </w:divsChild>
    </w:div>
    <w:div w:id="1683507971">
      <w:bodyDiv w:val="1"/>
      <w:marLeft w:val="0"/>
      <w:marRight w:val="0"/>
      <w:marTop w:val="0"/>
      <w:marBottom w:val="0"/>
      <w:divBdr>
        <w:top w:val="none" w:sz="0" w:space="0" w:color="auto"/>
        <w:left w:val="none" w:sz="0" w:space="0" w:color="auto"/>
        <w:bottom w:val="none" w:sz="0" w:space="0" w:color="auto"/>
        <w:right w:val="none" w:sz="0" w:space="0" w:color="auto"/>
      </w:divBdr>
      <w:divsChild>
        <w:div w:id="1439716950">
          <w:marLeft w:val="640"/>
          <w:marRight w:val="0"/>
          <w:marTop w:val="0"/>
          <w:marBottom w:val="0"/>
          <w:divBdr>
            <w:top w:val="none" w:sz="0" w:space="0" w:color="auto"/>
            <w:left w:val="none" w:sz="0" w:space="0" w:color="auto"/>
            <w:bottom w:val="none" w:sz="0" w:space="0" w:color="auto"/>
            <w:right w:val="none" w:sz="0" w:space="0" w:color="auto"/>
          </w:divBdr>
        </w:div>
        <w:div w:id="1981493354">
          <w:marLeft w:val="640"/>
          <w:marRight w:val="0"/>
          <w:marTop w:val="0"/>
          <w:marBottom w:val="0"/>
          <w:divBdr>
            <w:top w:val="none" w:sz="0" w:space="0" w:color="auto"/>
            <w:left w:val="none" w:sz="0" w:space="0" w:color="auto"/>
            <w:bottom w:val="none" w:sz="0" w:space="0" w:color="auto"/>
            <w:right w:val="none" w:sz="0" w:space="0" w:color="auto"/>
          </w:divBdr>
        </w:div>
        <w:div w:id="1736774934">
          <w:marLeft w:val="640"/>
          <w:marRight w:val="0"/>
          <w:marTop w:val="0"/>
          <w:marBottom w:val="0"/>
          <w:divBdr>
            <w:top w:val="none" w:sz="0" w:space="0" w:color="auto"/>
            <w:left w:val="none" w:sz="0" w:space="0" w:color="auto"/>
            <w:bottom w:val="none" w:sz="0" w:space="0" w:color="auto"/>
            <w:right w:val="none" w:sz="0" w:space="0" w:color="auto"/>
          </w:divBdr>
        </w:div>
        <w:div w:id="1448741521">
          <w:marLeft w:val="640"/>
          <w:marRight w:val="0"/>
          <w:marTop w:val="0"/>
          <w:marBottom w:val="0"/>
          <w:divBdr>
            <w:top w:val="none" w:sz="0" w:space="0" w:color="auto"/>
            <w:left w:val="none" w:sz="0" w:space="0" w:color="auto"/>
            <w:bottom w:val="none" w:sz="0" w:space="0" w:color="auto"/>
            <w:right w:val="none" w:sz="0" w:space="0" w:color="auto"/>
          </w:divBdr>
        </w:div>
        <w:div w:id="1752391380">
          <w:marLeft w:val="640"/>
          <w:marRight w:val="0"/>
          <w:marTop w:val="0"/>
          <w:marBottom w:val="0"/>
          <w:divBdr>
            <w:top w:val="none" w:sz="0" w:space="0" w:color="auto"/>
            <w:left w:val="none" w:sz="0" w:space="0" w:color="auto"/>
            <w:bottom w:val="none" w:sz="0" w:space="0" w:color="auto"/>
            <w:right w:val="none" w:sz="0" w:space="0" w:color="auto"/>
          </w:divBdr>
        </w:div>
        <w:div w:id="56247865">
          <w:marLeft w:val="640"/>
          <w:marRight w:val="0"/>
          <w:marTop w:val="0"/>
          <w:marBottom w:val="0"/>
          <w:divBdr>
            <w:top w:val="none" w:sz="0" w:space="0" w:color="auto"/>
            <w:left w:val="none" w:sz="0" w:space="0" w:color="auto"/>
            <w:bottom w:val="none" w:sz="0" w:space="0" w:color="auto"/>
            <w:right w:val="none" w:sz="0" w:space="0" w:color="auto"/>
          </w:divBdr>
        </w:div>
        <w:div w:id="1092815991">
          <w:marLeft w:val="640"/>
          <w:marRight w:val="0"/>
          <w:marTop w:val="0"/>
          <w:marBottom w:val="0"/>
          <w:divBdr>
            <w:top w:val="none" w:sz="0" w:space="0" w:color="auto"/>
            <w:left w:val="none" w:sz="0" w:space="0" w:color="auto"/>
            <w:bottom w:val="none" w:sz="0" w:space="0" w:color="auto"/>
            <w:right w:val="none" w:sz="0" w:space="0" w:color="auto"/>
          </w:divBdr>
        </w:div>
        <w:div w:id="1619490236">
          <w:marLeft w:val="640"/>
          <w:marRight w:val="0"/>
          <w:marTop w:val="0"/>
          <w:marBottom w:val="0"/>
          <w:divBdr>
            <w:top w:val="none" w:sz="0" w:space="0" w:color="auto"/>
            <w:left w:val="none" w:sz="0" w:space="0" w:color="auto"/>
            <w:bottom w:val="none" w:sz="0" w:space="0" w:color="auto"/>
            <w:right w:val="none" w:sz="0" w:space="0" w:color="auto"/>
          </w:divBdr>
        </w:div>
        <w:div w:id="223301852">
          <w:marLeft w:val="640"/>
          <w:marRight w:val="0"/>
          <w:marTop w:val="0"/>
          <w:marBottom w:val="0"/>
          <w:divBdr>
            <w:top w:val="none" w:sz="0" w:space="0" w:color="auto"/>
            <w:left w:val="none" w:sz="0" w:space="0" w:color="auto"/>
            <w:bottom w:val="none" w:sz="0" w:space="0" w:color="auto"/>
            <w:right w:val="none" w:sz="0" w:space="0" w:color="auto"/>
          </w:divBdr>
        </w:div>
        <w:div w:id="1417628399">
          <w:marLeft w:val="640"/>
          <w:marRight w:val="0"/>
          <w:marTop w:val="0"/>
          <w:marBottom w:val="0"/>
          <w:divBdr>
            <w:top w:val="none" w:sz="0" w:space="0" w:color="auto"/>
            <w:left w:val="none" w:sz="0" w:space="0" w:color="auto"/>
            <w:bottom w:val="none" w:sz="0" w:space="0" w:color="auto"/>
            <w:right w:val="none" w:sz="0" w:space="0" w:color="auto"/>
          </w:divBdr>
        </w:div>
        <w:div w:id="1992712834">
          <w:marLeft w:val="640"/>
          <w:marRight w:val="0"/>
          <w:marTop w:val="0"/>
          <w:marBottom w:val="0"/>
          <w:divBdr>
            <w:top w:val="none" w:sz="0" w:space="0" w:color="auto"/>
            <w:left w:val="none" w:sz="0" w:space="0" w:color="auto"/>
            <w:bottom w:val="none" w:sz="0" w:space="0" w:color="auto"/>
            <w:right w:val="none" w:sz="0" w:space="0" w:color="auto"/>
          </w:divBdr>
        </w:div>
        <w:div w:id="1085303821">
          <w:marLeft w:val="640"/>
          <w:marRight w:val="0"/>
          <w:marTop w:val="0"/>
          <w:marBottom w:val="0"/>
          <w:divBdr>
            <w:top w:val="none" w:sz="0" w:space="0" w:color="auto"/>
            <w:left w:val="none" w:sz="0" w:space="0" w:color="auto"/>
            <w:bottom w:val="none" w:sz="0" w:space="0" w:color="auto"/>
            <w:right w:val="none" w:sz="0" w:space="0" w:color="auto"/>
          </w:divBdr>
        </w:div>
        <w:div w:id="16202368">
          <w:marLeft w:val="640"/>
          <w:marRight w:val="0"/>
          <w:marTop w:val="0"/>
          <w:marBottom w:val="0"/>
          <w:divBdr>
            <w:top w:val="none" w:sz="0" w:space="0" w:color="auto"/>
            <w:left w:val="none" w:sz="0" w:space="0" w:color="auto"/>
            <w:bottom w:val="none" w:sz="0" w:space="0" w:color="auto"/>
            <w:right w:val="none" w:sz="0" w:space="0" w:color="auto"/>
          </w:divBdr>
        </w:div>
        <w:div w:id="983697105">
          <w:marLeft w:val="640"/>
          <w:marRight w:val="0"/>
          <w:marTop w:val="0"/>
          <w:marBottom w:val="0"/>
          <w:divBdr>
            <w:top w:val="none" w:sz="0" w:space="0" w:color="auto"/>
            <w:left w:val="none" w:sz="0" w:space="0" w:color="auto"/>
            <w:bottom w:val="none" w:sz="0" w:space="0" w:color="auto"/>
            <w:right w:val="none" w:sz="0" w:space="0" w:color="auto"/>
          </w:divBdr>
        </w:div>
        <w:div w:id="895820697">
          <w:marLeft w:val="640"/>
          <w:marRight w:val="0"/>
          <w:marTop w:val="0"/>
          <w:marBottom w:val="0"/>
          <w:divBdr>
            <w:top w:val="none" w:sz="0" w:space="0" w:color="auto"/>
            <w:left w:val="none" w:sz="0" w:space="0" w:color="auto"/>
            <w:bottom w:val="none" w:sz="0" w:space="0" w:color="auto"/>
            <w:right w:val="none" w:sz="0" w:space="0" w:color="auto"/>
          </w:divBdr>
        </w:div>
        <w:div w:id="757478868">
          <w:marLeft w:val="640"/>
          <w:marRight w:val="0"/>
          <w:marTop w:val="0"/>
          <w:marBottom w:val="0"/>
          <w:divBdr>
            <w:top w:val="none" w:sz="0" w:space="0" w:color="auto"/>
            <w:left w:val="none" w:sz="0" w:space="0" w:color="auto"/>
            <w:bottom w:val="none" w:sz="0" w:space="0" w:color="auto"/>
            <w:right w:val="none" w:sz="0" w:space="0" w:color="auto"/>
          </w:divBdr>
        </w:div>
      </w:divsChild>
    </w:div>
    <w:div w:id="1735933483">
      <w:bodyDiv w:val="1"/>
      <w:marLeft w:val="0"/>
      <w:marRight w:val="0"/>
      <w:marTop w:val="0"/>
      <w:marBottom w:val="0"/>
      <w:divBdr>
        <w:top w:val="none" w:sz="0" w:space="0" w:color="auto"/>
        <w:left w:val="none" w:sz="0" w:space="0" w:color="auto"/>
        <w:bottom w:val="none" w:sz="0" w:space="0" w:color="auto"/>
        <w:right w:val="none" w:sz="0" w:space="0" w:color="auto"/>
      </w:divBdr>
    </w:div>
    <w:div w:id="1740520527">
      <w:bodyDiv w:val="1"/>
      <w:marLeft w:val="0"/>
      <w:marRight w:val="0"/>
      <w:marTop w:val="0"/>
      <w:marBottom w:val="0"/>
      <w:divBdr>
        <w:top w:val="none" w:sz="0" w:space="0" w:color="auto"/>
        <w:left w:val="none" w:sz="0" w:space="0" w:color="auto"/>
        <w:bottom w:val="none" w:sz="0" w:space="0" w:color="auto"/>
        <w:right w:val="none" w:sz="0" w:space="0" w:color="auto"/>
      </w:divBdr>
    </w:div>
    <w:div w:id="1778983807">
      <w:bodyDiv w:val="1"/>
      <w:marLeft w:val="0"/>
      <w:marRight w:val="0"/>
      <w:marTop w:val="0"/>
      <w:marBottom w:val="0"/>
      <w:divBdr>
        <w:top w:val="none" w:sz="0" w:space="0" w:color="auto"/>
        <w:left w:val="none" w:sz="0" w:space="0" w:color="auto"/>
        <w:bottom w:val="none" w:sz="0" w:space="0" w:color="auto"/>
        <w:right w:val="none" w:sz="0" w:space="0" w:color="auto"/>
      </w:divBdr>
      <w:divsChild>
        <w:div w:id="1990330005">
          <w:marLeft w:val="640"/>
          <w:marRight w:val="0"/>
          <w:marTop w:val="0"/>
          <w:marBottom w:val="0"/>
          <w:divBdr>
            <w:top w:val="none" w:sz="0" w:space="0" w:color="auto"/>
            <w:left w:val="none" w:sz="0" w:space="0" w:color="auto"/>
            <w:bottom w:val="none" w:sz="0" w:space="0" w:color="auto"/>
            <w:right w:val="none" w:sz="0" w:space="0" w:color="auto"/>
          </w:divBdr>
        </w:div>
        <w:div w:id="1972440176">
          <w:marLeft w:val="640"/>
          <w:marRight w:val="0"/>
          <w:marTop w:val="0"/>
          <w:marBottom w:val="0"/>
          <w:divBdr>
            <w:top w:val="none" w:sz="0" w:space="0" w:color="auto"/>
            <w:left w:val="none" w:sz="0" w:space="0" w:color="auto"/>
            <w:bottom w:val="none" w:sz="0" w:space="0" w:color="auto"/>
            <w:right w:val="none" w:sz="0" w:space="0" w:color="auto"/>
          </w:divBdr>
        </w:div>
        <w:div w:id="1351839220">
          <w:marLeft w:val="640"/>
          <w:marRight w:val="0"/>
          <w:marTop w:val="0"/>
          <w:marBottom w:val="0"/>
          <w:divBdr>
            <w:top w:val="none" w:sz="0" w:space="0" w:color="auto"/>
            <w:left w:val="none" w:sz="0" w:space="0" w:color="auto"/>
            <w:bottom w:val="none" w:sz="0" w:space="0" w:color="auto"/>
            <w:right w:val="none" w:sz="0" w:space="0" w:color="auto"/>
          </w:divBdr>
        </w:div>
        <w:div w:id="338001277">
          <w:marLeft w:val="640"/>
          <w:marRight w:val="0"/>
          <w:marTop w:val="0"/>
          <w:marBottom w:val="0"/>
          <w:divBdr>
            <w:top w:val="none" w:sz="0" w:space="0" w:color="auto"/>
            <w:left w:val="none" w:sz="0" w:space="0" w:color="auto"/>
            <w:bottom w:val="none" w:sz="0" w:space="0" w:color="auto"/>
            <w:right w:val="none" w:sz="0" w:space="0" w:color="auto"/>
          </w:divBdr>
        </w:div>
        <w:div w:id="200289637">
          <w:marLeft w:val="640"/>
          <w:marRight w:val="0"/>
          <w:marTop w:val="0"/>
          <w:marBottom w:val="0"/>
          <w:divBdr>
            <w:top w:val="none" w:sz="0" w:space="0" w:color="auto"/>
            <w:left w:val="none" w:sz="0" w:space="0" w:color="auto"/>
            <w:bottom w:val="none" w:sz="0" w:space="0" w:color="auto"/>
            <w:right w:val="none" w:sz="0" w:space="0" w:color="auto"/>
          </w:divBdr>
        </w:div>
        <w:div w:id="897328096">
          <w:marLeft w:val="640"/>
          <w:marRight w:val="0"/>
          <w:marTop w:val="0"/>
          <w:marBottom w:val="0"/>
          <w:divBdr>
            <w:top w:val="none" w:sz="0" w:space="0" w:color="auto"/>
            <w:left w:val="none" w:sz="0" w:space="0" w:color="auto"/>
            <w:bottom w:val="none" w:sz="0" w:space="0" w:color="auto"/>
            <w:right w:val="none" w:sz="0" w:space="0" w:color="auto"/>
          </w:divBdr>
        </w:div>
        <w:div w:id="854925507">
          <w:marLeft w:val="640"/>
          <w:marRight w:val="0"/>
          <w:marTop w:val="0"/>
          <w:marBottom w:val="0"/>
          <w:divBdr>
            <w:top w:val="none" w:sz="0" w:space="0" w:color="auto"/>
            <w:left w:val="none" w:sz="0" w:space="0" w:color="auto"/>
            <w:bottom w:val="none" w:sz="0" w:space="0" w:color="auto"/>
            <w:right w:val="none" w:sz="0" w:space="0" w:color="auto"/>
          </w:divBdr>
        </w:div>
      </w:divsChild>
    </w:div>
    <w:div w:id="1814709484">
      <w:bodyDiv w:val="1"/>
      <w:marLeft w:val="0"/>
      <w:marRight w:val="0"/>
      <w:marTop w:val="0"/>
      <w:marBottom w:val="0"/>
      <w:divBdr>
        <w:top w:val="none" w:sz="0" w:space="0" w:color="auto"/>
        <w:left w:val="none" w:sz="0" w:space="0" w:color="auto"/>
        <w:bottom w:val="none" w:sz="0" w:space="0" w:color="auto"/>
        <w:right w:val="none" w:sz="0" w:space="0" w:color="auto"/>
      </w:divBdr>
      <w:divsChild>
        <w:div w:id="1291478128">
          <w:marLeft w:val="640"/>
          <w:marRight w:val="0"/>
          <w:marTop w:val="0"/>
          <w:marBottom w:val="0"/>
          <w:divBdr>
            <w:top w:val="none" w:sz="0" w:space="0" w:color="auto"/>
            <w:left w:val="none" w:sz="0" w:space="0" w:color="auto"/>
            <w:bottom w:val="none" w:sz="0" w:space="0" w:color="auto"/>
            <w:right w:val="none" w:sz="0" w:space="0" w:color="auto"/>
          </w:divBdr>
        </w:div>
        <w:div w:id="1967657769">
          <w:marLeft w:val="640"/>
          <w:marRight w:val="0"/>
          <w:marTop w:val="0"/>
          <w:marBottom w:val="0"/>
          <w:divBdr>
            <w:top w:val="none" w:sz="0" w:space="0" w:color="auto"/>
            <w:left w:val="none" w:sz="0" w:space="0" w:color="auto"/>
            <w:bottom w:val="none" w:sz="0" w:space="0" w:color="auto"/>
            <w:right w:val="none" w:sz="0" w:space="0" w:color="auto"/>
          </w:divBdr>
        </w:div>
        <w:div w:id="479931808">
          <w:marLeft w:val="640"/>
          <w:marRight w:val="0"/>
          <w:marTop w:val="0"/>
          <w:marBottom w:val="0"/>
          <w:divBdr>
            <w:top w:val="none" w:sz="0" w:space="0" w:color="auto"/>
            <w:left w:val="none" w:sz="0" w:space="0" w:color="auto"/>
            <w:bottom w:val="none" w:sz="0" w:space="0" w:color="auto"/>
            <w:right w:val="none" w:sz="0" w:space="0" w:color="auto"/>
          </w:divBdr>
        </w:div>
        <w:div w:id="1757167955">
          <w:marLeft w:val="640"/>
          <w:marRight w:val="0"/>
          <w:marTop w:val="0"/>
          <w:marBottom w:val="0"/>
          <w:divBdr>
            <w:top w:val="none" w:sz="0" w:space="0" w:color="auto"/>
            <w:left w:val="none" w:sz="0" w:space="0" w:color="auto"/>
            <w:bottom w:val="none" w:sz="0" w:space="0" w:color="auto"/>
            <w:right w:val="none" w:sz="0" w:space="0" w:color="auto"/>
          </w:divBdr>
        </w:div>
        <w:div w:id="1095400813">
          <w:marLeft w:val="640"/>
          <w:marRight w:val="0"/>
          <w:marTop w:val="0"/>
          <w:marBottom w:val="0"/>
          <w:divBdr>
            <w:top w:val="none" w:sz="0" w:space="0" w:color="auto"/>
            <w:left w:val="none" w:sz="0" w:space="0" w:color="auto"/>
            <w:bottom w:val="none" w:sz="0" w:space="0" w:color="auto"/>
            <w:right w:val="none" w:sz="0" w:space="0" w:color="auto"/>
          </w:divBdr>
        </w:div>
        <w:div w:id="631786530">
          <w:marLeft w:val="640"/>
          <w:marRight w:val="0"/>
          <w:marTop w:val="0"/>
          <w:marBottom w:val="0"/>
          <w:divBdr>
            <w:top w:val="none" w:sz="0" w:space="0" w:color="auto"/>
            <w:left w:val="none" w:sz="0" w:space="0" w:color="auto"/>
            <w:bottom w:val="none" w:sz="0" w:space="0" w:color="auto"/>
            <w:right w:val="none" w:sz="0" w:space="0" w:color="auto"/>
          </w:divBdr>
        </w:div>
        <w:div w:id="1659308658">
          <w:marLeft w:val="640"/>
          <w:marRight w:val="0"/>
          <w:marTop w:val="0"/>
          <w:marBottom w:val="0"/>
          <w:divBdr>
            <w:top w:val="none" w:sz="0" w:space="0" w:color="auto"/>
            <w:left w:val="none" w:sz="0" w:space="0" w:color="auto"/>
            <w:bottom w:val="none" w:sz="0" w:space="0" w:color="auto"/>
            <w:right w:val="none" w:sz="0" w:space="0" w:color="auto"/>
          </w:divBdr>
        </w:div>
        <w:div w:id="485783425">
          <w:marLeft w:val="640"/>
          <w:marRight w:val="0"/>
          <w:marTop w:val="0"/>
          <w:marBottom w:val="0"/>
          <w:divBdr>
            <w:top w:val="none" w:sz="0" w:space="0" w:color="auto"/>
            <w:left w:val="none" w:sz="0" w:space="0" w:color="auto"/>
            <w:bottom w:val="none" w:sz="0" w:space="0" w:color="auto"/>
            <w:right w:val="none" w:sz="0" w:space="0" w:color="auto"/>
          </w:divBdr>
        </w:div>
        <w:div w:id="210271431">
          <w:marLeft w:val="640"/>
          <w:marRight w:val="0"/>
          <w:marTop w:val="0"/>
          <w:marBottom w:val="0"/>
          <w:divBdr>
            <w:top w:val="none" w:sz="0" w:space="0" w:color="auto"/>
            <w:left w:val="none" w:sz="0" w:space="0" w:color="auto"/>
            <w:bottom w:val="none" w:sz="0" w:space="0" w:color="auto"/>
            <w:right w:val="none" w:sz="0" w:space="0" w:color="auto"/>
          </w:divBdr>
        </w:div>
        <w:div w:id="1192112526">
          <w:marLeft w:val="640"/>
          <w:marRight w:val="0"/>
          <w:marTop w:val="0"/>
          <w:marBottom w:val="0"/>
          <w:divBdr>
            <w:top w:val="none" w:sz="0" w:space="0" w:color="auto"/>
            <w:left w:val="none" w:sz="0" w:space="0" w:color="auto"/>
            <w:bottom w:val="none" w:sz="0" w:space="0" w:color="auto"/>
            <w:right w:val="none" w:sz="0" w:space="0" w:color="auto"/>
          </w:divBdr>
        </w:div>
        <w:div w:id="933971691">
          <w:marLeft w:val="640"/>
          <w:marRight w:val="0"/>
          <w:marTop w:val="0"/>
          <w:marBottom w:val="0"/>
          <w:divBdr>
            <w:top w:val="none" w:sz="0" w:space="0" w:color="auto"/>
            <w:left w:val="none" w:sz="0" w:space="0" w:color="auto"/>
            <w:bottom w:val="none" w:sz="0" w:space="0" w:color="auto"/>
            <w:right w:val="none" w:sz="0" w:space="0" w:color="auto"/>
          </w:divBdr>
        </w:div>
        <w:div w:id="1276255370">
          <w:marLeft w:val="640"/>
          <w:marRight w:val="0"/>
          <w:marTop w:val="0"/>
          <w:marBottom w:val="0"/>
          <w:divBdr>
            <w:top w:val="none" w:sz="0" w:space="0" w:color="auto"/>
            <w:left w:val="none" w:sz="0" w:space="0" w:color="auto"/>
            <w:bottom w:val="none" w:sz="0" w:space="0" w:color="auto"/>
            <w:right w:val="none" w:sz="0" w:space="0" w:color="auto"/>
          </w:divBdr>
        </w:div>
        <w:div w:id="1464494474">
          <w:marLeft w:val="640"/>
          <w:marRight w:val="0"/>
          <w:marTop w:val="0"/>
          <w:marBottom w:val="0"/>
          <w:divBdr>
            <w:top w:val="none" w:sz="0" w:space="0" w:color="auto"/>
            <w:left w:val="none" w:sz="0" w:space="0" w:color="auto"/>
            <w:bottom w:val="none" w:sz="0" w:space="0" w:color="auto"/>
            <w:right w:val="none" w:sz="0" w:space="0" w:color="auto"/>
          </w:divBdr>
        </w:div>
      </w:divsChild>
    </w:div>
    <w:div w:id="1859462173">
      <w:bodyDiv w:val="1"/>
      <w:marLeft w:val="0"/>
      <w:marRight w:val="0"/>
      <w:marTop w:val="0"/>
      <w:marBottom w:val="0"/>
      <w:divBdr>
        <w:top w:val="none" w:sz="0" w:space="0" w:color="auto"/>
        <w:left w:val="none" w:sz="0" w:space="0" w:color="auto"/>
        <w:bottom w:val="none" w:sz="0" w:space="0" w:color="auto"/>
        <w:right w:val="none" w:sz="0" w:space="0" w:color="auto"/>
      </w:divBdr>
    </w:div>
    <w:div w:id="1895500963">
      <w:bodyDiv w:val="1"/>
      <w:marLeft w:val="0"/>
      <w:marRight w:val="0"/>
      <w:marTop w:val="0"/>
      <w:marBottom w:val="0"/>
      <w:divBdr>
        <w:top w:val="none" w:sz="0" w:space="0" w:color="auto"/>
        <w:left w:val="none" w:sz="0" w:space="0" w:color="auto"/>
        <w:bottom w:val="none" w:sz="0" w:space="0" w:color="auto"/>
        <w:right w:val="none" w:sz="0" w:space="0" w:color="auto"/>
      </w:divBdr>
    </w:div>
    <w:div w:id="1966888125">
      <w:bodyDiv w:val="1"/>
      <w:marLeft w:val="0"/>
      <w:marRight w:val="0"/>
      <w:marTop w:val="0"/>
      <w:marBottom w:val="0"/>
      <w:divBdr>
        <w:top w:val="none" w:sz="0" w:space="0" w:color="auto"/>
        <w:left w:val="none" w:sz="0" w:space="0" w:color="auto"/>
        <w:bottom w:val="none" w:sz="0" w:space="0" w:color="auto"/>
        <w:right w:val="none" w:sz="0" w:space="0" w:color="auto"/>
      </w:divBdr>
      <w:divsChild>
        <w:div w:id="1044211367">
          <w:marLeft w:val="640"/>
          <w:marRight w:val="0"/>
          <w:marTop w:val="0"/>
          <w:marBottom w:val="0"/>
          <w:divBdr>
            <w:top w:val="none" w:sz="0" w:space="0" w:color="auto"/>
            <w:left w:val="none" w:sz="0" w:space="0" w:color="auto"/>
            <w:bottom w:val="none" w:sz="0" w:space="0" w:color="auto"/>
            <w:right w:val="none" w:sz="0" w:space="0" w:color="auto"/>
          </w:divBdr>
        </w:div>
        <w:div w:id="1366981521">
          <w:marLeft w:val="640"/>
          <w:marRight w:val="0"/>
          <w:marTop w:val="0"/>
          <w:marBottom w:val="0"/>
          <w:divBdr>
            <w:top w:val="none" w:sz="0" w:space="0" w:color="auto"/>
            <w:left w:val="none" w:sz="0" w:space="0" w:color="auto"/>
            <w:bottom w:val="none" w:sz="0" w:space="0" w:color="auto"/>
            <w:right w:val="none" w:sz="0" w:space="0" w:color="auto"/>
          </w:divBdr>
        </w:div>
        <w:div w:id="1268998271">
          <w:marLeft w:val="640"/>
          <w:marRight w:val="0"/>
          <w:marTop w:val="0"/>
          <w:marBottom w:val="0"/>
          <w:divBdr>
            <w:top w:val="none" w:sz="0" w:space="0" w:color="auto"/>
            <w:left w:val="none" w:sz="0" w:space="0" w:color="auto"/>
            <w:bottom w:val="none" w:sz="0" w:space="0" w:color="auto"/>
            <w:right w:val="none" w:sz="0" w:space="0" w:color="auto"/>
          </w:divBdr>
        </w:div>
        <w:div w:id="954214667">
          <w:marLeft w:val="640"/>
          <w:marRight w:val="0"/>
          <w:marTop w:val="0"/>
          <w:marBottom w:val="0"/>
          <w:divBdr>
            <w:top w:val="none" w:sz="0" w:space="0" w:color="auto"/>
            <w:left w:val="none" w:sz="0" w:space="0" w:color="auto"/>
            <w:bottom w:val="none" w:sz="0" w:space="0" w:color="auto"/>
            <w:right w:val="none" w:sz="0" w:space="0" w:color="auto"/>
          </w:divBdr>
        </w:div>
        <w:div w:id="1942251903">
          <w:marLeft w:val="640"/>
          <w:marRight w:val="0"/>
          <w:marTop w:val="0"/>
          <w:marBottom w:val="0"/>
          <w:divBdr>
            <w:top w:val="none" w:sz="0" w:space="0" w:color="auto"/>
            <w:left w:val="none" w:sz="0" w:space="0" w:color="auto"/>
            <w:bottom w:val="none" w:sz="0" w:space="0" w:color="auto"/>
            <w:right w:val="none" w:sz="0" w:space="0" w:color="auto"/>
          </w:divBdr>
        </w:div>
        <w:div w:id="721951195">
          <w:marLeft w:val="640"/>
          <w:marRight w:val="0"/>
          <w:marTop w:val="0"/>
          <w:marBottom w:val="0"/>
          <w:divBdr>
            <w:top w:val="none" w:sz="0" w:space="0" w:color="auto"/>
            <w:left w:val="none" w:sz="0" w:space="0" w:color="auto"/>
            <w:bottom w:val="none" w:sz="0" w:space="0" w:color="auto"/>
            <w:right w:val="none" w:sz="0" w:space="0" w:color="auto"/>
          </w:divBdr>
        </w:div>
        <w:div w:id="282227440">
          <w:marLeft w:val="640"/>
          <w:marRight w:val="0"/>
          <w:marTop w:val="0"/>
          <w:marBottom w:val="0"/>
          <w:divBdr>
            <w:top w:val="none" w:sz="0" w:space="0" w:color="auto"/>
            <w:left w:val="none" w:sz="0" w:space="0" w:color="auto"/>
            <w:bottom w:val="none" w:sz="0" w:space="0" w:color="auto"/>
            <w:right w:val="none" w:sz="0" w:space="0" w:color="auto"/>
          </w:divBdr>
        </w:div>
        <w:div w:id="1614706430">
          <w:marLeft w:val="640"/>
          <w:marRight w:val="0"/>
          <w:marTop w:val="0"/>
          <w:marBottom w:val="0"/>
          <w:divBdr>
            <w:top w:val="none" w:sz="0" w:space="0" w:color="auto"/>
            <w:left w:val="none" w:sz="0" w:space="0" w:color="auto"/>
            <w:bottom w:val="none" w:sz="0" w:space="0" w:color="auto"/>
            <w:right w:val="none" w:sz="0" w:space="0" w:color="auto"/>
          </w:divBdr>
        </w:div>
        <w:div w:id="1136988888">
          <w:marLeft w:val="640"/>
          <w:marRight w:val="0"/>
          <w:marTop w:val="0"/>
          <w:marBottom w:val="0"/>
          <w:divBdr>
            <w:top w:val="none" w:sz="0" w:space="0" w:color="auto"/>
            <w:left w:val="none" w:sz="0" w:space="0" w:color="auto"/>
            <w:bottom w:val="none" w:sz="0" w:space="0" w:color="auto"/>
            <w:right w:val="none" w:sz="0" w:space="0" w:color="auto"/>
          </w:divBdr>
        </w:div>
        <w:div w:id="262418543">
          <w:marLeft w:val="640"/>
          <w:marRight w:val="0"/>
          <w:marTop w:val="0"/>
          <w:marBottom w:val="0"/>
          <w:divBdr>
            <w:top w:val="none" w:sz="0" w:space="0" w:color="auto"/>
            <w:left w:val="none" w:sz="0" w:space="0" w:color="auto"/>
            <w:bottom w:val="none" w:sz="0" w:space="0" w:color="auto"/>
            <w:right w:val="none" w:sz="0" w:space="0" w:color="auto"/>
          </w:divBdr>
        </w:div>
        <w:div w:id="1252005263">
          <w:marLeft w:val="640"/>
          <w:marRight w:val="0"/>
          <w:marTop w:val="0"/>
          <w:marBottom w:val="0"/>
          <w:divBdr>
            <w:top w:val="none" w:sz="0" w:space="0" w:color="auto"/>
            <w:left w:val="none" w:sz="0" w:space="0" w:color="auto"/>
            <w:bottom w:val="none" w:sz="0" w:space="0" w:color="auto"/>
            <w:right w:val="none" w:sz="0" w:space="0" w:color="auto"/>
          </w:divBdr>
        </w:div>
        <w:div w:id="952513498">
          <w:marLeft w:val="640"/>
          <w:marRight w:val="0"/>
          <w:marTop w:val="0"/>
          <w:marBottom w:val="0"/>
          <w:divBdr>
            <w:top w:val="none" w:sz="0" w:space="0" w:color="auto"/>
            <w:left w:val="none" w:sz="0" w:space="0" w:color="auto"/>
            <w:bottom w:val="none" w:sz="0" w:space="0" w:color="auto"/>
            <w:right w:val="none" w:sz="0" w:space="0" w:color="auto"/>
          </w:divBdr>
        </w:div>
        <w:div w:id="42682664">
          <w:marLeft w:val="640"/>
          <w:marRight w:val="0"/>
          <w:marTop w:val="0"/>
          <w:marBottom w:val="0"/>
          <w:divBdr>
            <w:top w:val="none" w:sz="0" w:space="0" w:color="auto"/>
            <w:left w:val="none" w:sz="0" w:space="0" w:color="auto"/>
            <w:bottom w:val="none" w:sz="0" w:space="0" w:color="auto"/>
            <w:right w:val="none" w:sz="0" w:space="0" w:color="auto"/>
          </w:divBdr>
        </w:div>
        <w:div w:id="1953829070">
          <w:marLeft w:val="640"/>
          <w:marRight w:val="0"/>
          <w:marTop w:val="0"/>
          <w:marBottom w:val="0"/>
          <w:divBdr>
            <w:top w:val="none" w:sz="0" w:space="0" w:color="auto"/>
            <w:left w:val="none" w:sz="0" w:space="0" w:color="auto"/>
            <w:bottom w:val="none" w:sz="0" w:space="0" w:color="auto"/>
            <w:right w:val="none" w:sz="0" w:space="0" w:color="auto"/>
          </w:divBdr>
        </w:div>
        <w:div w:id="634407335">
          <w:marLeft w:val="640"/>
          <w:marRight w:val="0"/>
          <w:marTop w:val="0"/>
          <w:marBottom w:val="0"/>
          <w:divBdr>
            <w:top w:val="none" w:sz="0" w:space="0" w:color="auto"/>
            <w:left w:val="none" w:sz="0" w:space="0" w:color="auto"/>
            <w:bottom w:val="none" w:sz="0" w:space="0" w:color="auto"/>
            <w:right w:val="none" w:sz="0" w:space="0" w:color="auto"/>
          </w:divBdr>
        </w:div>
        <w:div w:id="1322001282">
          <w:marLeft w:val="640"/>
          <w:marRight w:val="0"/>
          <w:marTop w:val="0"/>
          <w:marBottom w:val="0"/>
          <w:divBdr>
            <w:top w:val="none" w:sz="0" w:space="0" w:color="auto"/>
            <w:left w:val="none" w:sz="0" w:space="0" w:color="auto"/>
            <w:bottom w:val="none" w:sz="0" w:space="0" w:color="auto"/>
            <w:right w:val="none" w:sz="0" w:space="0" w:color="auto"/>
          </w:divBdr>
        </w:div>
        <w:div w:id="2037189168">
          <w:marLeft w:val="640"/>
          <w:marRight w:val="0"/>
          <w:marTop w:val="0"/>
          <w:marBottom w:val="0"/>
          <w:divBdr>
            <w:top w:val="none" w:sz="0" w:space="0" w:color="auto"/>
            <w:left w:val="none" w:sz="0" w:space="0" w:color="auto"/>
            <w:bottom w:val="none" w:sz="0" w:space="0" w:color="auto"/>
            <w:right w:val="none" w:sz="0" w:space="0" w:color="auto"/>
          </w:divBdr>
        </w:div>
        <w:div w:id="1662587078">
          <w:marLeft w:val="640"/>
          <w:marRight w:val="0"/>
          <w:marTop w:val="0"/>
          <w:marBottom w:val="0"/>
          <w:divBdr>
            <w:top w:val="none" w:sz="0" w:space="0" w:color="auto"/>
            <w:left w:val="none" w:sz="0" w:space="0" w:color="auto"/>
            <w:bottom w:val="none" w:sz="0" w:space="0" w:color="auto"/>
            <w:right w:val="none" w:sz="0" w:space="0" w:color="auto"/>
          </w:divBdr>
        </w:div>
      </w:divsChild>
    </w:div>
    <w:div w:id="1974366967">
      <w:bodyDiv w:val="1"/>
      <w:marLeft w:val="0"/>
      <w:marRight w:val="0"/>
      <w:marTop w:val="0"/>
      <w:marBottom w:val="0"/>
      <w:divBdr>
        <w:top w:val="none" w:sz="0" w:space="0" w:color="auto"/>
        <w:left w:val="none" w:sz="0" w:space="0" w:color="auto"/>
        <w:bottom w:val="none" w:sz="0" w:space="0" w:color="auto"/>
        <w:right w:val="none" w:sz="0" w:space="0" w:color="auto"/>
      </w:divBdr>
      <w:divsChild>
        <w:div w:id="41484408">
          <w:marLeft w:val="640"/>
          <w:marRight w:val="0"/>
          <w:marTop w:val="0"/>
          <w:marBottom w:val="0"/>
          <w:divBdr>
            <w:top w:val="none" w:sz="0" w:space="0" w:color="auto"/>
            <w:left w:val="none" w:sz="0" w:space="0" w:color="auto"/>
            <w:bottom w:val="none" w:sz="0" w:space="0" w:color="auto"/>
            <w:right w:val="none" w:sz="0" w:space="0" w:color="auto"/>
          </w:divBdr>
        </w:div>
        <w:div w:id="1971082600">
          <w:marLeft w:val="640"/>
          <w:marRight w:val="0"/>
          <w:marTop w:val="0"/>
          <w:marBottom w:val="0"/>
          <w:divBdr>
            <w:top w:val="none" w:sz="0" w:space="0" w:color="auto"/>
            <w:left w:val="none" w:sz="0" w:space="0" w:color="auto"/>
            <w:bottom w:val="none" w:sz="0" w:space="0" w:color="auto"/>
            <w:right w:val="none" w:sz="0" w:space="0" w:color="auto"/>
          </w:divBdr>
        </w:div>
        <w:div w:id="783842750">
          <w:marLeft w:val="640"/>
          <w:marRight w:val="0"/>
          <w:marTop w:val="0"/>
          <w:marBottom w:val="0"/>
          <w:divBdr>
            <w:top w:val="none" w:sz="0" w:space="0" w:color="auto"/>
            <w:left w:val="none" w:sz="0" w:space="0" w:color="auto"/>
            <w:bottom w:val="none" w:sz="0" w:space="0" w:color="auto"/>
            <w:right w:val="none" w:sz="0" w:space="0" w:color="auto"/>
          </w:divBdr>
        </w:div>
        <w:div w:id="1730568098">
          <w:marLeft w:val="640"/>
          <w:marRight w:val="0"/>
          <w:marTop w:val="0"/>
          <w:marBottom w:val="0"/>
          <w:divBdr>
            <w:top w:val="none" w:sz="0" w:space="0" w:color="auto"/>
            <w:left w:val="none" w:sz="0" w:space="0" w:color="auto"/>
            <w:bottom w:val="none" w:sz="0" w:space="0" w:color="auto"/>
            <w:right w:val="none" w:sz="0" w:space="0" w:color="auto"/>
          </w:divBdr>
        </w:div>
        <w:div w:id="515660943">
          <w:marLeft w:val="640"/>
          <w:marRight w:val="0"/>
          <w:marTop w:val="0"/>
          <w:marBottom w:val="0"/>
          <w:divBdr>
            <w:top w:val="none" w:sz="0" w:space="0" w:color="auto"/>
            <w:left w:val="none" w:sz="0" w:space="0" w:color="auto"/>
            <w:bottom w:val="none" w:sz="0" w:space="0" w:color="auto"/>
            <w:right w:val="none" w:sz="0" w:space="0" w:color="auto"/>
          </w:divBdr>
        </w:div>
        <w:div w:id="1227296406">
          <w:marLeft w:val="640"/>
          <w:marRight w:val="0"/>
          <w:marTop w:val="0"/>
          <w:marBottom w:val="0"/>
          <w:divBdr>
            <w:top w:val="none" w:sz="0" w:space="0" w:color="auto"/>
            <w:left w:val="none" w:sz="0" w:space="0" w:color="auto"/>
            <w:bottom w:val="none" w:sz="0" w:space="0" w:color="auto"/>
            <w:right w:val="none" w:sz="0" w:space="0" w:color="auto"/>
          </w:divBdr>
        </w:div>
        <w:div w:id="331954951">
          <w:marLeft w:val="640"/>
          <w:marRight w:val="0"/>
          <w:marTop w:val="0"/>
          <w:marBottom w:val="0"/>
          <w:divBdr>
            <w:top w:val="none" w:sz="0" w:space="0" w:color="auto"/>
            <w:left w:val="none" w:sz="0" w:space="0" w:color="auto"/>
            <w:bottom w:val="none" w:sz="0" w:space="0" w:color="auto"/>
            <w:right w:val="none" w:sz="0" w:space="0" w:color="auto"/>
          </w:divBdr>
        </w:div>
        <w:div w:id="1545945526">
          <w:marLeft w:val="640"/>
          <w:marRight w:val="0"/>
          <w:marTop w:val="0"/>
          <w:marBottom w:val="0"/>
          <w:divBdr>
            <w:top w:val="none" w:sz="0" w:space="0" w:color="auto"/>
            <w:left w:val="none" w:sz="0" w:space="0" w:color="auto"/>
            <w:bottom w:val="none" w:sz="0" w:space="0" w:color="auto"/>
            <w:right w:val="none" w:sz="0" w:space="0" w:color="auto"/>
          </w:divBdr>
        </w:div>
        <w:div w:id="541088940">
          <w:marLeft w:val="640"/>
          <w:marRight w:val="0"/>
          <w:marTop w:val="0"/>
          <w:marBottom w:val="0"/>
          <w:divBdr>
            <w:top w:val="none" w:sz="0" w:space="0" w:color="auto"/>
            <w:left w:val="none" w:sz="0" w:space="0" w:color="auto"/>
            <w:bottom w:val="none" w:sz="0" w:space="0" w:color="auto"/>
            <w:right w:val="none" w:sz="0" w:space="0" w:color="auto"/>
          </w:divBdr>
        </w:div>
        <w:div w:id="1131746568">
          <w:marLeft w:val="640"/>
          <w:marRight w:val="0"/>
          <w:marTop w:val="0"/>
          <w:marBottom w:val="0"/>
          <w:divBdr>
            <w:top w:val="none" w:sz="0" w:space="0" w:color="auto"/>
            <w:left w:val="none" w:sz="0" w:space="0" w:color="auto"/>
            <w:bottom w:val="none" w:sz="0" w:space="0" w:color="auto"/>
            <w:right w:val="none" w:sz="0" w:space="0" w:color="auto"/>
          </w:divBdr>
        </w:div>
        <w:div w:id="1047798611">
          <w:marLeft w:val="640"/>
          <w:marRight w:val="0"/>
          <w:marTop w:val="0"/>
          <w:marBottom w:val="0"/>
          <w:divBdr>
            <w:top w:val="none" w:sz="0" w:space="0" w:color="auto"/>
            <w:left w:val="none" w:sz="0" w:space="0" w:color="auto"/>
            <w:bottom w:val="none" w:sz="0" w:space="0" w:color="auto"/>
            <w:right w:val="none" w:sz="0" w:space="0" w:color="auto"/>
          </w:divBdr>
        </w:div>
        <w:div w:id="1654292159">
          <w:marLeft w:val="640"/>
          <w:marRight w:val="0"/>
          <w:marTop w:val="0"/>
          <w:marBottom w:val="0"/>
          <w:divBdr>
            <w:top w:val="none" w:sz="0" w:space="0" w:color="auto"/>
            <w:left w:val="none" w:sz="0" w:space="0" w:color="auto"/>
            <w:bottom w:val="none" w:sz="0" w:space="0" w:color="auto"/>
            <w:right w:val="none" w:sz="0" w:space="0" w:color="auto"/>
          </w:divBdr>
        </w:div>
        <w:div w:id="1928536089">
          <w:marLeft w:val="640"/>
          <w:marRight w:val="0"/>
          <w:marTop w:val="0"/>
          <w:marBottom w:val="0"/>
          <w:divBdr>
            <w:top w:val="none" w:sz="0" w:space="0" w:color="auto"/>
            <w:left w:val="none" w:sz="0" w:space="0" w:color="auto"/>
            <w:bottom w:val="none" w:sz="0" w:space="0" w:color="auto"/>
            <w:right w:val="none" w:sz="0" w:space="0" w:color="auto"/>
          </w:divBdr>
        </w:div>
        <w:div w:id="84347118">
          <w:marLeft w:val="640"/>
          <w:marRight w:val="0"/>
          <w:marTop w:val="0"/>
          <w:marBottom w:val="0"/>
          <w:divBdr>
            <w:top w:val="none" w:sz="0" w:space="0" w:color="auto"/>
            <w:left w:val="none" w:sz="0" w:space="0" w:color="auto"/>
            <w:bottom w:val="none" w:sz="0" w:space="0" w:color="auto"/>
            <w:right w:val="none" w:sz="0" w:space="0" w:color="auto"/>
          </w:divBdr>
        </w:div>
        <w:div w:id="1491406594">
          <w:marLeft w:val="640"/>
          <w:marRight w:val="0"/>
          <w:marTop w:val="0"/>
          <w:marBottom w:val="0"/>
          <w:divBdr>
            <w:top w:val="none" w:sz="0" w:space="0" w:color="auto"/>
            <w:left w:val="none" w:sz="0" w:space="0" w:color="auto"/>
            <w:bottom w:val="none" w:sz="0" w:space="0" w:color="auto"/>
            <w:right w:val="none" w:sz="0" w:space="0" w:color="auto"/>
          </w:divBdr>
        </w:div>
        <w:div w:id="1293362623">
          <w:marLeft w:val="640"/>
          <w:marRight w:val="0"/>
          <w:marTop w:val="0"/>
          <w:marBottom w:val="0"/>
          <w:divBdr>
            <w:top w:val="none" w:sz="0" w:space="0" w:color="auto"/>
            <w:left w:val="none" w:sz="0" w:space="0" w:color="auto"/>
            <w:bottom w:val="none" w:sz="0" w:space="0" w:color="auto"/>
            <w:right w:val="none" w:sz="0" w:space="0" w:color="auto"/>
          </w:divBdr>
        </w:div>
        <w:div w:id="1729105095">
          <w:marLeft w:val="640"/>
          <w:marRight w:val="0"/>
          <w:marTop w:val="0"/>
          <w:marBottom w:val="0"/>
          <w:divBdr>
            <w:top w:val="none" w:sz="0" w:space="0" w:color="auto"/>
            <w:left w:val="none" w:sz="0" w:space="0" w:color="auto"/>
            <w:bottom w:val="none" w:sz="0" w:space="0" w:color="auto"/>
            <w:right w:val="none" w:sz="0" w:space="0" w:color="auto"/>
          </w:divBdr>
        </w:div>
      </w:divsChild>
    </w:div>
    <w:div w:id="1987971711">
      <w:bodyDiv w:val="1"/>
      <w:marLeft w:val="0"/>
      <w:marRight w:val="0"/>
      <w:marTop w:val="0"/>
      <w:marBottom w:val="0"/>
      <w:divBdr>
        <w:top w:val="none" w:sz="0" w:space="0" w:color="auto"/>
        <w:left w:val="none" w:sz="0" w:space="0" w:color="auto"/>
        <w:bottom w:val="none" w:sz="0" w:space="0" w:color="auto"/>
        <w:right w:val="none" w:sz="0" w:space="0" w:color="auto"/>
      </w:divBdr>
      <w:divsChild>
        <w:div w:id="203718018">
          <w:marLeft w:val="640"/>
          <w:marRight w:val="0"/>
          <w:marTop w:val="0"/>
          <w:marBottom w:val="0"/>
          <w:divBdr>
            <w:top w:val="none" w:sz="0" w:space="0" w:color="auto"/>
            <w:left w:val="none" w:sz="0" w:space="0" w:color="auto"/>
            <w:bottom w:val="none" w:sz="0" w:space="0" w:color="auto"/>
            <w:right w:val="none" w:sz="0" w:space="0" w:color="auto"/>
          </w:divBdr>
        </w:div>
        <w:div w:id="1698193631">
          <w:marLeft w:val="640"/>
          <w:marRight w:val="0"/>
          <w:marTop w:val="0"/>
          <w:marBottom w:val="0"/>
          <w:divBdr>
            <w:top w:val="none" w:sz="0" w:space="0" w:color="auto"/>
            <w:left w:val="none" w:sz="0" w:space="0" w:color="auto"/>
            <w:bottom w:val="none" w:sz="0" w:space="0" w:color="auto"/>
            <w:right w:val="none" w:sz="0" w:space="0" w:color="auto"/>
          </w:divBdr>
        </w:div>
        <w:div w:id="1709525229">
          <w:marLeft w:val="640"/>
          <w:marRight w:val="0"/>
          <w:marTop w:val="0"/>
          <w:marBottom w:val="0"/>
          <w:divBdr>
            <w:top w:val="none" w:sz="0" w:space="0" w:color="auto"/>
            <w:left w:val="none" w:sz="0" w:space="0" w:color="auto"/>
            <w:bottom w:val="none" w:sz="0" w:space="0" w:color="auto"/>
            <w:right w:val="none" w:sz="0" w:space="0" w:color="auto"/>
          </w:divBdr>
        </w:div>
        <w:div w:id="833033336">
          <w:marLeft w:val="640"/>
          <w:marRight w:val="0"/>
          <w:marTop w:val="0"/>
          <w:marBottom w:val="0"/>
          <w:divBdr>
            <w:top w:val="none" w:sz="0" w:space="0" w:color="auto"/>
            <w:left w:val="none" w:sz="0" w:space="0" w:color="auto"/>
            <w:bottom w:val="none" w:sz="0" w:space="0" w:color="auto"/>
            <w:right w:val="none" w:sz="0" w:space="0" w:color="auto"/>
          </w:divBdr>
        </w:div>
        <w:div w:id="1667319122">
          <w:marLeft w:val="640"/>
          <w:marRight w:val="0"/>
          <w:marTop w:val="0"/>
          <w:marBottom w:val="0"/>
          <w:divBdr>
            <w:top w:val="none" w:sz="0" w:space="0" w:color="auto"/>
            <w:left w:val="none" w:sz="0" w:space="0" w:color="auto"/>
            <w:bottom w:val="none" w:sz="0" w:space="0" w:color="auto"/>
            <w:right w:val="none" w:sz="0" w:space="0" w:color="auto"/>
          </w:divBdr>
        </w:div>
        <w:div w:id="817185120">
          <w:marLeft w:val="640"/>
          <w:marRight w:val="0"/>
          <w:marTop w:val="0"/>
          <w:marBottom w:val="0"/>
          <w:divBdr>
            <w:top w:val="none" w:sz="0" w:space="0" w:color="auto"/>
            <w:left w:val="none" w:sz="0" w:space="0" w:color="auto"/>
            <w:bottom w:val="none" w:sz="0" w:space="0" w:color="auto"/>
            <w:right w:val="none" w:sz="0" w:space="0" w:color="auto"/>
          </w:divBdr>
        </w:div>
        <w:div w:id="1215586403">
          <w:marLeft w:val="640"/>
          <w:marRight w:val="0"/>
          <w:marTop w:val="0"/>
          <w:marBottom w:val="0"/>
          <w:divBdr>
            <w:top w:val="none" w:sz="0" w:space="0" w:color="auto"/>
            <w:left w:val="none" w:sz="0" w:space="0" w:color="auto"/>
            <w:bottom w:val="none" w:sz="0" w:space="0" w:color="auto"/>
            <w:right w:val="none" w:sz="0" w:space="0" w:color="auto"/>
          </w:divBdr>
        </w:div>
        <w:div w:id="1833715625">
          <w:marLeft w:val="640"/>
          <w:marRight w:val="0"/>
          <w:marTop w:val="0"/>
          <w:marBottom w:val="0"/>
          <w:divBdr>
            <w:top w:val="none" w:sz="0" w:space="0" w:color="auto"/>
            <w:left w:val="none" w:sz="0" w:space="0" w:color="auto"/>
            <w:bottom w:val="none" w:sz="0" w:space="0" w:color="auto"/>
            <w:right w:val="none" w:sz="0" w:space="0" w:color="auto"/>
          </w:divBdr>
        </w:div>
        <w:div w:id="1137377962">
          <w:marLeft w:val="640"/>
          <w:marRight w:val="0"/>
          <w:marTop w:val="0"/>
          <w:marBottom w:val="0"/>
          <w:divBdr>
            <w:top w:val="none" w:sz="0" w:space="0" w:color="auto"/>
            <w:left w:val="none" w:sz="0" w:space="0" w:color="auto"/>
            <w:bottom w:val="none" w:sz="0" w:space="0" w:color="auto"/>
            <w:right w:val="none" w:sz="0" w:space="0" w:color="auto"/>
          </w:divBdr>
        </w:div>
        <w:div w:id="1295915990">
          <w:marLeft w:val="640"/>
          <w:marRight w:val="0"/>
          <w:marTop w:val="0"/>
          <w:marBottom w:val="0"/>
          <w:divBdr>
            <w:top w:val="none" w:sz="0" w:space="0" w:color="auto"/>
            <w:left w:val="none" w:sz="0" w:space="0" w:color="auto"/>
            <w:bottom w:val="none" w:sz="0" w:space="0" w:color="auto"/>
            <w:right w:val="none" w:sz="0" w:space="0" w:color="auto"/>
          </w:divBdr>
        </w:div>
        <w:div w:id="745884417">
          <w:marLeft w:val="640"/>
          <w:marRight w:val="0"/>
          <w:marTop w:val="0"/>
          <w:marBottom w:val="0"/>
          <w:divBdr>
            <w:top w:val="none" w:sz="0" w:space="0" w:color="auto"/>
            <w:left w:val="none" w:sz="0" w:space="0" w:color="auto"/>
            <w:bottom w:val="none" w:sz="0" w:space="0" w:color="auto"/>
            <w:right w:val="none" w:sz="0" w:space="0" w:color="auto"/>
          </w:divBdr>
        </w:div>
        <w:div w:id="1478953609">
          <w:marLeft w:val="640"/>
          <w:marRight w:val="0"/>
          <w:marTop w:val="0"/>
          <w:marBottom w:val="0"/>
          <w:divBdr>
            <w:top w:val="none" w:sz="0" w:space="0" w:color="auto"/>
            <w:left w:val="none" w:sz="0" w:space="0" w:color="auto"/>
            <w:bottom w:val="none" w:sz="0" w:space="0" w:color="auto"/>
            <w:right w:val="none" w:sz="0" w:space="0" w:color="auto"/>
          </w:divBdr>
        </w:div>
        <w:div w:id="591861412">
          <w:marLeft w:val="640"/>
          <w:marRight w:val="0"/>
          <w:marTop w:val="0"/>
          <w:marBottom w:val="0"/>
          <w:divBdr>
            <w:top w:val="none" w:sz="0" w:space="0" w:color="auto"/>
            <w:left w:val="none" w:sz="0" w:space="0" w:color="auto"/>
            <w:bottom w:val="none" w:sz="0" w:space="0" w:color="auto"/>
            <w:right w:val="none" w:sz="0" w:space="0" w:color="auto"/>
          </w:divBdr>
        </w:div>
        <w:div w:id="1305812071">
          <w:marLeft w:val="640"/>
          <w:marRight w:val="0"/>
          <w:marTop w:val="0"/>
          <w:marBottom w:val="0"/>
          <w:divBdr>
            <w:top w:val="none" w:sz="0" w:space="0" w:color="auto"/>
            <w:left w:val="none" w:sz="0" w:space="0" w:color="auto"/>
            <w:bottom w:val="none" w:sz="0" w:space="0" w:color="auto"/>
            <w:right w:val="none" w:sz="0" w:space="0" w:color="auto"/>
          </w:divBdr>
        </w:div>
        <w:div w:id="249316239">
          <w:marLeft w:val="640"/>
          <w:marRight w:val="0"/>
          <w:marTop w:val="0"/>
          <w:marBottom w:val="0"/>
          <w:divBdr>
            <w:top w:val="none" w:sz="0" w:space="0" w:color="auto"/>
            <w:left w:val="none" w:sz="0" w:space="0" w:color="auto"/>
            <w:bottom w:val="none" w:sz="0" w:space="0" w:color="auto"/>
            <w:right w:val="none" w:sz="0" w:space="0" w:color="auto"/>
          </w:divBdr>
        </w:div>
        <w:div w:id="2064064020">
          <w:marLeft w:val="640"/>
          <w:marRight w:val="0"/>
          <w:marTop w:val="0"/>
          <w:marBottom w:val="0"/>
          <w:divBdr>
            <w:top w:val="none" w:sz="0" w:space="0" w:color="auto"/>
            <w:left w:val="none" w:sz="0" w:space="0" w:color="auto"/>
            <w:bottom w:val="none" w:sz="0" w:space="0" w:color="auto"/>
            <w:right w:val="none" w:sz="0" w:space="0" w:color="auto"/>
          </w:divBdr>
        </w:div>
        <w:div w:id="1155490763">
          <w:marLeft w:val="640"/>
          <w:marRight w:val="0"/>
          <w:marTop w:val="0"/>
          <w:marBottom w:val="0"/>
          <w:divBdr>
            <w:top w:val="none" w:sz="0" w:space="0" w:color="auto"/>
            <w:left w:val="none" w:sz="0" w:space="0" w:color="auto"/>
            <w:bottom w:val="none" w:sz="0" w:space="0" w:color="auto"/>
            <w:right w:val="none" w:sz="0" w:space="0" w:color="auto"/>
          </w:divBdr>
        </w:div>
        <w:div w:id="671685134">
          <w:marLeft w:val="640"/>
          <w:marRight w:val="0"/>
          <w:marTop w:val="0"/>
          <w:marBottom w:val="0"/>
          <w:divBdr>
            <w:top w:val="none" w:sz="0" w:space="0" w:color="auto"/>
            <w:left w:val="none" w:sz="0" w:space="0" w:color="auto"/>
            <w:bottom w:val="none" w:sz="0" w:space="0" w:color="auto"/>
            <w:right w:val="none" w:sz="0" w:space="0" w:color="auto"/>
          </w:divBdr>
        </w:div>
        <w:div w:id="161774228">
          <w:marLeft w:val="640"/>
          <w:marRight w:val="0"/>
          <w:marTop w:val="0"/>
          <w:marBottom w:val="0"/>
          <w:divBdr>
            <w:top w:val="none" w:sz="0" w:space="0" w:color="auto"/>
            <w:left w:val="none" w:sz="0" w:space="0" w:color="auto"/>
            <w:bottom w:val="none" w:sz="0" w:space="0" w:color="auto"/>
            <w:right w:val="none" w:sz="0" w:space="0" w:color="auto"/>
          </w:divBdr>
        </w:div>
      </w:divsChild>
    </w:div>
    <w:div w:id="2020422146">
      <w:bodyDiv w:val="1"/>
      <w:marLeft w:val="0"/>
      <w:marRight w:val="0"/>
      <w:marTop w:val="0"/>
      <w:marBottom w:val="0"/>
      <w:divBdr>
        <w:top w:val="none" w:sz="0" w:space="0" w:color="auto"/>
        <w:left w:val="none" w:sz="0" w:space="0" w:color="auto"/>
        <w:bottom w:val="none" w:sz="0" w:space="0" w:color="auto"/>
        <w:right w:val="none" w:sz="0" w:space="0" w:color="auto"/>
      </w:divBdr>
      <w:divsChild>
        <w:div w:id="203716021">
          <w:marLeft w:val="640"/>
          <w:marRight w:val="0"/>
          <w:marTop w:val="0"/>
          <w:marBottom w:val="0"/>
          <w:divBdr>
            <w:top w:val="none" w:sz="0" w:space="0" w:color="auto"/>
            <w:left w:val="none" w:sz="0" w:space="0" w:color="auto"/>
            <w:bottom w:val="none" w:sz="0" w:space="0" w:color="auto"/>
            <w:right w:val="none" w:sz="0" w:space="0" w:color="auto"/>
          </w:divBdr>
        </w:div>
        <w:div w:id="723329834">
          <w:marLeft w:val="640"/>
          <w:marRight w:val="0"/>
          <w:marTop w:val="0"/>
          <w:marBottom w:val="0"/>
          <w:divBdr>
            <w:top w:val="none" w:sz="0" w:space="0" w:color="auto"/>
            <w:left w:val="none" w:sz="0" w:space="0" w:color="auto"/>
            <w:bottom w:val="none" w:sz="0" w:space="0" w:color="auto"/>
            <w:right w:val="none" w:sz="0" w:space="0" w:color="auto"/>
          </w:divBdr>
        </w:div>
        <w:div w:id="1579750100">
          <w:marLeft w:val="640"/>
          <w:marRight w:val="0"/>
          <w:marTop w:val="0"/>
          <w:marBottom w:val="0"/>
          <w:divBdr>
            <w:top w:val="none" w:sz="0" w:space="0" w:color="auto"/>
            <w:left w:val="none" w:sz="0" w:space="0" w:color="auto"/>
            <w:bottom w:val="none" w:sz="0" w:space="0" w:color="auto"/>
            <w:right w:val="none" w:sz="0" w:space="0" w:color="auto"/>
          </w:divBdr>
        </w:div>
        <w:div w:id="1450277074">
          <w:marLeft w:val="640"/>
          <w:marRight w:val="0"/>
          <w:marTop w:val="0"/>
          <w:marBottom w:val="0"/>
          <w:divBdr>
            <w:top w:val="none" w:sz="0" w:space="0" w:color="auto"/>
            <w:left w:val="none" w:sz="0" w:space="0" w:color="auto"/>
            <w:bottom w:val="none" w:sz="0" w:space="0" w:color="auto"/>
            <w:right w:val="none" w:sz="0" w:space="0" w:color="auto"/>
          </w:divBdr>
        </w:div>
        <w:div w:id="1219516504">
          <w:marLeft w:val="640"/>
          <w:marRight w:val="0"/>
          <w:marTop w:val="0"/>
          <w:marBottom w:val="0"/>
          <w:divBdr>
            <w:top w:val="none" w:sz="0" w:space="0" w:color="auto"/>
            <w:left w:val="none" w:sz="0" w:space="0" w:color="auto"/>
            <w:bottom w:val="none" w:sz="0" w:space="0" w:color="auto"/>
            <w:right w:val="none" w:sz="0" w:space="0" w:color="auto"/>
          </w:divBdr>
        </w:div>
        <w:div w:id="892885781">
          <w:marLeft w:val="640"/>
          <w:marRight w:val="0"/>
          <w:marTop w:val="0"/>
          <w:marBottom w:val="0"/>
          <w:divBdr>
            <w:top w:val="none" w:sz="0" w:space="0" w:color="auto"/>
            <w:left w:val="none" w:sz="0" w:space="0" w:color="auto"/>
            <w:bottom w:val="none" w:sz="0" w:space="0" w:color="auto"/>
            <w:right w:val="none" w:sz="0" w:space="0" w:color="auto"/>
          </w:divBdr>
        </w:div>
        <w:div w:id="1465003681">
          <w:marLeft w:val="640"/>
          <w:marRight w:val="0"/>
          <w:marTop w:val="0"/>
          <w:marBottom w:val="0"/>
          <w:divBdr>
            <w:top w:val="none" w:sz="0" w:space="0" w:color="auto"/>
            <w:left w:val="none" w:sz="0" w:space="0" w:color="auto"/>
            <w:bottom w:val="none" w:sz="0" w:space="0" w:color="auto"/>
            <w:right w:val="none" w:sz="0" w:space="0" w:color="auto"/>
          </w:divBdr>
        </w:div>
        <w:div w:id="1403522302">
          <w:marLeft w:val="640"/>
          <w:marRight w:val="0"/>
          <w:marTop w:val="0"/>
          <w:marBottom w:val="0"/>
          <w:divBdr>
            <w:top w:val="none" w:sz="0" w:space="0" w:color="auto"/>
            <w:left w:val="none" w:sz="0" w:space="0" w:color="auto"/>
            <w:bottom w:val="none" w:sz="0" w:space="0" w:color="auto"/>
            <w:right w:val="none" w:sz="0" w:space="0" w:color="auto"/>
          </w:divBdr>
        </w:div>
        <w:div w:id="73012007">
          <w:marLeft w:val="640"/>
          <w:marRight w:val="0"/>
          <w:marTop w:val="0"/>
          <w:marBottom w:val="0"/>
          <w:divBdr>
            <w:top w:val="none" w:sz="0" w:space="0" w:color="auto"/>
            <w:left w:val="none" w:sz="0" w:space="0" w:color="auto"/>
            <w:bottom w:val="none" w:sz="0" w:space="0" w:color="auto"/>
            <w:right w:val="none" w:sz="0" w:space="0" w:color="auto"/>
          </w:divBdr>
        </w:div>
        <w:div w:id="1399478062">
          <w:marLeft w:val="640"/>
          <w:marRight w:val="0"/>
          <w:marTop w:val="0"/>
          <w:marBottom w:val="0"/>
          <w:divBdr>
            <w:top w:val="none" w:sz="0" w:space="0" w:color="auto"/>
            <w:left w:val="none" w:sz="0" w:space="0" w:color="auto"/>
            <w:bottom w:val="none" w:sz="0" w:space="0" w:color="auto"/>
            <w:right w:val="none" w:sz="0" w:space="0" w:color="auto"/>
          </w:divBdr>
        </w:div>
        <w:div w:id="1861968331">
          <w:marLeft w:val="640"/>
          <w:marRight w:val="0"/>
          <w:marTop w:val="0"/>
          <w:marBottom w:val="0"/>
          <w:divBdr>
            <w:top w:val="none" w:sz="0" w:space="0" w:color="auto"/>
            <w:left w:val="none" w:sz="0" w:space="0" w:color="auto"/>
            <w:bottom w:val="none" w:sz="0" w:space="0" w:color="auto"/>
            <w:right w:val="none" w:sz="0" w:space="0" w:color="auto"/>
          </w:divBdr>
        </w:div>
        <w:div w:id="1580482202">
          <w:marLeft w:val="640"/>
          <w:marRight w:val="0"/>
          <w:marTop w:val="0"/>
          <w:marBottom w:val="0"/>
          <w:divBdr>
            <w:top w:val="none" w:sz="0" w:space="0" w:color="auto"/>
            <w:left w:val="none" w:sz="0" w:space="0" w:color="auto"/>
            <w:bottom w:val="none" w:sz="0" w:space="0" w:color="auto"/>
            <w:right w:val="none" w:sz="0" w:space="0" w:color="auto"/>
          </w:divBdr>
        </w:div>
        <w:div w:id="631130598">
          <w:marLeft w:val="640"/>
          <w:marRight w:val="0"/>
          <w:marTop w:val="0"/>
          <w:marBottom w:val="0"/>
          <w:divBdr>
            <w:top w:val="none" w:sz="0" w:space="0" w:color="auto"/>
            <w:left w:val="none" w:sz="0" w:space="0" w:color="auto"/>
            <w:bottom w:val="none" w:sz="0" w:space="0" w:color="auto"/>
            <w:right w:val="none" w:sz="0" w:space="0" w:color="auto"/>
          </w:divBdr>
        </w:div>
        <w:div w:id="1520044858">
          <w:marLeft w:val="640"/>
          <w:marRight w:val="0"/>
          <w:marTop w:val="0"/>
          <w:marBottom w:val="0"/>
          <w:divBdr>
            <w:top w:val="none" w:sz="0" w:space="0" w:color="auto"/>
            <w:left w:val="none" w:sz="0" w:space="0" w:color="auto"/>
            <w:bottom w:val="none" w:sz="0" w:space="0" w:color="auto"/>
            <w:right w:val="none" w:sz="0" w:space="0" w:color="auto"/>
          </w:divBdr>
        </w:div>
        <w:div w:id="502206099">
          <w:marLeft w:val="640"/>
          <w:marRight w:val="0"/>
          <w:marTop w:val="0"/>
          <w:marBottom w:val="0"/>
          <w:divBdr>
            <w:top w:val="none" w:sz="0" w:space="0" w:color="auto"/>
            <w:left w:val="none" w:sz="0" w:space="0" w:color="auto"/>
            <w:bottom w:val="none" w:sz="0" w:space="0" w:color="auto"/>
            <w:right w:val="none" w:sz="0" w:space="0" w:color="auto"/>
          </w:divBdr>
        </w:div>
        <w:div w:id="182668190">
          <w:marLeft w:val="640"/>
          <w:marRight w:val="0"/>
          <w:marTop w:val="0"/>
          <w:marBottom w:val="0"/>
          <w:divBdr>
            <w:top w:val="none" w:sz="0" w:space="0" w:color="auto"/>
            <w:left w:val="none" w:sz="0" w:space="0" w:color="auto"/>
            <w:bottom w:val="none" w:sz="0" w:space="0" w:color="auto"/>
            <w:right w:val="none" w:sz="0" w:space="0" w:color="auto"/>
          </w:divBdr>
        </w:div>
        <w:div w:id="1117140103">
          <w:marLeft w:val="640"/>
          <w:marRight w:val="0"/>
          <w:marTop w:val="0"/>
          <w:marBottom w:val="0"/>
          <w:divBdr>
            <w:top w:val="none" w:sz="0" w:space="0" w:color="auto"/>
            <w:left w:val="none" w:sz="0" w:space="0" w:color="auto"/>
            <w:bottom w:val="none" w:sz="0" w:space="0" w:color="auto"/>
            <w:right w:val="none" w:sz="0" w:space="0" w:color="auto"/>
          </w:divBdr>
        </w:div>
      </w:divsChild>
    </w:div>
    <w:div w:id="2032536345">
      <w:bodyDiv w:val="1"/>
      <w:marLeft w:val="0"/>
      <w:marRight w:val="0"/>
      <w:marTop w:val="0"/>
      <w:marBottom w:val="0"/>
      <w:divBdr>
        <w:top w:val="none" w:sz="0" w:space="0" w:color="auto"/>
        <w:left w:val="none" w:sz="0" w:space="0" w:color="auto"/>
        <w:bottom w:val="none" w:sz="0" w:space="0" w:color="auto"/>
        <w:right w:val="none" w:sz="0" w:space="0" w:color="auto"/>
      </w:divBdr>
      <w:divsChild>
        <w:div w:id="843082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3653302">
      <w:bodyDiv w:val="1"/>
      <w:marLeft w:val="0"/>
      <w:marRight w:val="0"/>
      <w:marTop w:val="0"/>
      <w:marBottom w:val="0"/>
      <w:divBdr>
        <w:top w:val="none" w:sz="0" w:space="0" w:color="auto"/>
        <w:left w:val="none" w:sz="0" w:space="0" w:color="auto"/>
        <w:bottom w:val="none" w:sz="0" w:space="0" w:color="auto"/>
        <w:right w:val="none" w:sz="0" w:space="0" w:color="auto"/>
      </w:divBdr>
      <w:divsChild>
        <w:div w:id="282078322">
          <w:marLeft w:val="640"/>
          <w:marRight w:val="0"/>
          <w:marTop w:val="0"/>
          <w:marBottom w:val="0"/>
          <w:divBdr>
            <w:top w:val="none" w:sz="0" w:space="0" w:color="auto"/>
            <w:left w:val="none" w:sz="0" w:space="0" w:color="auto"/>
            <w:bottom w:val="none" w:sz="0" w:space="0" w:color="auto"/>
            <w:right w:val="none" w:sz="0" w:space="0" w:color="auto"/>
          </w:divBdr>
        </w:div>
        <w:div w:id="1141575788">
          <w:marLeft w:val="640"/>
          <w:marRight w:val="0"/>
          <w:marTop w:val="0"/>
          <w:marBottom w:val="0"/>
          <w:divBdr>
            <w:top w:val="none" w:sz="0" w:space="0" w:color="auto"/>
            <w:left w:val="none" w:sz="0" w:space="0" w:color="auto"/>
            <w:bottom w:val="none" w:sz="0" w:space="0" w:color="auto"/>
            <w:right w:val="none" w:sz="0" w:space="0" w:color="auto"/>
          </w:divBdr>
        </w:div>
        <w:div w:id="1062633123">
          <w:marLeft w:val="640"/>
          <w:marRight w:val="0"/>
          <w:marTop w:val="0"/>
          <w:marBottom w:val="0"/>
          <w:divBdr>
            <w:top w:val="none" w:sz="0" w:space="0" w:color="auto"/>
            <w:left w:val="none" w:sz="0" w:space="0" w:color="auto"/>
            <w:bottom w:val="none" w:sz="0" w:space="0" w:color="auto"/>
            <w:right w:val="none" w:sz="0" w:space="0" w:color="auto"/>
          </w:divBdr>
        </w:div>
        <w:div w:id="1764842120">
          <w:marLeft w:val="640"/>
          <w:marRight w:val="0"/>
          <w:marTop w:val="0"/>
          <w:marBottom w:val="0"/>
          <w:divBdr>
            <w:top w:val="none" w:sz="0" w:space="0" w:color="auto"/>
            <w:left w:val="none" w:sz="0" w:space="0" w:color="auto"/>
            <w:bottom w:val="none" w:sz="0" w:space="0" w:color="auto"/>
            <w:right w:val="none" w:sz="0" w:space="0" w:color="auto"/>
          </w:divBdr>
        </w:div>
        <w:div w:id="815998677">
          <w:marLeft w:val="640"/>
          <w:marRight w:val="0"/>
          <w:marTop w:val="0"/>
          <w:marBottom w:val="0"/>
          <w:divBdr>
            <w:top w:val="none" w:sz="0" w:space="0" w:color="auto"/>
            <w:left w:val="none" w:sz="0" w:space="0" w:color="auto"/>
            <w:bottom w:val="none" w:sz="0" w:space="0" w:color="auto"/>
            <w:right w:val="none" w:sz="0" w:space="0" w:color="auto"/>
          </w:divBdr>
        </w:div>
        <w:div w:id="64424225">
          <w:marLeft w:val="640"/>
          <w:marRight w:val="0"/>
          <w:marTop w:val="0"/>
          <w:marBottom w:val="0"/>
          <w:divBdr>
            <w:top w:val="none" w:sz="0" w:space="0" w:color="auto"/>
            <w:left w:val="none" w:sz="0" w:space="0" w:color="auto"/>
            <w:bottom w:val="none" w:sz="0" w:space="0" w:color="auto"/>
            <w:right w:val="none" w:sz="0" w:space="0" w:color="auto"/>
          </w:divBdr>
        </w:div>
        <w:div w:id="2018917974">
          <w:marLeft w:val="640"/>
          <w:marRight w:val="0"/>
          <w:marTop w:val="0"/>
          <w:marBottom w:val="0"/>
          <w:divBdr>
            <w:top w:val="none" w:sz="0" w:space="0" w:color="auto"/>
            <w:left w:val="none" w:sz="0" w:space="0" w:color="auto"/>
            <w:bottom w:val="none" w:sz="0" w:space="0" w:color="auto"/>
            <w:right w:val="none" w:sz="0" w:space="0" w:color="auto"/>
          </w:divBdr>
        </w:div>
        <w:div w:id="596330466">
          <w:marLeft w:val="640"/>
          <w:marRight w:val="0"/>
          <w:marTop w:val="0"/>
          <w:marBottom w:val="0"/>
          <w:divBdr>
            <w:top w:val="none" w:sz="0" w:space="0" w:color="auto"/>
            <w:left w:val="none" w:sz="0" w:space="0" w:color="auto"/>
            <w:bottom w:val="none" w:sz="0" w:space="0" w:color="auto"/>
            <w:right w:val="none" w:sz="0" w:space="0" w:color="auto"/>
          </w:divBdr>
        </w:div>
        <w:div w:id="742601893">
          <w:marLeft w:val="640"/>
          <w:marRight w:val="0"/>
          <w:marTop w:val="0"/>
          <w:marBottom w:val="0"/>
          <w:divBdr>
            <w:top w:val="none" w:sz="0" w:space="0" w:color="auto"/>
            <w:left w:val="none" w:sz="0" w:space="0" w:color="auto"/>
            <w:bottom w:val="none" w:sz="0" w:space="0" w:color="auto"/>
            <w:right w:val="none" w:sz="0" w:space="0" w:color="auto"/>
          </w:divBdr>
        </w:div>
        <w:div w:id="421223551">
          <w:marLeft w:val="640"/>
          <w:marRight w:val="0"/>
          <w:marTop w:val="0"/>
          <w:marBottom w:val="0"/>
          <w:divBdr>
            <w:top w:val="none" w:sz="0" w:space="0" w:color="auto"/>
            <w:left w:val="none" w:sz="0" w:space="0" w:color="auto"/>
            <w:bottom w:val="none" w:sz="0" w:space="0" w:color="auto"/>
            <w:right w:val="none" w:sz="0" w:space="0" w:color="auto"/>
          </w:divBdr>
        </w:div>
        <w:div w:id="1626085262">
          <w:marLeft w:val="640"/>
          <w:marRight w:val="0"/>
          <w:marTop w:val="0"/>
          <w:marBottom w:val="0"/>
          <w:divBdr>
            <w:top w:val="none" w:sz="0" w:space="0" w:color="auto"/>
            <w:left w:val="none" w:sz="0" w:space="0" w:color="auto"/>
            <w:bottom w:val="none" w:sz="0" w:space="0" w:color="auto"/>
            <w:right w:val="none" w:sz="0" w:space="0" w:color="auto"/>
          </w:divBdr>
        </w:div>
        <w:div w:id="1320226863">
          <w:marLeft w:val="640"/>
          <w:marRight w:val="0"/>
          <w:marTop w:val="0"/>
          <w:marBottom w:val="0"/>
          <w:divBdr>
            <w:top w:val="none" w:sz="0" w:space="0" w:color="auto"/>
            <w:left w:val="none" w:sz="0" w:space="0" w:color="auto"/>
            <w:bottom w:val="none" w:sz="0" w:space="0" w:color="auto"/>
            <w:right w:val="none" w:sz="0" w:space="0" w:color="auto"/>
          </w:divBdr>
        </w:div>
        <w:div w:id="1825508851">
          <w:marLeft w:val="640"/>
          <w:marRight w:val="0"/>
          <w:marTop w:val="0"/>
          <w:marBottom w:val="0"/>
          <w:divBdr>
            <w:top w:val="none" w:sz="0" w:space="0" w:color="auto"/>
            <w:left w:val="none" w:sz="0" w:space="0" w:color="auto"/>
            <w:bottom w:val="none" w:sz="0" w:space="0" w:color="auto"/>
            <w:right w:val="none" w:sz="0" w:space="0" w:color="auto"/>
          </w:divBdr>
        </w:div>
        <w:div w:id="1789347149">
          <w:marLeft w:val="640"/>
          <w:marRight w:val="0"/>
          <w:marTop w:val="0"/>
          <w:marBottom w:val="0"/>
          <w:divBdr>
            <w:top w:val="none" w:sz="0" w:space="0" w:color="auto"/>
            <w:left w:val="none" w:sz="0" w:space="0" w:color="auto"/>
            <w:bottom w:val="none" w:sz="0" w:space="0" w:color="auto"/>
            <w:right w:val="none" w:sz="0" w:space="0" w:color="auto"/>
          </w:divBdr>
        </w:div>
        <w:div w:id="326984008">
          <w:marLeft w:val="640"/>
          <w:marRight w:val="0"/>
          <w:marTop w:val="0"/>
          <w:marBottom w:val="0"/>
          <w:divBdr>
            <w:top w:val="none" w:sz="0" w:space="0" w:color="auto"/>
            <w:left w:val="none" w:sz="0" w:space="0" w:color="auto"/>
            <w:bottom w:val="none" w:sz="0" w:space="0" w:color="auto"/>
            <w:right w:val="none" w:sz="0" w:space="0" w:color="auto"/>
          </w:divBdr>
        </w:div>
        <w:div w:id="1010836396">
          <w:marLeft w:val="640"/>
          <w:marRight w:val="0"/>
          <w:marTop w:val="0"/>
          <w:marBottom w:val="0"/>
          <w:divBdr>
            <w:top w:val="none" w:sz="0" w:space="0" w:color="auto"/>
            <w:left w:val="none" w:sz="0" w:space="0" w:color="auto"/>
            <w:bottom w:val="none" w:sz="0" w:space="0" w:color="auto"/>
            <w:right w:val="none" w:sz="0" w:space="0" w:color="auto"/>
          </w:divBdr>
        </w:div>
        <w:div w:id="252058968">
          <w:marLeft w:val="640"/>
          <w:marRight w:val="0"/>
          <w:marTop w:val="0"/>
          <w:marBottom w:val="0"/>
          <w:divBdr>
            <w:top w:val="none" w:sz="0" w:space="0" w:color="auto"/>
            <w:left w:val="none" w:sz="0" w:space="0" w:color="auto"/>
            <w:bottom w:val="none" w:sz="0" w:space="0" w:color="auto"/>
            <w:right w:val="none" w:sz="0" w:space="0" w:color="auto"/>
          </w:divBdr>
        </w:div>
      </w:divsChild>
    </w:div>
    <w:div w:id="2043900345">
      <w:bodyDiv w:val="1"/>
      <w:marLeft w:val="0"/>
      <w:marRight w:val="0"/>
      <w:marTop w:val="0"/>
      <w:marBottom w:val="0"/>
      <w:divBdr>
        <w:top w:val="none" w:sz="0" w:space="0" w:color="auto"/>
        <w:left w:val="none" w:sz="0" w:space="0" w:color="auto"/>
        <w:bottom w:val="none" w:sz="0" w:space="0" w:color="auto"/>
        <w:right w:val="none" w:sz="0" w:space="0" w:color="auto"/>
      </w:divBdr>
      <w:divsChild>
        <w:div w:id="1652979823">
          <w:marLeft w:val="640"/>
          <w:marRight w:val="0"/>
          <w:marTop w:val="0"/>
          <w:marBottom w:val="0"/>
          <w:divBdr>
            <w:top w:val="none" w:sz="0" w:space="0" w:color="auto"/>
            <w:left w:val="none" w:sz="0" w:space="0" w:color="auto"/>
            <w:bottom w:val="none" w:sz="0" w:space="0" w:color="auto"/>
            <w:right w:val="none" w:sz="0" w:space="0" w:color="auto"/>
          </w:divBdr>
        </w:div>
        <w:div w:id="600645510">
          <w:marLeft w:val="640"/>
          <w:marRight w:val="0"/>
          <w:marTop w:val="0"/>
          <w:marBottom w:val="0"/>
          <w:divBdr>
            <w:top w:val="none" w:sz="0" w:space="0" w:color="auto"/>
            <w:left w:val="none" w:sz="0" w:space="0" w:color="auto"/>
            <w:bottom w:val="none" w:sz="0" w:space="0" w:color="auto"/>
            <w:right w:val="none" w:sz="0" w:space="0" w:color="auto"/>
          </w:divBdr>
        </w:div>
        <w:div w:id="1665233699">
          <w:marLeft w:val="640"/>
          <w:marRight w:val="0"/>
          <w:marTop w:val="0"/>
          <w:marBottom w:val="0"/>
          <w:divBdr>
            <w:top w:val="none" w:sz="0" w:space="0" w:color="auto"/>
            <w:left w:val="none" w:sz="0" w:space="0" w:color="auto"/>
            <w:bottom w:val="none" w:sz="0" w:space="0" w:color="auto"/>
            <w:right w:val="none" w:sz="0" w:space="0" w:color="auto"/>
          </w:divBdr>
        </w:div>
        <w:div w:id="1540901407">
          <w:marLeft w:val="640"/>
          <w:marRight w:val="0"/>
          <w:marTop w:val="0"/>
          <w:marBottom w:val="0"/>
          <w:divBdr>
            <w:top w:val="none" w:sz="0" w:space="0" w:color="auto"/>
            <w:left w:val="none" w:sz="0" w:space="0" w:color="auto"/>
            <w:bottom w:val="none" w:sz="0" w:space="0" w:color="auto"/>
            <w:right w:val="none" w:sz="0" w:space="0" w:color="auto"/>
          </w:divBdr>
        </w:div>
        <w:div w:id="1097677172">
          <w:marLeft w:val="640"/>
          <w:marRight w:val="0"/>
          <w:marTop w:val="0"/>
          <w:marBottom w:val="0"/>
          <w:divBdr>
            <w:top w:val="none" w:sz="0" w:space="0" w:color="auto"/>
            <w:left w:val="none" w:sz="0" w:space="0" w:color="auto"/>
            <w:bottom w:val="none" w:sz="0" w:space="0" w:color="auto"/>
            <w:right w:val="none" w:sz="0" w:space="0" w:color="auto"/>
          </w:divBdr>
        </w:div>
        <w:div w:id="138303854">
          <w:marLeft w:val="640"/>
          <w:marRight w:val="0"/>
          <w:marTop w:val="0"/>
          <w:marBottom w:val="0"/>
          <w:divBdr>
            <w:top w:val="none" w:sz="0" w:space="0" w:color="auto"/>
            <w:left w:val="none" w:sz="0" w:space="0" w:color="auto"/>
            <w:bottom w:val="none" w:sz="0" w:space="0" w:color="auto"/>
            <w:right w:val="none" w:sz="0" w:space="0" w:color="auto"/>
          </w:divBdr>
        </w:div>
        <w:div w:id="1368480923">
          <w:marLeft w:val="640"/>
          <w:marRight w:val="0"/>
          <w:marTop w:val="0"/>
          <w:marBottom w:val="0"/>
          <w:divBdr>
            <w:top w:val="none" w:sz="0" w:space="0" w:color="auto"/>
            <w:left w:val="none" w:sz="0" w:space="0" w:color="auto"/>
            <w:bottom w:val="none" w:sz="0" w:space="0" w:color="auto"/>
            <w:right w:val="none" w:sz="0" w:space="0" w:color="auto"/>
          </w:divBdr>
        </w:div>
        <w:div w:id="170726676">
          <w:marLeft w:val="640"/>
          <w:marRight w:val="0"/>
          <w:marTop w:val="0"/>
          <w:marBottom w:val="0"/>
          <w:divBdr>
            <w:top w:val="none" w:sz="0" w:space="0" w:color="auto"/>
            <w:left w:val="none" w:sz="0" w:space="0" w:color="auto"/>
            <w:bottom w:val="none" w:sz="0" w:space="0" w:color="auto"/>
            <w:right w:val="none" w:sz="0" w:space="0" w:color="auto"/>
          </w:divBdr>
        </w:div>
        <w:div w:id="347634824">
          <w:marLeft w:val="640"/>
          <w:marRight w:val="0"/>
          <w:marTop w:val="0"/>
          <w:marBottom w:val="0"/>
          <w:divBdr>
            <w:top w:val="none" w:sz="0" w:space="0" w:color="auto"/>
            <w:left w:val="none" w:sz="0" w:space="0" w:color="auto"/>
            <w:bottom w:val="none" w:sz="0" w:space="0" w:color="auto"/>
            <w:right w:val="none" w:sz="0" w:space="0" w:color="auto"/>
          </w:divBdr>
        </w:div>
        <w:div w:id="1247232209">
          <w:marLeft w:val="640"/>
          <w:marRight w:val="0"/>
          <w:marTop w:val="0"/>
          <w:marBottom w:val="0"/>
          <w:divBdr>
            <w:top w:val="none" w:sz="0" w:space="0" w:color="auto"/>
            <w:left w:val="none" w:sz="0" w:space="0" w:color="auto"/>
            <w:bottom w:val="none" w:sz="0" w:space="0" w:color="auto"/>
            <w:right w:val="none" w:sz="0" w:space="0" w:color="auto"/>
          </w:divBdr>
        </w:div>
        <w:div w:id="1161774164">
          <w:marLeft w:val="640"/>
          <w:marRight w:val="0"/>
          <w:marTop w:val="0"/>
          <w:marBottom w:val="0"/>
          <w:divBdr>
            <w:top w:val="none" w:sz="0" w:space="0" w:color="auto"/>
            <w:left w:val="none" w:sz="0" w:space="0" w:color="auto"/>
            <w:bottom w:val="none" w:sz="0" w:space="0" w:color="auto"/>
            <w:right w:val="none" w:sz="0" w:space="0" w:color="auto"/>
          </w:divBdr>
        </w:div>
        <w:div w:id="1983348483">
          <w:marLeft w:val="640"/>
          <w:marRight w:val="0"/>
          <w:marTop w:val="0"/>
          <w:marBottom w:val="0"/>
          <w:divBdr>
            <w:top w:val="none" w:sz="0" w:space="0" w:color="auto"/>
            <w:left w:val="none" w:sz="0" w:space="0" w:color="auto"/>
            <w:bottom w:val="none" w:sz="0" w:space="0" w:color="auto"/>
            <w:right w:val="none" w:sz="0" w:space="0" w:color="auto"/>
          </w:divBdr>
        </w:div>
        <w:div w:id="2121411141">
          <w:marLeft w:val="640"/>
          <w:marRight w:val="0"/>
          <w:marTop w:val="0"/>
          <w:marBottom w:val="0"/>
          <w:divBdr>
            <w:top w:val="none" w:sz="0" w:space="0" w:color="auto"/>
            <w:left w:val="none" w:sz="0" w:space="0" w:color="auto"/>
            <w:bottom w:val="none" w:sz="0" w:space="0" w:color="auto"/>
            <w:right w:val="none" w:sz="0" w:space="0" w:color="auto"/>
          </w:divBdr>
        </w:div>
      </w:divsChild>
    </w:div>
    <w:div w:id="2139949644">
      <w:bodyDiv w:val="1"/>
      <w:marLeft w:val="0"/>
      <w:marRight w:val="0"/>
      <w:marTop w:val="0"/>
      <w:marBottom w:val="0"/>
      <w:divBdr>
        <w:top w:val="none" w:sz="0" w:space="0" w:color="auto"/>
        <w:left w:val="none" w:sz="0" w:space="0" w:color="auto"/>
        <w:bottom w:val="none" w:sz="0" w:space="0" w:color="auto"/>
        <w:right w:val="none" w:sz="0" w:space="0" w:color="auto"/>
      </w:divBdr>
      <w:divsChild>
        <w:div w:id="942805608">
          <w:marLeft w:val="640"/>
          <w:marRight w:val="0"/>
          <w:marTop w:val="0"/>
          <w:marBottom w:val="0"/>
          <w:divBdr>
            <w:top w:val="none" w:sz="0" w:space="0" w:color="auto"/>
            <w:left w:val="none" w:sz="0" w:space="0" w:color="auto"/>
            <w:bottom w:val="none" w:sz="0" w:space="0" w:color="auto"/>
            <w:right w:val="none" w:sz="0" w:space="0" w:color="auto"/>
          </w:divBdr>
        </w:div>
        <w:div w:id="1310356527">
          <w:marLeft w:val="640"/>
          <w:marRight w:val="0"/>
          <w:marTop w:val="0"/>
          <w:marBottom w:val="0"/>
          <w:divBdr>
            <w:top w:val="none" w:sz="0" w:space="0" w:color="auto"/>
            <w:left w:val="none" w:sz="0" w:space="0" w:color="auto"/>
            <w:bottom w:val="none" w:sz="0" w:space="0" w:color="auto"/>
            <w:right w:val="none" w:sz="0" w:space="0" w:color="auto"/>
          </w:divBdr>
        </w:div>
        <w:div w:id="1418406284">
          <w:marLeft w:val="640"/>
          <w:marRight w:val="0"/>
          <w:marTop w:val="0"/>
          <w:marBottom w:val="0"/>
          <w:divBdr>
            <w:top w:val="none" w:sz="0" w:space="0" w:color="auto"/>
            <w:left w:val="none" w:sz="0" w:space="0" w:color="auto"/>
            <w:bottom w:val="none" w:sz="0" w:space="0" w:color="auto"/>
            <w:right w:val="none" w:sz="0" w:space="0" w:color="auto"/>
          </w:divBdr>
        </w:div>
        <w:div w:id="1479762769">
          <w:marLeft w:val="640"/>
          <w:marRight w:val="0"/>
          <w:marTop w:val="0"/>
          <w:marBottom w:val="0"/>
          <w:divBdr>
            <w:top w:val="none" w:sz="0" w:space="0" w:color="auto"/>
            <w:left w:val="none" w:sz="0" w:space="0" w:color="auto"/>
            <w:bottom w:val="none" w:sz="0" w:space="0" w:color="auto"/>
            <w:right w:val="none" w:sz="0" w:space="0" w:color="auto"/>
          </w:divBdr>
        </w:div>
        <w:div w:id="1325626270">
          <w:marLeft w:val="640"/>
          <w:marRight w:val="0"/>
          <w:marTop w:val="0"/>
          <w:marBottom w:val="0"/>
          <w:divBdr>
            <w:top w:val="none" w:sz="0" w:space="0" w:color="auto"/>
            <w:left w:val="none" w:sz="0" w:space="0" w:color="auto"/>
            <w:bottom w:val="none" w:sz="0" w:space="0" w:color="auto"/>
            <w:right w:val="none" w:sz="0" w:space="0" w:color="auto"/>
          </w:divBdr>
        </w:div>
        <w:div w:id="1347708464">
          <w:marLeft w:val="640"/>
          <w:marRight w:val="0"/>
          <w:marTop w:val="0"/>
          <w:marBottom w:val="0"/>
          <w:divBdr>
            <w:top w:val="none" w:sz="0" w:space="0" w:color="auto"/>
            <w:left w:val="none" w:sz="0" w:space="0" w:color="auto"/>
            <w:bottom w:val="none" w:sz="0" w:space="0" w:color="auto"/>
            <w:right w:val="none" w:sz="0" w:space="0" w:color="auto"/>
          </w:divBdr>
        </w:div>
        <w:div w:id="253900467">
          <w:marLeft w:val="640"/>
          <w:marRight w:val="0"/>
          <w:marTop w:val="0"/>
          <w:marBottom w:val="0"/>
          <w:divBdr>
            <w:top w:val="none" w:sz="0" w:space="0" w:color="auto"/>
            <w:left w:val="none" w:sz="0" w:space="0" w:color="auto"/>
            <w:bottom w:val="none" w:sz="0" w:space="0" w:color="auto"/>
            <w:right w:val="none" w:sz="0" w:space="0" w:color="auto"/>
          </w:divBdr>
        </w:div>
        <w:div w:id="1804151934">
          <w:marLeft w:val="640"/>
          <w:marRight w:val="0"/>
          <w:marTop w:val="0"/>
          <w:marBottom w:val="0"/>
          <w:divBdr>
            <w:top w:val="none" w:sz="0" w:space="0" w:color="auto"/>
            <w:left w:val="none" w:sz="0" w:space="0" w:color="auto"/>
            <w:bottom w:val="none" w:sz="0" w:space="0" w:color="auto"/>
            <w:right w:val="none" w:sz="0" w:space="0" w:color="auto"/>
          </w:divBdr>
        </w:div>
        <w:div w:id="1072892171">
          <w:marLeft w:val="640"/>
          <w:marRight w:val="0"/>
          <w:marTop w:val="0"/>
          <w:marBottom w:val="0"/>
          <w:divBdr>
            <w:top w:val="none" w:sz="0" w:space="0" w:color="auto"/>
            <w:left w:val="none" w:sz="0" w:space="0" w:color="auto"/>
            <w:bottom w:val="none" w:sz="0" w:space="0" w:color="auto"/>
            <w:right w:val="none" w:sz="0" w:space="0" w:color="auto"/>
          </w:divBdr>
        </w:div>
        <w:div w:id="276261770">
          <w:marLeft w:val="640"/>
          <w:marRight w:val="0"/>
          <w:marTop w:val="0"/>
          <w:marBottom w:val="0"/>
          <w:divBdr>
            <w:top w:val="none" w:sz="0" w:space="0" w:color="auto"/>
            <w:left w:val="none" w:sz="0" w:space="0" w:color="auto"/>
            <w:bottom w:val="none" w:sz="0" w:space="0" w:color="auto"/>
            <w:right w:val="none" w:sz="0" w:space="0" w:color="auto"/>
          </w:divBdr>
        </w:div>
        <w:div w:id="1903372548">
          <w:marLeft w:val="640"/>
          <w:marRight w:val="0"/>
          <w:marTop w:val="0"/>
          <w:marBottom w:val="0"/>
          <w:divBdr>
            <w:top w:val="none" w:sz="0" w:space="0" w:color="auto"/>
            <w:left w:val="none" w:sz="0" w:space="0" w:color="auto"/>
            <w:bottom w:val="none" w:sz="0" w:space="0" w:color="auto"/>
            <w:right w:val="none" w:sz="0" w:space="0" w:color="auto"/>
          </w:divBdr>
        </w:div>
        <w:div w:id="1325359428">
          <w:marLeft w:val="640"/>
          <w:marRight w:val="0"/>
          <w:marTop w:val="0"/>
          <w:marBottom w:val="0"/>
          <w:divBdr>
            <w:top w:val="none" w:sz="0" w:space="0" w:color="auto"/>
            <w:left w:val="none" w:sz="0" w:space="0" w:color="auto"/>
            <w:bottom w:val="none" w:sz="0" w:space="0" w:color="auto"/>
            <w:right w:val="none" w:sz="0" w:space="0" w:color="auto"/>
          </w:divBdr>
        </w:div>
        <w:div w:id="1015349497">
          <w:marLeft w:val="640"/>
          <w:marRight w:val="0"/>
          <w:marTop w:val="0"/>
          <w:marBottom w:val="0"/>
          <w:divBdr>
            <w:top w:val="none" w:sz="0" w:space="0" w:color="auto"/>
            <w:left w:val="none" w:sz="0" w:space="0" w:color="auto"/>
            <w:bottom w:val="none" w:sz="0" w:space="0" w:color="auto"/>
            <w:right w:val="none" w:sz="0" w:space="0" w:color="auto"/>
          </w:divBdr>
        </w:div>
        <w:div w:id="74680899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wi.kurniawati@uin-suka.ac.id" TargetMode="External"/><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5B4F78-A80F-4784-A86E-DC1B7D93809B}">
  <we:reference id="wa104382081" version="1.55.1.0" store="en-US" storeType="OMEX"/>
  <we:alternateReferences>
    <we:reference id="wa104382081" version="1.55.1.0" store="" storeType="OMEX"/>
  </we:alternateReferences>
  <we:properties>
    <we:property name="MENDELEY_CITATIONS" value="[{&quot;citationID&quot;:&quot;MENDELEY_CITATION_e60d9e03-a942-4bc1-bc34-9a78e658f115&quot;,&quot;properties&quot;:{&quot;noteIndex&quot;:0},&quot;isEdited&quot;:false,&quot;manualOverride&quot;:{&quot;isManuallyOverridden&quot;:false,&quot;citeprocText&quot;:&quot;[1]&quot;,&quot;manualOverrideText&quot;:&quot;&quot;},&quot;citationTag&quot;:&quot;MENDELEY_CITATION_v3_eyJjaXRhdGlvbklEIjoiTUVOREVMRVlfQ0lUQVRJT05fZTYwZDllMDMtYTk0Mi00YmMxLWJjMzQtOWE3OGU2NThmMTE1IiwicHJvcGVydGllcyI6eyJub3RlSW5kZXgiOjB9LCJpc0VkaXRlZCI6ZmFsc2UsIm1hbnVhbE92ZXJyaWRlIjp7ImlzTWFudWFsbHlPdmVycmlkZGVuIjpmYWxzZSwiY2l0ZXByb2NUZXh0IjoiWzFdIiwibWFudWFsT3ZlcnJpZGVUZXh0IjoiIn0sImNpdGF0aW9uSXRlbXMiOlt7ImlkIjoiZDk0OTU1YTktZGQ4ZS0zZTIwLWI0YjMtY2U3NGM2OTljNDliIiwiaXRlbURhdGEiOnsidHlwZSI6ImFydGljbGUtam91cm5hbCIsImlkIjoiZDk0OTU1YTktZGQ4ZS0zZTIwLWI0YjMtY2U3NGM2OTljNDliIiwidGl0bGUiOiJQZW5lbnR1YW4gUnV0ZSBEaXN0cmlidXNpIE1lbmdndW5ha2FuIE1ldG9kZSBOZWFyZXN0IE5laWdoYm9ycyBkYW4gTWV0b2RlIEJyYW5jaCBhbmQgQm91bmQgdW50dWsgTWVtaW5pbXVta2FuIEJpYXlhIERpc3RyaWJ1c2kgZGkgUFQuIFgiLCJhdXRob3IiOlt7ImZhbWlseSI6Ild1bGFuZGFyaSIsImdpdmVuIjoiQyBCIEsiLCJwYXJzZS1uYW1lcyI6ZmFsc2UsImRyb3BwaW5nLXBhcnRpY2xlIjoiIiwibm9uLWRyb3BwaW5nLXBhcnRpY2xlIjoiIn1dLCJjb250YWluZXItdGl0bGUiOiJKdXJuYWwgT3B0aW1hc2kgVGVrbmlrIEluZHVzdHJpIiwiSVNTTiI6IjI2NTctMDE4MSIsImlzc3VlZCI6eyJkYXRlLXBhcnRzIjpbWzIwMjBdXX0sInBhZ2UiOiI3LTEyIiwiYWJzdHJhY3QiOiJBYnN0cmFrLVBlbmVudHVhbiBydXRlIHlhbmcga3VyYW5nIG9wdGltYWwgdW50dWsgbWVuZGlzdHJpYnVzaWthbiBwcm9kdWsgc2VwYXR1IGtlIHNlbHVydWggc3RvcmUgZGkgSW5kb25lc2lhIGRhcmkgZ3VkYW5nIHR1bmdnYWwgeWFuZyBkaW1pbGlraSBQVC4gWCBtZXJ1cGFrYW4gc2FsYWggc2F0dSBtYXNhbGFoIHlhbmcgaGFydXMgZGloYWRhcGksIGhhbCBpbmkgbWVueWViYWJrYW4gdGluZ2dpbnlhIGJpYXlhIGRpc3RyaWJ1c2kgZGFsYW0gc2F0dSBoYXJpIGRpIHBlcnVzYWhhYW4gdGVyc2VidXQuIFBlbmVsaXRpYW4gaW5pIG1lbmdrYWppIHNlYnVhaCBWZWNoaWxlIFJvdXRpbmcgUHJvYmxlbSAoVlJQKSBkZW5nYW4gbWVtYmFuZGluZ2thbiBtZXRvZGUgTmVhcmVzdCBuZWlnaGJvcnMgZGFuIEJyYW5jaCBhbmQgQm91bmQgZGVuZ2FuIGJhbnR1YW4gc29mdHdhcmUgTElOR08gMTEuMCB1bnR1ayBtZW1pbmltdW1rYW4gYmlheWEgcGVuZ2lyaW1hbi4gUGVuZ3VtcHVsYW4gZGF0YSBtZWxpcHV0aSBydXRlIGphbHVyIGRpc3RyaWJ1c2kgYXdhbCwgZGFmdGFyIHBlcm1pbnRhYW4sIHNlcnRhIGJpYXlhIGRpc3RyaWJ1c2kgYXdhbC4gUnV0ZSBhd2FsIHlhbmcgZGltaWxpa2kgUFQuWCBqYXJhayB0ZW1wdWhueWEgc2ViZXNhciA3MTk4LjYga20gZGVuZ2FuIHRvdGFsIGJpYXlhIFJwIDgsNjcxLDIwOC4zMy4gUGFkYSBwZW5nb2xhaGFuIGRhdGEgbWVuZ2d1bmFrYW4gbWV0b2RlIE5lYXJlc3QgTmVpZ2JvcnMgdG90YWwgamFyYWsgdGVtcHVoIHlhbmcgZGloYXNpbGthbiBzZWJlc2FyIDY2MDQuMiBrbSBkZW5nYW4gdG90YWwgYmlheWEgc2ViZXNhciBScCA4LDE2MSwwMTUuMDAgZGFuIHBlcmJhaWthbiBkZW5nYW4gbWVuZ2d1bmFrYW4gbWV0b2RlIEJyYW5jaCBhbmQgQm91bmQgbWVuZ2hhc2lsa2FuIHRvdGFsIGphcmFrIHRlbXB1aCBzZWJlc2FyIDY1MDUuOCBrbSwgdG90YWwgYmlheWEgeWFuZyBkaWhhc2lsa2FuIHNlYmVzYXIgUnAgOCwwNzYsNTU1LjAwLiBEYXJpIGhhc2lsIHRlcnNlYnV0IGRpaGFyYXBrYW4gUFQuIFggZGFwYXQgbWVuZXJhcGthbiBtZXRvZGUgQnJhbmNoIGFuZCBCb3VuZCB1bnR1ayBtZW5lbnR1a2FuIGphbHVyIHRlcnBlbmRlayBzZXJ0YSBiaWF5YSBwYWxpbmcgbWluaW11bS4gQWJzdHJhY3QtRGV0ZXJtaW5pbmcgdGhlIGxlc3Mgb3B0aW1hbCByb3V0ZSB0byBkaXN0cmlidXRlIHNob2UgcHJvZHVjdHMgdG8gYWxsIHN0b3JlcyBpbiBJbmRvbmVzaWEgZnJvbSBhIHNpbmdsZSB3YXJlaG91c2Ugb3duZWQgYnkgUFQuIFggaXMgb25lIG9mIHRoZSBwcm9ibGVtcyB0aGF0IG11c3QgYmUgZmFjZWQsIHRoaXMgY2F1c2VzIGhpZ2ggZGlzdHJpYnV0aW9uIGNvc3RzIGluIG9uZSBkYXkgYXQgdGhlIGNvbXBhbnkuIFRoaXMgc3R1ZHkgZXhhbWluZXMgYSBWZWNoaWxlIFJvdXRpbmcgUHJvYmxlbSAoVlJQKSBieSBjb21wYXJpbmcgdGhlIE5lYXJlc3QgbmVpZ2hib3JzIGFuZCBCcmFuY2ggYW5kIEJvdW5kIG1ldGhvZHMgd2l0aCB0aGUgaGVscCBvZiBMSU5HTyAxMS4wIHNvZnR3YXJlIHRvIG1pbmltaXplIHNoaXBwaW5nIGNvc3RzLiBEYXRhIGNvbGxlY3Rpb24gaW5jbHVkZXMgdGhlIGluaXRpYWwgZGlzdHJpYnV0aW9uIHJvdXRlLCByZXF1aXNpdGlvbiwgYW5kIGluaXRpYWwgZGlzdHJpYnV0aW9uIGNvc3RzLiBUaGUgaW5pdGlhbCByb3V0ZSBvd25lZCBieSBQVC4gWCB3YXMgNzE5OC42IGttIHdpdGggYSB0b3RhbCBjb3N0IG9mIFJwLiA4LDY3MSwyMDguMzMuIEluIHByb2Nlc3NpbmcgZGF0YSB1c2luZyB0aGUgTmVhcmVzdCBOZWlnYm9ycyBtZXRob2QsIHRoZSB0b3RhbCBtaWxlYWdlIHByb2R1Y2VkIGlzIDY2MDQuMiBrbSB3aXRoIGEgdG90YWwgY29zdCBvZiBScC4gOCwxNjEsMDE1LjAwIGFuZCByZXBhaXJzIHVzaW5nIHRoZSBCcmFuY2ggYW5kIEJvdW5kIG1ldGhvZCBwcm9kdWNlIGEgdG90YWwgZGlzdGFuY2Ugb2YgNjUwNS44IGttLCB0aGUgdG90YWwgY29zdCBvZiBScC4gOCwwNzYsNTU1LjAwIEZyb20gdGhlc2UgcmVzdWx0cywgaXQgaXMgZXhwZWN0ZWQgdGhhdCBQVC4gWCBjYW4gYXBwbHkgdGhlIEJyYW5jaCBhbmQgQm91bmQgbWV0aG9kIHRvIGRldGVybWluZSB0aGUgc2hvcnRlc3QgcGF0aCBhbmQgdGhlIG1pbmltdW0gY29zdC4iLCJpc3N1ZSI6IjAxIiwidm9sdW1lIjoiMDIiLCJjb250YWluZXItdGl0bGUtc2hvcnQiOiIifSwiaXNUZW1wb3JhcnkiOmZhbHNlfV19&quot;,&quot;citationItems&quot;:[{&quot;id&quot;:&quot;d94955a9-dd8e-3e20-b4b3-ce74c699c49b&quot;,&quot;itemData&quot;:{&quot;type&quot;:&quot;article-journal&quot;,&quot;id&quot;:&quot;d94955a9-dd8e-3e20-b4b3-ce74c699c49b&quot;,&quot;title&quot;:&quot;Penentuan Rute Distribusi Menggunakan Metode Nearest Neighbors dan Metode Branch and Bound untuk Meminimumkan Biaya Distribusi di PT. X&quot;,&quot;author&quot;:[{&quot;family&quot;:&quot;Wulandari&quot;,&quot;given&quot;:&quot;C B K&quot;,&quot;parse-names&quot;:false,&quot;dropping-particle&quot;:&quot;&quot;,&quot;non-dropping-particle&quot;:&quot;&quot;}],&quot;container-title&quot;:&quot;Jurnal Optimasi Teknik Industri&quot;,&quot;ISSN&quot;:&quot;2657-0181&quot;,&quot;issued&quot;:{&quot;date-parts&quot;:[[2020]]},&quot;page&quot;:&quot;7-12&quot;,&quot;abstract&quot;:&quot;Abstrak-Penentuan rute yang kurang optimal untuk mendistribusikan produk sepatu ke seluruh store di Indonesia dari gudang tunggal yang dimiliki PT. X merupakan salah satu masalah yang harus dihadapi, hal ini menyebabkan tingginya biaya distribusi dalam satu hari di perusahaan tersebut. Penelitian ini mengkaji sebuah Vechile Routing Problem (VRP) dengan membandingkan metode Nearest neighbors dan Branch and Bound dengan bantuan software LINGO 11.0 untuk meminimumkan biaya pengiriman. Pengumpulan data meliputi rute jalur distribusi awal, daftar permintaan, serta biaya distribusi awal. Rute awal yang dimiliki PT.X jarak tempuhnya sebesar 7198.6 km dengan total biaya Rp 8,671,208.33. Pada pengolahan data menggunakan metode Nearest Neigbors total jarak tempuh yang dihasilkan sebesar 6604.2 km dengan total biaya sebesar Rp 8,161,015.00 dan perbaikan dengan menggunakan metode Branch and Bound menghasilkan total jarak tempuh sebesar 6505.8 km, total biaya yang dihasilkan sebesar Rp 8,076,555.00. Dari hasil tersebut diharapkan PT. X dapat menerapkan metode Branch and Bound untuk menentukan jalur terpendek serta biaya paling minimum. Abstract-Determining the less optimal route to distribute shoe products to all stores in Indonesia from a single warehouse owned by PT. X is one of the problems that must be faced, this causes high distribution costs in one day at the company. This study examines a Vechile Routing Problem (VRP) by comparing the Nearest neighbors and Branch and Bound methods with the help of LINGO 11.0 software to minimize shipping costs. Data collection includes the initial distribution route, requisition, and initial distribution costs. The initial route owned by PT. X was 7198.6 km with a total cost of Rp. 8,671,208.33. In processing data using the Nearest Neigbors method, the total mileage produced is 6604.2 km with a total cost of Rp. 8,161,015.00 and repairs using the Branch and Bound method produce a total distance of 6505.8 km, the total cost of Rp. 8,076,555.00 From these results, it is expected that PT. X can apply the Branch and Bound method to determine the shortest path and the minimum cost.&quot;,&quot;issue&quot;:&quot;01&quot;,&quot;volume&quot;:&quot;02&quot;,&quot;container-title-short&quot;:&quot;&quot;},&quot;isTemporary&quot;:false}]},{&quot;citationID&quot;:&quot;MENDELEY_CITATION_63446035-3a4b-41c4-aba8-741053e23188&quot;,&quot;properties&quot;:{&quot;noteIndex&quot;:0},&quot;isEdited&quot;:false,&quot;manualOverride&quot;:{&quot;isManuallyOverridden&quot;:false,&quot;citeprocText&quot;:&quot;[2]&quot;,&quot;manualOverrideText&quot;:&quot;&quot;},&quot;citationTag&quot;:&quot;MENDELEY_CITATION_v3_eyJjaXRhdGlvbklEIjoiTUVOREVMRVlfQ0lUQVRJT05fNjM0NDYwMzUtM2E0Yi00MWM0LWFiYTgtNzQxMDUzZTIzMTg4IiwicHJvcGVydGllcyI6eyJub3RlSW5kZXgiOjB9LCJpc0VkaXRlZCI6ZmFsc2UsIm1hbnVhbE92ZXJyaWRlIjp7ImlzTWFudWFsbHlPdmVycmlkZGVuIjpmYWxzZSwiY2l0ZXByb2NUZXh0IjoiWzJdIiwibWFudWFsT3ZlcnJpZGVUZXh0IjoiIn0sImNpdGF0aW9uSXRlbXMiOlt7ImlkIjoiZWYzYWM5YzAtOTVmZi0zNzU3LTk2NDYtZjhiMTc1N2ZhYjQ0IiwiaXRlbURhdGEiOnsidHlwZSI6ImFydGljbGUtam91cm5hbCIsImlkIjoiZWYzYWM5YzAtOTVmZi0zNzU3LTk2NDYtZjhiMTc1N2ZhYjQ0IiwidGl0bGUiOiJEaXNydXB0aW9uIGluIENpcmN1bGFyaXR5PyBJbXBhY3QgYW5hbHlzaXMgb2YgQ09WSUQtMTkgb24gc2hpcCByZWN5Y2xpbmcgdXNpbmcgV2VpYnVsbCB0b25uYWdlIGVzdGltYXRpb24gYW5kIHNjZW5hcmlvIGFuYWx5c2lzIG1ldGhvZCIsImF1dGhvciI6W3siZmFtaWx5IjoiUmFobWFuIiwiZ2l2ZW4iOiJTLiBNLk1pemFudXIiLCJwYXJzZS1uYW1lcyI6ZmFsc2UsImRyb3BwaW5nLXBhcnRpY2xlIjoiIiwibm9uLWRyb3BwaW5nLXBhcnRpY2xlIjoiIn0seyJmYW1pbHkiOiJLaW0iLCJnaXZlbiI6Ikp1bmJldW0iLCJwYXJzZS1uYW1lcyI6ZmFsc2UsImRyb3BwaW5nLXBhcnRpY2xlIjoiIiwibm9uLWRyb3BwaW5nLXBhcnRpY2xlIjoiIn0seyJmYW1pbHkiOiJMYXJhdHRlIiwiZ2l2ZW4iOiJCZXJ0cmFuZCIsInBhcnNlLW5hbWVzIjpmYWxzZSwiZHJvcHBpbmctcGFydGljbGUiOiIiLCJub24tZHJvcHBpbmctcGFydGljbGUiOiIifV0sImNvbnRhaW5lci10aXRsZSI6IlJlc291cmNlcywgQ29uc2VydmF0aW9uIGFuZCBSZWN5Y2xpbmciLCJjb250YWluZXItdGl0bGUtc2hvcnQiOiJSZXNvdXIgQ29uc2VydiBSZWN5Y2wiLCJET0kiOiIxMC4xMDE2L2oucmVzY29ucmVjLjIwMjAuMTA1MTM5IiwiSVNTTiI6IjE4NzkwNjU4IiwiUE1JRCI6IjMyOTA0NDI5IiwiaXNzdWVkIjp7ImRhdGUtcGFydHMiOltbMjAyMSwxLDFdXX0sImFic3RyYWN0IjoiVGhlIHN1c3RhaW5hYmlsaXR5IG9mIHRoZSBzaGlwIHJlY3ljbGluZyBpbmR1c3RyeSBzdHJvbmdseSBsaW5rZWQgd2l0aCB0aGUgZ2xvYmFsIHNoaXBwaW5nIG1hcmtldCBhbmQgaW50ZXJuYXRpb25hbCBjb21tb2RpdHkgZmxvd3MuIE1vcmUgdGhhbiA4MCUgb2YgdGhlIEVuZCBvZiBMaWZlIChFb0wpIHNoaXBzIGFyZSBkaXNtYW50bGVkIGluIFNvdXRoIEFzaWFuIGNvdW50cmllcywgbmFtZWx5IEJhbmdsYWRlc2gsIEluZGlhLCBhbmQgUGFraXN0YW4uIER1ZSB0byBtZWFzdXJlcyB0YWtlbiB0byBtaW5pbWl6ZSB0aGUgcHJvcGFnYXRpb24gb2YgdGhlIENvcm9uYXZpcnVzIGRpc2Vhc2UgKENPVklELTE5KSwgYW4gaW50ZXJuYXRpb25hbCBzdXBwbHkgY2hhaW4gaXMgYnJva2VuIHRvIGEgaGlzdG9yaWMgbG93LCBleGNlcHQgZm9yIGNlcnRhaW4gbWVkaWNhbC1yZWxhdGVkIHVyZ2VuY2llcy4gRHVlIHRvIHRoZSBkaXNydXB0aW9uIG9mIGdsb2JhbCBzdXBwbHkgY2hhaW5zLCB0aGUgaW5kdXN0cnkgbWF5IHN1Ym1lcmdlIGludG8gdW5jZXJ0YWludHkgZHVlIHRvLCBwZXJoYXBzLCBsYWNrIG9mIGFkZXF1YXRlIGxhYm9yIGZvcmNlIHRvIGRpc21hbnRsZSBpbmNyZWFzZWQgRW9MIHNoaXBzIGFuZCBkdWUgdG8gZGlzdHVyYmFuY2VzIG9mIHZlc3NlbCB0cmFuc3BvcnRhdGlvbiB0byB0aGUgcmVjeWNsaW5nIG5hdGlvbnMgYW1pZCBzdHJvbmcgcHJlY2F1dGlvbmFyeSBtZWFzdXJlcy4gT3VyIGVzdGltYXRlIHN1Z2dlc3RzIHRoYXQgYWJvdXQgMzAwIG1pbGxpb24gR3Jvc3MgVG9ubmFnZSAoR1QpIGF2YWlsYWJsZSBmb3IgZGVtb2xpdGlvbiBpbiB0aGUgbmV4dCBmaXZlIHllYXJzIGFuZCB0aGUgaW5hYmlsaXR5IHRvIGdldCB0aGVtIHJlY3ljbGVkIHdvdWxkIGNvc3QgYWJvdXQgMjAgYmlsbGlvbiBkb2xsYXJzLiBNb3JlIGltcG9ydGFudGx5LCBTb3V0aCBBc2lhbiByZWN5Y2xpbmcgbmF0aW9ucyB3b3VsZCBzdWZmZXIgZnJvbSBlY29ub21pYyBsb3NzZXMgYW5kIGVtcGxveW1lbnQgb3Bwb3J0dW5pdGllcy4gSW4gdGhpcyBzdHVkeSwgd2UgYWxzbyBhcHBseSBhIHNjZW5hcmlvIGFuYWx5c2lzIHRlY2huaXF1ZSB0byB1bmRlcnN0YW5kIHRoZSBpbXBhY3QgcmFuZ2Ugb2YgQ09WSUQtMTkgaW4gdGhlIHNob3J0IHRlcm0gYW5kIGluIHRoZSBsb25nIHRlcm0uIFRoZSBkaXNydXB0aW9uIGlzIHZpZXdlZCB0aHJvdWdoIGEgY2lyY3VsYXIgZWNvbm9teSBmcmFtZXdvcmssIGlkZW50aWZ5aW5nIGEgY3JpdGljYWwgbGFjayBvZiDigJhnbG9iYWwgc2NhbGXigJkgYWNrbm93bGVkZ21lbnQgaW4gdGhlIGNpcmN1bGFyIGVjb25vbXkgZnJhbWV3b3JrLiBUaGlzIGFydGljbGUgc3VnZ2VzdHMgdGhhdCBhIGZvcm1hbGl6ZWQgZ2xvYmFsIHNjYWxlLCBwYXJhbGxlbGVkIHdpdGggZmF2b3JhYmxlIHBvbGljaWVzLCBtYXkgcmVkdWNlIHN1cHBseSBjaGFpbiBkaXNydXB0aW9uIGFuZCBpbXByb3ZlIHN1c3RhaW5hYmxlIGRldmVsb3BtZW50IGluIHRoZSByZWNlaXZpbmcgbmF0aW9ucy4iLCJwdWJsaXNoZXIiOiJFbHNldmllciBCLlYuIiwidm9sdW1lIjoiMTY0In0sImlzVGVtcG9yYXJ5IjpmYWxzZX1dfQ==&quot;,&quot;citationItems&quot;:[{&quot;id&quot;:&quot;ef3ac9c0-95ff-3757-9646-f8b1757fab44&quot;,&quot;itemData&quot;:{&quot;type&quot;:&quot;article-journal&quot;,&quot;id&quot;:&quot;ef3ac9c0-95ff-3757-9646-f8b1757fab44&quot;,&quot;title&quot;:&quot;Disruption in Circularity? Impact analysis of COVID-19 on ship recycling using Weibull tonnage estimation and scenario analysis method&quot;,&quot;author&quot;:[{&quot;family&quot;:&quot;Rahman&quot;,&quot;given&quot;:&quot;S. M.Mizanur&quot;,&quot;parse-names&quot;:false,&quot;dropping-particle&quot;:&quot;&quot;,&quot;non-dropping-particle&quot;:&quot;&quot;},{&quot;family&quot;:&quot;Kim&quot;,&quot;given&quot;:&quot;Junbeum&quot;,&quot;parse-names&quot;:false,&quot;dropping-particle&quot;:&quot;&quot;,&quot;non-dropping-particle&quot;:&quot;&quot;},{&quot;family&quot;:&quot;Laratte&quot;,&quot;given&quot;:&quot;Bertrand&quot;,&quot;parse-names&quot;:false,&quot;dropping-particle&quot;:&quot;&quot;,&quot;non-dropping-particle&quot;:&quot;&quot;}],&quot;container-title&quot;:&quot;Resources, Conservation and Recycling&quot;,&quot;container-title-short&quot;:&quot;Resour Conserv Recycl&quot;,&quot;DOI&quot;:&quot;10.1016/j.resconrec.2020.105139&quot;,&quot;ISSN&quot;:&quot;18790658&quot;,&quot;PMID&quot;:&quot;32904429&quot;,&quot;issued&quot;:{&quot;date-parts&quot;:[[2021,1,1]]},&quot;abstract&quot;:&quot;The sustainability of the ship recycling industry strongly linked with the global shipping market and international commodity flows. More than 80% of the End of Life (EoL) ships are dismantled in South Asian countries, namely Bangladesh, India, and Pakistan. Due to measures taken to minimize the propagation of the Coronavirus disease (COVID-19), an international supply chain is broken to a historic low, except for certain medical-related urgencies. Due to the disruption of global supply chains, the industry may submerge into uncertainty due to, perhaps, lack of adequate labor force to dismantle increased EoL ships and due to disturbances of vessel transportation to the recycling nations amid strong precautionary measures. Our estimate suggests that about 300 million Gross Tonnage (GT) available for demolition in the next five years and the inability to get them recycled would cost about 20 billion dollars. More importantly, South Asian recycling nations would suffer from economic losses and employment opportunities. In this study, we also apply a scenario analysis technique to understand the impact range of COVID-19 in the short term and in the long term. The disruption is viewed through a circular economy framework, identifying a critical lack of ‘global scale’ acknowledgment in the circular economy framework. This article suggests that a formalized global scale, paralleled with favorable policies, may reduce supply chain disruption and improve sustainable development in the receiving nations.&quot;,&quot;publisher&quot;:&quot;Elsevier B.V.&quot;,&quot;volume&quot;:&quot;164&quot;},&quot;isTemporary&quot;:false}]},{&quot;citationID&quot;:&quot;MENDELEY_CITATION_e979e952-8f29-456d-9ce8-a1459022b2b8&quot;,&quot;properties&quot;:{&quot;noteIndex&quot;:0},&quot;isEdited&quot;:false,&quot;manualOverride&quot;:{&quot;isManuallyOverridden&quot;:false,&quot;citeprocText&quot;:&quot;[3]&quot;,&quot;manualOverrideText&quot;:&quot;&quot;},&quot;citationTag&quot;:&quot;MENDELEY_CITATION_v3_eyJjaXRhdGlvbklEIjoiTUVOREVMRVlfQ0lUQVRJT05fZTk3OWU5NTItOGYyOS00NTZkLTljZTgtYTE0NTkwMjJiMmI4IiwicHJvcGVydGllcyI6eyJub3RlSW5kZXgiOjB9LCJpc0VkaXRlZCI6ZmFsc2UsIm1hbnVhbE92ZXJyaWRlIjp7ImlzTWFudWFsbHlPdmVycmlkZGVuIjpmYWxzZSwiY2l0ZXByb2NUZXh0IjoiWzNdIiwibWFudWFsT3ZlcnJpZGVUZXh0IjoiIn0sImNpdGF0aW9uSXRlbXMiOlt7ImlkIjoiMDBmNzJiMjQtZGFjMi0zMzM3LTg1MDEtM2RmMGRlNGRhYWMzIiwiaXRlbURhdGEiOnsidHlwZSI6InJlcG9ydCIsImlkIjoiMDBmNzJiMjQtZGFjMi0zMzM3LTg1MDEtM2RmMGRlNGRhYWMzIiwidGl0bGUiOiJTRU1JTkFSIE5BU0lPTkFMIE1BVEVNQVRJS0EgREFOIFBFTkRJRElLQU4gTUFURU1BVElLQSBVTlkgMjAxNSAxIFBlbnllbGVzYWlhbiBDYXBhY2l0YXRlZCBWZWhpY2xlIFJvdXRpbmcgUHJvYmxlbSAoQ3ZycCkgTWVuZ2d1bmFrYW4gQWxnb3JpdG1hIFN3ZWVwIFVudHVrIE9wdGltYXNpIFJ1dGUgRGlzdHJpYnVzaSBTdXJhdCBLYWJhciBLZWRhdWxhdGFuIFJha3lhdCIsImF1dGhvciI6W3siZmFtaWx5IjoiQ2FoeWFuaW5nc2loIiwiZ2l2ZW4iOiJXYWh5dSBLYXJ0aWthIiwicGFyc2UtbmFtZXMiOmZhbHNlLCJkcm9wcGluZy1wYXJ0aWNsZSI6IiIsIm5vbi1kcm9wcGluZy1wYXJ0aWNsZSI6IiJ9LHsiZmFtaWx5IjoiU2FyaSIsImdpdmVuIjoiUmF0bmEiLCJwYXJzZS1uYW1lcyI6ZmFsc2UsImRyb3BwaW5nLXBhcnRpY2xlIjoiIiwibm9uLWRyb3BwaW5nLXBhcnRpY2xlIjoiIn0seyJmYW1pbHkiOiJIZXJuYXdhdGkiLCJnaXZlbiI6Ikt1c3dhcmkiLCJwYXJzZS1uYW1lcyI6ZmFsc2UsImRyb3BwaW5nLXBhcnRpY2xlIjoiIiwibm9uLWRyb3BwaW5nLXBhcnRpY2xlIjoiIn1dLCJhYnN0cmFjdCI6IkFic3RyYWstVmVoaWNsZSBSb3V0aW5nIFByb2JsZW0gKFZSUCkgbWVydXBha2FuIHN1YXR1IHBlcm1hc2FsYWhhbiB5YW5nIGJlcmthaXRhbiBkZW5nYW4gcGVuZW50dWFuIHJ1dGUgeWFuZyBvcHRpbWFsIHlhbmcgbWVsaWJhdGthbiBsZWJpaCBkYXJpIHNhdHUga2VuZGFyYWFuIGRlbmdhbiBtZW1wZXJoYXRpa2FuIGJlYmVyYXBhIGtlbmRhbGEgdW50dWsgbWVsYXlhbmkgc2VqdW1sYWggYWdlbiBzZXN1YWkgZGVuZ2FuIHBlcm1pbnRhYW5ueWEgbWFzaW5nLW1hc2luZy4gU2FsYWggc2F0dSB2YXJpYXNpIGRhcmkgVlJQIGFkYWxhaCBjYXBhY2l0YXRlZCB2ZWhpY2xlIHJvdXRpbmcgcHJvYmxlbSAoQ1ZSUCkgeWFpdHUgZGVuZ2FuIG1lbmFtYmFoa2FuIGtlbmRhbGEga2FwYXNpdGFzIGtlbmRhcmFhbi4gVHVqdWFuIGRhcmkgcGVudWxpc2FuIGluaSBhZGFsYWggbWVuamVsYXNrYW4gcGVtYmVudHVrYW4gbW9kZWwgQ1ZSUCBwYWRhIHBlcm1hc2FsYWhhbiBydXRlIGRpc3RyaWJ1c2kgc3VyYXQga2FiYXIgS2VkYXVsYXRhbiBSYWt5YXQgZGFuIHBlbnllbGVzYWlhbm55YSBtZW5nZ3VuYWthbiBhbGdvcml0bWEgc3dlZXAuIEFsZ29yaXRtYSBzd2VlcCBtZXJ1cGFrYW4gYWxnb3JpdG1hIHlhbmcgdGVyZGlyaSBkYXJpIGR1YSB0YWhhcCwgdGFoYXAgcGVydGFtYSB5YWl0dSBjbHVzdGVyaW5nIGFnZW4gZGFuIHRhaGFwIGtlZHVhIHlhaXR1IHBlbWJlbnR1a2FuIHJ1dGUgdW50dWsgbWFzaW5nLW1hc2luZyBjbHVzdGVyIGRlbmdhbiBtZXRvZGUgTmVhcmVzdCBOZWlnaGJvdXIuIEJlcmRhc2Fya2FuIHBlcmhpdHVuZ2FuIHlhbmcgZGlsYWt1a2FuIGRhbGFtIG1lbnllbGVzYWlrYW4gcGVybWFzYWxhaGFuIENWUlAgbWVuZ2d1bmFrYW4gYWxnb3JpdG1hIHN3ZWVwLCBkaXBlcm9sZWggdG90YWwgamFyYWsgdGVtcHVoIGtlbmRhcmFhbiB5YWl0dSAxNDIuOSBrbSBkZW5nYW4gd2FrdHUgdGVtcHVoIDIxMCBtZW5pdC4gU2VkYW5na2FuIHRvdGFsIGphcmFrIHRlbXB1aCBrZW5kYXJhYW4gcGVydXNhaGFhbiBzYWF0IGluaSB5YWl0dSAxNzQuOSBrbSBkZW5nYW4gd2FrdHUgdGVtcHVoIDIzMyBtZW5pdC4gUGVyaGl0dW5nYW4gcGVyc2VudGFzZSBwZW5naGVtYXRhbiBqYXJhayB0ZW1wdWggeWFuZyB0ZWxhaCBkaWhpdHVuZyB5YWl0dSBkaWRhcGF0a2FuIHBlcnNlbnRhc2Ugc2ViZXNhciAxOC4yOSAlLiBLYXRhIGt1bmNpOiBhbGdvcml0bWEgc3dlZXAsIGNhcGFjaXRhdGVkIHZlaGljbGUgcm91dGluZyBwcm9ibGVtIChDVlJQKSwgcnV0ZSBkaXN0cmlidXNpIiwiY29udGFpbmVyLXRpdGxlLXNob3J0IjoiIn0sImlzVGVtcG9yYXJ5IjpmYWxzZX1dfQ==&quot;,&quot;citationItems&quot;:[{&quot;id&quot;:&quot;00f72b24-dac2-3337-8501-3df0de4daac3&quot;,&quot;itemData&quot;:{&quot;type&quot;:&quot;report&quot;,&quot;id&quot;:&quot;00f72b24-dac2-3337-8501-3df0de4daac3&quot;,&quot;title&quot;:&quot;SEMINAR NASIONAL MATEMATIKA DAN PENDIDIKAN MATEMATIKA UNY 2015 1 Penyelesaian Capacitated Vehicle Routing Problem (Cvrp) Menggunakan Algoritma Sweep Untuk Optimasi Rute Distribusi Surat Kabar Kedaulatan Rakyat&quot;,&quot;author&quot;:[{&quot;family&quot;:&quot;Cahyaningsih&quot;,&quot;given&quot;:&quot;Wahyu Kartika&quot;,&quot;parse-names&quot;:false,&quot;dropping-particle&quot;:&quot;&quot;,&quot;non-dropping-particle&quot;:&quot;&quot;},{&quot;family&quot;:&quot;Sari&quot;,&quot;given&quot;:&quot;Ratna&quot;,&quot;parse-names&quot;:false,&quot;dropping-particle&quot;:&quot;&quot;,&quot;non-dropping-particle&quot;:&quot;&quot;},{&quot;family&quot;:&quot;Hernawati&quot;,&quot;given&quot;:&quot;Kuswari&quot;,&quot;parse-names&quot;:false,&quot;dropping-particle&quot;:&quot;&quot;,&quot;non-dropping-particle&quot;:&quot;&quot;}],&quot;abstract&quot;:&quot;Abstrak-Vehicle Routing Problem (VRP) merupakan suatu permasalahan yang berkaitan dengan penentuan rute yang optimal yang melibatkan lebih dari satu kendaraan dengan memperhatikan beberapa kendala untuk melayani sejumlah agen sesuai dengan permintaannya masing-masing. Salah satu variasi dari VRP adalah capacitated vehicle routing problem (CVRP) yaitu dengan menambahkan kendala kapasitas kendaraan. Tujuan dari penulisan ini adalah menjelaskan pembentukan model CVRP pada permasalahan rute distribusi surat kabar Kedaulatan Rakyat dan penyelesaiannya menggunakan algoritma sweep. Algoritma sweep merupakan algoritma yang terdiri dari dua tahap, tahap pertama yaitu clustering agen dan tahap kedua yaitu pembentukan rute untuk masing-masing cluster dengan metode Nearest Neighbour. Berdasarkan perhitungan yang dilakukan dalam menyelesaikan permasalahan CVRP menggunakan algoritma sweep, diperoleh total jarak tempuh kendaraan yaitu 142.9 km dengan waktu tempuh 210 menit. Sedangkan total jarak tempuh kendaraan perusahaan saat ini yaitu 174.9 km dengan waktu tempuh 233 menit. Perhitungan persentase penghematan jarak tempuh yang telah dihitung yaitu didapatkan persentase sebesar 18.29 %. Kata kunci: algoritma sweep, capacitated vehicle routing problem (CVRP), rute distribusi&quot;,&quot;container-title-short&quot;:&quot;&quot;},&quot;isTemporary&quot;:false}]},{&quot;citationID&quot;:&quot;MENDELEY_CITATION_9b144a9a-02e3-4b7f-abdc-e92dc56d5148&quot;,&quot;properties&quot;:{&quot;noteIndex&quot;:0},&quot;isEdited&quot;:false,&quot;manualOverride&quot;:{&quot;isManuallyOverridden&quot;:false,&quot;citeprocText&quot;:&quot;[4]&quot;,&quot;manualOverrideText&quot;:&quot;&quot;},&quot;citationTag&quot;:&quot;MENDELEY_CITATION_v3_eyJjaXRhdGlvbklEIjoiTUVOREVMRVlfQ0lUQVRJT05fOWIxNDRhOWEtMDJlMy00YjdmLWFiZGMtZTkyZGM1NmQ1MTQ4IiwicHJvcGVydGllcyI6eyJub3RlSW5kZXgiOjB9LCJpc0VkaXRlZCI6ZmFsc2UsIm1hbnVhbE92ZXJyaWRlIjp7ImlzTWFudWFsbHlPdmVycmlkZGVuIjpmYWxzZSwiY2l0ZXByb2NUZXh0IjoiWzRdIiwibWFudWFsT3ZlcnJpZGVUZXh0IjoiIn0sImNpdGF0aW9uSXRlbXMiOlt7ImlkIjoiZjQ0NDJiZWUtODU5Mi0zNWNhLTgwNzAtODRmMjUzODcxODY5IiwiaXRlbURhdGEiOnsidHlwZSI6ImFydGljbGUtam91cm5hbCIsImlkIjoiZjQ0NDJiZWUtODU5Mi0zNWNhLTgwNzAtODRmMjUzODcxODY5IiwidGl0bGUiOiJQRU5ZRUxFU0FJQU4gQ0FQQUNJVEFURUQgVkVDSElMRSBST1VUSU5HIFBST0JMRU0gREVOR0FOIE1FTkdHVU5BS0FOIEFMR09SSVRNQSBTV0VFUCBVTlRVSyBQRU5FTlRVQU4gUlVURSBESVNUUklCVVNJIEtPUkFOIDogU1RVREkgS0FTVVMiLCJhdXRob3IiOlt7ImZhbWlseSI6IlNhcmFzd2F0aSIsImdpdmVuIjoiUml6a3kiLCJwYXJzZS1uYW1lcyI6ZmFsc2UsImRyb3BwaW5nLXBhcnRpY2xlIjoiIiwibm9uLWRyb3BwaW5nLXBhcnRpY2xlIjoiIn0seyJmYW1pbHkiOiJTdXRvcG8iLCJnaXZlbiI6IldhaHl1ZGkiLCJwYXJzZS1uYW1lcyI6ZmFsc2UsImRyb3BwaW5nLXBhcnRpY2xlIjoiIiwibm9uLWRyb3BwaW5nLXBhcnRpY2xlIjoiIn0seyJmYW1pbHkiOiJIaXNqYW0iLCJnaXZlbiI6Ik11aCIsInBhcnNlLW5hbWVzIjpmYWxzZSwiZHJvcHBpbmctcGFydGljbGUiOiIiLCJub24tZHJvcHBpbmctcGFydGljbGUiOiIifV0sIkRPSSI6IjEwLjk3NDQvcGVtYXNhcmFuLjExLjIuNDHilIA0NCIsImFic3RyYWN0IjoiQWJzdHJhazogVmVoaWNsZSBSb3V0aW5nIFByb2JsZW0gbWVydXBha2FuIHBlcm1hc2FsYWhhbiB5YW5nIGJlcmh1YnVuZ2FuIGRlbmdhbiBwZW5lbnR1YW4gcnV0ZSBkaXN0cmlidXNpIG9wdGltYWwgZGVuZ2FuIG1lbGliYXRrYW4gYmViZXJhcGEga2VuZGFsYSB1bnR1ayBtZWxheWFuaSBzZWp1bWxhaCBhZ2VuIHNlc3VhaSBwZXJtaW50YWFuIHRpYXAgYWdlbi4gQ2FwYWNpdGF0ZWQgVmVoaWNsZSBSb3V0aW5nIFByb2JsZW0gbWVydXBha2FuIHNhbGFoIHNhdHUgdmFyaWFzaSBWZWhpY2xlIFJvdXRpbmcgUG9ibGVtIGRlbmdhbiBrZW5kYWxhIGthcGFzaXRhcyBrZW5kYXJhYW4uIFR1anVhbiBkYXJpIHBlbmVsaXRpYW4gaW5pIGJlcnVhIHBlbWJlbnR1a2FuIG1vZGVsIENhcGFjaXRhdGVkIFZlaGljbGUgUm91dGluZyBQcm9ibGVtIHBhZGEgcGVybWFzYWxhaGFuIHJ1dGUgZGlzdHJpYnVzaSBoYXJpYW4gU29sb3BvcyB3aWxheWFoIEthcnRhc3VyYS1LbGF0ZW4gZGVuZ2FuIGFsZ29yaXRtYSBzd2VlcC4gQWxnb3JpdG1hIHN3ZWVwIHRlcmRpcmkgZGFyaSBkdWEgdGFoYXAsIHlhaXR1IGNsdXN0ZXJpbmcgYWdlbiBkYW4gcGVtYmVudHVrYW4gcnV0ZSB1bnR1ayB0aWFwIGFnZW4geWFuZyB0ZWxhaCBkaWNsdXN0ZXIgZGVuZ2FuIG1ldG9kZSBOZWFyZXN0IE5laWdoYm91ci4gTWFrYSBkaWRhcGF0a2FuIGhhc2lsIGJlcmRhc2Fya2FuIHBlcmhpdHVuZ2FuIHlhbmcgZGlsYWt1a2FuIGRpcGVyb2xlaCBkdWEgcnV0ZSBzZXN1YWkgZGVuZ2FuIGNsdXN0ZXIgeWFuZyBtZW5lbXB1aCB3YWt0dSB0b3RhbCA1IGphbSA1NSBtZW5pdCBzZXN1YWkgZGVuZ2FuIGtlYmlqYWthbiB0aW1lIHdpbmRvd3MgeWFuZyBkaXRlcmFwa2FuIGhhcmlhbiBTb2xvcG9zLiBLYXRhIGt1bmNpOiBDYXBhY2l0YXRlZCB2ZWhpY2xlIHJvdXRpbmcgcHJvYmxlbSAoQ1ZSUCk7IGFsZ29yaXRtYSBzd2VlcDsgcnV0ZSBkaXN0cmlidXNpLiBBYnN0cmFjdDogVmVoaWNsZSBSb3V0aW5nIFByb2JsZW0gaXMgYSBwcm9ibGVtIGFzc29jaWF0ZWQgd2l0aCBkZXRlcm1pbmluZyB0aGUgb3B0aW1hbCBkaXN0cmlidXRpb24gcm91dGUgYnkgaW52b2x2aW5nIHNvbWUgY29uc3RyYWludHMgdG8gc2VydmUgYSBudW1iZXIgb2YgYWdlbnRzIGF0IHRoZSByZXF1ZXN0IG9mIGVhY2ggYWdlbnQuIENhcGFjaXRhdGVkIFZlaGljbGUgUm91dGluZyBQcm9ibGVtIGlzIG9uZSBvZiB0aGUgdmFyaWF0aW9ucyBvZiBWZWhpY2xlIFJvdXRpbmcgUG9ibGVtIHdpdGggdmVoaWNsZSBjYXBhY2l0eSBjb25zdHJhaW50cy4gVGhlIHB1cnBvc2Ugb2YgdGhpcyByZXNlYXJjaCBpcyB0aGUgZm9ybWF0aW9uIG9mIENhcGFjaXRhdGVkIFZlaGljbGUgUm91dGluZyBQcm9ibGVtIG1vZGVsIG9uIHRoZSBwcm9ibGVtIG9mIGRhaWx5IGRpc3RyaWJ1dGlvbiByb3V0ZSBvZiBTb2xvcG9zIEthcnRhc3VyYS1LbGF0ZW4gd2l0aCBzd2VlcCBhbGdvcml0aG0uIFN3ZWVwIGFsZ29yaXRobSBjb25zaXN0cyBvZiB0d28gc3RhZ2VzLCBuYW1lbHkgY2x1c3RlcmluZyBhZ2VudHMgYW5kIHRoZSBmb3JtYXRpb24gb2Ygcm91dGVzIGZvciBlYWNoIGFnZW50IHRoYXQgaGFzIGJlZW4gY2x1c3RlcmVkIHdpdGggTmVhcmVzdCBOZWlnaGJvcnMgbWV0aG9kLiBUaGVuIHRoZSByZXN1bHRzIG9idGFpbmVkIGJhc2VkIG9uIHRoZSBjYWxjdWxhdGlvbnMgaXMgdHdvIHJvdXRlcyBpbiBhY2NvcmRhbmNlIHdpdGggdGhlIGNsdXN0ZXIgd2hpY2ggdG9vayBhIHRvdGFsIHRpbWUgb2YgNSBob3VycyA1NSBtaW51dGVzIGluIGFjY29yZGFuY2Ugd2l0aCB0aGUgdGltZSBwb2xpY3kgd2luZG93cyBhcHBsaWVkIGRhaWx5IFNvbG9wb3MuIiwiY29udGFpbmVyLXRpdGxlLXNob3J0IjoiIn0sImlzVGVtcG9yYXJ5IjpmYWxzZX1dfQ==&quot;,&quot;citationItems&quot;:[{&quot;id&quot;:&quot;f4442bee-8592-35ca-8070-84f253871869&quot;,&quot;itemData&quot;:{&quot;type&quot;:&quot;article-journal&quot;,&quot;id&quot;:&quot;f4442bee-8592-35ca-8070-84f253871869&quot;,&quot;title&quot;:&quot;PENYELESAIAN CAPACITATED VECHILE ROUTING PROBLEM DENGAN MENGGUNAKAN ALGORITMA SWEEP UNTUK PENENTUAN RUTE DISTRIBUSI KORAN : STUDI KASUS&quot;,&quot;author&quot;:[{&quot;family&quot;:&quot;Saraswati&quot;,&quot;given&quot;:&quot;Rizky&quot;,&quot;parse-names&quot;:false,&quot;dropping-particle&quot;:&quot;&quot;,&quot;non-dropping-particle&quot;:&quot;&quot;},{&quot;family&quot;:&quot;Sutopo&quot;,&quot;given&quot;:&quot;Wahyudi&quot;,&quot;parse-names&quot;:false,&quot;dropping-particle&quot;:&quot;&quot;,&quot;non-dropping-particle&quot;:&quot;&quot;},{&quot;family&quot;:&quot;Hisjam&quot;,&quot;given&quot;:&quot;Muh&quot;,&quot;parse-names&quot;:false,&quot;dropping-particle&quot;:&quot;&quot;,&quot;non-dropping-particle&quot;:&quot;&quot;}],&quot;DOI&quot;:&quot;10.9744/pemasaran.11.2.41─44&quot;,&quot;abstract&quot;:&quot;Abstrak: Vehicle Routing Problem merupakan permasalahan yang berhubungan dengan penentuan rute distribusi optimal dengan melibatkan beberapa kendala untuk melayani sejumlah agen sesuai permintaan tiap agen. Capacitated Vehicle Routing Problem merupakan salah satu variasi Vehicle Routing Poblem dengan kendala kapasitas kendaraan. Tujuan dari penelitian ini berua pembentukan model Capacitated Vehicle Routing Problem pada permasalahan rute distribusi harian Solopos wilayah Kartasura-Klaten dengan algoritma sweep. Algoritma sweep terdiri dari dua tahap, yaitu clustering agen dan pembentukan rute untuk tiap agen yang telah dicluster dengan metode Nearest Neighbour. Maka didapatkan hasil berdasarkan perhitungan yang dilakukan diperoleh dua rute sesuai dengan cluster yang menempuh waktu total 5 jam 55 menit sesuai dengan kebijakan time windows yang diterapkan harian Solopos. Kata kunci: Capacitated vehicle routing problem (CVRP); algoritma sweep; rute distribusi. Abstract: Vehicle Routing Problem is a problem associated with determining the optimal distribution route by involving some constraints to serve a number of agents at the request of each agent. Capacitated Vehicle Routing Problem is one of the variations of Vehicle Routing Poblem with vehicle capacity constraints. The purpose of this research is the formation of Capacitated Vehicle Routing Problem model on the problem of daily distribution route of Solopos Kartasura-Klaten with sweep algorithm. Sweep algorithm consists of two stages, namely clustering agents and the formation of routes for each agent that has been clustered with Nearest Neighbors method. Then the results obtained based on the calculations is two routes in accordance with the cluster which took a total time of 5 hours 55 minutes in accordance with the time policy windows applied daily Solopos.&quot;,&quot;container-title-short&quot;:&quot;&quot;},&quot;isTemporary&quot;:false}]},{&quot;citationID&quot;:&quot;MENDELEY_CITATION_358af9ef-2a03-4d1d-8be6-5d8eb87c1df2&quot;,&quot;properties&quot;:{&quot;noteIndex&quot;:0},&quot;isEdited&quot;:false,&quot;manualOverride&quot;:{&quot;isManuallyOverridden&quot;:false,&quot;citeprocText&quot;:&quot;[5]&quot;,&quot;manualOverrideText&quot;:&quot;&quot;},&quot;citationTag&quot;:&quot;MENDELEY_CITATION_v3_eyJjaXRhdGlvbklEIjoiTUVOREVMRVlfQ0lUQVRJT05fMzU4YWY5ZWYtMmEwMy00ZDFkLThiZTYtNWQ4ZWI4N2MxZGYyIiwicHJvcGVydGllcyI6eyJub3RlSW5kZXgiOjB9LCJpc0VkaXRlZCI6ZmFsc2UsIm1hbnVhbE92ZXJyaWRlIjp7ImlzTWFudWFsbHlPdmVycmlkZGVuIjpmYWxzZSwiY2l0ZXByb2NUZXh0IjoiWzVdIiwibWFudWFsT3ZlcnJpZGVUZXh0IjoiIn0sImNpdGF0aW9uSXRlbXMiOlt7ImlkIjoiMDYyNzUzM2EtMjZiMi0zNDZhLTk4NGQtOGRkYzViZjE1ODM4IiwiaXRlbURhdGEiOnsidHlwZSI6ImFydGljbGUtam91cm5hbCIsImlkIjoiMDYyNzUzM2EtMjZiMi0zNDZhLTk4NGQtOGRkYzViZjE1ODM4IiwidGl0bGUiOiJDYXBhY2l0YXRlZCB2ZWhpY2xlIHJvdXRpbmcgcHJvYmxlbSB3aXRoIHBpY2stdXAgYW5kIGFsdGVybmF0aXZlIGRlbGl2ZXJ5IChDVlJQUEFEKTogbW9kZWwgYW5kIGltcGxlbWVudGF0aW9uIHVzaW5nIGh5YnJpZCBhcHByb2FjaCIsImF1dGhvciI6W3siZmFtaWx5IjoiU2l0ZWsiLCJnaXZlbiI6IlBhd2VsIiwicGFyc2UtbmFtZXMiOmZhbHNlLCJkcm9wcGluZy1wYXJ0aWNsZSI6IiIsIm5vbi1kcm9wcGluZy1wYXJ0aWNsZSI6IiJ9LHsiZmFtaWx5IjoiV2lrYXJlayIsImdpdmVuIjoiSmFyb3PFgmF3IiwicGFyc2UtbmFtZXMiOmZhbHNlLCJkcm9wcGluZy1wYXJ0aWNsZSI6IiIsIm5vbi1kcm9wcGluZy1wYXJ0aWNsZSI6IiJ9XSwiY29udGFpbmVyLXRpdGxlIjoiQW5uYWxzIG9mIE9wZXJhdGlvbnMgUmVzZWFyY2giLCJjb250YWluZXItdGl0bGUtc2hvcnQiOiJBbm4gT3BlciBSZXMiLCJET0kiOiIxMC4xMDA3L3MxMDQ3OS0wMTctMjcyMi14IiwiSVNTTiI6IjE1NzI5MzM4IiwiaXNzdWVkIjp7ImRhdGUtcGFydHMiOltbMjAxOSwyLDE1XV19LCJwYWdlIjoiMjU3LTI3NyIsImFic3RyYWN0IjoiVGhlIHBhcGVyIHByZXNlbnRzIGFuIG9wdGltaXphdGlvbiBtb2RlbCBhbmQgaXRzIGltcGxlbWVudGF0aW9uIHVzaW5nIGEgaHlicmlkIGFwcHJvYWNoIGZvciB0aGUgQ2FwYWNpdGF0ZWQgVmVoaWNsZSBSb3V0aW5nIFByb2JsZW0gd2l0aCBQaWNrLXVwIGFuZCBBbHRlcm5hdGl2ZSBEZWxpdmVyeSAoQ1ZSUFBBRCkuIFRoZSBkZXZlbG9wbWVudCBvZiB0aGUgQ1ZSUFBBRCB3YXMgbW90aXZhdGVkIGJ5IHBvc3RhbCBpdGVtcyBkaXN0cmlidXRpb24gaXNzdWVzLiBUaGUgbW9kZWwgcHJvcG9zZWQgY29tYmluZXMgdmFyaW91cyBmZWF0dXJlcyBvZiBWZWhpY2xlIFJvdXRpbmcgUHJvYmxlbSB2YXJpYW50cy4gVGhlIG5vdmVsdHkgb2YgdGhpcyBtb2RlbCBsaWVzIGluIHRoZSBpbnRyb2R1Y3Rpb24gb2YgYWx0ZXJuYXRpdmVuZXNzIG9mIGl0ZW0gZGVsaXZlcnkgcG9pbnRzLCBkaWZmZXJlbnRpYXRpb24gb2YgZGVsaXZlcnkgcG9pbnQgdHlwZXMgaW4gdGVybXMgb2YgdGhlaXIgY2FwYWNpdHkgKHBhcmNlbCBsb2NrZXJzKSBhbmQgcG9zc2liaWxpdHkgb2YgY29sbGVjdGluZyB0aGUgaXRlbXMgZHVyaW5nIHRoZSBleGVjdXRpb24gb2YgZGVsaXZlcnkgcm91dGVzLiBUaGUgbW9kZWwgYWxzbyB0YWtlcyBpbnRvIGFjY291bnQgYSBwb3NzaWJpbGl0eSBvZiBpbnRyb2R1Y2luZyB0aW1lIHdpbmRvd3MgcmVsYXRlZCB0byBkZWxpdmVyeSB0aW1lLiBUaGUgcHJvcG9zZWQgZGF0YSBzdHJ1Y3R1cmUgaW4gdGhlIGZvcm0gb2Ygc2V0cyBvZiBmYWN0cyBmYWNpbGl0YXRlcyB0aGUgaW1wbGVtZW50YXRpb24gb2YgdGhlIG1vZGVsIGluIGFsbCBlbnZpcm9ubWVudHMsIENvbnN0cmFpbnQgTG9naWMgUHJvZ3JhbW1pbmcgKENMUCksIE1hdGhlbWF0aWNhbCBQcm9ncmFtbWluZyAoTVApLCBtZXRhaGV1cmlzdGljcywgZGF0YWJhc2VzLCBldGMuIFRoZSBtb2RlbCBpcyBpbXBsZW1lbnRlZCBpbiB0aGUgTVAsIGh5YnJpZCBDTFAvTVAsIGFuZCBoeWJyaWQgQ0xQL2hldXJpc3RpYyBlbnZpcm9ubWVudHMuIFRoZSBoeWJyaWQgQ0xQL01QIGFwcHJvYWNoIGlzIHRoZSBhdXRob3Jz4oCZIG9yaWdpbmFsIHNvbHV0aW9uLCB3aGljaCBoYXMgYWxyZWFkeSBiZWVuIHVzZWQgdG8gc29sdmUgU3VwcGx5IENoYWluIE1hbmFnZW1lbnQgcHJvYmxlbXMsIHNjaGVkdWxpbmcgcHJvYmxlbXMsIHJvdXRpbmcgcHJvYmxlbXMgZXRjLiBGb3IgbGFyZ2Ugc2l6ZSBwcm9ibGVtcywgY29uc2lkZXJpbmcgdGhlaXIgY29tYmluYXRvcmlhbCBjaGFyYWN0ZXIsIHRoZSBwcm9wb3NlZCBDTFAvTVAgYXBwcm9hY2ggaXMgaW5lZmZlY3RpdmUuIEl0cyBlZmZlY3RpdmVuZXNzIHdpbGwgaW1wcm92ZSB3aGVuIE1QIGlzIHJlcGxhY2VkIGJ5IGEgaGV1cmlzdGljLiBBbGwgaW1wbGVtZW50YXRpb25zIHdlcmUgcGVyZm9ybWVkIG9uIHRoZSBzYW1lIGRhdGEgaW5zdGFuY2VzIChmYWN0cyksIHdoaWNoIG1hZGUgaXQgcG9zc2libGUgdG8gY29tcGFyZSB0aGVtIGFjY29yZGluZyB0byB0aGUgc29sdXRpb24gc2VhcmNoIHRpbWUsIG51bWJlciBvZiBkZWNpc2lvbiB2YXJpYWJsZXMgYW5kIG51bWJlciBvZiBjb25zdHJhaW50cy4gVGhlIGRpcmVjdGlvbnMgaW50byB3aGljaCB0aGUgbW9kZWwgY2FuIGJlIGZ1cnRoZXIgZGV2ZWxvcGVkIHdlcmUgYWxzbyBwcmVzZW50ZWQuIiwicHVibGlzaGVyIjoiU3ByaW5nZXIgTmV3IFlvcmsgTExDIiwiaXNzdWUiOiIxLTIiLCJ2b2x1bWUiOiIyNzMifSwiaXNUZW1wb3JhcnkiOmZhbHNlfV19&quot;,&quot;citationItems&quot;:[{&quot;id&quot;:&quot;0627533a-26b2-346a-984d-8ddc5bf15838&quot;,&quot;itemData&quot;:{&quot;type&quot;:&quot;article-journal&quot;,&quot;id&quot;:&quot;0627533a-26b2-346a-984d-8ddc5bf15838&quot;,&quot;title&quot;:&quot;Capacitated vehicle routing problem with pick-up and alternative delivery (CVRPPAD): model and implementation using hybrid approach&quot;,&quot;author&quot;:[{&quot;family&quot;:&quot;Sitek&quot;,&quot;given&quot;:&quot;Pawel&quot;,&quot;parse-names&quot;:false,&quot;dropping-particle&quot;:&quot;&quot;,&quot;non-dropping-particle&quot;:&quot;&quot;},{&quot;family&quot;:&quot;Wikarek&quot;,&quot;given&quot;:&quot;Jarosław&quot;,&quot;parse-names&quot;:false,&quot;dropping-particle&quot;:&quot;&quot;,&quot;non-dropping-particle&quot;:&quot;&quot;}],&quot;container-title&quot;:&quot;Annals of Operations Research&quot;,&quot;container-title-short&quot;:&quot;Ann Oper Res&quot;,&quot;DOI&quot;:&quot;10.1007/s10479-017-2722-x&quot;,&quot;ISSN&quot;:&quot;15729338&quot;,&quot;issued&quot;:{&quot;date-parts&quot;:[[2019,2,15]]},&quot;page&quot;:&quot;257-277&quot;,&quot;abstract&quot;:&quot;The paper presents an optimization model and its implementation using a hybrid approach for the Capacitated Vehicle Routing Problem with Pick-up and Alternative Delivery (CVRPPAD). The development of the CVRPPAD was motivated by postal items distribution issues. The model proposed combines various features of Vehicle Routing Problem variants. The novelty of this model lies in the introduction of alternativeness of item delivery points, differentiation of delivery point types in terms of their capacity (parcel lockers) and possibility of collecting the items during the execution of delivery routes. The model also takes into account a possibility of introducing time windows related to delivery time. The proposed data structure in the form of sets of facts facilitates the implementation of the model in all environments, Constraint Logic Programming (CLP), Mathematical Programming (MP), metaheuristics, databases, etc. The model is implemented in the MP, hybrid CLP/MP, and hybrid CLP/heuristic environments. The hybrid CLP/MP approach is the authors’ original solution, which has already been used to solve Supply Chain Management problems, scheduling problems, routing problems etc. For large size problems, considering their combinatorial character, the proposed CLP/MP approach is ineffective. Its effectiveness will improve when MP is replaced by a heuristic. All implementations were performed on the same data instances (facts), which made it possible to compare them according to the solution search time, number of decision variables and number of constraints. The directions into which the model can be further developed were also presented.&quot;,&quot;publisher&quot;:&quot;Springer New York LLC&quot;,&quot;issue&quot;:&quot;1-2&quot;,&quot;volume&quot;:&quot;273&quot;},&quot;isTemporary&quot;:false}]},{&quot;citationID&quot;:&quot;MENDELEY_CITATION_7fda6000-9a2f-44bf-b2e4-78d2a371283f&quot;,&quot;properties&quot;:{&quot;noteIndex&quot;:0},&quot;isEdited&quot;:false,&quot;manualOverride&quot;:{&quot;isManuallyOverridden&quot;:false,&quot;citeprocText&quot;:&quot;[6]&quot;,&quot;manualOverrideText&quot;:&quot;&quot;},&quot;citationTag&quot;:&quot;MENDELEY_CITATION_v3_eyJjaXRhdGlvbklEIjoiTUVOREVMRVlfQ0lUQVRJT05fN2ZkYTYwMDAtOWEyZi00NGJmLWIyZTQtNzhkMmEzNzEyODNmIiwicHJvcGVydGllcyI6eyJub3RlSW5kZXgiOjB9LCJpc0VkaXRlZCI6ZmFsc2UsIm1hbnVhbE92ZXJyaWRlIjp7ImlzTWFudWFsbHlPdmVycmlkZGVuIjpmYWxzZSwiY2l0ZXByb2NUZXh0IjoiWzZdIiwibWFudWFsT3ZlcnJpZGVUZXh0IjoiIn0sImNpdGF0aW9uSXRlbXMiOlt7ImlkIjoiMjFkODFiZDEtNWM0MS0zNDg1LWE4ZTctOTg3ZjA0YzNhYzM5IiwiaXRlbURhdGEiOnsidHlwZSI6ImFydGljbGUtam91cm5hbCIsImlkIjoiMjFkODFiZDEtNWM0MS0zNDg1LWE4ZTctOTg3ZjA0YzNhYzM5IiwidGl0bGUiOiJQZW5lbnR1YW4gUnV0ZSBQZW5naXJpbWFuIEJhcmFuZyBEZW5nYW4gTWV0b2RlIE5lYXJlc3QgTmVpZ2hib3IiLCJhdXRob3IiOlt7ImZhbWlseSI6Ik1hcnRvbm8iLCJnaXZlbiI6IlNhbmRpIiwicGFyc2UtbmFtZXMiOmZhbHNlLCJkcm9wcGluZy1wYXJ0aWNsZSI6IiIsIm5vbi1kcm9wcGluZy1wYXJ0aWNsZSI6IiJ9LHsiZmFtaWx5IjoiV2FybmFycyIsImdpdmVuIjoiSGFyY28gTGVzbGllIEhlbmRyaWMgU3BpdHMiLCJwYXJzZS1uYW1lcyI6ZmFsc2UsImRyb3BwaW5nLXBhcnRpY2xlIjoiIiwibm9uLWRyb3BwaW5nLXBhcnRpY2xlIjoiIn1dLCJjb250YWluZXItdGl0bGUiOiJQRVRJUiIsIkRPSSI6IjEwLjMzMzIyL3BldGlyLnYxM2kxLjg2OSIsIklTU04iOiIxOTc4LTkyNjIiLCJpc3N1ZWQiOnsiZGF0ZS1wYXJ0cyI6W1syMDIwLDMsMjFdXX0sInBhZ2UiOiI0NC01NyIsImFic3RyYWN0IjoiU2VtYWtpbiBjZXBhdCBiYXJhbmcgc2FtcGFpIGtlIGtvbnN1bWVuIG1ha2EgbWVuamFkaSBsZWJpaCBtdWRhaCB1bnR1ayBtZW5kYXBhdGthbiBiYXJhbmcgZGFuIGtldW50dW5nYW4gcGVydXNhaGFhbiBzZW1ha2luIGJlcnRhbWJhaC4gUGFkYSBwZW5kaXN0cmlidXNpYW4gbWVtYmVudHVrIHNhbGFoIHNhdHUgcGVtZWNhaGFuIG1hc2FsYWggdW50dWsgbWVuY2FyaSBydXRlIGRlbmdhbiBtZW1pbmltdW1rYW4gamFyYWsgZGFyaSBsb2thc2kgZ3VkYW5nIGtlIHRva28gZGFuIG1lbWlsaWtpIGp1bWxhaCBwZXJtaW50YWFuIGJhcmFuZyB5YW5nIGJlcmJlZGEtYmVkYS4gTWVuZ2d1bmFrYW4gbWV0b2RlIG5lYXJlc3QgbmVpZ2hib3IgdW50dWsgbWVueWVsZXNhaWthbiBwZW5lbnR1YW4gcnV0ZSBkaXN0cmlidXNpIGJhcmFuZyBkYXJpIGd1ZGFuZyBrZSB0b2tvLCBkZW5nYW4gdHVqdWFuIG1lbmd1cmFuZ2kgdG90YWwgamFyYWsgcGVuZ2lyaW1hbiwgd2FrdHUgZGFuIGJlYmFuIGJpYXlhIHlhbmcgZGliZWJhbmkgcGVydXNhaGFhbi4gSGFzaWwgcGVuY2FyaWFuIHJ1dGUgbWVuZ2d1bmFrYW4gbWV0b2RlIG5lYXJlc3QgbmVpZ2hib3IgbWVuZ2hhc2lsa2FuIGp1bWxhaCBydXRlIHBhbGluZyBzZWRpa2l0IGRpYmFuZGluZ2thbiBkZW5nYW4gc2ViZWx1bSBtZW5nZ3VuYWthbiBtZXRvZGUgZGFuIHBhZGEgdG90YWwgamFyYWsgZGVuZ2FuIG1lbmdndW5ha2FuIG1ldG9kZSA5ODYxMCBtZXRlciBhdGF1IDk4LDYxIGttIHNlZGFuZ2thbiBqaWthIHBhZGEgcnV0ZSBzZWJlbHVtIG1lbmd1bmFrYW4gbWV0b2RlIDEyNDE5OCBtZXRlciBhdGF1IDEyNCwxOTgga20gdGVyamFkaSBwZW5ndXJhbmdhbiBqYXJhayAyNTU4OCBhdGF1IDI1LDU4OCBhdGF1IHNlYmVzYXIgMjAuNjAyNiAlLiIsInB1Ymxpc2hlciI6IlNla29sYWggVGluZ2dpIFRla25pay1QTE4iLCJpc3N1ZSI6IjEiLCJ2b2x1bWUiOiIxMyIsImNvbnRhaW5lci10aXRsZS1zaG9ydCI6IiJ9LCJpc1RlbXBvcmFyeSI6ZmFsc2V9XX0=&quot;,&quot;citationItems&quot;:[{&quot;id&quot;:&quot;21d81bd1-5c41-3485-a8e7-987f04c3ac39&quot;,&quot;itemData&quot;:{&quot;type&quot;:&quot;article-journal&quot;,&quot;id&quot;:&quot;21d81bd1-5c41-3485-a8e7-987f04c3ac39&quot;,&quot;title&quot;:&quot;Penentuan Rute Pengiriman Barang Dengan Metode Nearest Neighbor&quot;,&quot;author&quot;:[{&quot;family&quot;:&quot;Martono&quot;,&quot;given&quot;:&quot;Sandi&quot;,&quot;parse-names&quot;:false,&quot;dropping-particle&quot;:&quot;&quot;,&quot;non-dropping-particle&quot;:&quot;&quot;},{&quot;family&quot;:&quot;Warnars&quot;,&quot;given&quot;:&quot;Harco Leslie Hendric Spits&quot;,&quot;parse-names&quot;:false,&quot;dropping-particle&quot;:&quot;&quot;,&quot;non-dropping-particle&quot;:&quot;&quot;}],&quot;container-title&quot;:&quot;PETIR&quot;,&quot;DOI&quot;:&quot;10.33322/petir.v13i1.869&quot;,&quot;ISSN&quot;:&quot;1978-9262&quot;,&quot;issued&quot;:{&quot;date-parts&quot;:[[2020,3,21]]},&quot;page&quot;:&quot;44-57&quot;,&quot;abstract&quot;:&quot;Semakin cepat barang sampai ke konsumen maka menjadi lebih mudah untuk mendapatkan barang dan keuntungan perusahaan semakin bertambah. Pada pendistribusian membentuk salah satu pemecahan masalah untuk mencari rute dengan meminimumkan jarak dari lokasi gudang ke toko dan memiliki jumlah permintaan barang yang berbeda-beda. Menggunakan metode nearest neighbor untuk menyelesaikan penentuan rute distribusi barang dari gudang ke toko, dengan tujuan mengurangi total jarak pengiriman, waktu dan beban biaya yang dibebani perusahaan. Hasil pencarian rute menggunakan metode nearest neighbor menghasilkan jumlah rute paling sedikit dibandingkan dengan sebelum menggunakan metode dan pada total jarak dengan menggunakan metode 98610 meter atau 98,61 km sedangkan jika pada rute sebelum mengunakan metode 124198 meter atau 124,198 km terjadi pengurangan jarak 25588 atau 25,588 atau sebesar 20.6026 %.&quot;,&quot;publisher&quot;:&quot;Sekolah Tinggi Teknik-PLN&quot;,&quot;issue&quot;:&quot;1&quot;,&quot;volume&quot;:&quot;13&quot;,&quot;container-title-short&quot;:&quot;&quot;},&quot;isTemporary&quot;:false}]},{&quot;citationID&quot;:&quot;MENDELEY_CITATION_9ec06feb-b494-46c1-885e-6f84251acd9a&quot;,&quot;properties&quot;:{&quot;noteIndex&quot;:0},&quot;isEdited&quot;:false,&quot;manualOverride&quot;:{&quot;isManuallyOverridden&quot;:false,&quot;citeprocText&quot;:&quot;[7]&quot;,&quot;manualOverrideText&quot;:&quot;&quot;},&quot;citationTag&quot;:&quot;MENDELEY_CITATION_v3_eyJjaXRhdGlvbklEIjoiTUVOREVMRVlfQ0lUQVRJT05fOWVjMDZmZWItYjQ5NC00NmMxLTg4NWUtNmY4NDI1MWFjZDlhIiwicHJvcGVydGllcyI6eyJub3RlSW5kZXgiOjB9LCJpc0VkaXRlZCI6ZmFsc2UsIm1hbnVhbE92ZXJyaWRlIjp7ImlzTWFudWFsbHlPdmVycmlkZGVuIjpmYWxzZSwiY2l0ZXByb2NUZXh0IjoiWzddIiwibWFudWFsT3ZlcnJpZGVUZXh0IjoiIn0sImNpdGF0aW9uSXRlbXMiOlt7ImlkIjoiODZkZjQ2ZTMtYzk3My0zNTNkLTg4Y2UtZTM3MTA3NTY3ZWYwIiwiaXRlbURhdGEiOnsidHlwZSI6ImFydGljbGUtam91cm5hbCIsImlkIjoiODZkZjQ2ZTMtYzk3My0zNTNkLTg4Y2UtZTM3MTA3NTY3ZWYwIiwidGl0bGUiOiJVc2UgT2YgVGhlIFNhdmluZyBNYXRyaXggTWV0aG9kIEFzIEFuIEFsdGVybmF0aXZlIEZvciBEaXN0cmlidXRpb24gQ29zdCBFZmZpY2llbmN5OiBBbiBFbXBpcmljYWwgU3R1ZHkgT24gTG9nIFRpbWJlciBDb21wYW5pZXMgSW4gQ2VudHJhbCBKYXZhIiwiYXV0aG9yIjpbeyJmYW1pbHkiOiJTdXBhcmpvIiwiZ2l2ZW4iOiIiLCJwYXJzZS1uYW1lcyI6ZmFsc2UsImRyb3BwaW5nLXBhcnRpY2xlIjoiIiwibm9uLWRyb3BwaW5nLXBhcnRpY2xlIjoiIn1dLCJjb250YWluZXItdGl0bGUiOiJJTlRFUk5BVElPTkFMIEpPVVJOQUwgT0YgU0NJRU5USUZJQyAmIFRFQ0hOT0xPR1kgUkVTRUFSQ0ggIiwiSVNTTiI6IjIyNzctODYxNiIsIlVSTCI6Ind3dy5panN0ci5vcmciLCJpc3N1ZWQiOnsiZGF0ZS1wYXJ0cyI6W1syMDE5LDhdXX0sInBhZ2UiOiIzOTgtNDAyIiwiYWJzdHJhY3QiOiJGb3JlY2FzdGluZyByZXN1bHRzIG9mIHRoZSBzbWFsbGVzdCBNQVBFLCBNQUQsIGFuZCBNU0UgdmFsdWVzIG9mIDAuMzE3LCAwLjEyNSwgYW5kIDAuMDI4LiBUaGUgcmVzdWx0cyBvZiBhbmFseXNpcyB1c2luZyB0aGUgU2F2aW5nIE1hdHJpeCBtZXRob2Qgc2hvdyB0aGUgbnVtYmVyIG9mIGRpc3RyaWJ1dGlvbiByb3V0ZXMgY2FuIGJlIHJlZHVjZWQgYnkgNTAlLCBmcm9tIDIwIHJvdXRlcyB0byAxMCByb3V0ZXMuIFRoZSBvcmlnaW5hbCBkaXN0YW5jZSBvZiAzODkwIGtpbG9tZXRlcnMgY2FuIGJlIHJlZHVjZWQgdG8gMjIzOCBraWxvbWV0ZXJzLCB3aGljaCBtZWFucyB0aGF0IHRoZSBkaXN0YW5jZSBjYW4gYmUgc2hvcnRlbmVkIC8gc2F2ZWQgYnkgNDIuNDclIG9yIGFyb3VuZCAxNjUyIGtpbG9tZXRlcnMuIEEgZGVjcmVhc2UgaW4gcm91dGUgcmVzdWx0ZWQgaW4gbG93ZXIgcHJvZHVjdCBkaXN0cmlidXRpb24gY29zdHMgYW5kIGEgZGlzdHJpYnV0aW9uIGNoYW5uZWwgY29zdCBzYXZpbmdzIG9mIDQ0LjA3JS4iLCJpc3N1ZSI6IjA4Iiwidm9sdW1lIjoiOCIsImNvbnRhaW5lci10aXRsZS1zaG9ydCI6IiJ9LCJpc1RlbXBvcmFyeSI6ZmFsc2V9XX0=&quot;,&quot;citationItems&quot;:[{&quot;id&quot;:&quot;86df46e3-c973-353d-88ce-e37107567ef0&quot;,&quot;itemData&quot;:{&quot;type&quot;:&quot;article-journal&quot;,&quot;id&quot;:&quot;86df46e3-c973-353d-88ce-e37107567ef0&quot;,&quot;title&quot;:&quot;Use Of The Saving Matrix Method As An Alternative For Distribution Cost Efficiency: An Empirical Study On Log Timber Companies In Central Java&quot;,&quot;author&quot;:[{&quot;family&quot;:&quot;Suparjo&quot;,&quot;given&quot;:&quot;&quot;,&quot;parse-names&quot;:false,&quot;dropping-particle&quot;:&quot;&quot;,&quot;non-dropping-particle&quot;:&quot;&quot;}],&quot;container-title&quot;:&quot;INTERNATIONAL JOURNAL OF SCIENTIFIC &amp; TECHNOLOGY RESEARCH &quot;,&quot;ISSN&quot;:&quot;2277-8616&quot;,&quot;URL&quot;:&quot;www.ijstr.org&quot;,&quot;issued&quot;:{&quot;date-parts&quot;:[[2019,8]]},&quot;page&quot;:&quot;398-402&quot;,&quot;abstract&quot;:&quot;Forecasting results of the smallest MAPE, MAD, and MSE values of 0.317, 0.125, and 0.028. The results of analysis using the Saving Matrix method show the number of distribution routes can be reduced by 50%, from 20 routes to 10 routes. The original distance of 3890 kilometers can be reduced to 2238 kilometers, which means that the distance can be shortened / saved by 42.47% or around 1652 kilometers. A decrease in route resulted in lower product distribution costs and a distribution channel cost savings of 44.07%.&quot;,&quot;issue&quot;:&quot;08&quot;,&quot;volume&quot;:&quot;8&quot;,&quot;container-title-short&quot;:&quot;&quot;},&quot;isTemporary&quot;:false}]},{&quot;citationID&quot;:&quot;MENDELEY_CITATION_d96d7cee-6b2d-420b-b970-c69e51dd97ab&quot;,&quot;properties&quot;:{&quot;noteIndex&quot;:0},&quot;isEdited&quot;:false,&quot;manualOverride&quot;:{&quot;isManuallyOverridden&quot;:false,&quot;citeprocText&quot;:&quot;[8]&quot;,&quot;manualOverrideText&quot;:&quot;&quot;},&quot;citationTag&quot;:&quot;MENDELEY_CITATION_v3_eyJjaXRhdGlvbklEIjoiTUVOREVMRVlfQ0lUQVRJT05fZDk2ZDdjZWUtNmIyZC00MjBiLWI5NzAtYzY5ZTUxZGQ5N2Fi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150b1abc-2f31-437a-b9e8-8c1758be2e67&quot;,&quot;properties&quot;:{&quot;noteIndex&quot;:0},&quot;isEdited&quot;:false,&quot;manualOverride&quot;:{&quot;isManuallyOverridden&quot;:false,&quot;citeprocText&quot;:&quot;[9]&quot;,&quot;manualOverrideText&quot;:&quot;&quot;},&quot;citationTag&quot;:&quot;MENDELEY_CITATION_v3_eyJjaXRhdGlvbklEIjoiTUVOREVMRVlfQ0lUQVRJT05fMTUwYjFhYmMtMmYzMS00MzdhLWI5ZTgtOGMxNzU4YmUyZTY3IiwicHJvcGVydGllcyI6eyJub3RlSW5kZXgiOjB9LCJpc0VkaXRlZCI6ZmFsc2UsIm1hbnVhbE92ZXJyaWRlIjp7ImlzTWFudWFsbHlPdmVycmlkZGVuIjpmYWxzZSwiY2l0ZXByb2NUZXh0IjoiWzldIiwibWFudWFsT3ZlcnJpZGVUZXh0IjoiIn0sImNpdGF0aW9uSXRlbXMiOlt7ImlkIjoiOTQyZmY5ZGEtMDNlNi0zZDA4LWFjZmQtZWYyMTMwMjE4YTFkIiwiaXRlbURhdGEiOnsidHlwZSI6ImFydGljbGUtam91cm5hbCIsImlkIjoiOTQyZmY5ZGEtMDNlNi0zZDA4LWFjZmQtZWYyMTMwMjE4YTFkIiwidGl0bGUiOiJQZW5lbnR1YW4gUnV0ZSBEaXN0cmlidXNpIEtlcnVwdWsgTWVuZ2d1bmFrYW4gTWV0b2RlIFNhdmluZyBNYXRyaXggZGFuIE5lYXJlc3QgTmVpZ2hib3IiLCJhdXRob3IiOlt7ImZhbWlseSI6Ik9rdGF2aWFuYSIsImdpdmVuIjoiV2luZGEgTnVyIiwicGFyc2UtbmFtZXMiOmZhbHNlLCJkcm9wcGluZy1wYXJ0aWNsZSI6IiIsIm5vbi1kcm9wcGluZy1wYXJ0aWNsZSI6IiJ9LHsiZmFtaWx5IjoiU2V0aWFmaW5kYXJpIiwiZ2l2ZW4iOiJXaWR5YSIsInBhcnNlLW5hbWVzIjpmYWxzZSwiZHJvcHBpbmctcGFydGljbGUiOiIiLCJub24tZHJvcHBpbmctcGFydGljbGUiOiIifV0sImNvbnRhaW5lci10aXRsZSI6Ikp1cm5hbCBJTlRFQ0ggVGVrbmlrIEluZHVzdHJpIFVuaXZlcnNpdGFzIFNlcmFuZyBSYXlhIiwiRE9JIjoiMTAuMzA2NTYvaW50ZWNoLnY1aTIuMTQ4MSIsIklTU04iOiIyNDA3LTc4MVgiLCJpc3N1ZWQiOnsiZGF0ZS1wYXJ0cyI6W1syMDE5LDEyLDMxXV19LCJwYWdlIjoiODEtODYiLCJhYnN0cmFjdCI6IlJ1dGUgZGlzdHJpYnVzaSBtZW1wdW55YWkgcGVuZ2FydWggdGVyaGFkYXAgYmlheWEgeWFuZyBoYXJ1cyBkaWtlbHVhcmthbiBkYW4gZWZpc2llbnNpIHByb2R1ayBzYW1wYWkga2Uga29uc3VtZW4uIFVEIEtlcnVwdWsgU2FsYSBtZW1wdW55YWkgcGVybWFzYWxhaGFuIHlhbmcgc2FtYSBkYWxhbSBtZW5lbnR1a2FuIGRpc3RyaWJ1c2kgcHJvZHVrIGtlcnVwdWsgeWFuZyBtZW5jYXBhaSA0IGt3aW50YWwgcGVyIGhhcmkgYXRhdSA0OC4wMDAga3JlY2VrIChrZXJ1cHVrIG1lbnRhaCBidWFoKS4gUGVuZWxpdGlhbiBpbmkgYmVydHVqdWFuIG1lbmNhcmkgcnV0ZSB5YW5nIGVmZWt0aWYgZGFsYW0gZGlzdHJpYnVzaSBrZXJ1cHVrIGRlbmdhbiBtZW5nZ3VuYWthbiBtZXRvZGUgc2F2aW5nIG1hdHJpeCBkYW0gbmVhcmVzdCBuZWlnaGJvci4gUGVuZ29sYWhhbiBkYXRhIGRhbGFtIHBlbmNhcmlhbiBzb2x1c2kgcGVuZW50dWFuIHJ1dGUgbWVuZ2d1bmFrYW4gTWljcm9zb2Z0IEV4Y2VsLiBPcHRpbWFzaSBydXRlIGRpc3RyaWJ1c2kga2VydXB1ayBtZW3CrXBlcmJhaWtpIGR1YSBydXRlIHlhbmcgdGVsYWggYWRhLiDCoEphbHVyIGRpc3RyaWJ1c2kgVUQga2VydXB1ayBzYWxhIHBhZGEgcnV0ZSAxIG1lbmdoYXNpbGthbiBqYXJhayA2Ni4wNiBrbSBkZW5nYW4gYmlheWEgZGlzdHJpYnVzaSBwZXIgYnVsYW4gUnAuMzM5LjUwNy4gUGFkYSBydXRlIGF3YWxhbiAyIMKgbWVuZGFwYXRrYW4gamFyYWsgNTkuODIga20gZGVuZ2FuIGJpYXlhIGRpc3RyaWJ1c2kgUnAuMzM2LjkwNi4gUGVyYmFpa2FuIHJ1dGUgZGlzdHJpYnVzaSBtYW1wdSBtZW5naGFzaWxrYW4gcGVuZ2hlbWF0YW4gc2XCrWJlc2FyIDklIHBhZGEgcnV0ZSAxIGRhbiA5LDElIHBhZGEgcnV0ZSAyLiBJbnRlZ3Jhc2kgc2F2aW5nIG1hdHJpeCBkYW4gbmVhcmVzdCBuZWlnaGJvciBzZWNhcmEgdW11bSBtYW1wdSBtZW1iYW50dSBwZW5naGVtYXRhbiBiaWF5YSBkaXN0cmlidXNpIHN1YXR1IHByb2R1ayIsInB1Ymxpc2hlciI6IlVuaXZlcnNpdGFzIFNlcmFuZyBSYXlhIiwiaXNzdWUiOiIyIiwidm9sdW1lIjoiNSIsImNvbnRhaW5lci10aXRsZS1zaG9ydCI6IiJ9LCJpc1RlbXBvcmFyeSI6ZmFsc2V9XX0=&quot;,&quot;citationItems&quot;:[{&quot;id&quot;:&quot;942ff9da-03e6-3d08-acfd-ef2130218a1d&quot;,&quot;itemData&quot;:{&quot;type&quot;:&quot;article-journal&quot;,&quot;id&quot;:&quot;942ff9da-03e6-3d08-acfd-ef2130218a1d&quot;,&quot;title&quot;:&quot;Penentuan Rute Distribusi Kerupuk Menggunakan Metode Saving Matrix dan Nearest Neighbor&quot;,&quot;author&quot;:[{&quot;family&quot;:&quot;Oktaviana&quot;,&quot;given&quot;:&quot;Winda Nur&quot;,&quot;parse-names&quot;:false,&quot;dropping-particle&quot;:&quot;&quot;,&quot;non-dropping-particle&quot;:&quot;&quot;},{&quot;family&quot;:&quot;Setiafindari&quot;,&quot;given&quot;:&quot;Widya&quot;,&quot;parse-names&quot;:false,&quot;dropping-particle&quot;:&quot;&quot;,&quot;non-dropping-particle&quot;:&quot;&quot;}],&quot;container-title&quot;:&quot;Jurnal INTECH Teknik Industri Universitas Serang Raya&quot;,&quot;DOI&quot;:&quot;10.30656/intech.v5i2.1481&quot;,&quot;ISSN&quot;:&quot;2407-781X&quot;,&quot;issued&quot;:{&quot;date-parts&quot;:[[2019,12,31]]},&quot;page&quot;:&quot;81-86&quot;,&quot;abstract&quot;:&quot;Rute distribusi mempunyai pengaruh terhadap biaya yang harus dikeluarkan dan efisiensi produk sampai ke konsumen. UD Kerupuk Sala mempunyai permasalahan yang sama dalam menentukan distribusi produk kerupuk yang mencapai 4 kwintal per hari atau 48.000 krecek (kerupuk mentah buah). Penelitian ini bertujuan mencari rute yang efektif dalam distribusi kerupuk dengan menggunakan metode saving matrix dam nearest neighbor. Pengolahan data dalam pencarian solusi penentuan rute menggunakan Microsoft Excel. Optimasi rute distribusi kerupuk mem­perbaiki dua rute yang telah ada.  Jalur distribusi UD kerupuk sala pada rute 1 menghasilkan jarak 66.06 km dengan biaya distribusi per bulan Rp.339.507. Pada rute awalan 2  mendapatkan jarak 59.82 km dengan biaya distribusi Rp.336.906. Perbaikan rute distribusi mampu menghasilkan penghematan se­besar 9% pada rute 1 dan 9,1% pada rute 2. Integrasi saving matrix dan nearest neighbor secara umum mampu membantu penghematan biaya distribusi suatu produk&quot;,&quot;publisher&quot;:&quot;Universitas Serang Raya&quot;,&quot;issue&quot;:&quot;2&quot;,&quot;volume&quot;:&quot;5&quot;,&quot;container-title-short&quot;:&quot;&quot;},&quot;isTemporary&quot;:false}]},{&quot;citationID&quot;:&quot;MENDELEY_CITATION_78d9bcbb-e60c-49d3-bf4e-9d1bb4a98fa1&quot;,&quot;properties&quot;:{&quot;noteIndex&quot;:0},&quot;isEdited&quot;:false,&quot;manualOverride&quot;:{&quot;isManuallyOverridden&quot;:false,&quot;citeprocText&quot;:&quot;[10]&quot;,&quot;manualOverrideText&quot;:&quot;&quot;},&quot;citationTag&quot;:&quot;MENDELEY_CITATION_v3_eyJjaXRhdGlvbklEIjoiTUVOREVMRVlfQ0lUQVRJT05fNzhkOWJjYmItZTYwYy00OWQzLWJmNGUtOWQxYmI0YTk4ZmExIiwicHJvcGVydGllcyI6eyJub3RlSW5kZXgiOjB9LCJpc0VkaXRlZCI6ZmFsc2UsIm1hbnVhbE92ZXJyaWRlIjp7ImlzTWFudWFsbHlPdmVycmlkZGVuIjpmYWxzZSwiY2l0ZXByb2NUZXh0IjoiWzEwXSIsIm1hbnVhbE92ZXJyaWRlVGV4dCI6IiJ9LCJjaXRhdGlvbkl0ZW1zIjpbeyJpZCI6IjU3YmRhYTZlLWQ0MWQtM2ZmYS1hNzg0LWVkZTQ3M2Q3MmJiYiIsIml0ZW1EYXRhIjp7InR5cGUiOiJhcnRpY2xlLWpvdXJuYWwiLCJpZCI6IjU3YmRhYTZlLWQ0MWQtM2ZmYS1hNzg0LWVkZTQ3M2Q3MmJiYiIsInRpdGxlIjoiT3B0aW1hc2kgQ2FwYWNpdGF0ZWQgVmVoaWNsZSBSb3V0aW5nIFByb2JsZW0gd2l0aCBUaW1lIFdpbmRvd3MgZGVuZ2FuIE1lbmdndW5ha2FuIEFudCBDb2xvbnkgT3B0aW1pemF0aW9uIiwiYXV0aG9yIjpbeyJmYW1pbHkiOiJTb2VuYW5kaSIsImdpdmVuIjoiSXdhbiBBYW5nIiwicGFyc2UtbmFtZXMiOmZhbHNlLCJkcm9wcGluZy1wYXJ0aWNsZSI6IiIsIm5vbi1kcm9wcGluZy1wYXJ0aWNsZSI6IiJ9LHsiZmFtaWx5IjoiSm9pY2UiLCJnaXZlbiI6IkpvaWNlIiwicGFyc2UtbmFtZXMiOmZhbHNlLCJkcm9wcGluZy1wYXJ0aWNsZSI6IiIsIm5vbi1kcm9wcGluZy1wYXJ0aWNsZSI6IiJ9LHsiZmFtaWx5IjoiTWFycGF1bmciLCJnaXZlbiI6IkJ1ZGkiLCJwYXJzZS1uYW1lcyI6ZmFsc2UsImRyb3BwaW5nLXBhcnRpY2xlIjoiIiwibm9uLWRyb3BwaW5nLXBhcnRpY2xlIjoiIn1dLCJjb250YWluZXItdGl0bGUiOiJKdXJuYWwgU2lzdGVtIGRhbiBNYW5hamVtZW4gSW5kdXN0cmkiLCJET0kiOiIxMC4zMDY1Ni9qc21pLnYzaTEuMTQ2OSIsIklTU04iOiIyNTgwLTI4ODciLCJpc3N1ZWQiOnsiZGF0ZS1wYXJ0cyI6W1syMDE5LDcsMzFdXX0sInBhZ2UiOiI1OSIsImFic3RyYWN0IjoiSW4gcmVjZW50IHllYXJzLCBtaW5pbWl6YXRpb24gb2YgbG9naXN0aWNzIGFuZCB0cmFuc3BvcnRhdGlvbiBjb3N0cyBoYXMgYmVjb21lIGVzc2VudGlhbCBmb3IgbWFudWZhY3R1cmluZyBjb21wYW5pZXMgdG8gaW5jcmVhc2UgcHJvZml0cy4gT25lIHRoaW5nIGlzIGRvbmUgdG8gcmVkdWNlIGxvZ2lzdGljcyBhbmQgdHJhbnNwb3J0YXRpb24gY29zdHMgYnkgb3B0aW1pemluZyB0aGUgcm91dGUgb2YgdGFraW5nIG9yIHRyYW5zcG9ydGluZyBjb21wb25lbnRzIGZyb20gZWFjaCBzdXBwbGllci4gUm91dGUgb3B0aW1pemF0aW9uIHRvIG1pbmltaXplIHRvdGFsIHRyYW5zcG9ydGF0aW9uIGNvc3RzIGlzIGEgcHJvYmxlbSB0aGF0IG9mdGVuIGZpbmRzIGluIFZlaGljbGUgUm91dGluZyBQcm9ibGVtcyAoVlJQKS4gUHJvYmxlbSBDYXBhY2l0YXRlZCBWZWhpY2xlIFJvdXRpbmcgd2l0aCBUaW1lIFdpbmRvd3MgKENWUlBUVykgaXMgb25lIHZhcmlhbnQgb2YgVlJQIHRoYXQgY29uc2lkZXJzIHRoZSB2ZWhpY2xlIGNhcGFjaXR5IGFuZCB0aGUgc2VydmljZSBwZXJpb2Qgb2YgZWFjaCB2ZWhpY2xlLiBDVlJQVFcgaXMgYSBOb24tUG9seW5vbWlhbCBIYXJkIChOUC1IYXJkKSBwcm9ibGVtIHRoYXQgcmVxdWlyZXMgYW4gZWZmaWNpZW50IGFuZCBlZmZlY3RpdmUgYWxnb3JpdGhtIGluIHNvbHZpbmcgcHJvYmxlbXMgdGhhdCBvY2N1ciBpbiB0aGlzIGF1dG9tb3RpdmUgY29tcGFueS4gVGhpcyBzdHVkeSB1c2VzIHRoZSBBbnQgQ29sb255IE9wdGltaXphdGlvbiAoQUNPKSBhbGdvcml0aG0gYnkgdGVzdGluZyB1c2luZyBzZXZlcmFsIHBhcmFtZXRlcnMgdG8gc29sdmUgdGhlIENWUlBUVyBwcm9ibGVtLiBUaGUgdGVzdCByZXN1bHRzIHVzaW5nIHRoZSBBQ08gYWxnb3JpdGhtIG9idGFpbmVkIGEgZmFzdGVyIHJvdXRlIGNvbXBhcmVkIHRvIHRoZSBtZXRob2QgYXBwbGllZCBieSB0aGUgY29tcGFueS4iLCJwdWJsaXNoZXIiOiJVbml2ZXJzaXRhcyBTZXJhbmcgUmF5YSIsImlzc3VlIjoiMSIsInZvbHVtZSI6IjMiLCJjb250YWluZXItdGl0bGUtc2hvcnQiOiIifSwiaXNUZW1wb3JhcnkiOmZhbHNlfV19&quot;,&quot;citationItems&quot;:[{&quot;id&quot;:&quot;57bdaa6e-d41d-3ffa-a784-ede473d72bbb&quot;,&quot;itemData&quot;:{&quot;type&quot;:&quot;article-journal&quot;,&quot;id&quot;:&quot;57bdaa6e-d41d-3ffa-a784-ede473d72bbb&quot;,&quot;title&quot;:&quot;Optimasi Capacitated Vehicle Routing Problem with Time Windows dengan Menggunakan Ant Colony Optimization&quot;,&quot;author&quot;:[{&quot;family&quot;:&quot;Soenandi&quot;,&quot;given&quot;:&quot;Iwan Aang&quot;,&quot;parse-names&quot;:false,&quot;dropping-particle&quot;:&quot;&quot;,&quot;non-dropping-particle&quot;:&quot;&quot;},{&quot;family&quot;:&quot;Joice&quot;,&quot;given&quot;:&quot;Joice&quot;,&quot;parse-names&quot;:false,&quot;dropping-particle&quot;:&quot;&quot;,&quot;non-dropping-particle&quot;:&quot;&quot;},{&quot;family&quot;:&quot;Marpaung&quot;,&quot;given&quot;:&quot;Budi&quot;,&quot;parse-names&quot;:false,&quot;dropping-particle&quot;:&quot;&quot;,&quot;non-dropping-particle&quot;:&quot;&quot;}],&quot;container-title&quot;:&quot;Jurnal Sistem dan Manajemen Industri&quot;,&quot;DOI&quot;:&quot;10.30656/jsmi.v3i1.1469&quot;,&quot;ISSN&quot;:&quot;2580-2887&quot;,&quot;issued&quot;:{&quot;date-parts&quot;:[[2019,7,31]]},&quot;page&quot;:&quot;59&quot;,&quot;abstract&quot;:&quot;In recent years, minimization of logistics and transportation costs has become essential for manufacturing companies to increase profits. One thing is done to reduce logistics and transportation costs by optimizing the route of taking or transporting components from each supplier. Route optimization to minimize total transportation costs is a problem that often finds in Vehicle Routing Problems (VRP). Problem Capacitated Vehicle Routing with Time Windows (CVRPTW) is one variant of VRP that considers the vehicle capacity and the service period of each vehicle. CVRPTW is a Non-Polynomial Hard (NP-Hard) problem that requires an efficient and effective algorithm in solving problems that occur in this automotive company. This study uses the Ant Colony Optimization (ACO) algorithm by testing using several parameters to solve the CVRPTW problem. The test results using the ACO algorithm obtained a faster route compared to the method applied by the company.&quot;,&quot;publisher&quot;:&quot;Universitas Serang Raya&quot;,&quot;issue&quot;:&quot;1&quot;,&quot;volume&quot;:&quot;3&quot;,&quot;container-title-short&quot;:&quot;&quot;},&quot;isTemporary&quot;:false}]},{&quot;citationID&quot;:&quot;MENDELEY_CITATION_655f5e81-5dc6-4f2c-82bc-10012db6e426&quot;,&quot;properties&quot;:{&quot;noteIndex&quot;:0},&quot;isEdited&quot;:false,&quot;manualOverride&quot;:{&quot;isManuallyOverridden&quot;:false,&quot;citeprocText&quot;:&quot;[8]&quot;,&quot;manualOverrideText&quot;:&quot;&quot;},&quot;citationTag&quot;:&quot;MENDELEY_CITATION_v3_eyJjaXRhdGlvbklEIjoiTUVOREVMRVlfQ0lUQVRJT05fNjU1ZjVlODEtNWRjNi00ZjJjLTgyYmMtMTAwMTJkYjZlNDI2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69343651-e8e7-4bc3-96c1-bd807373f5e7&quot;,&quot;properties&quot;:{&quot;noteIndex&quot;:0},&quot;isEdited&quot;:false,&quot;manualOverride&quot;:{&quot;isManuallyOverridden&quot;:false,&quot;citeprocText&quot;:&quot;[8]&quot;,&quot;manualOverrideText&quot;:&quot;&quot;},&quot;citationTag&quot;:&quot;MENDELEY_CITATION_v3_eyJjaXRhdGlvbklEIjoiTUVOREVMRVlfQ0lUQVRJT05fNjkzNDM2NTEtZThlNy00YmMzLTk2YzEtYmQ4MDczNzNmNWU3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e0fdc03b-d9b5-4670-840c-d2e0cc4fe58c&quot;,&quot;properties&quot;:{&quot;noteIndex&quot;:0},&quot;isEdited&quot;:false,&quot;manualOverride&quot;:{&quot;isManuallyOverridden&quot;:false,&quot;citeprocText&quot;:&quot;[8]&quot;,&quot;manualOverrideText&quot;:&quot;&quot;},&quot;citationTag&quot;:&quot;MENDELEY_CITATION_v3_eyJjaXRhdGlvbklEIjoiTUVOREVMRVlfQ0lUQVRJT05fZTBmZGMwM2ItZDliNS00NjcwLTg0MGMtZDJlMGNjNGZlNThj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3b2c1492-ab42-4d93-b374-75c4328c7dbe&quot;,&quot;properties&quot;:{&quot;noteIndex&quot;:0},&quot;isEdited&quot;:false,&quot;manualOverride&quot;:{&quot;isManuallyOverridden&quot;:false,&quot;citeprocText&quot;:&quot;[11]&quot;,&quot;manualOverrideText&quot;:&quot;&quot;},&quot;citationTag&quot;:&quot;MENDELEY_CITATION_v3_eyJjaXRhdGlvbklEIjoiTUVOREVMRVlfQ0lUQVRJT05fM2IyYzE0OTItYWI0Mi00ZDkzLWIzNzQtNzVjNDMyOGM3ZGJlIiwicHJvcGVydGllcyI6eyJub3RlSW5kZXgiOjB9LCJpc0VkaXRlZCI6ZmFsc2UsIm1hbnVhbE92ZXJyaWRlIjp7ImlzTWFudWFsbHlPdmVycmlkZGVuIjpmYWxzZSwiY2l0ZXByb2NUZXh0IjoiWzExXSIsIm1hbnVhbE92ZXJyaWRlVGV4dCI6IiJ9LCJjaXRhdGlvbkl0ZW1zIjpbeyJpZCI6IjQyMTI2MzA0LThiZGUtM2FmZi04Njc4LTNkZTBkYTdkYjE2NCIsIml0ZW1EYXRhIjp7InR5cGUiOiJyZXBvcnQiLCJpZCI6IjQyMTI2MzA0LThiZGUtM2FmZi04Njc4LTNkZTBkYTdkYjE2NCIsInRpdGxlIjoiVG93YXJkcyB0aGUgVXNhYmlsaXR5IEV2YWx1YXRpb24gb2YgU2VjdXJpdHkgQVBJcyIsImF1dGhvciI6W3siZmFtaWx5IjoiR29yc2tpIiwiZ2l2ZW4iOiJQIEwiLCJwYXJzZS1uYW1lcyI6ZmFsc2UsImRyb3BwaW5nLXBhcnRpY2xlIjoiIiwibm9uLWRyb3BwaW5nLXBhcnRpY2xlIjoiIn0seyJmYW1pbHkiOiJJYWNvbm8iLCJnaXZlbiI6IkwgTCIsInBhcnNlLW5hbWVzIjpmYWxzZSwiZHJvcHBpbmctcGFydGljbGUiOiIiLCJub24tZHJvcHBpbmctcGFydGljbGUiOiIifV0sImlzc3VlZCI6eyJkYXRlLXBhcnRzIjpbWzIwMTZdXX0sImFic3RyYWN0IjoiQXBwbGljYXRpb24gUHJvZ3JhbW1pbmcgSW50ZXJmYWNlcyAoQVBJcykgYXJlIGEgdml0YWwgbGluayBiZXR3ZWVuIHNvZnR3YXJlIGNvbXBvbmVudHMgYXMgd2VsbCBhcyBiZXR3ZWVuIHNvZnR3YXJlIGFuZCBkZXZlbG9wZXJzLiBTZWN1cml0eSBBUElzIGRlbGl2ZXIgY3J1Y2lhbCBmdW5jdGlvbmFsaXRpZXMgZm9yIHByb2dyYW1tZXJzIHdobyBzZWUgdGhlbXNlbHZlcyBpbiB0aGUgaW5jcmVhc2luZyBuZWVkIGZvciBpbnRlZ3JhdGluZyBzZWN1cml0eSBzZXJ2aWNlcyBpbnRvIHRoZWlyIHNvZnR3YXJlIHByb2R1Y3RzLiBUaGUgaWdub3JhbnQgb3IgaW5jb3JyZWN0IHVzZSBvZiBTZWN1cml0eSBBUElzIGxlYWRzIHRvIGNyaXRpY2FsIHNlY3VyaXR5IGZsYXdzLCBhcyBoYXMgYmVlbiByZXZlYWxlZCBieSByZWNlbnQgc2VjdXJpdHkgc3R1ZGllcy4gT25lIG1ham9yIHJlYXNvbiBmb3IgdGhpcyBpcyByb290ZWQgaW4gdXNhYmlsaXR5IGlzc3Vlcy4gQVBJIFVzYWJpbGl0eSByZXNlYXJjaCBoYXMgYmVlbiBkZXJpdmluZyByZWNvbW1lbmRhdGlvbnMgZm9yIGRlc2lnbmluZyB1c2FibGUgQVBJcyBpbiBnZW5lcmFsLiBGYWNpbmcgdGhlIGdyb3dpbmcgcmVsZXZhbmNlIG9mIFNlY3VyaXR5IEFQSXMsIHRoZSBxdWVzdGlvbiBhcmlzZXMsIHdoZXRoZXIgdGhlIG9ic2VydmVkIHVzYWJpbGl0eSBhc3BlY3RzIGluIHRoZSBnZW5lcmFsIHNwYWNlIGFyZSBhbHJlYWR5IHN1ZmZpY2llbnQgZW5vdWdoIGZvciBidWlsZGluZyB1c2FibGUgU2VjdXJpdHkgQVBJcy4gVGhlIGN1cnJlbnRseSBhdmFpbGFibGUgZmluZGluZ3MgaW4gdGhlIEFQSSBVc2FiaWxpdHkgZG9tYWluIGFyZSBzZWxlY3RpdmUgZnJhZ21lbnRzIG9ubHksIHRob3VnaC4gVGhpcyBzdGlsbCBlbWVyZ2luZyBmaWVsZCBoYXMgbm90IHByb2R1Y2VkIGEgY29tcHJlaGVuc2l2ZSBtb2RlbCB5ZXQuIEFzIGEgY29uc2VxdWVuY2UsIGEgZmlyc3QgY29udHJpYnV0aW9uIG9mIHRoaXMgcGFwZXIgaXMgc3VjaCBhIG1vZGVsIHRoYXQgcHJvdmlkZXMgYSBjb25zb2xpZGF0ZWQgdmlldyBvbiB0aGUgY3VycmVudCByZXNlYXJjaCBjb3ZlcmFnZSBvZiBBUEkgVXNhYmlsaXR5LiBPbiB0aGlzIGJhc2VsaW5lLCB0aGUgcGFwZXIgY29udGludWVzIGJ5IGNvbmR1Y3RpbmcgYW4gYW5hbHlzaXMgb2YgcmVsZXZhbnQgc2VjdXJpdHkgc3R1ZGllcywgd2hpY2ggZ2l2ZSBpbnNpZ2h0cyBvbiB1c2FiaWxpdHkgcHJvYmxlbXMgZGV2ZWxvcGVycyBoYWQsIHdoZW4gdXNpbmcgU2VjdXJpdHkgQVBJcy4gVGhpcyBhbmFseXNpcyBsZWFkcyB0byBhIHByb3Bvc2FsIG9mIGVsZXZlbiBzcGVjaWZpYyB1c2FiaWxpdHkgY2hhcmFjdGVyaXN0aWNzIHJlbGV2YW50IGZvciBTZWN1cml0eSBBUElzLiBUaGVzZSBoYXZlIHRvIGJlIGZvbGxvd2VkIHVwIGJ5IHVzYWJpbGl0eSBzdHVkaWVzIGluIG9yZGVyIHRvIGV2YWx1YXRlIGhvdyBTZWN1cml0eSBBUElzIG5lZWQgdG8gYmUgZGVzaWduZWQgaW4gYSB1c2FibGUgd2F5IGFuZCB3aGljaCBwb3RlbnRpYWwgdHJhZGUtb2ZmcyBoYXZlIHRvIGJlIGJhbGFuY2VkLiIsImNvbnRhaW5lci10aXRsZS1zaG9ydCI6IiJ9LCJpc1RlbXBvcmFyeSI6ZmFsc2V9XX0=&quot;,&quot;citationItems&quot;:[{&quot;id&quot;:&quot;42126304-8bde-3aff-8678-3de0da7db164&quot;,&quot;itemData&quot;:{&quot;type&quot;:&quot;report&quot;,&quot;id&quot;:&quot;42126304-8bde-3aff-8678-3de0da7db164&quot;,&quot;title&quot;:&quot;Towards the Usability Evaluation of Security APIs&quot;,&quot;author&quot;:[{&quot;family&quot;:&quot;Gorski&quot;,&quot;given&quot;:&quot;P L&quot;,&quot;parse-names&quot;:false,&quot;dropping-particle&quot;:&quot;&quot;,&quot;non-dropping-particle&quot;:&quot;&quot;},{&quot;family&quot;:&quot;Iacono&quot;,&quot;given&quot;:&quot;L L&quot;,&quot;parse-names&quot;:false,&quot;dropping-particle&quot;:&quot;&quot;,&quot;non-dropping-particle&quot;:&quot;&quot;}],&quot;issued&quot;:{&quot;date-parts&quot;:[[2016]]},&quot;abstract&quot;:&quot;Application Programming Interfaces (APIs) are a vital link between software components as well as between software and developers. Security APIs deliver crucial functionalities for programmers who see themselves in the increasing need for integrating security services into their software products. The ignorant or incorrect use of Security APIs leads to critical security flaws, as has been revealed by recent security studies. One major reason for this is rooted in usability issues. API Usability research has been deriving recommendations for designing usable APIs in general. Facing the growing relevance of Security APIs, the question arises, whether the observed usability aspects in the general space are already sufficient enough for building usable Security APIs. The currently available findings in the API Usability domain are selective fragments only, though. This still emerging field has not produced a comprehensive model yet. As a consequence, a first contribution of this paper is such a model that provides a consolidated view on the current research coverage of API Usability. On this baseline, the paper continues by conducting an analysis of relevant security studies, which give insights on usability problems developers had, when using Security APIs. This analysis leads to a proposal of eleven specific usability characteristics relevant for Security APIs. These have to be followed up by usability studies in order to evaluate how Security APIs need to be designed in a usable way and which potential trade-offs have to be balanced.&quot;,&quot;container-title-short&quot;:&quot;&quot;},&quot;isTemporary&quot;:false}]},{&quot;citationID&quot;:&quot;MENDELEY_CITATION_90017854-92a3-446c-b08c-a37d64057f37&quot;,&quot;properties&quot;:{&quot;noteIndex&quot;:0},&quot;isEdited&quot;:false,&quot;manualOverride&quot;:{&quot;isManuallyOverridden&quot;:false,&quot;citeprocText&quot;:&quot;[8]&quot;,&quot;manualOverrideText&quot;:&quot;&quot;},&quot;citationTag&quot;:&quot;MENDELEY_CITATION_v3_eyJjaXRhdGlvbklEIjoiTUVOREVMRVlfQ0lUQVRJT05fOTAwMTc4NTQtOTJhMy00NDZjLWIwOGMtYTM3ZDY0MDU3ZjM3IiwicHJvcGVydGllcyI6eyJub3RlSW5kZXgiOjB9LCJpc0VkaXRlZCI6ZmFsc2UsIm1hbnVhbE92ZXJyaWRlIjp7ImlzTWFudWFsbHlPdmVycmlkZGVuIjpmYWxzZSwiY2l0ZXByb2NUZXh0IjoiWzhdIiwibWFudWFsT3ZlcnJpZGVUZXh0IjoiIn0sImNpdGF0aW9uSXRlbXMiOlt7ImlkIjoiNWNhMDQ0OGQtYTYyNS0zOTAwLTg2NzctMTNjZjhlNWEyNTgyIiwiaXRlbURhdGEiOnsidHlwZSI6InJlcG9ydCIsImlkIjoiNWNhMDQ0OGQtYTYyNS0zOTAwLTg2NzctMTNjZjhlNWEyNTgyIiwidGl0bGUiOiJQZW5lbnR1YW4gUnV0ZSBQZW5naXJpbWFuIEJlcmFzIE1lbmdndW5ha2FuIE1ldG9kZSBOZWFyZXN0IE5laWdoYm91ciBkYW4gTWl4ZWQgSW50ZWdlciBMaW5lYXIgUHJvZ3JhbW1pbmciLCJhdXRob3IiOlt7ImZhbWlseSI6IkNhaHlvbm8gU2lnaXQgUHJhbXVkeW8iLCJnaXZlbiI6IiIsInBhcnNlLW5hbWVzIjpmYWxzZSwiZHJvcHBpbmctcGFydGljbGUiOiIiLCJub24tZHJvcHBpbmctcGFydGljbGUiOiIifSx7ImZhbWlseSI6IkhhZml6dGhhIEFyeXVuZGEgVGFuZ2dvbm8iLCJnaXZlbiI6IiIsInBhcnNlLW5hbWVzIjpmYWxzZSwiZHJvcHBpbmctcGFydGljbGUiOiIiLCJub24tZHJvcHBpbmctcGFydGljbGUiOiIifSx7ImZhbWlseSI6Ik11aCBIYXN5aW0gQXN5J2FyaSIsImdpdmVuIjoiIiwicGFyc2UtbmFtZXMiOmZhbHNlLCJkcm9wcGluZy1wYXJ0aWNsZSI6IiIsIm5vbi1kcm9wcGluZy1wYXJ0aWNsZSI6IiJ9XSwiYWNjZXNzZWQiOnsiZGF0ZS1wYXJ0cyI6W1syMDI0LDYsM11dfSwiRE9JIjoiaHR0cHM6Ly9kb2kub3JnLzEwLjI1MTA0L210bS52MTlpMi4yMDM0IiwiVVJMIjoiaHR0cHM6Ly9vanMuYmFsaXRiYW5naHViLmRlcGh1Yi5nby5pZC9pbmRleC5waHAvanVybmFsbXRtL2FydGljbGUvdmlldy8yMDM0IiwiaXNzdWVkIjp7ImRhdGUtcGFydHMiOltbMjAyMV1dfSwicHVibGlzaGVyLXBsYWNlIjoiWW9neWFrYXJ0YSIsIm51bWJlci1vZi1wYWdlcyI6IjEtNiIsImNvbnRhaW5lci10aXRsZS1zaG9ydCI6IiJ9LCJpc1RlbXBvcmFyeSI6ZmFsc2V9XX0=&quot;,&quot;citationItems&quot;:[{&quot;id&quot;:&quot;5ca0448d-a625-3900-8677-13cf8e5a2582&quot;,&quot;itemData&quot;:{&quot;type&quot;:&quot;report&quot;,&quot;id&quot;:&quot;5ca0448d-a625-3900-8677-13cf8e5a2582&quot;,&quot;title&quot;:&quot;Penentuan Rute Pengiriman Beras Menggunakan Metode Nearest Neighbour dan Mixed Integer Linear Programming&quot;,&quot;author&quot;:[{&quot;family&quot;:&quot;Cahyono Sigit Pramudyo&quot;,&quot;given&quot;:&quot;&quot;,&quot;parse-names&quot;:false,&quot;dropping-particle&quot;:&quot;&quot;,&quot;non-dropping-particle&quot;:&quot;&quot;},{&quot;family&quot;:&quot;Hafiztha Aryunda Tanggono&quot;,&quot;given&quot;:&quot;&quot;,&quot;parse-names&quot;:false,&quot;dropping-particle&quot;:&quot;&quot;,&quot;non-dropping-particle&quot;:&quot;&quot;},{&quot;family&quot;:&quot;Muh Hasyim Asy'ari&quot;,&quot;given&quot;:&quot;&quot;,&quot;parse-names&quot;:false,&quot;dropping-particle&quot;:&quot;&quot;,&quot;non-dropping-particle&quot;:&quot;&quot;}],&quot;accessed&quot;:{&quot;date-parts&quot;:[[2024,6,3]]},&quot;DOI&quot;:&quot;https://doi.org/10.25104/mtm.v19i2.2034&quot;,&quot;URL&quot;:&quot;https://ojs.balitbanghub.dephub.go.id/index.php/jurnalmtm/article/view/2034&quot;,&quot;issued&quot;:{&quot;date-parts&quot;:[[2021]]},&quot;publisher-place&quot;:&quot;Yogyakarta&quot;,&quot;number-of-pages&quot;:&quot;1-6&quot;,&quot;container-title-short&quot;:&quot;&quot;},&quot;isTemporary&quot;:false}]},{&quot;citationID&quot;:&quot;MENDELEY_CITATION_45a2e34c-549a-4f40-8a7d-636dad38cf07&quot;,&quot;properties&quot;:{&quot;noteIndex&quot;:0},&quot;isEdited&quot;:false,&quot;manualOverride&quot;:{&quot;citeprocText&quot;:&quot;[12]&quot;,&quot;isManuallyOverridden&quot;:false,&quot;manualOverrideText&quot;:&quot;&quot;},&quot;citationTag&quot;:&quot;MENDELEY_CITATION_v3_eyJjaXRhdGlvbklEIjoiTUVOREVMRVlfQ0lUQVRJT05fNDVhMmUzNGMtNTQ5YS00ZjQwLThhN2QtNjM2ZGFkMzhjZjA3IiwicHJvcGVydGllcyI6eyJub3RlSW5kZXgiOjB9LCJpc0VkaXRlZCI6ZmFsc2UsIm1hbnVhbE92ZXJyaWRlIjp7ImNpdGVwcm9jVGV4dCI6IlsxMl0iLCJpc01hbnVhbGx5T3ZlcnJpZGRlbiI6ZmFsc2UsIm1hbnVhbE92ZXJyaWRlVGV4dCI6IiJ9LCJjaXRhdGlvbkl0ZW1zIjpbeyJpZCI6IjRmYjU0NWI0LWM5NjMtNWUzNy1iZjBkLWVkNTkwY2NiYzYxNSIsIml0ZW1EYXRhIjp7ImF1dGhvciI6W3siZHJvcHBpbmctcGFydGljbGUiOiIiLCJmYW1pbHkiOiJQcmFtdWR5byIsImdpdmVuIjoiQ2FoeW9ubyBTaWdpdCIsIm5vbi1kcm9wcGluZy1wYXJ0aWNsZSI6IiIsInBhcnNlLW5hbWVzIjpmYWxzZSwic3VmZml4IjoiIn0seyJkcm9wcGluZy1wYXJ0aWNsZSI6IiIsImZhbWlseSI6IlRhbmdnb25vIiwiZ2l2ZW4iOiJIYWZpenRoYSBBcnl1bmRhIiwibm9uLWRyb3BwaW5nLXBhcnRpY2xlIjoiIiwicGFyc2UtbmFtZXMiOmZhbHNlLCJzdWZmaXgiOiIifSx7ImRyb3BwaW5nLXBhcnRpY2xlIjoiIiwiZmFtaWx5IjoiQXN5J2FyaSIsImdpdmVuIjoiTXVoIEhhc3lpbSIsIm5vbi1kcm9wcGluZy1wYXJ0aWNsZSI6IiIsInBhcnNlLW5hbWVzIjpmYWxzZSwic3VmZml4IjoiIn1dLCJjb250YWluZXItdGl0bGUiOiJKdXJuYWwgVHJhbnNwb3J0YXNpIE11bHRpbW9kYSIsImlkIjoiNGZiNTQ1YjQtYzk2My01ZTM3LWJmMGQtZWQ1OTBjY2JjNjE1IiwiaXNzdWUiOiIyIiwiaXNzdWVkIjp7ImRhdGUtcGFydHMiOltbIjIwMjEiXV19LCJwYWdlIjoiMS02IiwidGl0bGUiOiJQZW5lbnR1YW4gUnV0ZSBQZW5naXJpbWFuIEJlcmFzIE1lbmdndW5ha2FuIE1ldG9kZSBOZWFyZXN0IE5laWdoYm91ciBkYW4gTWl4ZWQgSW50ZWdlciBMaW5lYXIgUHJvZ3JhbW1pbmciLCJ0eXBlIjoiYXJ0aWNsZS1qb3VybmFsIiwidm9sdW1lIjoiMTkiLCJjb250YWluZXItdGl0bGUtc2hvcnQiOiIifSwidXJpcyI6WyJodHRwOi8vd3d3Lm1lbmRlbGV5LmNvbS9kb2N1bWVudHMvP3V1aWQ9MDZmNzBmNGYtMjZiYy00N2I0LTgyYmMtN2Q1YzNlNDU3MzFjIl0sImlzVGVtcG9yYXJ5IjpmYWxzZSwibGVnYWN5RGVza3RvcElkIjoiMDZmNzBmNGYtMjZiYy00N2I0LTgyYmMtN2Q1YzNlNDU3MzFjIn1dfQ==&quot;,&quot;citationItems&quot;:[{&quot;id&quot;:&quot;4fb545b4-c963-5e37-bf0d-ed590ccbc615&quot;,&quot;itemData&quot;:{&quot;author&quot;:[{&quot;dropping-particle&quot;:&quot;&quot;,&quot;family&quot;:&quot;Pramudyo&quot;,&quot;given&quot;:&quot;Cahyono Sigit&quot;,&quot;non-dropping-particle&quot;:&quot;&quot;,&quot;parse-names&quot;:false,&quot;suffix&quot;:&quot;&quot;},{&quot;dropping-particle&quot;:&quot;&quot;,&quot;family&quot;:&quot;Tanggono&quot;,&quot;given&quot;:&quot;Hafiztha Aryunda&quot;,&quot;non-dropping-particle&quot;:&quot;&quot;,&quot;parse-names&quot;:false,&quot;suffix&quot;:&quot;&quot;},{&quot;dropping-particle&quot;:&quot;&quot;,&quot;family&quot;:&quot;Asy'ari&quot;,&quot;given&quot;:&quot;Muh Hasyim&quot;,&quot;non-dropping-particle&quot;:&quot;&quot;,&quot;parse-names&quot;:false,&quot;suffix&quot;:&quot;&quot;}],&quot;container-title&quot;:&quot;Jurnal Transportasi Multimoda&quot;,&quot;id&quot;:&quot;4fb545b4-c963-5e37-bf0d-ed590ccbc615&quot;,&quot;issue&quot;:&quot;2&quot;,&quot;issued&quot;:{&quot;date-parts&quot;:[[&quot;2021&quot;]]},&quot;page&quot;:&quot;1-6&quot;,&quot;title&quot;:&quot;Penentuan Rute Pengiriman Beras Menggunakan Metode Nearest Neighbour dan Mixed Integer Linear Programming&quot;,&quot;type&quot;:&quot;article-journal&quot;,&quot;volume&quot;:&quot;19&quot;,&quot;container-title-short&quot;:&quot;&quot;},&quot;uris&quot;:[&quot;http://www.mendeley.com/documents/?uuid=06f70f4f-26bc-47b4-82bc-7d5c3e45731c&quot;],&quot;isTemporary&quot;:false,&quot;legacyDesktopId&quot;:&quot;06f70f4f-26bc-47b4-82bc-7d5c3e45731c&quot;}]},{&quot;citationID&quot;:&quot;MENDELEY_CITATION_f83b74a8-382a-4b1a-a997-f3a86e6cab35&quot;,&quot;properties&quot;:{&quot;noteIndex&quot;:0},&quot;isEdited&quot;:false,&quot;manualOverride&quot;:{&quot;isManuallyOverridden&quot;:false,&quot;citeprocText&quot;:&quot;[13]&quot;,&quot;manualOverrideText&quot;:&quot;&quot;},&quot;citationTag&quot;:&quot;MENDELEY_CITATION_v3_eyJjaXRhdGlvbklEIjoiTUVOREVMRVlfQ0lUQVRJT05fZjgzYjc0YTgtMzgyYS00YjFhLWE5OTctZjNhODZlNmNhYjM1IiwicHJvcGVydGllcyI6eyJub3RlSW5kZXgiOjB9LCJpc0VkaXRlZCI6ZmFsc2UsIm1hbnVhbE92ZXJyaWRlIjp7ImlzTWFudWFsbHlPdmVycmlkZGVuIjpmYWxzZSwiY2l0ZXByb2NUZXh0IjoiWzEzXSIsIm1hbnVhbE92ZXJyaWRlVGV4dCI6IiJ9LCJjaXRhdGlvbkl0ZW1zIjpbeyJpZCI6IjQ0ZTg2NTAwLTE1NDYtMzM1MS1hYTk3LTc5ZmY4MjYwMTczZiIsIml0ZW1EYXRhIjp7InR5cGUiOiJyZXBvcnQiLCJpZCI6IjQ0ZTg2NTAwLTE1NDYtMzM1MS1hYTk3LTc5ZmY4MjYwMTczZiIsInRpdGxlIjoiSmF2YSBmb3IgQW5kcm9pZCAybmQgRWRpdGlvbiIsImF1dGhvciI6W3siZmFtaWx5IjoiQi5LdXJuaWF3YW4iLCJnaXZlbiI6IiIsInBhcnNlLW5hbWVzIjpmYWxzZSwiZHJvcHBpbmctcGFydGljbGUiOiIiLCJub24tZHJvcHBpbmctcGFydGljbGUiOiIifV0sImlzc3VlZCI6eyJkYXRlLXBhcnRzIjpbWzIwMTVdXX0sImNvbnRhaW5lci10aXRsZS1zaG9ydCI6IiJ9LCJpc1RlbXBvcmFyeSI6ZmFsc2V9XX0=&quot;,&quot;citationItems&quot;:[{&quot;id&quot;:&quot;44e86500-1546-3351-aa97-79ff8260173f&quot;,&quot;itemData&quot;:{&quot;type&quot;:&quot;report&quot;,&quot;id&quot;:&quot;44e86500-1546-3351-aa97-79ff8260173f&quot;,&quot;title&quot;:&quot;Java for Android 2nd Edition&quot;,&quot;author&quot;:[{&quot;family&quot;:&quot;B.Kurniawan&quot;,&quot;given&quot;:&quot;&quot;,&quot;parse-names&quot;:false,&quot;dropping-particle&quot;:&quot;&quot;,&quot;non-dropping-particle&quot;:&quot;&quot;}],&quot;issued&quot;:{&quot;date-parts&quot;:[[2015]]},&quot;container-title-short&quot;:&quot;&quot;},&quot;isTemporary&quot;:false}]},{&quot;citationID&quot;:&quot;MENDELEY_CITATION_e9fab1b2-bb58-4187-ae55-e86efa95bd2f&quot;,&quot;properties&quot;:{&quot;noteIndex&quot;:0},&quot;isEdited&quot;:false,&quot;manualOverride&quot;:{&quot;isManuallyOverridden&quot;:false,&quot;citeprocText&quot;:&quot;[14]&quot;,&quot;manualOverrideText&quot;:&quot;&quot;},&quot;citationTag&quot;:&quot;MENDELEY_CITATION_v3_eyJjaXRhdGlvbklEIjoiTUVOREVMRVlfQ0lUQVRJT05fZTlmYWIxYjItYmI1OC00MTg3LWFlNTUtZTg2ZWZhOTViZDJmIiwicHJvcGVydGllcyI6eyJub3RlSW5kZXgiOjB9LCJpc0VkaXRlZCI6ZmFsc2UsIm1hbnVhbE92ZXJyaWRlIjp7ImlzTWFudWFsbHlPdmVycmlkZGVuIjpmYWxzZSwiY2l0ZXByb2NUZXh0IjoiWzE0XSIsIm1hbnVhbE92ZXJyaWRlVGV4dCI6IiJ9LCJjaXRhdGlvbkl0ZW1zIjpbeyJpZCI6ImQyMGMwNDgyLTI2OGUtMzYzYi1hOWQ2LTRmZGM0ZjM3YjFlNSIsIml0ZW1EYXRhIjp7InR5cGUiOiJyZXBvcnQiLCJpZCI6ImQyMGMwNDgyLTI2OGUtMzYzYi1hOWQ2LTRmZGM0ZjM3YjFlNSIsInRpdGxlIjoiQmVnaW5uaW5nIEFuZHJvaWQgwq4gUHJvZ3JBbW1pbmcgd2l0aCBBbmRyb2lkIFN0dWRpbyIsImF1dGhvciI6W3siZmFtaWx5IjoiSi4gRi4gRGltYXJ6aW8iLCJnaXZlbiI6IiIsInBhcnNlLW5hbWVzIjpmYWxzZSwiZHJvcHBpbmctcGFydGljbGUiOiIiLCJub24tZHJvcHBpbmctcGFydGljbGUiOiIifV0sImFjY2Vzc2VkIjp7ImRhdGUtcGFydHMiOltbMjAyNCw2LDRdXX0sIklTQk4iOiJJU0JOOiA5NzgtMS0xMTgtNzA1NTktOSIsIlVSTCI6Ind3dy53aWxleS5jb20iLCJpc3N1ZWQiOnsiZGF0ZS1wYXJ0cyI6W1syMDE3XV19LCJwdWJsaXNoZXItcGxhY2UiOiJJbmRpYW5hcG9saXMsIEluZGlhbmEiLCJjb250YWluZXItdGl0bGUtc2hvcnQiOiIifSwiaXNUZW1wb3JhcnkiOmZhbHNlfV19&quot;,&quot;citationItems&quot;:[{&quot;id&quot;:&quot;d20c0482-268e-363b-a9d6-4fdc4f37b1e5&quot;,&quot;itemData&quot;:{&quot;type&quot;:&quot;report&quot;,&quot;id&quot;:&quot;d20c0482-268e-363b-a9d6-4fdc4f37b1e5&quot;,&quot;title&quot;:&quot;Beginning Android ® ProgrAmming with Android Studio&quot;,&quot;author&quot;:[{&quot;family&quot;:&quot;J. F. Dimarzio&quot;,&quot;given&quot;:&quot;&quot;,&quot;parse-names&quot;:false,&quot;dropping-particle&quot;:&quot;&quot;,&quot;non-dropping-particle&quot;:&quot;&quot;}],&quot;accessed&quot;:{&quot;date-parts&quot;:[[2024,6,4]]},&quot;ISBN&quot;:&quot;ISBN: 978-1-118-70559-9&quot;,&quot;URL&quot;:&quot;www.wiley.com&quot;,&quot;issued&quot;:{&quot;date-parts&quot;:[[2017]]},&quot;publisher-place&quot;:&quot;Indianapolis, Indiana&quot;,&quot;container-title-short&quot;:&quot;&quot;},&quot;isTemporary&quot;:false}]},{&quot;citationID&quot;:&quot;MENDELEY_CITATION_c5f759f0-3f00-4755-841f-948ee163cd43&quot;,&quot;properties&quot;:{&quot;noteIndex&quot;:0},&quot;isEdited&quot;:false,&quot;manualOverride&quot;:{&quot;isManuallyOverridden&quot;:false,&quot;citeprocText&quot;:&quot;[15]&quot;,&quot;manualOverrideText&quot;:&quot;&quot;},&quot;citationTag&quot;:&quot;MENDELEY_CITATION_v3_eyJjaXRhdGlvbklEIjoiTUVOREVMRVlfQ0lUQVRJT05fYzVmNzU5ZjAtM2YwMC00NzU1LTg0MWYtOTQ4ZWUxNjNjZDQzIiwicHJvcGVydGllcyI6eyJub3RlSW5kZXgiOjB9LCJpc0VkaXRlZCI6ZmFsc2UsIm1hbnVhbE92ZXJyaWRlIjp7ImlzTWFudWFsbHlPdmVycmlkZGVuIjpmYWxzZSwiY2l0ZXByb2NUZXh0IjoiWzE1XSIsIm1hbnVhbE92ZXJyaWRlVGV4dCI6IiJ9LCJjaXRhdGlvbkl0ZW1zIjpbeyJpZCI6IjdjZjY5ZjdhLWIwZjktMzIyNi1iYjIwLTBiOWQ0YzMyZDk1YyIsIml0ZW1EYXRhIjp7InR5cGUiOiJyZXBvcnQiLCJpZCI6IjdjZjY5ZjdhLWIwZjktMzIyNi1iYjIwLTBiOWQ0YzMyZDk1YyIsInRpdGxlIjoiTGV0YHMgQnVpbGQgWW91ciBBbmRyb2lkIEFwcHMgd2l0aCBBbmRyb2lkIFN0dWRpby4iLCJhdXRob3IiOlt7ImZhbWlseSI6IlNhdHlhcHV0cmEiLCJnaXZlbiI6IiIsInBhcnNlLW5hbWVzIjpmYWxzZSwiZHJvcHBpbmctcGFydGljbGUiOiIiLCJub24tZHJvcHBpbmctcGFydGljbGUiOiIifV0sImlzc3VlZCI6eyJkYXRlLXBhcnRzIjpbWzIwMTZdXX0sInB1Ymxpc2hlci1wbGFjZSI6Ikpha2FydGEiLCJjb250YWluZXItdGl0bGUtc2hvcnQiOiIifSwiaXNUZW1wb3JhcnkiOmZhbHNlfV19&quot;,&quot;citationItems&quot;:[{&quot;id&quot;:&quot;7cf69f7a-b0f9-3226-bb20-0b9d4c32d95c&quot;,&quot;itemData&quot;:{&quot;type&quot;:&quot;report&quot;,&quot;id&quot;:&quot;7cf69f7a-b0f9-3226-bb20-0b9d4c32d95c&quot;,&quot;title&quot;:&quot;Let`s Build Your Android Apps with Android Studio.&quot;,&quot;author&quot;:[{&quot;family&quot;:&quot;Satyaputra&quot;,&quot;given&quot;:&quot;&quot;,&quot;parse-names&quot;:false,&quot;dropping-particle&quot;:&quot;&quot;,&quot;non-dropping-particle&quot;:&quot;&quot;}],&quot;issued&quot;:{&quot;date-parts&quot;:[[2016]]},&quot;publisher-place&quot;:&quot;Jakarta&quot;,&quot;container-title-short&quot;:&quot;&quot;},&quot;isTemporary&quot;:false}]},{&quot;citationID&quot;:&quot;MENDELEY_CITATION_9150ea6b-1f75-4390-9268-75aac0144931&quot;,&quot;properties&quot;:{&quot;noteIndex&quot;:0},&quot;isEdited&quot;:false,&quot;manualOverride&quot;:{&quot;citeprocText&quot;:&quot;[16]&quot;,&quot;isManuallyOverridden&quot;:false,&quot;manualOverrideText&quot;:&quot;&quot;},&quot;citationTag&quot;:&quot;MENDELEY_CITATION_v3_eyJjaXRhdGlvbklEIjoiTUVOREVMRVlfQ0lUQVRJT05fOTE1MGVhNmItMWY3NS00MzkwLTkyNjgtNzVhYWMwMTQ0OTMxIiwicHJvcGVydGllcyI6eyJub3RlSW5kZXgiOjB9LCJpc0VkaXRlZCI6ZmFsc2UsIm1hbnVhbE92ZXJyaWRlIjp7ImNpdGVwcm9jVGV4dCI6IlsxNl0iLCJpc01hbnVhbGx5T3ZlcnJpZGRlbiI6ZmFsc2UsIm1hbnVhbE92ZXJyaWRlVGV4dCI6IiJ9LCJjaXRhdGlvbkl0ZW1zIjpbeyJpZCI6IjIxMjBmMDVjLWQ2YTYtNWFhYi1iYTRmLTc5NzAwMzFmYTMxYSIsIml0ZW1EYXRhIjp7IkRPSSI6IjEwLjEwNDkvc2VqLjE5OTUuMDAzMSIsIklTQk4iOiIwMDczNjU1NzgzIiwiSVNTTiI6IjAyNjg2OTYxIiwiYWJzdHJhY3QiOiI2dGggZWQuIEludHJvZHVjdGlvbiB0byBzb2Z0d2FyZSBlbmdpbmVlcmluZyBQLjEuIFRoZSBzb2Z0d2FyZSBwcm9jZXNzIC0tIEEgZ2VuZXJpYyB2aWV3IHByb2Nlc3MgLS0gUHJvY2VzcyBtb2RlbHMgLS0gQW4gYWdpbGUgdmlldyBvZiBwcm9jZXNzIC0tIFAuMi4gU29mdHdhcmUgZW5naW5lZXJpbmcgcHJhY3RpY2UgLS0gU29mdHdhcmUgZW5naW5lZXJpbmcgcHJhY3RpY2UgLS0gU3lzdGVtIGVuZ2luZWVyaW5nIC0tIFJlcXVpcmVtZW50cyBlbmdpbmVlcmluZyAtLSBCdWlsZGluZyB0aGUgYW5hbHlzaXMgbW9kZWwgLS0gRGVzaWduIGVuZ2luZWVyaW5nIC0tIENyZWF0aW5nIG9uIGFyY2hpdGVjdHVyYWwgZGVzaWduIC0tIG1vZGVsaW5nIGNvbXBvbmVudCBsZXZlbCBkZXNpZ24gLS0gUGVyZm9ybWluZyB1c2VyIGludGVyZmFjZSBkZXNpZ24gLS0gVGVzdGluZyBzdHJhdGVnaWVzIC0tIFRlc3RpbmcgdGFjdGljcyAtLSBQcm9kdWN0IG1ldHJpY3MgLS0gUC4zIEFwcGx5aW5nIHdlYiBlbmdpbmVlcmluZyAtLSBXZWIgZW5naW5lZXJpbmcgLS0gSW5pdGlhdGluZyBhIHdlYmFwcCBwcm9qZWN0IC0tIEFuYWx5c2lzIGZvciB3ZWJhcHBzIC0tIERlc2lnbiBmb3Igd2ViYXBwcyAtLSBUZXN0aW5nIGZvciB3ZWJhcHBzIC0tIFAuNC4gTWFuYWdpbmcgc29mdHdhcmUgcHJvamVjdHMgLS0gUHJvamVjdCBtYW5hZ2VtZW50IC0tIE1ldHJpY3MgZm9yIHByZWNlc3MgYW5kIHByb2plY3QgLS0gRXN0aW1hdGlvbiAtLSBQcm9qZWN0IHNjaGVkdWxpbmcgLS0gUmlzayBtYW5hZ2VtZW50IC0tIFF1YWxpdHkgbWFuYWdlbWVudCAtLSBDaGFuZ2UgbWFuYWdlbWVudCAtLSBQLjUuIEFkdmFuY2VkIHRvcGljcyBpbiBzb2Z0d2FyZSBlbmdpbmVlcmluZyAtLSBGb3JtYWwgbWV0aG9kcyAtLSBDbGVhbnJvb20gc29mdHdhcmUgZW5naW5lZXJpbmcgLS0gQ29tcG9uZW50IGJhc2VkIGRldmVsb3BtZW50IC0tIFJlZW5naW5lZXJpbmcgLS0gVGhlIHJvYWQgYWhlYWQuIiwiYXV0aG9yIjpbeyJkcm9wcGluZy1wYXJ0aWNsZSI6IiIsImZhbWlseSI6IlByZXNzbWFuIiwiZ2l2ZW4iOiJSb2dlciBTIiwibm9uLWRyb3BwaW5nLXBhcnRpY2xlIjoiIiwicGFyc2UtbmFtZXMiOmZhbHNlLCJzdWZmaXgiOiIifV0sImNvbnRhaW5lci10aXRsZSI6IlNvZnR3YXJlIEVuZ2luZWVyaW5nIEpvdXJuYWwiLCJlZGl0aW9uIjoiNSIsImVkaXRvciI6W3siZHJvcHBpbmctcGFydGljbGUiOiIiLCJmYW1pbHkiOiJKb25lcyIsImdpdmVuIjoiQmV0c3kiLCJub24tZHJvcHBpbmctcGFydGljbGUiOiIiLCJwYXJzZS1uYW1lcyI6ZmFsc2UsInN1ZmZpeCI6IiJ9XSwiaWQiOiIyMTIwZjA1Yy1kNmE2LTVhYWItYmE0Zi03OTcwMDMxZmEzMWEiLCJpc3N1ZSI6IjYiLCJpc3N1ZWQiOnsiZGF0ZS1wYXJ0cyI6W1siMjAwNSJdXX0sIm51bWJlci1vZi1wYWdlcyI6Ijg4MCIsInB1Ymxpc2hlciI6Ik1jR3Jhdy1IaWxsIiwicHVibGlzaGVyLXBsYWNlIjoiTmV3IFlvcmsiLCJ0aXRsZSI6IlNvZnR3YXJlIEVuZ2luZWVyaW5nOiBhIFByYWN0aXRpb25lcidzIEFwcHJvYWNoIiwidHlwZSI6ImJvb2siLCJ2b2x1bWUiOiIxMCIsImNvbnRhaW5lci10aXRsZS1zaG9ydCI6IiJ9LCJ1cmlzIjpbImh0dHA6Ly93d3cubWVuZGVsZXkuY29tL2RvY3VtZW50cy8/dXVpZD01ODExNWVmNy03ODg3LTQ2YzgtOGE2MS0yMDFhZDcyZDRjMmYiLCJodHRwOi8vd3d3Lm1lbmRlbGV5LmNvbS9kb2N1bWVudHMvP3V1aWQ9MGYzMGM2YjAtZWRjMS00MTFiLTk5ZmEtOTAzMjQwODk2MTk1Il0sImlzVGVtcG9yYXJ5IjpmYWxzZSwibGVnYWN5RGVza3RvcElkIjoiNTgxMTVlZjctNzg4Ny00NmM4LThhNjEtMjAxYWQ3MmQ0YzJmIn1dfQ==&quot;,&quot;citationItems&quot;:[{&quot;id&quot;:&quot;2120f05c-d6a6-5aab-ba4f-7970031fa31a&quot;,&quot;itemData&quot;:{&quot;DOI&quot;:&quot;10.1049/sej.1995.0031&quot;,&quot;ISBN&quot;:&quot;0073655783&quot;,&quot;ISSN&quot;:&quot;02686961&quot;,&quot;abstract&quot;:&quot;6th ed. Introduction to software engineering P.1. The software process -- A generic view process -- Process models -- An agile view of process -- P.2. Software engineering practice -- Software engineering practice -- System engineering -- Requirements engineering -- Building the analysis model -- Design engineering -- Creating on architectural design -- modeling component level design -- Performing user interface design -- Testing strategies -- Testing tactics -- Product metrics -- P.3 Applying web engineering -- Web engineering -- Initiating a webapp project -- Analysis for webapps -- Design for webapps -- Testing for webapps -- P.4. Managing software projects -- Project management -- Metrics for precess and project -- Estimation -- Project scheduling -- Risk management -- Quality management -- Change management -- P.5. Advanced topics in software engineering -- Formal methods -- Cleanroom software engineering -- Component based development -- Reengineering -- The road ahead.&quot;,&quot;author&quot;:[{&quot;dropping-particle&quot;:&quot;&quot;,&quot;family&quot;:&quot;Pressman&quot;,&quot;given&quot;:&quot;Roger S&quot;,&quot;non-dropping-particle&quot;:&quot;&quot;,&quot;parse-names&quot;:false,&quot;suffix&quot;:&quot;&quot;}],&quot;container-title&quot;:&quot;Software Engineering Journal&quot;,&quot;edition&quot;:&quot;5&quot;,&quot;editor&quot;:[{&quot;dropping-particle&quot;:&quot;&quot;,&quot;family&quot;:&quot;Jones&quot;,&quot;given&quot;:&quot;Betsy&quot;,&quot;non-dropping-particle&quot;:&quot;&quot;,&quot;parse-names&quot;:false,&quot;suffix&quot;:&quot;&quot;}],&quot;id&quot;:&quot;2120f05c-d6a6-5aab-ba4f-7970031fa31a&quot;,&quot;issue&quot;:&quot;6&quot;,&quot;issued&quot;:{&quot;date-parts&quot;:[[&quot;2005&quot;]]},&quot;number-of-pages&quot;:&quot;880&quot;,&quot;publisher&quot;:&quot;McGraw-Hill&quot;,&quot;publisher-place&quot;:&quot;New York&quot;,&quot;title&quot;:&quot;Software Engineering: a Practitioner's Approach&quot;,&quot;type&quot;:&quot;book&quot;,&quot;volume&quot;:&quot;10&quot;,&quot;container-title-short&quot;:&quot;&quot;},&quot;uris&quot;:[&quot;http://www.mendeley.com/documents/?uuid=58115ef7-7887-46c8-8a61-201ad72d4c2f&quot;,&quot;http://www.mendeley.com/documents/?uuid=0f30c6b0-edc1-411b-99fa-903240896195&quot;],&quot;isTemporary&quot;:false,&quot;legacyDesktopId&quot;:&quot;58115ef7-7887-46c8-8a61-201ad72d4c2f&quot;}]},{&quot;citationID&quot;:&quot;MENDELEY_CITATION_ff1e22d2-2d22-4c4b-93f2-38fa5ca95520&quot;,&quot;properties&quot;:{&quot;noteIndex&quot;:0},&quot;isEdited&quot;:false,&quot;manualOverride&quot;:{&quot;citeprocText&quot;:&quot;[17]&quot;,&quot;isManuallyOverridden&quot;:false,&quot;manualOverrideText&quot;:&quot;&quot;},&quot;citationTag&quot;:&quot;MENDELEY_CITATION_v3_eyJjaXRhdGlvbklEIjoiTUVOREVMRVlfQ0lUQVRJT05fZmYxZTIyZDItMmQyMi00YzRiLTkzZjItMzhmYTVjYTk1NTIwIiwicHJvcGVydGllcyI6eyJub3RlSW5kZXgiOjB9LCJpc0VkaXRlZCI6ZmFsc2UsIm1hbnVhbE92ZXJyaWRlIjp7ImNpdGVwcm9jVGV4dCI6IlsxN10iLCJpc01hbnVhbGx5T3ZlcnJpZGRlbiI6ZmFsc2UsIm1hbnVhbE92ZXJyaWRlVGV4dCI6IiJ9LCJjaXRhdGlvbkl0ZW1zIjpbeyJpZCI6IjY4MmFiZmE3LTAxMGYtNTc1Yi1hMDQzLWRlYmE2MDZkOWIwZiIsIml0ZW1EYXRhIjp7ImFic3RyYWN0IjoiVGhlIGNvbXB1dGVyIGhhcyBiZWNvbWUgaW5kaXNwZW5zYWJsZSBpbiB0b2RheeKAmXMgbGlmZSwgYW5kIGl0IGlzIHdpZGVseSB1c2VkIGluIG1hbnkgZmllbGRzIG9mIGxpZmUgc3VjaCBhcyBjb21tZXJjZSwgZWR1Y2F0aW9uLCBpbmR1c3RyeeKApmV0Yy4gVGhlIGNvbXB1dGVyIHNhdmVzIHRpbWUgaW4gcmVnYXJkaW5nIHRvIGhlbHAgc29sdmluZyBjb21wbGV4LCBsb25nLCByZXBlYXRlZCBwcm9jZXNzZXMgaW4gYSBzaG9ydCB0aW1lIGFuZCBoaWdoIHNwZWVkLiBBcyB0aGUgc29mdHdhcmUgcHJvZ3JhbXMgbmVlZCB0byBoYW5kbGUgdGhlc2UgZmVhdHVyZXMsIG1hbnkgY29tcGFuaWVzIHByb2R1Y2Ugc29mdHdhcmUgcHJvZ3JhbXMgdG8gZmFjaWxpdGF0ZSB0aGUgd29ya3MgZm9yIGFkbWluaXN0cmF0aW9ucywgYmFua3MsIG9mZmljZXMsIGV0Yy4gTW9yZW92ZXIsIHNvZnR3YXJlIGhhcyBiZWVuIGluIHVzZWQgZm9yIGFuYWx5emluZyBpbmZvcm1hdGlvbiBvciBzb2x2aW5nIHByb2JsZW1zIGZvciBtb3JlIHRoYW4gZm91ciBkZWNhZGVzLiBDcmVhdGluZyBhIHN1aXRhYmxlIHdvcmsgdG8gZGV2ZWxvcCBwcm9ncmFtcyBvZiBoaWdoIHF1YWxpdHkgaXMgdGhlIG1haW4gZ29hbCBvZiB0aGUgc29mdHdhcmUgZW5naW5lZXJpbmcuIFVzdWFsbHksIGNsaWVudHMgc2VlayB0aGUgYXNzaXN0YW5jZSBmcm9tIGNvbXB1dGVyIGFuZCBzb2Z0d2FyZSBlbmdpbmVlcnMgdG8gc29sdmUgYW5kIGhhbmRsZSB0aGVpciBwcm9ibGVtcy4gVGhlcmUgYXJlIHZhcmlvdXMgbW9kZWxzIGhhdmUgYmVlbiB3aWRlbHkgaW4gdXNlZCB0byBkZXZlbG9wIHNvZnR3YXJlIHByb2R1Y3RzLiBDb21tb24gbW9kZWxzIHdpbGwgYmUgZGVzY3JpYmVkIGluIHRoaXMgcGFwZXIuIiwiYXV0aG9yIjpbeyJkcm9wcGluZy1wYXJ0aWNsZSI6IiIsImZhbWlseSI6IkFkZWwiLCJnaXZlbiI6IkFsc2hhbXJhbmkiLCJub24tZHJvcHBpbmctcGFydGljbGUiOiIiLCJwYXJzZS1uYW1lcyI6ZmFsc2UsInN1ZmZpeCI6IiJ9LHsiZHJvcHBpbmctcGFydGljbGUiOiIiLCJmYW1pbHkiOiJBYmR1bGxhaCIsImdpdmVuIjoiQmFoYXR0YWIiLCJub24tZHJvcHBpbmctcGFydGljbGUiOiIiLCJwYXJzZS1uYW1lcyI6ZmFsc2UsInN1ZmZpeCI6IiJ9XSwiY29udGFpbmVyLXRpdGxlIjoiSUpDU0kgSW50ZXJuYXRpb25hbCBKb3VybmFsIG9mIENvbXB1dGVyIFNjaWVuY2UgSXNzdWVzIiwiaWQiOiI2ODJhYmZhNy0wMTBmLTU3NWItYTA0My1kZWJhNjA2ZDliMGYiLCJpc3N1ZSI6IjEiLCJpc3N1ZWQiOnsiZGF0ZS1wYXJ0cyI6W1siMjAxNSJdXX0sInBhZ2UiOiIxMDYtMTExIiwidGl0bGUiOiJBIENvbXBhcmlzb24gQmV0d2VlbiBUaHJlZSBTRExDIE1vZGVscyBXYXRlcmZhbGwgTW9kZWwsIFNwaXJhbCBNb2RlbCwgYW5kIEluY3JlbWVudGFsL0l0ZXJhdGl2ZSBNb2RlbCIsInR5cGUiOiJhcnRpY2xlLWpvdXJuYWwiLCJ2b2x1bWUiOiIxMiIsImNvbnRhaW5lci10aXRsZS1zaG9ydCI6IiJ9LCJ1cmlzIjpbImh0dHA6Ly93d3cubWVuZGVsZXkuY29tL2RvY3VtZW50cy8/dXVpZD0zNWUwM2JjYS0wN2E0LTQ4YWItYmQwNi1hODUyYTI2N2Q0OTAiXSwiaXNUZW1wb3JhcnkiOmZhbHNlLCJsZWdhY3lEZXNrdG9wSWQiOiIzNWUwM2JjYS0wN2E0LTQ4YWItYmQwNi1hODUyYTI2N2Q0OTAifV19&quot;,&quot;citationItems&quot;:[{&quot;id&quot;:&quot;682abfa7-010f-575b-a043-deba606d9b0f&quot;,&quot;itemData&quot;:{&quot;abstract&quot;:&quot;The computer has become indispensable in today’s life, and it is widely used in many fields of life such as commerce, education, industry…etc. The computer saves time in regarding to help solving complex, long, repeated processes in a short time and high speed. As the software programs need to handle these features, many companies produce software programs to facilitate the works for administrations, banks, offices, etc. Moreover, software has been in used for analyzing information or solving problems for more than four decades. Creating a suitable work to develop programs of high quality is the main goal of the software engineering. Usually, clients seek the assistance from computer and software engineers to solve and handle their problems. There are various models have been widely in used to develop software products. Common models will be described in this paper.&quot;,&quot;author&quot;:[{&quot;dropping-particle&quot;:&quot;&quot;,&quot;family&quot;:&quot;Adel&quot;,&quot;given&quot;:&quot;Alshamrani&quot;,&quot;non-dropping-particle&quot;:&quot;&quot;,&quot;parse-names&quot;:false,&quot;suffix&quot;:&quot;&quot;},{&quot;dropping-particle&quot;:&quot;&quot;,&quot;family&quot;:&quot;Abdullah&quot;,&quot;given&quot;:&quot;Bahattab&quot;,&quot;non-dropping-particle&quot;:&quot;&quot;,&quot;parse-names&quot;:false,&quot;suffix&quot;:&quot;&quot;}],&quot;container-title&quot;:&quot;IJCSI International Journal of Computer Science Issues&quot;,&quot;id&quot;:&quot;682abfa7-010f-575b-a043-deba606d9b0f&quot;,&quot;issue&quot;:&quot;1&quot;,&quot;issued&quot;:{&quot;date-parts&quot;:[[&quot;2015&quot;]]},&quot;page&quot;:&quot;106-111&quot;,&quot;title&quot;:&quot;A Comparison Between Three SDLC Models Waterfall Model, Spiral Model, and Incremental/Iterative Model&quot;,&quot;type&quot;:&quot;article-journal&quot;,&quot;volume&quot;:&quot;12&quot;,&quot;container-title-short&quot;:&quot;&quot;},&quot;uris&quot;:[&quot;http://www.mendeley.com/documents/?uuid=35e03bca-07a4-48ab-bd06-a852a267d490&quot;],&quot;isTemporary&quot;:false,&quot;legacyDesktopId&quot;:&quot;35e03bca-07a4-48ab-bd06-a852a267d490&quot;}]},{&quot;citationID&quot;:&quot;MENDELEY_CITATION_2ed9403f-7c15-445f-aefc-3591ff85b2c2&quot;,&quot;properties&quot;:{&quot;noteIndex&quot;:0},&quot;isEdited&quot;:false,&quot;manualOverride&quot;:{&quot;isManuallyOverridden&quot;:false,&quot;citeprocText&quot;:&quot;[18]&quot;,&quot;manualOverrideText&quot;:&quot;&quot;},&quot;citationTag&quot;:&quot;MENDELEY_CITATION_v3_eyJjaXRhdGlvbklEIjoiTUVOREVMRVlfQ0lUQVRJT05fMmVkOTQwM2YtN2MxNS00NDVmLWFlZmMtMzU5MWZmODViMmMyIiwicHJvcGVydGllcyI6eyJub3RlSW5kZXgiOjB9LCJpc0VkaXRlZCI6ZmFsc2UsIm1hbnVhbE92ZXJyaWRlIjp7ImlzTWFudWFsbHlPdmVycmlkZGVuIjpmYWxzZSwiY2l0ZXByb2NUZXh0IjoiWzE4XSIsIm1hbnVhbE92ZXJyaWRlVGV4dCI6IiJ9LCJjaXRhdGlvbkl0ZW1zIjpbeyJpZCI6ImM3YWM3MTcxLWM2NTktMzQyNy1hMzFhLTYxY2MzMDkyNWEwNyIsIml0ZW1EYXRhIjp7InR5cGUiOiJyZXBvcnQiLCJpZCI6ImM3YWM3MTcxLWM2NTktMzQyNy1hMzFhLTYxY2MzMDkyNWEwNyIsInRpdGxlIjoiVXNpbmcgYSBmb3VyLXN0ZXAgaGV1cmlzdGljIGFsZ29yaXRobSB0byBkZXNpZ24gcGVyc29uYWxpemVkIGRheSB0b3VyIHJvdXRlIHdpdGhpbiBhIHRvdXJpc3QgYXR0cmFjdGlvbiIsImF1dGhvciI6W3siZmFtaWx5IjoiWmhlbmciLCJnaXZlbiI6IldpbWluIiwicGFyc2UtbmFtZXMiOmZhbHNlLCJkcm9wcGluZy1wYXJ0aWNsZSI6IiIsIm5vbi1kcm9wcGluZy1wYXJ0aWNsZSI6IiJ9LHsiZmFtaWx5IjoiTGlhbyIsImdpdmVuIjoiWmhpeHVlIiwicGFyc2UtbmFtZXMiOmZhbHNlLCJkcm9wcGluZy1wYXJ0aWNsZSI6IiIsIm5vbi1kcm9wcGluZy1wYXJ0aWNsZSI6IiJ9LHsiZmFtaWx5IjoiUWluIiwiZ2l2ZW4iOiJKaW5nIiwicGFyc2UtbmFtZXMiOmZhbHNlLCJkcm9wcGluZy1wYXJ0aWNsZSI6IiIsIm5vbi1kcm9wcGluZy1wYXJ0aWNsZSI6IiJ9LHsiZmFtaWx5IjoiWmhlbmciLCJnaXZlbiI6IldlaW1pbiIsInBhcnNlLW5hbWVzIjpmYWxzZSwiZHJvcHBpbmctcGFydGljbGUiOiIiLCJub24tZHJvcHBpbmctcGFydGljbGUiOiIifSx7ImZhbWlseSI6IlpoaXh1ZSIsImdpdmVuIjoiTGlhbyIsInBhcnNlLW5hbWVzIjpmYWxzZSwiZHJvcHBpbmctcGFydGljbGUiOiIiLCJub24tZHJvcHBpbmctcGFydGljbGUiOiIifV0sIklTQk4iOiI4NjE4OTU5MjkwMzE1IiwiaXNzdWVkIjp7ImRhdGUtcGFydHMiOltbMjAxN11dfSwiY29udGFpbmVyLXRpdGxlLXNob3J0IjoiIn0sImlzVGVtcG9yYXJ5IjpmYWxzZX1dfQ==&quot;,&quot;citationItems&quot;:[{&quot;id&quot;:&quot;c7ac7171-c659-3427-a31a-61cc30925a07&quot;,&quot;itemData&quot;:{&quot;type&quot;:&quot;report&quot;,&quot;id&quot;:&quot;c7ac7171-c659-3427-a31a-61cc30925a07&quot;,&quot;title&quot;:&quot;Using a four-step heuristic algorithm to design personalized day tour route within a tourist attraction&quot;,&quot;author&quot;:[{&quot;family&quot;:&quot;Zheng&quot;,&quot;given&quot;:&quot;Wimin&quot;,&quot;parse-names&quot;:false,&quot;dropping-particle&quot;:&quot;&quot;,&quot;non-dropping-particle&quot;:&quot;&quot;},{&quot;family&quot;:&quot;Liao&quot;,&quot;given&quot;:&quot;Zhixue&quot;,&quot;parse-names&quot;:false,&quot;dropping-particle&quot;:&quot;&quot;,&quot;non-dropping-particle&quot;:&quot;&quot;},{&quot;family&quot;:&quot;Qin&quot;,&quot;given&quot;:&quot;Jing&quot;,&quot;parse-names&quot;:false,&quot;dropping-particle&quot;:&quot;&quot;,&quot;non-dropping-particle&quot;:&quot;&quot;},{&quot;family&quot;:&quot;Zheng&quot;,&quot;given&quot;:&quot;Weimin&quot;,&quot;parse-names&quot;:false,&quot;dropping-particle&quot;:&quot;&quot;,&quot;non-dropping-particle&quot;:&quot;&quot;},{&quot;family&quot;:&quot;Zhixue&quot;,&quot;given&quot;:&quot;Liao&quot;,&quot;parse-names&quot;:false,&quot;dropping-particle&quot;:&quot;&quot;,&quot;non-dropping-particle&quot;:&quot;&quot;}],&quot;ISBN&quot;:&quot;8618959290315&quot;,&quot;issued&quot;:{&quot;date-parts&quot;:[[2017]]},&quot;container-title-short&quot;:&quot;&quot;},&quot;isTemporary&quot;:false}]},{&quot;citationID&quot;:&quot;MENDELEY_CITATION_ea541825-c7d0-44d3-bcd8-028065aba623&quot;,&quot;properties&quot;:{&quot;noteIndex&quot;:0},&quot;isEdited&quot;:false,&quot;manualOverride&quot;:{&quot;citeprocText&quot;:&quot;[19]&quot;,&quot;isManuallyOverridden&quot;:false,&quot;manualOverrideText&quot;:&quot;&quot;},&quot;citationTag&quot;:&quot;MENDELEY_CITATION_v3_eyJjaXRhdGlvbklEIjoiTUVOREVMRVlfQ0lUQVRJT05fZWE1NDE4MjUtYzdkMC00NGQzLWJjZDgtMDI4MDY1YWJhNjIzIiwicHJvcGVydGllcyI6eyJub3RlSW5kZXgiOjB9LCJpc0VkaXRlZCI6ZmFsc2UsIm1hbnVhbE92ZXJyaWRlIjp7ImNpdGVwcm9jVGV4dCI6IlsxOV0iLCJpc01hbnVhbGx5T3ZlcnJpZGRlbiI6ZmFsc2UsIm1hbnVhbE92ZXJyaWRlVGV4dCI6IiJ9LCJjaXRhdGlvbkl0ZW1zIjpbeyJpZCI6IjkxMjY5YWIzLWZlYTYtNTRmNS04NjhhLTAzNmZiMDExZWZiMSIsIml0ZW1EYXRhIjp7IkRPSSI6IjEwLjE1ODM3L2lqY2NjLjIwMTEuMS4yMjEwIiwiSVNTTiI6IjE4NDE5ODQ0IiwiYWJzdHJhY3QiOiJUaGUgdmVoaWNsZSByb3V0aW5nIHByb2JsZW0gKFZSUCkgaXMgb25lIG9mIHRoZSBtb3N0IGZhbW91cyBjb21iaW5hdG9yaWFsIG9wdGltaXphdGlvbiBwcm9ibGVtcyBhbmQgaGFzIGJlZW4gaW50ZW5zaXZlbHkgc3R1ZGllZCBkdWUgdG8gdGhlIG1hbnkgcHJhY3RpY2FsIGFwcGxpY2F0aW9ucyBpbiB0aGUgZmllbGQgb2YgZGlzdHJpYnV0aW9uLCBjb2xsZWN0aW9uLCBsb2dpc3RpY3MsIGV0Yy4gV2Ugc3R1ZHkgYSBnZW5lcmFsaXphdGlvbiBvZiB0aGUgVlJQIGNhbGxlZCB0aGUgZ2VuZXJhbGl6ZWQgdmVoaWNsZSByb3V0aW5nIHByb2JsZW0gKEdWUlApIHdoZXJlIGdpdmVuIGEgcGFydGl0aW9uIG9mIHRoZSBub2RlcyBvZiB0aGUgZ3JhcGggaW50byBub2RlIHNldHMgd2Ugd2FudCB0byBmaW5kIHRoZSBvcHRpbWFsIHJvdXRlcyBmcm9tIHRoZSBnaXZlbiBkZXBvdCB0byB0aGUgbnVtYmVyIG9mIHByZWRlZmluZWQgY2x1c3RlcnMgd2hpY2ggaW5jbHVkZSBleGFjdGx5IG9uZSBub2RlIGZyb20gZWFjaCBjbHVzdGVyLiBUaGUgcHVycG9zZSBvZiB0aGlzIHBhcGVyIGlzIHRvIHByZXNlbnQgaGV1cmlzdGljIGFsZ29yaXRobXMgdG8gc29sdmUgdGhpcyBwcm9ibGVtIGFwcHJveGltYXRlbHkuIFdlIHByZXNlbnQgY29uc3RydWN0aXZlIGFsZ29yaXRobXMgYW5kIGxvY2FsIHNlYXJjaCBhbGdvcml0aG1zIGZvciBzb2x2aW5nIHRoZSBnZW5lcmFsaXplZCB2ZWhpY2xlIHJvdXRpbmcgcHJvYmxlbS4iLCJhdXRob3IiOlt7ImRyb3BwaW5nLXBhcnRpY2xlIjoiIiwiZmFtaWx5IjoiUG9wIiwiZ2l2ZW4iOiJQZXRyaWNhIENsYXVkaXUiLCJub24tZHJvcHBpbmctcGFydGljbGUiOiIiLCJwYXJzZS1uYW1lcyI6ZmFsc2UsInN1ZmZpeCI6IiJ9LHsiZHJvcHBpbmctcGFydGljbGUiOiIiLCJmYW1pbHkiOiJaZWxpbmEiLCJnaXZlbiI6IklvYW5hIiwibm9uLWRyb3BwaW5nLXBhcnRpY2xlIjoiIiwicGFyc2UtbmFtZXMiOmZhbHNlLCJzdWZmaXgiOiIifSx7ImRyb3BwaW5nLXBhcnRpY2xlIjoiIiwiZmFtaWx5IjoiTHVwc2UiLCJnaXZlbiI6IlZhc2lsZSIsIm5vbi1kcm9wcGluZy1wYXJ0aWNsZSI6IiIsInBhcnNlLW5hbWVzIjpmYWxzZSwic3VmZml4IjoiIn0seyJkcm9wcGluZy1wYXJ0aWNsZSI6IiIsImZhbWlseSI6IlNpdGFyIiwiZ2l2ZW4iOiJDb3JpbmEgUG9wIiwibm9uLWRyb3BwaW5nLXBhcnRpY2xlIjoiIiwicGFyc2UtbmFtZXMiOmZhbHNlLCJzdWZmaXgiOiIifSx7ImRyb3BwaW5nLXBhcnRpY2xlIjoiIiwiZmFtaWx5IjoiQ2hpcmEiLCJnaXZlbiI6IkNhbWVsaWEiLCJub24tZHJvcHBpbmctcGFydGljbGUiOiIiLCJwYXJzZS1uYW1lcyI6ZmFsc2UsInN1ZmZpeCI6IiJ9XSwiY29udGFpbmVyLXRpdGxlIjoiSW50ZXJuYXRpb25hbCBKb3VybmFsIG9mIENvbXB1dGVycywgQ29tbXVuaWNhdGlvbnMgYW5kIENvbnRyb2wiLCJpZCI6IjkxMjY5YWIzLWZlYTYtNTRmNS04NjhhLTAzNmZiMDExZWZiMSIsImlzc3VlIjoiMSIsImlzc3VlZCI6eyJkYXRlLXBhcnRzIjpbWyIyMDExIl1dfSwicGFnZSI6IjE1OC0xNjUiLCJ0aXRsZSI6IkhldXJpc3RpYyBhbGdvcml0aG1zIGZvciBzb2x2aW5nIHRoZSBnZW5lcmFsaXplZCB2ZWhpY2xlIHJvdXRpbmcgcHJvYmxlbSIsInR5cGUiOiJhcnRpY2xlLWpvdXJuYWwiLCJ2b2x1bWUiOiI2IiwiY29udGFpbmVyLXRpdGxlLXNob3J0IjoiIn0sInVyaXMiOlsiaHR0cDovL3d3dy5tZW5kZWxleS5jb20vZG9jdW1lbnRzLz91dWlkPTRmNDVjYWUzLWFmM2QtNDVhMy05YWM1LTFjMTQ1NjFiYjNkZSIsImh0dHA6Ly93d3cubWVuZGVsZXkuY29tL2RvY3VtZW50cy8/dXVpZD0xNzMzNDVmNC0zZTdjLTRkZGItYjZiZi1lNTdkMjJmNzIzMTUiXSwiaXNUZW1wb3JhcnkiOmZhbHNlLCJsZWdhY3lEZXNrdG9wSWQiOiI0ZjQ1Y2FlMy1hZjNkLTQ1YTMtOWFjNS0xYzE0NTYxYmIzZGUifV19&quot;,&quot;citationItems&quot;:[{&quot;id&quot;:&quot;91269ab3-fea6-54f5-868a-036fb011efb1&quot;,&quot;itemData&quot;:{&quot;DOI&quot;:&quot;10.15837/ijccc.2011.1.2210&quot;,&quot;ISSN&quot;:&quot;18419844&quot;,&quot;abstract&quot;:&quot;The vehicle routing problem (VRP) is one of the most famous combinatorial optimization problems and has been intensively studied due to the many practical applications in the field of distribution, collection, logistics, etc. We study a generalization of the VRP called the generalized vehicle routing problem (GVRP) where given a partition of the nodes of the graph into node sets we want to find the optimal routes from the given depot to the number of predefined clusters which include exactly one node from each cluster. The purpose of this paper is to present heuristic algorithms to solve this problem approximately. We present constructive algorithms and local search algorithms for solving the generalized vehicle routing problem.&quot;,&quot;author&quot;:[{&quot;dropping-particle&quot;:&quot;&quot;,&quot;family&quot;:&quot;Pop&quot;,&quot;given&quot;:&quot;Petrica Claudiu&quot;,&quot;non-dropping-particle&quot;:&quot;&quot;,&quot;parse-names&quot;:false,&quot;suffix&quot;:&quot;&quot;},{&quot;dropping-particle&quot;:&quot;&quot;,&quot;family&quot;:&quot;Zelina&quot;,&quot;given&quot;:&quot;Ioana&quot;,&quot;non-dropping-particle&quot;:&quot;&quot;,&quot;parse-names&quot;:false,&quot;suffix&quot;:&quot;&quot;},{&quot;dropping-particle&quot;:&quot;&quot;,&quot;family&quot;:&quot;Lupse&quot;,&quot;given&quot;:&quot;Vasile&quot;,&quot;non-dropping-particle&quot;:&quot;&quot;,&quot;parse-names&quot;:false,&quot;suffix&quot;:&quot;&quot;},{&quot;dropping-particle&quot;:&quot;&quot;,&quot;family&quot;:&quot;Sitar&quot;,&quot;given&quot;:&quot;Corina Pop&quot;,&quot;non-dropping-particle&quot;:&quot;&quot;,&quot;parse-names&quot;:false,&quot;suffix&quot;:&quot;&quot;},{&quot;dropping-particle&quot;:&quot;&quot;,&quot;family&quot;:&quot;Chira&quot;,&quot;given&quot;:&quot;Camelia&quot;,&quot;non-dropping-particle&quot;:&quot;&quot;,&quot;parse-names&quot;:false,&quot;suffix&quot;:&quot;&quot;}],&quot;container-title&quot;:&quot;International Journal of Computers, Communications and Control&quot;,&quot;id&quot;:&quot;91269ab3-fea6-54f5-868a-036fb011efb1&quot;,&quot;issue&quot;:&quot;1&quot;,&quot;issued&quot;:{&quot;date-parts&quot;:[[&quot;2011&quot;]]},&quot;page&quot;:&quot;158-165&quot;,&quot;title&quot;:&quot;Heuristic algorithms for solving the generalized vehicle routing problem&quot;,&quot;type&quot;:&quot;article-journal&quot;,&quot;volume&quot;:&quot;6&quot;,&quot;container-title-short&quot;:&quot;&quot;},&quot;uris&quot;:[&quot;http://www.mendeley.com/documents/?uuid=4f45cae3-af3d-45a3-9ac5-1c14561bb3de&quot;,&quot;http://www.mendeley.com/documents/?uuid=173345f4-3e7c-4ddb-b6bf-e57d22f72315&quot;],&quot;isTemporary&quot;:false,&quot;legacyDesktopId&quot;:&quot;4f45cae3-af3d-45a3-9ac5-1c14561bb3de&quot;}]},{&quot;citationID&quot;:&quot;MENDELEY_CITATION_3f6d49ee-240c-4fae-a7ad-a6ff68231a26&quot;,&quot;properties&quot;:{&quot;noteIndex&quot;:0},&quot;isEdited&quot;:false,&quot;manualOverride&quot;:{&quot;isManuallyOverridden&quot;:false,&quot;citeprocText&quot;:&quot;[7]&quot;,&quot;manualOverrideText&quot;:&quot;&quot;},&quot;citationTag&quot;:&quot;MENDELEY_CITATION_v3_eyJjaXRhdGlvbklEIjoiTUVOREVMRVlfQ0lUQVRJT05fM2Y2ZDQ5ZWUtMjQwYy00ZmFlLWE3YWQtYTZmZjY4MjMxYTI2IiwicHJvcGVydGllcyI6eyJub3RlSW5kZXgiOjB9LCJpc0VkaXRlZCI6ZmFsc2UsIm1hbnVhbE92ZXJyaWRlIjp7ImlzTWFudWFsbHlPdmVycmlkZGVuIjpmYWxzZSwiY2l0ZXByb2NUZXh0IjoiWzddIiwibWFudWFsT3ZlcnJpZGVUZXh0IjoiIn0sImNpdGF0aW9uSXRlbXMiOlt7ImlkIjoiODZkZjQ2ZTMtYzk3My0zNTNkLTg4Y2UtZTM3MTA3NTY3ZWYwIiwiaXRlbURhdGEiOnsidHlwZSI6ImFydGljbGUtam91cm5hbCIsImlkIjoiODZkZjQ2ZTMtYzk3My0zNTNkLTg4Y2UtZTM3MTA3NTY3ZWYwIiwidGl0bGUiOiJVc2UgT2YgVGhlIFNhdmluZyBNYXRyaXggTWV0aG9kIEFzIEFuIEFsdGVybmF0aXZlIEZvciBEaXN0cmlidXRpb24gQ29zdCBFZmZpY2llbmN5OiBBbiBFbXBpcmljYWwgU3R1ZHkgT24gTG9nIFRpbWJlciBDb21wYW5pZXMgSW4gQ2VudHJhbCBKYXZhIiwiYXV0aG9yIjpbeyJmYW1pbHkiOiJTdXBhcmpvIiwiZ2l2ZW4iOiIiLCJwYXJzZS1uYW1lcyI6ZmFsc2UsImRyb3BwaW5nLXBhcnRpY2xlIjoiIiwibm9uLWRyb3BwaW5nLXBhcnRpY2xlIjoiIn1dLCJjb250YWluZXItdGl0bGUiOiJJTlRFUk5BVElPTkFMIEpPVVJOQUwgT0YgU0NJRU5USUZJQyAmIFRFQ0hOT0xPR1kgUkVTRUFSQ0ggIiwiSVNTTiI6IjIyNzctODYxNiIsIlVSTCI6Ind3dy5panN0ci5vcmciLCJpc3N1ZWQiOnsiZGF0ZS1wYXJ0cyI6W1syMDE5LDhdXX0sInBhZ2UiOiIzOTgtNDAyIiwiYWJzdHJhY3QiOiJGb3JlY2FzdGluZyByZXN1bHRzIG9mIHRoZSBzbWFsbGVzdCBNQVBFLCBNQUQsIGFuZCBNU0UgdmFsdWVzIG9mIDAuMzE3LCAwLjEyNSwgYW5kIDAuMDI4LiBUaGUgcmVzdWx0cyBvZiBhbmFseXNpcyB1c2luZyB0aGUgU2F2aW5nIE1hdHJpeCBtZXRob2Qgc2hvdyB0aGUgbnVtYmVyIG9mIGRpc3RyaWJ1dGlvbiByb3V0ZXMgY2FuIGJlIHJlZHVjZWQgYnkgNTAlLCBmcm9tIDIwIHJvdXRlcyB0byAxMCByb3V0ZXMuIFRoZSBvcmlnaW5hbCBkaXN0YW5jZSBvZiAzODkwIGtpbG9tZXRlcnMgY2FuIGJlIHJlZHVjZWQgdG8gMjIzOCBraWxvbWV0ZXJzLCB3aGljaCBtZWFucyB0aGF0IHRoZSBkaXN0YW5jZSBjYW4gYmUgc2hvcnRlbmVkIC8gc2F2ZWQgYnkgNDIuNDclIG9yIGFyb3VuZCAxNjUyIGtpbG9tZXRlcnMuIEEgZGVjcmVhc2UgaW4gcm91dGUgcmVzdWx0ZWQgaW4gbG93ZXIgcHJvZHVjdCBkaXN0cmlidXRpb24gY29zdHMgYW5kIGEgZGlzdHJpYnV0aW9uIGNoYW5uZWwgY29zdCBzYXZpbmdzIG9mIDQ0LjA3JS4iLCJpc3N1ZSI6IjA4Iiwidm9sdW1lIjoiOCIsImNvbnRhaW5lci10aXRsZS1zaG9ydCI6IiJ9LCJpc1RlbXBvcmFyeSI6ZmFsc2V9XX0=&quot;,&quot;citationItems&quot;:[{&quot;id&quot;:&quot;86df46e3-c973-353d-88ce-e37107567ef0&quot;,&quot;itemData&quot;:{&quot;type&quot;:&quot;article-journal&quot;,&quot;id&quot;:&quot;86df46e3-c973-353d-88ce-e37107567ef0&quot;,&quot;title&quot;:&quot;Use Of The Saving Matrix Method As An Alternative For Distribution Cost Efficiency: An Empirical Study On Log Timber Companies In Central Java&quot;,&quot;author&quot;:[{&quot;family&quot;:&quot;Suparjo&quot;,&quot;given&quot;:&quot;&quot;,&quot;parse-names&quot;:false,&quot;dropping-particle&quot;:&quot;&quot;,&quot;non-dropping-particle&quot;:&quot;&quot;}],&quot;container-title&quot;:&quot;INTERNATIONAL JOURNAL OF SCIENTIFIC &amp; TECHNOLOGY RESEARCH &quot;,&quot;ISSN&quot;:&quot;2277-8616&quot;,&quot;URL&quot;:&quot;www.ijstr.org&quot;,&quot;issued&quot;:{&quot;date-parts&quot;:[[2019,8]]},&quot;page&quot;:&quot;398-402&quot;,&quot;abstract&quot;:&quot;Forecasting results of the smallest MAPE, MAD, and MSE values of 0.317, 0.125, and 0.028. The results of analysis using the Saving Matrix method show the number of distribution routes can be reduced by 50%, from 20 routes to 10 routes. The original distance of 3890 kilometers can be reduced to 2238 kilometers, which means that the distance can be shortened / saved by 42.47% or around 1652 kilometers. A decrease in route resulted in lower product distribution costs and a distribution channel cost savings of 44.07%.&quot;,&quot;issue&quot;:&quot;08&quot;,&quot;volume&quot;:&quot;8&quot;,&quot;container-title-short&quot;:&quot;&quot;},&quot;isTemporary&quot;:false}]},{&quot;citationID&quot;:&quot;MENDELEY_CITATION_ecd9ad8e-1d97-461f-8cb7-58f7f1760e75&quot;,&quot;properties&quot;:{&quot;noteIndex&quot;:0},&quot;isEdited&quot;:false,&quot;manualOverride&quot;:{&quot;isManuallyOverridden&quot;:false,&quot;citeprocText&quot;:&quot;[20]&quot;,&quot;manualOverrideText&quot;:&quot;&quot;},&quot;citationTag&quot;:&quot;MENDELEY_CITATION_v3_eyJjaXRhdGlvbklEIjoiTUVOREVMRVlfQ0lUQVRJT05fZWNkOWFkOGUtMWQ5Ny00NjFmLThjYjctNThmN2YxNzYwZTc1IiwicHJvcGVydGllcyI6eyJub3RlSW5kZXgiOjB9LCJpc0VkaXRlZCI6ZmFsc2UsIm1hbnVhbE92ZXJyaWRlIjp7ImlzTWFudWFsbHlPdmVycmlkZGVuIjpmYWxzZSwiY2l0ZXByb2NUZXh0IjoiWzIwXSIsIm1hbnVhbE92ZXJyaWRlVGV4dCI6IiJ9LCJjaXRhdGlvbkl0ZW1zIjpbeyJpZCI6ImY5NWRiOGU2LTdkMGItMzc4Ni1hY2JlLTMzYTBlMGVkZDc4NSIsIml0ZW1EYXRhIjp7InR5cGUiOiJyZXBvcnQiLCJpZCI6ImY5NWRiOGU2LTdkMGItMzc4Ni1hY2JlLTMzYTBlMGVkZDc4NSIsInRpdGxlIjoiUGVuZXJhcGFuIE1ldG9kZSBTYXZpbmcgTWF0cml4IERhbGFtIFBlbmphZHdhbGFuIERhbiBQZW5lbnR1YW4gUnV0ZSBEaXN0cmlidXNpIFByZW1pdW0gRGkgU1BCVSBLb3RhIE1hbGFuZyIsImF1dGhvciI6W3siZmFtaWx5IjoiWXVuaWFydGkiLCJnaXZlbiI6IlJhaG1pIiwicGFyc2UtbmFtZXMiOmZhbHNlLCJkcm9wcGluZy1wYXJ0aWNsZSI6IiIsIm5vbi1kcm9wcGluZy1wYXJ0aWNsZSI6IiJ9LHsiZmFtaWx5IjoiQXN0dXRpIiwiZ2l2ZW4iOiJNdXJ0aSIsInBhcnNlLW5hbWVzIjpmYWxzZSwiZHJvcHBpbmctcGFydGljbGUiOiIiLCJub24tZHJvcHBpbmctcGFydGljbGUiOiIifV0sImNvbnRhaW5lci10aXRsZSI6Ikp1cm5hbCBSZWtheWFzYSBNZXNpbiIsImlzc3VlZCI6eyJkYXRlLXBhcnRzIjpbWzIwMTNdXX0sIm51bWJlci1vZi1wYWdlcyI6IjE3LTI2IiwiYWJzdHJhY3QiOiJTZXZlcmFsIGV4aXN0aW5nIHByb2JsZW1zIGluIFBULiBQZXJ0YW1pbmEgZGVwb3QgTWFsYW5nIGluIGRpc3RyaWJ1dGluZyBwcmVtaXVtIHByb2R1Y3RzIHRvIHRoZSBnYXMgc3RhdGlvbiBpbiBNYWxhbmcgaXMgdGhlIGhpZ2ggbnVtYmVyIG9mIHByZW1pdW0gZGVtYW5kIGlzIG5vdCBtYXRjaGVkIGJ5IHRoZSBhdmFpbGFiaWxpdHkgb2YgdGhlIG51bWJlciBvZiB2ZWhpY2xlcyBhcyB3ZWxsIGFzIHN1ZmZpY2llbnQgY2FwYWNpdHkgdGFuayB0cnVja3MsIGFuZCBpbmNvbnNpc3RlbmNpZXMgaW4gdGhlIGRpc3RyaWJ1dGlvbiBzY2hlZHVsZSBldmVyeSBkYXksIGFuZCB0aGUgbGFjayBvZiBhIGNsZWFyIHN0YW5kYXJkIGRpc3RyaWJ1dGlvbiBzZXJ2aWNlLiBUaGVyZWZvcmUsIHRoaXMgc3R1ZHkgd291bGQgbGlrZSB0byBzZXQgdXAgZGlzdHJpYnV0aW9uIHJvdXRlcyBhbmQgc2NoZWR1bGVzIGFuZCBkZXRlcm1pbmUgdGhlIGNhcGFjaXR5IGFuZCBudW1iZXIgb2YgdGFuayB0cnVja3MgYXJlIGVmZmVjdGl2ZSBhbmQgZWZmaWNpZW50IGluIG9yZGVyIHRvIGJlbmVmaXQgdGhlIGNvbXBhbnkuIEluIHRoaXMgcmVzZWFyY2gsIHRoZSBkZXRlcm1pbmF0aW9uIG9mIHRoZSBtZXRob2Qgb2Ygc2F2aW5nIGEgdXNlZnVsIG1hdHJpeCB0byBzb2x2ZSB0aGUgcHJvYmxlbSBvZiB0cmFuc3BvcnRhdGlvbiBhbmQgZGlzdHJpYnV0aW9uLiBCYXNlZCBvbiBjYWxjdWxhdGlvbnMgdXNpbmcgdGhlIG1ldGhvZCBvZiBzYXZpbmcgbWF0cml4LCB0aGVuIHRoZSBkaXN0cmlidXRpb24gb2YgdGhlc2UgcHJvcG9zYWxzIGNhbiBiZSBnaXZlbiBhcyBtYW55IGFzIDE2IGluIHRoZSB0aHJlZSBzdGFnZXMgb2YgdGhlIGRlbGl2ZXJ5IHNvIHRoYXQgZXZlcnkgZ2FzIHN0YXRpb24gd2lsbCBoYXZlIG5vIHNob3J0YWdlIG9mIGZ1ZWwgc3VwcGx5LiBTdWNjZXNzZnVsbHkgcmVkdWNlZCB0cmFuc3BvcnRhdGlvbiBjb3N0cyBhbmQgc2hvcnRlbmVkIHRoZSBkaXN0YW5jZSBvZiAyNjEga20gdG8gMjU5LjYga20uIEluIHRoZSBkaXN0cmlidXRpb24gb2YgcHJlbWl1bSBpbiBNYWxhbmcgUFQuIFBlcnRhbWluYSBEZXBvdCBNYWxhbmcgd2hvIGluaXRpYWxseSB1c2UgMTEgdGFua2VyIHRydWNrcyBjYXBhYmxlIHN0cmVhbWxpbmVkIGludG8gNiB0YW5rcy4iLCJpc3N1ZSI6IjEiLCJ2b2x1bWUiOiI0IiwiY29udGFpbmVyLXRpdGxlLXNob3J0IjoiIn0sImlzVGVtcG9yYXJ5IjpmYWxzZX1dfQ==&quot;,&quot;citationItems&quot;:[{&quot;id&quot;:&quot;f95db8e6-7d0b-3786-acbe-33a0e0edd785&quot;,&quot;itemData&quot;:{&quot;type&quot;:&quot;report&quot;,&quot;id&quot;:&quot;f95db8e6-7d0b-3786-acbe-33a0e0edd785&quot;,&quot;title&quot;:&quot;Penerapan Metode Saving Matrix Dalam Penjadwalan Dan Penentuan Rute Distribusi Premium Di SPBU Kota Malang&quot;,&quot;author&quot;:[{&quot;family&quot;:&quot;Yuniarti&quot;,&quot;given&quot;:&quot;Rahmi&quot;,&quot;parse-names&quot;:false,&quot;dropping-particle&quot;:&quot;&quot;,&quot;non-dropping-particle&quot;:&quot;&quot;},{&quot;family&quot;:&quot;Astuti&quot;,&quot;given&quot;:&quot;Murti&quot;,&quot;parse-names&quot;:false,&quot;dropping-particle&quot;:&quot;&quot;,&quot;non-dropping-particle&quot;:&quot;&quot;}],&quot;container-title&quot;:&quot;Jurnal Rekayasa Mesin&quot;,&quot;issued&quot;:{&quot;date-parts&quot;:[[2013]]},&quot;number-of-pages&quot;:&quot;17-26&quot;,&quot;abstract&quot;:&quot;Several existing problems in PT. Pertamina depot Malang in distributing premium products to the gas station in Malang is the high number of premium demand is not matched by the availability of the number of vehicles as well as sufficient capacity tank trucks, and inconsistencies in the distribution schedule every day, and the lack of a clear standard distribution service. Therefore, this study would like to set up distribution routes and schedules and determine the capacity and number of tank trucks are effective and efficient in order to benefit the company. In this research, the determination of the method of saving a useful matrix to solve the problem of transportation and distribution. Based on calculations using the method of saving matrix, then the distribution of these proposals can be given as many as 16 in the three stages of the delivery so that every gas station will have no shortage of fuel supply. Successfully reduced transportation costs and shortened the distance of 261 km to 259.6 km. In the distribution of premium in Malang PT. Pertamina Depot Malang who initially use 11 tanker trucks capable streamlined into 6 tanks.&quot;,&quot;issue&quot;:&quot;1&quot;,&quot;volume&quot;:&quot;4&quot;,&quot;container-title-short&quot;:&quot;&quot;},&quot;isTemporary&quot;:false}]},{&quot;citationID&quot;:&quot;MENDELEY_CITATION_38bc63ac-035e-4ea7-9f81-d40c83334a54&quot;,&quot;properties&quot;:{&quot;noteIndex&quot;:0},&quot;isEdited&quot;:false,&quot;manualOverride&quot;:{&quot;citeprocText&quot;:&quot;[21]&quot;,&quot;isManuallyOverridden&quot;:false,&quot;manualOverrideText&quot;:&quot;&quot;},&quot;citationTag&quot;:&quot;MENDELEY_CITATION_v3_eyJjaXRhdGlvbklEIjoiTUVOREVMRVlfQ0lUQVRJT05fMzhiYzYzYWMtMDM1ZS00ZWE3LTlmODEtZDQwYzgzMzM0YTU0IiwicHJvcGVydGllcyI6eyJub3RlSW5kZXgiOjB9LCJpc0VkaXRlZCI6ZmFsc2UsIm1hbnVhbE92ZXJyaWRlIjp7ImNpdGVwcm9jVGV4dCI6IlsyMV0iLCJpc01hbnVhbGx5T3ZlcnJpZGRlbiI6ZmFsc2UsIm1hbnVhbE92ZXJyaWRlVGV4dCI6IiJ9LCJjaXRhdGlvbkl0ZW1zIjpbeyJpZCI6ImMxM2EyMTk1LTAxNDAtNTY5OS04ZmU2LWM0MTkwZTYwOWE3ZiIsIml0ZW1EYXRhIjp7IkRPSSI6IjEwLjEwODgvMTc1Ny04OTlYLzQ2Mi8xLzAxMjAyNSIsImF1dGhvciI6W3siZHJvcHBpbmctcGFydGljbGUiOiIiLCJmYW1pbHkiOiJMdWttYW5kb25vIiwiZ2l2ZW4iOiIiLCJub24tZHJvcHBpbmctcGFydGljbGUiOiIiLCJwYXJzZS1uYW1lcyI6ZmFsc2UsInN1ZmZpeCI6IiJ9LHsiZHJvcHBpbmctcGFydGljbGUiOiIiLCJmYW1pbHkiOiJCYXN1a2kiLCJnaXZlbiI6Ik0iLCJub24tZHJvcHBpbmctcGFydGljbGUiOiIiLCJwYXJzZS1uYW1lcyI6ZmFsc2UsInN1ZmZpeCI6IiJ9LHsiZHJvcHBpbmctcGFydGljbGUiOiIiLCJmYW1pbHkiOiJIaWRheWF0IiwiZ2l2ZW4iOiJNIEoiLCJub24tZHJvcHBpbmctcGFydGljbGUiOiIiLCJwYXJzZS1uYW1lcyI6ZmFsc2UsInN1ZmZpeCI6IiJ9LHsiZHJvcHBpbmctcGFydGljbGUiOiIiLCJmYW1pbHkiOiJBamkiLCJnaXZlbiI6IkYgQiIsIm5vbi1kcm9wcGluZy1wYXJ0aWNsZSI6IiIsInBhcnNlLW5hbWVzIjpmYWxzZSwic3VmZml4IjoiIn1dLCJjb250YWluZXItdGl0bGUiOiJNYXRlcmlhbHMgU2NpZW5jZSBhbmQgRW5naW5lZXJpbmciLCJpZCI6ImMxM2EyMTk1LTAxNDAtNTY5OS04ZmU2LWM0MTkwZTYwOWE3ZiIsImlzc3VlZCI6eyJkYXRlLXBhcnRzIjpbWyIyMDE5Il1dfSwidGl0bGUiOiJBcHBsaWNhdGlvbiBvZiBTYXZpbmcgTWF0cml4IE1ldGhvZHMgYW5kIENyb3NzIEVudHJvcHkgZm9yIENhcGFjaXRhdGVkIFZlaGljbGUgUm91dGluZyBQcm9ibGVtICggQ1ZSUCApIFJlc29sdmluZyBBcHBsaWNhdGlvbiBvZiBTYXZpbmcgTWF0cml4IE1ldGhvZHMgYW5kIENyb3NzIEVudHJvcHkgZm9yIENhcGFjaXRhdGVkIFZlaGljbGUgUm91dGluZyBQcm9ibGVtICggQ1ZSUCApIFJlc29sdmluZyIsInR5cGUiOiJhcnRpY2xlLWpvdXJuYWwiLCJjb250YWluZXItdGl0bGUtc2hvcnQiOiIifSwidXJpcyI6WyJodHRwOi8vd3d3Lm1lbmRlbGV5LmNvbS9kb2N1bWVudHMvP3V1aWQ9MjBmOTI4NjgtM2NlOC00ZDQ0LTkwNTgtYzNhZWZhZDEwOTcxIl0sImlzVGVtcG9yYXJ5IjpmYWxzZSwibGVnYWN5RGVza3RvcElkIjoiMjBmOTI4NjgtM2NlOC00ZDQ0LTkwNTgtYzNhZWZhZDEwOTcxIn1dfQ==&quot;,&quot;citationItems&quot;:[{&quot;id&quot;:&quot;c13a2195-0140-5699-8fe6-c4190e609a7f&quot;,&quot;itemData&quot;:{&quot;DOI&quot;:&quot;10.1088/1757-899X/462/1/012025&quot;,&quot;author&quot;:[{&quot;dropping-particle&quot;:&quot;&quot;,&quot;family&quot;:&quot;Lukmandono&quot;,&quot;given&quot;:&quot;&quot;,&quot;non-dropping-particle&quot;:&quot;&quot;,&quot;parse-names&quot;:false,&quot;suffix&quot;:&quot;&quot;},{&quot;dropping-particle&quot;:&quot;&quot;,&quot;family&quot;:&quot;Basuki&quot;,&quot;given&quot;:&quot;M&quot;,&quot;non-dropping-particle&quot;:&quot;&quot;,&quot;parse-names&quot;:false,&quot;suffix&quot;:&quot;&quot;},{&quot;dropping-particle&quot;:&quot;&quot;,&quot;family&quot;:&quot;Hidayat&quot;,&quot;given&quot;:&quot;M J&quot;,&quot;non-dropping-particle&quot;:&quot;&quot;,&quot;parse-names&quot;:false,&quot;suffix&quot;:&quot;&quot;},{&quot;dropping-particle&quot;:&quot;&quot;,&quot;family&quot;:&quot;Aji&quot;,&quot;given&quot;:&quot;F B&quot;,&quot;non-dropping-particle&quot;:&quot;&quot;,&quot;parse-names&quot;:false,&quot;suffix&quot;:&quot;&quot;}],&quot;container-title&quot;:&quot;Materials Science and Engineering&quot;,&quot;id&quot;:&quot;c13a2195-0140-5699-8fe6-c4190e609a7f&quot;,&quot;issued&quot;:{&quot;date-parts&quot;:[[&quot;2019&quot;]]},&quot;title&quot;:&quot;Application of Saving Matrix Methods and Cross Entropy for Capacitated Vehicle Routing Problem ( CVRP ) Resolving Application of Saving Matrix Methods and Cross Entropy for Capacitated Vehicle Routing Problem ( CVRP ) Resolving&quot;,&quot;type&quot;:&quot;article-journal&quot;,&quot;container-title-short&quot;:&quot;&quot;},&quot;uris&quot;:[&quot;http://www.mendeley.com/documents/?uuid=20f92868-3ce8-4d44-9058-c3aefad10971&quot;],&quot;isTemporary&quot;:false,&quot;legacyDesktopId&quot;:&quot;20f92868-3ce8-4d44-9058-c3aefad10971&quot;}]},{&quot;citationID&quot;:&quot;MENDELEY_CITATION_d261e0ba-dd4f-486d-9069-f45f27407630&quot;,&quot;properties&quot;:{&quot;noteIndex&quot;:0},&quot;isEdited&quot;:false,&quot;manualOverride&quot;:{&quot;citeprocText&quot;:&quot;[12]&quot;,&quot;isManuallyOverridden&quot;:false,&quot;manualOverrideText&quot;:&quot;&quot;},&quot;citationTag&quot;:&quot;MENDELEY_CITATION_v3_eyJjaXRhdGlvbklEIjoiTUVOREVMRVlfQ0lUQVRJT05fZDI2MWUwYmEtZGQ0Zi00ODZkLTkwNjktZjQ1ZjI3NDA3NjMwIiwicHJvcGVydGllcyI6eyJub3RlSW5kZXgiOjB9LCJpc0VkaXRlZCI6ZmFsc2UsIm1hbnVhbE92ZXJyaWRlIjp7ImNpdGVwcm9jVGV4dCI6IlsxMl0iLCJpc01hbnVhbGx5T3ZlcnJpZGRlbiI6ZmFsc2UsIm1hbnVhbE92ZXJyaWRlVGV4dCI6IiJ9LCJjaXRhdGlvbkl0ZW1zIjpbeyJpZCI6IjRmYjU0NWI0LWM5NjMtNWUzNy1iZjBkLWVkNTkwY2NiYzYxNSIsIml0ZW1EYXRhIjp7ImF1dGhvciI6W3siZHJvcHBpbmctcGFydGljbGUiOiIiLCJmYW1pbHkiOiJQcmFtdWR5byIsImdpdmVuIjoiQ2FoeW9ubyBTaWdpdCIsIm5vbi1kcm9wcGluZy1wYXJ0aWNsZSI6IiIsInBhcnNlLW5hbWVzIjpmYWxzZSwic3VmZml4IjoiIn0seyJkcm9wcGluZy1wYXJ0aWNsZSI6IiIsImZhbWlseSI6IlRhbmdnb25vIiwiZ2l2ZW4iOiJIYWZpenRoYSBBcnl1bmRhIiwibm9uLWRyb3BwaW5nLXBhcnRpY2xlIjoiIiwicGFyc2UtbmFtZXMiOmZhbHNlLCJzdWZmaXgiOiIifSx7ImRyb3BwaW5nLXBhcnRpY2xlIjoiIiwiZmFtaWx5IjoiQXN5J2FyaSIsImdpdmVuIjoiTXVoIEhhc3lpbSIsIm5vbi1kcm9wcGluZy1wYXJ0aWNsZSI6IiIsInBhcnNlLW5hbWVzIjpmYWxzZSwic3VmZml4IjoiIn1dLCJjb250YWluZXItdGl0bGUiOiJKdXJuYWwgVHJhbnNwb3J0YXNpIE11bHRpbW9kYSIsImlkIjoiNGZiNTQ1YjQtYzk2My01ZTM3LWJmMGQtZWQ1OTBjY2JjNjE1IiwiaXNzdWUiOiIyIiwiaXNzdWVkIjp7ImRhdGUtcGFydHMiOltbIjIwMjEiXV19LCJwYWdlIjoiMS02IiwidGl0bGUiOiJQZW5lbnR1YW4gUnV0ZSBQZW5naXJpbWFuIEJlcmFzIE1lbmdndW5ha2FuIE1ldG9kZSBOZWFyZXN0IE5laWdoYm91ciBkYW4gTWl4ZWQgSW50ZWdlciBMaW5lYXIgUHJvZ3JhbW1pbmciLCJ0eXBlIjoiYXJ0aWNsZS1qb3VybmFsIiwidm9sdW1lIjoiMTkiLCJjb250YWluZXItdGl0bGUtc2hvcnQiOiIifSwidXJpcyI6WyJodHRwOi8vd3d3Lm1lbmRlbGV5LmNvbS9kb2N1bWVudHMvP3V1aWQ9MDZmNzBmNGYtMjZiYy00N2I0LTgyYmMtN2Q1YzNlNDU3MzFjIl0sImlzVGVtcG9yYXJ5IjpmYWxzZSwibGVnYWN5RGVza3RvcElkIjoiMDZmNzBmNGYtMjZiYy00N2I0LTgyYmMtN2Q1YzNlNDU3MzFjIn1dfQ==&quot;,&quot;citationItems&quot;:[{&quot;id&quot;:&quot;4fb545b4-c963-5e37-bf0d-ed590ccbc615&quot;,&quot;itemData&quot;:{&quot;author&quot;:[{&quot;dropping-particle&quot;:&quot;&quot;,&quot;family&quot;:&quot;Pramudyo&quot;,&quot;given&quot;:&quot;Cahyono Sigit&quot;,&quot;non-dropping-particle&quot;:&quot;&quot;,&quot;parse-names&quot;:false,&quot;suffix&quot;:&quot;&quot;},{&quot;dropping-particle&quot;:&quot;&quot;,&quot;family&quot;:&quot;Tanggono&quot;,&quot;given&quot;:&quot;Hafiztha Aryunda&quot;,&quot;non-dropping-particle&quot;:&quot;&quot;,&quot;parse-names&quot;:false,&quot;suffix&quot;:&quot;&quot;},{&quot;dropping-particle&quot;:&quot;&quot;,&quot;family&quot;:&quot;Asy'ari&quot;,&quot;given&quot;:&quot;Muh Hasyim&quot;,&quot;non-dropping-particle&quot;:&quot;&quot;,&quot;parse-names&quot;:false,&quot;suffix&quot;:&quot;&quot;}],&quot;container-title&quot;:&quot;Jurnal Transportasi Multimoda&quot;,&quot;id&quot;:&quot;4fb545b4-c963-5e37-bf0d-ed590ccbc615&quot;,&quot;issue&quot;:&quot;2&quot;,&quot;issued&quot;:{&quot;date-parts&quot;:[[&quot;2021&quot;]]},&quot;page&quot;:&quot;1-6&quot;,&quot;title&quot;:&quot;Penentuan Rute Pengiriman Beras Menggunakan Metode Nearest Neighbour dan Mixed Integer Linear Programming&quot;,&quot;type&quot;:&quot;article-journal&quot;,&quot;volume&quot;:&quot;19&quot;,&quot;container-title-short&quot;:&quot;&quot;},&quot;uris&quot;:[&quot;http://www.mendeley.com/documents/?uuid=06f70f4f-26bc-47b4-82bc-7d5c3e45731c&quot;],&quot;isTemporary&quot;:false,&quot;legacyDesktopId&quot;:&quot;06f70f4f-26bc-47b4-82bc-7d5c3e45731c&quot;}]},{&quot;citationID&quot;:&quot;MENDELEY_CITATION_b63af8fe-b70e-4357-9880-c86336cf15e6&quot;,&quot;properties&quot;:{&quot;noteIndex&quot;:0},&quot;isEdited&quot;:false,&quot;manualOverride&quot;:{&quot;citeprocText&quot;:&quot;[22]&quot;,&quot;isManuallyOverridden&quot;:false,&quot;manualOverrideText&quot;:&quot;&quot;},&quot;citationTag&quot;:&quot;MENDELEY_CITATION_v3_eyJjaXRhdGlvbklEIjoiTUVOREVMRVlfQ0lUQVRJT05fYjYzYWY4ZmUtYjcwZS00MzU3LTk4ODAtYzg2MzM2Y2YxNWU2IiwicHJvcGVydGllcyI6eyJub3RlSW5kZXgiOjB9LCJpc0VkaXRlZCI6ZmFsc2UsIm1hbnVhbE92ZXJyaWRlIjp7ImNpdGVwcm9jVGV4dCI6IlsyMl0iLCJpc01hbnVhbGx5T3ZlcnJpZGRlbiI6ZmFsc2UsIm1hbnVhbE92ZXJyaWRlVGV4dCI6IiJ9LCJjaXRhdGlvbkl0ZW1zIjpbeyJpZCI6ImRiYWRhODhkLTkyOTYtNTkyOC1iYzU4LTczZTBjOTAxYTczZCIsIml0ZW1EYXRhIjp7IklTQk4iOiI5NzgtMC0wNy0xODIzMDQtMyIsImF1dGhvciI6W3siZHJvcHBpbmctcGFydGljbGUiOiIiLCJmYW1pbHkiOiJQZXRyb3V0c29zIiwiZ2l2ZW4iOiJFdmFuZ2Vsb3MiLCJub24tZHJvcHBpbmctcGFydGljbGUiOiIiLCJwYXJzZS1uYW1lcyI6ZmFsc2UsInN1ZmZpeCI6IiJ9XSwiZWRpdGlvbiI6IjEiLCJpZCI6ImRiYWRhODhkLTkyOTYtNTkyOC1iYzU4LTczZTBjOTAxYTczZCIsImlzc3VlZCI6eyJkYXRlLXBhcnRzIjpbWyIyMDE0Il1dfSwibnVtYmVyLW9mLXBhZ2VzIjoiNDY0IiwicHVibGlzaGVyIjoiTWNHcmF3LUhpbGwiLCJwdWJsaXNoZXItcGxhY2UiOiJOZXcgWW9yayIsInRpdGxlIjoiR29vZ2xlIE1hcHM6IFBvd2VyIFRvb2xzIGZvciBNYXhpbWl6aW5nIHRoZSBBUEkiLCJ0eXBlIjoiYm9vayIsImNvbnRhaW5lci10aXRsZS1zaG9ydCI6IiJ9LCJ1cmlzIjpbImh0dHA6Ly93d3cubWVuZGVsZXkuY29tL2RvY3VtZW50cy8/dXVpZD03ZWZkMmFiMy0zNDk5LTQwNzMtYTc4NC05MjQ2ZTEzYjg2NTMiXSwiaXNUZW1wb3JhcnkiOmZhbHNlLCJsZWdhY3lEZXNrdG9wSWQiOiI3ZWZkMmFiMy0zNDk5LTQwNzMtYTc4NC05MjQ2ZTEzYjg2NTMifV19&quot;,&quot;citationItems&quot;:[{&quot;id&quot;:&quot;dbada88d-9296-5928-bc58-73e0c901a73d&quot;,&quot;itemData&quot;:{&quot;ISBN&quot;:&quot;978-0-07-182304-3&quot;,&quot;author&quot;:[{&quot;dropping-particle&quot;:&quot;&quot;,&quot;family&quot;:&quot;Petroutsos&quot;,&quot;given&quot;:&quot;Evangelos&quot;,&quot;non-dropping-particle&quot;:&quot;&quot;,&quot;parse-names&quot;:false,&quot;suffix&quot;:&quot;&quot;}],&quot;edition&quot;:&quot;1&quot;,&quot;id&quot;:&quot;dbada88d-9296-5928-bc58-73e0c901a73d&quot;,&quot;issued&quot;:{&quot;date-parts&quot;:[[&quot;2014&quot;]]},&quot;number-of-pages&quot;:&quot;464&quot;,&quot;publisher&quot;:&quot;McGraw-Hill&quot;,&quot;publisher-place&quot;:&quot;New York&quot;,&quot;title&quot;:&quot;Google Maps: Power Tools for Maximizing the API&quot;,&quot;type&quot;:&quot;book&quot;,&quot;container-title-short&quot;:&quot;&quot;},&quot;uris&quot;:[&quot;http://www.mendeley.com/documents/?uuid=7efd2ab3-3499-4073-a784-9246e13b8653&quot;],&quot;isTemporary&quot;:false,&quot;legacyDesktopId&quot;:&quot;7efd2ab3-3499-4073-a784-9246e13b8653&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DBCCD-4E75-4C6E-83A2-5E7D27F4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28365</Words>
  <Characters>161682</Characters>
  <Application>Microsoft Office Word</Application>
  <DocSecurity>0</DocSecurity>
  <Lines>1347</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 Kristanto</dc:creator>
  <cp:keywords/>
  <dc:description/>
  <cp:lastModifiedBy>Dwi Agustina Kurniawati</cp:lastModifiedBy>
  <cp:revision>6</cp:revision>
  <dcterms:created xsi:type="dcterms:W3CDTF">2025-02-04T06:02:00Z</dcterms:created>
  <dcterms:modified xsi:type="dcterms:W3CDTF">2025-02-20T03:31:00Z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5e6399caa6e0a63eb92e4e45fb471f8fb35f3999d5157389f053b1da5c9c4e95</vt:lpwstr>
  </property>
  <property fmtid="{D5CDD505-2E9C-101B-9397-08002B2CF9AE}" pid="3" name="Mendeley Document_1">
    <vt:lpwstr>True</vt:lpwstr>
  </property>
  <property fmtid="{D5CDD505-2E9C-101B-9397-08002B2CF9AE}" pid="4" name="Mendeley Citation Style_1">
    <vt:lpwstr>http://www.zotero.org/styles/ieee</vt:lpwstr>
  </property>
  <property fmtid="{D5CDD505-2E9C-101B-9397-08002B2CF9AE}" pid="5" name="Mendeley Unique User Id_1">
    <vt:lpwstr>3f8cd000-748b-347c-bf63-d5b9d3e4869e</vt:lpwstr>
  </property>
  <property fmtid="{D5CDD505-2E9C-101B-9397-08002B2CF9AE}" pid="6" name="Mendeley Recent Style Id 0_1">
    <vt:lpwstr>http://www.zotero.org/styles/aip-advances</vt:lpwstr>
  </property>
  <property fmtid="{D5CDD505-2E9C-101B-9397-08002B2CF9AE}" pid="7" name="Mendeley Recent Style Name 0_1">
    <vt:lpwstr>AIP Advances</vt:lpwstr>
  </property>
  <property fmtid="{D5CDD505-2E9C-101B-9397-08002B2CF9AE}" pid="8" name="Mendeley Recent Style Id 1_1">
    <vt:lpwstr>http://www.zotero.org/styles/american-medical-association</vt:lpwstr>
  </property>
  <property fmtid="{D5CDD505-2E9C-101B-9397-08002B2CF9AE}" pid="9" name="Mendeley Recent Style Name 1_1">
    <vt:lpwstr>American Medical Association 11th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American Political Science Association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