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BFC3" w14:textId="6A655768" w:rsidR="00844B6C" w:rsidRPr="00EB10AA" w:rsidRDefault="007653C3" w:rsidP="00FE5BCB">
      <w:pPr>
        <w:spacing w:after="0" w:line="276" w:lineRule="auto"/>
        <w:jc w:val="both"/>
        <w:rPr>
          <w:rFonts w:asciiTheme="majorBidi" w:hAnsiTheme="majorBidi" w:cstheme="majorBidi"/>
          <w:b/>
          <w:bCs/>
          <w:sz w:val="24"/>
          <w:szCs w:val="24"/>
        </w:rPr>
      </w:pPr>
      <w:r w:rsidRPr="00DD4F7B">
        <w:rPr>
          <w:rFonts w:asciiTheme="majorBidi" w:hAnsiTheme="majorBidi" w:cstheme="majorBidi"/>
          <w:b/>
          <w:bCs/>
          <w:sz w:val="24"/>
          <w:szCs w:val="24"/>
        </w:rPr>
        <w:t>Article Title:</w:t>
      </w:r>
      <w:r w:rsidRPr="00EB10AA">
        <w:rPr>
          <w:rFonts w:asciiTheme="majorBidi" w:hAnsiTheme="majorBidi" w:cstheme="majorBidi"/>
          <w:sz w:val="24"/>
          <w:szCs w:val="24"/>
        </w:rPr>
        <w:t xml:space="preserve"> Improving the Implementation of Indonesian Halal Logistics: A</w:t>
      </w:r>
      <w:r w:rsidR="00844B6C" w:rsidRPr="00EB10AA">
        <w:rPr>
          <w:rFonts w:asciiTheme="majorBidi" w:hAnsiTheme="majorBidi" w:cstheme="majorBidi"/>
          <w:sz w:val="24"/>
          <w:szCs w:val="24"/>
        </w:rPr>
        <w:t xml:space="preserve"> </w:t>
      </w:r>
      <w:r w:rsidRPr="00EB10AA">
        <w:rPr>
          <w:rFonts w:asciiTheme="majorBidi" w:hAnsiTheme="majorBidi" w:cstheme="majorBidi"/>
          <w:sz w:val="24"/>
          <w:szCs w:val="24"/>
        </w:rPr>
        <w:t>Statistical Approach</w:t>
      </w:r>
      <w:r w:rsidRPr="00EB10AA">
        <w:rPr>
          <w:rFonts w:asciiTheme="majorBidi" w:hAnsiTheme="majorBidi" w:cstheme="majorBidi"/>
          <w:sz w:val="24"/>
          <w:szCs w:val="24"/>
        </w:rPr>
        <w:br/>
      </w:r>
    </w:p>
    <w:p w14:paraId="489818E3" w14:textId="77777777" w:rsidR="00844B6C" w:rsidRPr="00EB10AA" w:rsidRDefault="007653C3" w:rsidP="00FE5BCB">
      <w:pPr>
        <w:spacing w:after="0" w:line="276" w:lineRule="auto"/>
        <w:jc w:val="both"/>
        <w:rPr>
          <w:rFonts w:asciiTheme="majorBidi" w:hAnsiTheme="majorBidi" w:cstheme="majorBidi"/>
          <w:b/>
          <w:bCs/>
          <w:sz w:val="24"/>
          <w:szCs w:val="24"/>
        </w:rPr>
      </w:pPr>
      <w:r w:rsidRPr="00EB10AA">
        <w:rPr>
          <w:rFonts w:asciiTheme="majorBidi" w:hAnsiTheme="majorBidi" w:cstheme="majorBidi"/>
          <w:b/>
          <w:bCs/>
          <w:sz w:val="24"/>
          <w:szCs w:val="24"/>
        </w:rPr>
        <w:t>Reviewer A:</w:t>
      </w:r>
    </w:p>
    <w:p w14:paraId="2608B1AC" w14:textId="77777777" w:rsidR="00844B6C" w:rsidRPr="00EB10AA" w:rsidRDefault="007653C3" w:rsidP="00FE5BCB">
      <w:pPr>
        <w:pStyle w:val="ListParagraph"/>
        <w:numPr>
          <w:ilvl w:val="0"/>
          <w:numId w:val="1"/>
        </w:numPr>
        <w:spacing w:after="0" w:line="276" w:lineRule="auto"/>
        <w:ind w:left="284" w:hanging="284"/>
        <w:jc w:val="both"/>
        <w:rPr>
          <w:rFonts w:asciiTheme="majorBidi" w:hAnsiTheme="majorBidi" w:cstheme="majorBidi"/>
          <w:sz w:val="24"/>
          <w:szCs w:val="24"/>
        </w:rPr>
      </w:pPr>
      <w:r w:rsidRPr="00EB10AA">
        <w:rPr>
          <w:rFonts w:asciiTheme="majorBidi" w:hAnsiTheme="majorBidi" w:cstheme="majorBidi"/>
          <w:sz w:val="24"/>
          <w:szCs w:val="24"/>
        </w:rPr>
        <w:t>The abstract could be improved by adding quantitative data</w:t>
      </w:r>
      <w:r w:rsidRPr="00EB10AA">
        <w:rPr>
          <w:rFonts w:asciiTheme="majorBidi" w:hAnsiTheme="majorBidi" w:cstheme="majorBidi"/>
          <w:sz w:val="24"/>
          <w:szCs w:val="24"/>
        </w:rPr>
        <w:br/>
        <w:t>based on the study results; more concise sentences should be expressed in</w:t>
      </w:r>
      <w:r w:rsidRPr="00EB10AA">
        <w:rPr>
          <w:rFonts w:asciiTheme="majorBidi" w:hAnsiTheme="majorBidi" w:cstheme="majorBidi"/>
          <w:sz w:val="24"/>
          <w:szCs w:val="24"/>
        </w:rPr>
        <w:br/>
        <w:t>the Abstract.</w:t>
      </w:r>
    </w:p>
    <w:p w14:paraId="11804BD6" w14:textId="2D60E551" w:rsidR="006B6731" w:rsidRPr="00EB10AA" w:rsidRDefault="006B6731" w:rsidP="00FE5BCB">
      <w:pPr>
        <w:pStyle w:val="ListParagraph"/>
        <w:spacing w:after="0" w:line="276" w:lineRule="auto"/>
        <w:ind w:left="284"/>
        <w:jc w:val="both"/>
        <w:rPr>
          <w:rFonts w:asciiTheme="majorBidi" w:hAnsiTheme="majorBidi" w:cstheme="majorBidi"/>
          <w:sz w:val="24"/>
          <w:szCs w:val="24"/>
        </w:rPr>
      </w:pPr>
      <w:r w:rsidRPr="00EB10AA">
        <w:rPr>
          <w:rFonts w:asciiTheme="majorBidi" w:hAnsiTheme="majorBidi" w:cstheme="majorBidi"/>
          <w:i/>
          <w:iCs/>
          <w:sz w:val="24"/>
          <w:szCs w:val="24"/>
        </w:rPr>
        <w:t>Reply:</w:t>
      </w:r>
      <w:r w:rsidRPr="00EB10AA">
        <w:rPr>
          <w:rFonts w:asciiTheme="majorBidi" w:hAnsiTheme="majorBidi" w:cstheme="majorBidi"/>
          <w:sz w:val="24"/>
          <w:szCs w:val="24"/>
        </w:rPr>
        <w:t xml:space="preserve"> </w:t>
      </w:r>
      <w:r w:rsidR="00FE5BCB" w:rsidRPr="00EB10AA">
        <w:rPr>
          <w:rFonts w:asciiTheme="majorBidi" w:hAnsiTheme="majorBidi" w:cstheme="majorBidi"/>
          <w:sz w:val="24"/>
          <w:szCs w:val="24"/>
        </w:rPr>
        <w:t>The abstract has been revised to include key quantitative data, such as the number of surveyed companies (108), the breakdown of logistics service providers (35) and MSMEs (73), and the primary influential factors identified through multiple regression analysis. Additionally, sentences have been refined for conciseness.</w:t>
      </w:r>
    </w:p>
    <w:p w14:paraId="2C831006" w14:textId="77777777" w:rsidR="006B6731" w:rsidRPr="00EB10AA" w:rsidRDefault="007653C3" w:rsidP="00FE5BCB">
      <w:pPr>
        <w:pStyle w:val="ListParagraph"/>
        <w:numPr>
          <w:ilvl w:val="0"/>
          <w:numId w:val="1"/>
        </w:numPr>
        <w:spacing w:after="0" w:line="276" w:lineRule="auto"/>
        <w:ind w:left="284" w:hanging="284"/>
        <w:jc w:val="both"/>
        <w:rPr>
          <w:rFonts w:asciiTheme="majorBidi" w:hAnsiTheme="majorBidi" w:cstheme="majorBidi"/>
          <w:sz w:val="24"/>
          <w:szCs w:val="24"/>
        </w:rPr>
      </w:pPr>
      <w:r w:rsidRPr="00EB10AA">
        <w:rPr>
          <w:rFonts w:asciiTheme="majorBidi" w:hAnsiTheme="majorBidi" w:cstheme="majorBidi"/>
          <w:sz w:val="24"/>
          <w:szCs w:val="24"/>
        </w:rPr>
        <w:t xml:space="preserve">Some data </w:t>
      </w:r>
      <w:proofErr w:type="gramStart"/>
      <w:r w:rsidRPr="00EB10AA">
        <w:rPr>
          <w:rFonts w:asciiTheme="majorBidi" w:hAnsiTheme="majorBidi" w:cstheme="majorBidi"/>
          <w:sz w:val="24"/>
          <w:szCs w:val="24"/>
        </w:rPr>
        <w:t>i.e.</w:t>
      </w:r>
      <w:proofErr w:type="gramEnd"/>
      <w:r w:rsidRPr="00EB10AA">
        <w:rPr>
          <w:rFonts w:asciiTheme="majorBidi" w:hAnsiTheme="majorBidi" w:cstheme="majorBidi"/>
          <w:sz w:val="24"/>
          <w:szCs w:val="24"/>
        </w:rPr>
        <w:t xml:space="preserve"> graph, table, pictures related to the study can be added</w:t>
      </w:r>
      <w:r w:rsidRPr="00EB10AA">
        <w:rPr>
          <w:rFonts w:asciiTheme="majorBidi" w:hAnsiTheme="majorBidi" w:cstheme="majorBidi"/>
          <w:sz w:val="24"/>
          <w:szCs w:val="24"/>
        </w:rPr>
        <w:br/>
        <w:t>to support the explanation in the Introduction/Background.</w:t>
      </w:r>
    </w:p>
    <w:p w14:paraId="1AB4D5FF" w14:textId="778D828B" w:rsidR="006B6731" w:rsidRPr="00EB10AA" w:rsidRDefault="006B6731" w:rsidP="00FE5BCB">
      <w:pPr>
        <w:pStyle w:val="ListParagraph"/>
        <w:spacing w:after="0" w:line="276" w:lineRule="auto"/>
        <w:ind w:left="284"/>
        <w:jc w:val="both"/>
        <w:rPr>
          <w:rFonts w:asciiTheme="majorBidi" w:hAnsiTheme="majorBidi" w:cstheme="majorBidi"/>
          <w:sz w:val="24"/>
          <w:szCs w:val="24"/>
        </w:rPr>
      </w:pPr>
      <w:r w:rsidRPr="00EB10AA">
        <w:rPr>
          <w:rFonts w:asciiTheme="majorBidi" w:hAnsiTheme="majorBidi" w:cstheme="majorBidi"/>
          <w:i/>
          <w:iCs/>
          <w:sz w:val="24"/>
          <w:szCs w:val="24"/>
        </w:rPr>
        <w:t>Reply:</w:t>
      </w:r>
      <w:r w:rsidRPr="00EB10AA">
        <w:rPr>
          <w:rFonts w:asciiTheme="majorBidi" w:hAnsiTheme="majorBidi" w:cstheme="majorBidi"/>
          <w:sz w:val="24"/>
          <w:szCs w:val="24"/>
        </w:rPr>
        <w:t xml:space="preserve"> </w:t>
      </w:r>
      <w:r w:rsidR="00FE5BCB" w:rsidRPr="00EB10AA">
        <w:rPr>
          <w:rFonts w:asciiTheme="majorBidi" w:hAnsiTheme="majorBidi" w:cstheme="majorBidi"/>
          <w:sz w:val="24"/>
          <w:szCs w:val="24"/>
        </w:rPr>
        <w:t>A growth chart of the global halal economy (Figure 1) has been added to illustrate market expansion trends. Relevant references discussing cross-contamination risks and halal logistics challenges have also been incorporated to strengthen the background discussion.</w:t>
      </w:r>
    </w:p>
    <w:p w14:paraId="6147835C" w14:textId="77777777" w:rsidR="006B6731" w:rsidRPr="00EB10AA" w:rsidRDefault="007653C3" w:rsidP="00FE5BCB">
      <w:pPr>
        <w:pStyle w:val="ListParagraph"/>
        <w:numPr>
          <w:ilvl w:val="0"/>
          <w:numId w:val="1"/>
        </w:numPr>
        <w:spacing w:after="0" w:line="276" w:lineRule="auto"/>
        <w:ind w:left="284" w:hanging="284"/>
        <w:jc w:val="both"/>
        <w:rPr>
          <w:rFonts w:asciiTheme="majorBidi" w:hAnsiTheme="majorBidi" w:cstheme="majorBidi"/>
          <w:sz w:val="24"/>
          <w:szCs w:val="24"/>
        </w:rPr>
      </w:pPr>
      <w:r w:rsidRPr="00EB10AA">
        <w:rPr>
          <w:rFonts w:asciiTheme="majorBidi" w:hAnsiTheme="majorBidi" w:cstheme="majorBidi"/>
          <w:sz w:val="24"/>
          <w:szCs w:val="24"/>
        </w:rPr>
        <w:t>Check and revise Fig. 2 – 4, the numbering a), b), and c) should be</w:t>
      </w:r>
      <w:r w:rsidRPr="00EB10AA">
        <w:rPr>
          <w:rFonts w:asciiTheme="majorBidi" w:hAnsiTheme="majorBidi" w:cstheme="majorBidi"/>
          <w:sz w:val="24"/>
          <w:szCs w:val="24"/>
        </w:rPr>
        <w:br/>
        <w:t>removed.</w:t>
      </w:r>
    </w:p>
    <w:p w14:paraId="5F020767" w14:textId="0AD60BDB" w:rsidR="006B6731" w:rsidRPr="00EB10AA" w:rsidRDefault="006B6731" w:rsidP="00FE5BCB">
      <w:pPr>
        <w:pStyle w:val="ListParagraph"/>
        <w:spacing w:after="0" w:line="276" w:lineRule="auto"/>
        <w:ind w:left="284"/>
        <w:jc w:val="both"/>
        <w:rPr>
          <w:rFonts w:asciiTheme="majorBidi" w:hAnsiTheme="majorBidi" w:cstheme="majorBidi"/>
          <w:sz w:val="24"/>
          <w:szCs w:val="24"/>
        </w:rPr>
      </w:pPr>
      <w:r w:rsidRPr="00EB10AA">
        <w:rPr>
          <w:rFonts w:asciiTheme="majorBidi" w:hAnsiTheme="majorBidi" w:cstheme="majorBidi"/>
          <w:i/>
          <w:iCs/>
          <w:sz w:val="24"/>
          <w:szCs w:val="24"/>
        </w:rPr>
        <w:t>Reply:</w:t>
      </w:r>
      <w:r w:rsidR="00844B6C" w:rsidRPr="00EB10AA">
        <w:rPr>
          <w:rFonts w:asciiTheme="majorBidi" w:hAnsiTheme="majorBidi" w:cstheme="majorBidi"/>
          <w:sz w:val="24"/>
          <w:szCs w:val="24"/>
        </w:rPr>
        <w:t xml:space="preserve"> </w:t>
      </w:r>
      <w:r w:rsidR="00FE5BCB" w:rsidRPr="00EB10AA">
        <w:rPr>
          <w:rFonts w:asciiTheme="majorBidi" w:hAnsiTheme="majorBidi" w:cstheme="majorBidi"/>
          <w:sz w:val="24"/>
          <w:szCs w:val="24"/>
        </w:rPr>
        <w:t>The figure captions have been adjusted, and the numbering (a, b, c) has been removed to align with the journal's formatting requirements.</w:t>
      </w:r>
    </w:p>
    <w:p w14:paraId="5AA29344" w14:textId="77777777" w:rsidR="00844B6C" w:rsidRPr="00EB10AA" w:rsidRDefault="007653C3" w:rsidP="00FE5BCB">
      <w:pPr>
        <w:pStyle w:val="ListParagraph"/>
        <w:numPr>
          <w:ilvl w:val="0"/>
          <w:numId w:val="1"/>
        </w:numPr>
        <w:spacing w:after="0" w:line="276" w:lineRule="auto"/>
        <w:ind w:left="284" w:hanging="284"/>
        <w:jc w:val="both"/>
        <w:rPr>
          <w:rFonts w:asciiTheme="majorBidi" w:hAnsiTheme="majorBidi" w:cstheme="majorBidi"/>
          <w:sz w:val="24"/>
          <w:szCs w:val="24"/>
        </w:rPr>
      </w:pPr>
      <w:r w:rsidRPr="00EB10AA">
        <w:rPr>
          <w:rFonts w:asciiTheme="majorBidi" w:hAnsiTheme="majorBidi" w:cstheme="majorBidi"/>
          <w:sz w:val="24"/>
          <w:szCs w:val="24"/>
        </w:rPr>
        <w:t>There is no quantitative data to support the conclusion, it can be</w:t>
      </w:r>
      <w:r w:rsidRPr="00EB10AA">
        <w:rPr>
          <w:rFonts w:asciiTheme="majorBidi" w:hAnsiTheme="majorBidi" w:cstheme="majorBidi"/>
          <w:sz w:val="24"/>
          <w:szCs w:val="24"/>
        </w:rPr>
        <w:br/>
        <w:t>improved.</w:t>
      </w:r>
    </w:p>
    <w:p w14:paraId="56B5ABD5" w14:textId="77777777" w:rsidR="00AD5232" w:rsidRPr="00EB10AA" w:rsidRDefault="006B6731" w:rsidP="00FE5BCB">
      <w:pPr>
        <w:pStyle w:val="ListParagraph"/>
        <w:spacing w:after="0" w:line="276" w:lineRule="auto"/>
        <w:ind w:left="284"/>
        <w:jc w:val="both"/>
        <w:rPr>
          <w:rFonts w:asciiTheme="majorBidi" w:hAnsiTheme="majorBidi" w:cstheme="majorBidi"/>
          <w:sz w:val="24"/>
          <w:szCs w:val="24"/>
        </w:rPr>
      </w:pPr>
      <w:r w:rsidRPr="00EB10AA">
        <w:rPr>
          <w:rFonts w:asciiTheme="majorBidi" w:hAnsiTheme="majorBidi" w:cstheme="majorBidi"/>
          <w:i/>
          <w:iCs/>
          <w:sz w:val="24"/>
          <w:szCs w:val="24"/>
        </w:rPr>
        <w:t>Reply:</w:t>
      </w:r>
      <w:r w:rsidR="00AD5232"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The conclusion has been refined to reflect the key quantitative findings from the analysis. Specifically, it now highlights the most dominant variables affecting halal logistics implementation, such as X1 (information transparency) and X4 (worker training). The percentage of respondents supporting key findings (e.g., 75% emphasizing information availability, 85% agreeing on the role of worker training) has been included to strengthen the conclusion.</w:t>
      </w:r>
    </w:p>
    <w:p w14:paraId="22F3C5CD" w14:textId="77777777" w:rsidR="00AD5232" w:rsidRPr="00EB10AA" w:rsidRDefault="00AD5232" w:rsidP="00FE5BCB">
      <w:pPr>
        <w:spacing w:after="0" w:line="276" w:lineRule="auto"/>
        <w:rPr>
          <w:rFonts w:asciiTheme="majorBidi" w:hAnsiTheme="majorBidi" w:cstheme="majorBidi"/>
          <w:b/>
          <w:bCs/>
          <w:sz w:val="24"/>
          <w:szCs w:val="24"/>
        </w:rPr>
      </w:pPr>
    </w:p>
    <w:p w14:paraId="08996FED" w14:textId="5AD7C6D5" w:rsidR="00844B6C" w:rsidRPr="00EB10AA" w:rsidRDefault="007653C3" w:rsidP="00AD5232">
      <w:pPr>
        <w:spacing w:after="0" w:line="276" w:lineRule="auto"/>
        <w:jc w:val="both"/>
        <w:rPr>
          <w:rFonts w:asciiTheme="majorBidi" w:hAnsiTheme="majorBidi" w:cstheme="majorBidi"/>
          <w:b/>
          <w:bCs/>
          <w:sz w:val="24"/>
          <w:szCs w:val="24"/>
        </w:rPr>
      </w:pPr>
      <w:r w:rsidRPr="00EB10AA">
        <w:rPr>
          <w:rFonts w:asciiTheme="majorBidi" w:hAnsiTheme="majorBidi" w:cstheme="majorBidi"/>
          <w:b/>
          <w:bCs/>
          <w:sz w:val="24"/>
          <w:szCs w:val="24"/>
        </w:rPr>
        <w:t>Reviewer B:</w:t>
      </w:r>
    </w:p>
    <w:p w14:paraId="0DE7CA6A" w14:textId="77777777" w:rsidR="00AD5232" w:rsidRPr="00EB10AA" w:rsidRDefault="007653C3" w:rsidP="00AD5232">
      <w:pPr>
        <w:pStyle w:val="ListParagraph"/>
        <w:numPr>
          <w:ilvl w:val="0"/>
          <w:numId w:val="2"/>
        </w:numPr>
        <w:spacing w:after="0" w:line="276" w:lineRule="auto"/>
        <w:ind w:left="284" w:hanging="284"/>
        <w:jc w:val="both"/>
        <w:rPr>
          <w:rFonts w:asciiTheme="majorBidi" w:hAnsiTheme="majorBidi" w:cstheme="majorBidi"/>
          <w:b/>
          <w:bCs/>
          <w:sz w:val="24"/>
          <w:szCs w:val="24"/>
        </w:rPr>
      </w:pPr>
      <w:r w:rsidRPr="00EB10AA">
        <w:rPr>
          <w:rFonts w:asciiTheme="majorBidi" w:hAnsiTheme="majorBidi" w:cstheme="majorBidi"/>
          <w:sz w:val="24"/>
          <w:szCs w:val="24"/>
        </w:rPr>
        <w:t>Abstract</w:t>
      </w:r>
    </w:p>
    <w:p w14:paraId="4D31A168" w14:textId="3D62AF31" w:rsidR="00002374" w:rsidRPr="00EB10AA" w:rsidRDefault="007653C3" w:rsidP="00AD5232">
      <w:pPr>
        <w:pStyle w:val="ListParagraph"/>
        <w:spacing w:after="0" w:line="276" w:lineRule="auto"/>
        <w:ind w:left="284"/>
        <w:jc w:val="both"/>
        <w:rPr>
          <w:rFonts w:asciiTheme="majorBidi" w:hAnsiTheme="majorBidi" w:cstheme="majorBidi"/>
          <w:b/>
          <w:bCs/>
          <w:sz w:val="24"/>
          <w:szCs w:val="24"/>
        </w:rPr>
      </w:pPr>
      <w:r w:rsidRPr="00EB10AA">
        <w:rPr>
          <w:rFonts w:asciiTheme="majorBidi" w:hAnsiTheme="majorBidi" w:cstheme="majorBidi"/>
          <w:sz w:val="24"/>
          <w:szCs w:val="24"/>
        </w:rPr>
        <w:t>The structure can be improved by highlighting key results</w:t>
      </w:r>
      <w:r w:rsidR="00844B6C" w:rsidRPr="00EB10AA">
        <w:rPr>
          <w:rFonts w:asciiTheme="majorBidi" w:hAnsiTheme="majorBidi" w:cstheme="majorBidi"/>
          <w:sz w:val="24"/>
          <w:szCs w:val="24"/>
        </w:rPr>
        <w:t xml:space="preserve"> </w:t>
      </w:r>
      <w:r w:rsidRPr="00EB10AA">
        <w:rPr>
          <w:rFonts w:asciiTheme="majorBidi" w:hAnsiTheme="majorBidi" w:cstheme="majorBidi"/>
          <w:sz w:val="24"/>
          <w:szCs w:val="24"/>
        </w:rPr>
        <w:t>earlier in the abstract.</w:t>
      </w:r>
      <w:r w:rsidRPr="00EB10AA">
        <w:rPr>
          <w:rFonts w:asciiTheme="majorBidi" w:hAnsiTheme="majorBidi" w:cstheme="majorBidi"/>
          <w:sz w:val="24"/>
          <w:szCs w:val="24"/>
        </w:rPr>
        <w:br/>
      </w:r>
      <w:r w:rsidR="00002374" w:rsidRPr="00EB10AA">
        <w:rPr>
          <w:rFonts w:asciiTheme="majorBidi" w:hAnsiTheme="majorBidi" w:cstheme="majorBidi"/>
          <w:i/>
          <w:iCs/>
          <w:sz w:val="24"/>
          <w:szCs w:val="24"/>
        </w:rPr>
        <w:t>Reply:</w:t>
      </w:r>
      <w:r w:rsidR="00AD5232"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The abstract has been restructured to emphasize key findings earlier, including the number of surveyed companies (108), the significant variables identified (X1 - transparency of halal product information, X4 - worker training, etc.), and the statistical method used (multiple regression analysis). The last portion now focuses on implications rather than repeating results.</w:t>
      </w:r>
    </w:p>
    <w:p w14:paraId="5436CAA0" w14:textId="71C489F8" w:rsidR="00844B6C" w:rsidRPr="00EB10AA" w:rsidRDefault="007653C3" w:rsidP="00AD5232">
      <w:pPr>
        <w:pStyle w:val="ListParagraph"/>
        <w:numPr>
          <w:ilvl w:val="0"/>
          <w:numId w:val="2"/>
        </w:numPr>
        <w:spacing w:after="0" w:line="276" w:lineRule="auto"/>
        <w:ind w:left="284" w:hanging="284"/>
        <w:jc w:val="both"/>
        <w:rPr>
          <w:rFonts w:asciiTheme="majorBidi" w:hAnsiTheme="majorBidi" w:cstheme="majorBidi"/>
          <w:sz w:val="24"/>
          <w:szCs w:val="24"/>
        </w:rPr>
      </w:pPr>
      <w:r w:rsidRPr="00EB10AA">
        <w:rPr>
          <w:rFonts w:asciiTheme="majorBidi" w:hAnsiTheme="majorBidi" w:cstheme="majorBidi"/>
          <w:sz w:val="24"/>
          <w:szCs w:val="24"/>
        </w:rPr>
        <w:t>Introduction</w:t>
      </w:r>
    </w:p>
    <w:p w14:paraId="6D02AA04" w14:textId="6370FE28" w:rsidR="006B6731" w:rsidRPr="00EB10AA" w:rsidRDefault="006B6731" w:rsidP="00AD5232">
      <w:pPr>
        <w:pStyle w:val="ListParagraph"/>
        <w:numPr>
          <w:ilvl w:val="1"/>
          <w:numId w:val="2"/>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T</w:t>
      </w:r>
      <w:r w:rsidR="007653C3" w:rsidRPr="00EB10AA">
        <w:rPr>
          <w:rFonts w:asciiTheme="majorBidi" w:hAnsiTheme="majorBidi" w:cstheme="majorBidi"/>
          <w:sz w:val="24"/>
          <w:szCs w:val="24"/>
        </w:rPr>
        <w:t>here is some repetition about</w:t>
      </w:r>
      <w:r w:rsidRPr="00EB10AA">
        <w:rPr>
          <w:rFonts w:asciiTheme="majorBidi" w:hAnsiTheme="majorBidi" w:cstheme="majorBidi"/>
          <w:sz w:val="24"/>
          <w:szCs w:val="24"/>
        </w:rPr>
        <w:t xml:space="preserve"> </w:t>
      </w:r>
      <w:r w:rsidR="007653C3" w:rsidRPr="00EB10AA">
        <w:rPr>
          <w:rFonts w:asciiTheme="majorBidi" w:hAnsiTheme="majorBidi" w:cstheme="majorBidi"/>
          <w:sz w:val="24"/>
          <w:szCs w:val="24"/>
        </w:rPr>
        <w:t>cross-contamination risks that could be streamlined for clarity.</w:t>
      </w:r>
      <w:r w:rsidR="007653C3" w:rsidRPr="00EB10AA">
        <w:rPr>
          <w:rFonts w:asciiTheme="majorBidi" w:hAnsiTheme="majorBidi" w:cstheme="majorBidi"/>
          <w:sz w:val="24"/>
          <w:szCs w:val="24"/>
        </w:rPr>
        <w:br/>
      </w:r>
      <w:r w:rsidRPr="00EB10AA">
        <w:rPr>
          <w:rFonts w:asciiTheme="majorBidi" w:hAnsiTheme="majorBidi" w:cstheme="majorBidi"/>
          <w:i/>
          <w:iCs/>
          <w:sz w:val="24"/>
          <w:szCs w:val="24"/>
        </w:rPr>
        <w:t>Reply:</w:t>
      </w:r>
      <w:r w:rsidR="00AD5232"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The redundant mentions of cross-contamination have been removed, and the discussion has been condensed to a single, more concise explanation, ensuring clarity while maintaining relevance.</w:t>
      </w:r>
    </w:p>
    <w:p w14:paraId="53FC60AD" w14:textId="77777777" w:rsidR="006B6731" w:rsidRPr="00EB10AA" w:rsidRDefault="006B6731" w:rsidP="00AD5232">
      <w:pPr>
        <w:spacing w:after="0" w:line="276" w:lineRule="auto"/>
        <w:jc w:val="both"/>
        <w:rPr>
          <w:rFonts w:asciiTheme="majorBidi" w:hAnsiTheme="majorBidi" w:cstheme="majorBidi"/>
          <w:sz w:val="24"/>
          <w:szCs w:val="24"/>
        </w:rPr>
      </w:pPr>
    </w:p>
    <w:p w14:paraId="088045ED" w14:textId="17DAE934" w:rsidR="00AD5232" w:rsidRPr="00EB10AA" w:rsidRDefault="007653C3" w:rsidP="00AD5232">
      <w:pPr>
        <w:pStyle w:val="ListParagraph"/>
        <w:numPr>
          <w:ilvl w:val="1"/>
          <w:numId w:val="2"/>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lastRenderedPageBreak/>
        <w:t>The authors underline the study's significance but could further specify</w:t>
      </w:r>
      <w:r w:rsidR="00844B6C" w:rsidRPr="00EB10AA">
        <w:rPr>
          <w:rFonts w:asciiTheme="majorBidi" w:hAnsiTheme="majorBidi" w:cstheme="majorBidi"/>
          <w:sz w:val="24"/>
          <w:szCs w:val="24"/>
        </w:rPr>
        <w:t xml:space="preserve"> </w:t>
      </w:r>
      <w:r w:rsidRPr="00EB10AA">
        <w:rPr>
          <w:rFonts w:asciiTheme="majorBidi" w:hAnsiTheme="majorBidi" w:cstheme="majorBidi"/>
          <w:sz w:val="24"/>
          <w:szCs w:val="24"/>
        </w:rPr>
        <w:t>the research gaps addressed in this paper.</w:t>
      </w:r>
    </w:p>
    <w:p w14:paraId="13D113B7" w14:textId="23440D5C" w:rsidR="006B6731" w:rsidRPr="00EB10AA" w:rsidRDefault="006B6731" w:rsidP="00AD5232">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AD5232"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The introduction has been revised to explicitly outline the research gaps, particularly the lack of studies addressing the implementation challenges of halal logistics in Indonesia and the role of key influencing variables in ensuring product availability.</w:t>
      </w:r>
    </w:p>
    <w:p w14:paraId="65FCAD78" w14:textId="2997D014" w:rsidR="00844B6C" w:rsidRPr="00EB10AA" w:rsidRDefault="007653C3" w:rsidP="00AD5232">
      <w:pPr>
        <w:pStyle w:val="ListParagraph"/>
        <w:numPr>
          <w:ilvl w:val="0"/>
          <w:numId w:val="2"/>
        </w:numPr>
        <w:spacing w:after="0" w:line="276" w:lineRule="auto"/>
        <w:ind w:left="284" w:hanging="284"/>
        <w:jc w:val="both"/>
        <w:rPr>
          <w:rFonts w:asciiTheme="majorBidi" w:hAnsiTheme="majorBidi" w:cstheme="majorBidi"/>
          <w:sz w:val="24"/>
          <w:szCs w:val="24"/>
        </w:rPr>
      </w:pPr>
      <w:r w:rsidRPr="00EB10AA">
        <w:rPr>
          <w:rFonts w:asciiTheme="majorBidi" w:hAnsiTheme="majorBidi" w:cstheme="majorBidi"/>
          <w:sz w:val="24"/>
          <w:szCs w:val="24"/>
        </w:rPr>
        <w:t>Literature Review</w:t>
      </w:r>
    </w:p>
    <w:p w14:paraId="06326D19" w14:textId="28620EEF" w:rsidR="006B6731" w:rsidRPr="00EB10AA" w:rsidRDefault="007653C3" w:rsidP="00AD5232">
      <w:pPr>
        <w:pStyle w:val="ListParagraph"/>
        <w:spacing w:after="0" w:line="276" w:lineRule="auto"/>
        <w:ind w:left="284"/>
        <w:jc w:val="both"/>
        <w:rPr>
          <w:rFonts w:asciiTheme="majorBidi" w:hAnsiTheme="majorBidi" w:cstheme="majorBidi"/>
          <w:sz w:val="24"/>
          <w:szCs w:val="24"/>
        </w:rPr>
      </w:pPr>
      <w:r w:rsidRPr="00EB10AA">
        <w:rPr>
          <w:rFonts w:asciiTheme="majorBidi" w:hAnsiTheme="majorBidi" w:cstheme="majorBidi"/>
          <w:sz w:val="24"/>
          <w:szCs w:val="24"/>
        </w:rPr>
        <w:t>Some references are older than five years and should be updated with</w:t>
      </w:r>
      <w:r w:rsidR="00844B6C" w:rsidRPr="00EB10AA">
        <w:rPr>
          <w:rFonts w:asciiTheme="majorBidi" w:hAnsiTheme="majorBidi" w:cstheme="majorBidi"/>
          <w:sz w:val="24"/>
          <w:szCs w:val="24"/>
        </w:rPr>
        <w:t xml:space="preserve"> </w:t>
      </w:r>
      <w:r w:rsidRPr="00EB10AA">
        <w:rPr>
          <w:rFonts w:asciiTheme="majorBidi" w:hAnsiTheme="majorBidi" w:cstheme="majorBidi"/>
          <w:sz w:val="24"/>
          <w:szCs w:val="24"/>
        </w:rPr>
        <w:t>more recent studies where possible.</w:t>
      </w:r>
    </w:p>
    <w:p w14:paraId="78FC4949" w14:textId="4A61C639" w:rsidR="006B6731" w:rsidRPr="00EB10AA" w:rsidRDefault="006B6731" w:rsidP="00AD5232">
      <w:pPr>
        <w:spacing w:after="0" w:line="276" w:lineRule="auto"/>
        <w:ind w:left="284"/>
        <w:jc w:val="both"/>
        <w:rPr>
          <w:rFonts w:asciiTheme="majorBidi" w:hAnsiTheme="majorBidi" w:cstheme="majorBidi"/>
          <w:sz w:val="24"/>
          <w:szCs w:val="24"/>
        </w:rPr>
      </w:pPr>
      <w:r w:rsidRPr="00EB10AA">
        <w:rPr>
          <w:rFonts w:asciiTheme="majorBidi" w:hAnsiTheme="majorBidi" w:cstheme="majorBidi"/>
          <w:i/>
          <w:iCs/>
          <w:sz w:val="24"/>
          <w:szCs w:val="24"/>
        </w:rPr>
        <w:t>Reply:</w:t>
      </w:r>
      <w:r w:rsidR="00AD5232"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Older references (beyond five years) have been reviewed and, where possible, replaced with more recent studies to ensure the literature reflects the latest developments in halal logistics and supply chain management.</w:t>
      </w:r>
    </w:p>
    <w:p w14:paraId="41187C90" w14:textId="636F88C3" w:rsidR="00844B6C" w:rsidRPr="00EB10AA" w:rsidRDefault="007653C3" w:rsidP="00AD5232">
      <w:pPr>
        <w:pStyle w:val="ListParagraph"/>
        <w:numPr>
          <w:ilvl w:val="0"/>
          <w:numId w:val="2"/>
        </w:numPr>
        <w:spacing w:after="0" w:line="276" w:lineRule="auto"/>
        <w:ind w:left="284" w:hanging="284"/>
        <w:jc w:val="both"/>
        <w:rPr>
          <w:rFonts w:asciiTheme="majorBidi" w:hAnsiTheme="majorBidi" w:cstheme="majorBidi"/>
          <w:sz w:val="24"/>
          <w:szCs w:val="24"/>
        </w:rPr>
      </w:pPr>
      <w:r w:rsidRPr="00EB10AA">
        <w:rPr>
          <w:rFonts w:asciiTheme="majorBidi" w:hAnsiTheme="majorBidi" w:cstheme="majorBidi"/>
          <w:sz w:val="24"/>
          <w:szCs w:val="24"/>
        </w:rPr>
        <w:t>Methodology</w:t>
      </w:r>
    </w:p>
    <w:p w14:paraId="15A7074A" w14:textId="77777777" w:rsidR="00AD5232" w:rsidRPr="00EB10AA" w:rsidRDefault="006B6731" w:rsidP="00AD5232">
      <w:pPr>
        <w:pStyle w:val="ListParagraph"/>
        <w:spacing w:after="0" w:line="276" w:lineRule="auto"/>
        <w:ind w:left="284"/>
        <w:jc w:val="both"/>
        <w:rPr>
          <w:rFonts w:asciiTheme="majorBidi" w:hAnsiTheme="majorBidi" w:cstheme="majorBidi"/>
          <w:sz w:val="24"/>
          <w:szCs w:val="24"/>
        </w:rPr>
      </w:pPr>
      <w:r w:rsidRPr="00EB10AA">
        <w:rPr>
          <w:rFonts w:asciiTheme="majorBidi" w:hAnsiTheme="majorBidi" w:cstheme="majorBidi"/>
          <w:sz w:val="24"/>
          <w:szCs w:val="24"/>
        </w:rPr>
        <w:t>T</w:t>
      </w:r>
      <w:r w:rsidR="007653C3" w:rsidRPr="00EB10AA">
        <w:rPr>
          <w:rFonts w:asciiTheme="majorBidi" w:hAnsiTheme="majorBidi" w:cstheme="majorBidi"/>
          <w:sz w:val="24"/>
          <w:szCs w:val="24"/>
        </w:rPr>
        <w:t>he explanation of the random sampling process could be expanded to</w:t>
      </w:r>
      <w:r w:rsidR="00844B6C" w:rsidRPr="00EB10AA">
        <w:rPr>
          <w:rFonts w:asciiTheme="majorBidi" w:hAnsiTheme="majorBidi" w:cstheme="majorBidi"/>
          <w:sz w:val="24"/>
          <w:szCs w:val="24"/>
        </w:rPr>
        <w:t xml:space="preserve"> </w:t>
      </w:r>
      <w:r w:rsidR="007653C3" w:rsidRPr="00EB10AA">
        <w:rPr>
          <w:rFonts w:asciiTheme="majorBidi" w:hAnsiTheme="majorBidi" w:cstheme="majorBidi"/>
          <w:sz w:val="24"/>
          <w:szCs w:val="24"/>
        </w:rPr>
        <w:t>demonstrate the sample's representativeness.</w:t>
      </w:r>
    </w:p>
    <w:p w14:paraId="4AF50A6F" w14:textId="1A23B761" w:rsidR="006B6731" w:rsidRPr="00EB10AA" w:rsidRDefault="006B6731" w:rsidP="00AD5232">
      <w:pPr>
        <w:spacing w:after="0" w:line="276" w:lineRule="auto"/>
        <w:ind w:left="284"/>
        <w:jc w:val="both"/>
        <w:rPr>
          <w:rFonts w:asciiTheme="majorBidi" w:hAnsiTheme="majorBidi" w:cstheme="majorBidi"/>
          <w:sz w:val="24"/>
          <w:szCs w:val="24"/>
        </w:rPr>
      </w:pPr>
      <w:r w:rsidRPr="00EB10AA">
        <w:rPr>
          <w:rFonts w:asciiTheme="majorBidi" w:hAnsiTheme="majorBidi" w:cstheme="majorBidi"/>
          <w:i/>
          <w:iCs/>
          <w:sz w:val="24"/>
          <w:szCs w:val="24"/>
        </w:rPr>
        <w:t>Reply:</w:t>
      </w:r>
      <w:r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T</w:t>
      </w:r>
      <w:r w:rsidR="00AD5232" w:rsidRPr="00EB10AA">
        <w:rPr>
          <w:rFonts w:asciiTheme="majorBidi" w:hAnsiTheme="majorBidi" w:cstheme="majorBidi"/>
          <w:sz w:val="24"/>
          <w:szCs w:val="24"/>
        </w:rPr>
        <w:t>he explanation of the random sampling process has been expanded to justify its representativeness, including details on how businesses were selected to ensure a balanced representation of both logistics service providers and MSMEs.</w:t>
      </w:r>
    </w:p>
    <w:p w14:paraId="797CEF6B" w14:textId="48F9D9AD" w:rsidR="00844B6C" w:rsidRPr="00EB10AA" w:rsidRDefault="007653C3" w:rsidP="00AD5232">
      <w:pPr>
        <w:pStyle w:val="ListParagraph"/>
        <w:numPr>
          <w:ilvl w:val="0"/>
          <w:numId w:val="2"/>
        </w:numPr>
        <w:spacing w:after="0" w:line="276" w:lineRule="auto"/>
        <w:ind w:left="284" w:hanging="284"/>
        <w:jc w:val="both"/>
        <w:rPr>
          <w:rFonts w:asciiTheme="majorBidi" w:hAnsiTheme="majorBidi" w:cstheme="majorBidi"/>
          <w:sz w:val="24"/>
          <w:szCs w:val="24"/>
        </w:rPr>
      </w:pPr>
      <w:r w:rsidRPr="00EB10AA">
        <w:rPr>
          <w:rFonts w:asciiTheme="majorBidi" w:hAnsiTheme="majorBidi" w:cstheme="majorBidi"/>
          <w:sz w:val="24"/>
          <w:szCs w:val="24"/>
        </w:rPr>
        <w:t>Results and Discussion</w:t>
      </w:r>
    </w:p>
    <w:p w14:paraId="3D01234A" w14:textId="77777777" w:rsidR="00844B6C" w:rsidRPr="00EB10AA" w:rsidRDefault="007653C3" w:rsidP="00AD5232">
      <w:pPr>
        <w:pStyle w:val="ListParagraph"/>
        <w:numPr>
          <w:ilvl w:val="1"/>
          <w:numId w:val="2"/>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The authors identify key variables such as X1 (transparency of halal</w:t>
      </w:r>
      <w:r w:rsidR="00844B6C" w:rsidRPr="00EB10AA">
        <w:rPr>
          <w:rFonts w:asciiTheme="majorBidi" w:hAnsiTheme="majorBidi" w:cstheme="majorBidi"/>
          <w:sz w:val="24"/>
          <w:szCs w:val="24"/>
        </w:rPr>
        <w:t xml:space="preserve"> </w:t>
      </w:r>
      <w:r w:rsidRPr="00EB10AA">
        <w:rPr>
          <w:rFonts w:asciiTheme="majorBidi" w:hAnsiTheme="majorBidi" w:cstheme="majorBidi"/>
          <w:sz w:val="24"/>
          <w:szCs w:val="24"/>
        </w:rPr>
        <w:t>product information) and X4 (worker training). However, the discussion</w:t>
      </w:r>
      <w:r w:rsidR="00844B6C" w:rsidRPr="00EB10AA">
        <w:rPr>
          <w:rFonts w:asciiTheme="majorBidi" w:hAnsiTheme="majorBidi" w:cstheme="majorBidi"/>
          <w:sz w:val="24"/>
          <w:szCs w:val="24"/>
        </w:rPr>
        <w:t xml:space="preserve"> </w:t>
      </w:r>
      <w:r w:rsidRPr="00EB10AA">
        <w:rPr>
          <w:rFonts w:asciiTheme="majorBidi" w:hAnsiTheme="majorBidi" w:cstheme="majorBidi"/>
          <w:sz w:val="24"/>
          <w:szCs w:val="24"/>
        </w:rPr>
        <w:t>could delve deeper into the relationships between variables.</w:t>
      </w:r>
    </w:p>
    <w:p w14:paraId="78DA1323" w14:textId="1A08ECB9" w:rsidR="00844B6C" w:rsidRPr="00EB10AA" w:rsidRDefault="00A410CE" w:rsidP="00AD5232">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AD5232"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The discussion has been expanded to explore how transparency in halal product information (X1) influences consumer trust, which in turn affects business performance. Additionally, the interaction between worker training (X4) and other factors such as supply chain efficiency has been elaborated upon.</w:t>
      </w:r>
    </w:p>
    <w:p w14:paraId="53627D9F" w14:textId="77777777" w:rsidR="00844B6C" w:rsidRPr="00EB10AA" w:rsidRDefault="007653C3" w:rsidP="00AD5232">
      <w:pPr>
        <w:pStyle w:val="ListParagraph"/>
        <w:numPr>
          <w:ilvl w:val="1"/>
          <w:numId w:val="2"/>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The negative relationship observed with variable X32 (environmental</w:t>
      </w:r>
      <w:r w:rsidRPr="00EB10AA">
        <w:rPr>
          <w:rFonts w:asciiTheme="majorBidi" w:hAnsiTheme="majorBidi" w:cstheme="majorBidi"/>
          <w:sz w:val="24"/>
          <w:szCs w:val="24"/>
        </w:rPr>
        <w:br/>
        <w:t>impact reduction) should be elaborated upon to clarify its implications.</w:t>
      </w:r>
    </w:p>
    <w:p w14:paraId="72E6EBDD" w14:textId="30514E04" w:rsidR="00A410CE" w:rsidRDefault="00A410CE" w:rsidP="00AD5232">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AD5232"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The discussion on X32 has been refined to explain why increased environmental responsibility efforts might pose operational challenges for SMEs, particularly regarding cost constraints. The potential trade-off between sustainability initiatives and halal logistics efficiency is now explicitly analyzed.</w:t>
      </w:r>
    </w:p>
    <w:p w14:paraId="3ADD771C" w14:textId="34A70051" w:rsidR="002C5BA2" w:rsidRPr="00EB10AA" w:rsidRDefault="007653C3" w:rsidP="00AD5232">
      <w:pPr>
        <w:spacing w:after="0" w:line="276" w:lineRule="auto"/>
        <w:jc w:val="both"/>
        <w:rPr>
          <w:rFonts w:asciiTheme="majorBidi" w:hAnsiTheme="majorBidi" w:cstheme="majorBidi"/>
          <w:sz w:val="24"/>
          <w:szCs w:val="24"/>
        </w:rPr>
      </w:pPr>
      <w:r w:rsidRPr="00EB10AA">
        <w:rPr>
          <w:rFonts w:asciiTheme="majorBidi" w:hAnsiTheme="majorBidi" w:cstheme="majorBidi"/>
          <w:sz w:val="24"/>
          <w:szCs w:val="24"/>
        </w:rPr>
        <w:t>6. Conclusion</w:t>
      </w:r>
    </w:p>
    <w:p w14:paraId="549A7260" w14:textId="77777777" w:rsidR="002C5BA2" w:rsidRPr="00EB10AA" w:rsidRDefault="007653C3" w:rsidP="00AD5232">
      <w:pPr>
        <w:pStyle w:val="ListParagraph"/>
        <w:numPr>
          <w:ilvl w:val="1"/>
          <w:numId w:val="2"/>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The conclusion effectively summarizes the key findings. However,</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recommendations for implementing halal logistics practices could be more</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specific, including concrete strategies for SMEs.</w:t>
      </w:r>
    </w:p>
    <w:p w14:paraId="0EC97297" w14:textId="1B416093" w:rsidR="00A410CE" w:rsidRPr="00EB10AA" w:rsidRDefault="00A410CE" w:rsidP="00AD5232">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AD5232" w:rsidRPr="00EB10AA">
        <w:rPr>
          <w:rFonts w:asciiTheme="majorBidi" w:hAnsiTheme="majorBidi" w:cstheme="majorBidi"/>
          <w:i/>
          <w:iCs/>
          <w:sz w:val="24"/>
          <w:szCs w:val="24"/>
        </w:rPr>
        <w:t xml:space="preserve"> </w:t>
      </w:r>
      <w:r w:rsidR="00AD5232" w:rsidRPr="00EB10AA">
        <w:rPr>
          <w:rFonts w:asciiTheme="majorBidi" w:hAnsiTheme="majorBidi" w:cstheme="majorBidi"/>
          <w:sz w:val="24"/>
          <w:szCs w:val="24"/>
        </w:rPr>
        <w:t>The recommendations have been expanded to include specific strategies for SMEs, such as adopting digital tracking systems for halal certification, providing structured halal compliance training for employees, and seeking government support to ease certification costs.</w:t>
      </w:r>
    </w:p>
    <w:p w14:paraId="2A7D7A59" w14:textId="5DE85237" w:rsidR="002C5BA2" w:rsidRPr="00EB10AA" w:rsidRDefault="007653C3" w:rsidP="00AD5232">
      <w:pPr>
        <w:spacing w:after="0" w:line="276" w:lineRule="auto"/>
        <w:jc w:val="both"/>
        <w:rPr>
          <w:rFonts w:asciiTheme="majorBidi" w:hAnsiTheme="majorBidi" w:cstheme="majorBidi"/>
          <w:sz w:val="24"/>
          <w:szCs w:val="24"/>
        </w:rPr>
      </w:pPr>
      <w:r w:rsidRPr="00EB10AA">
        <w:rPr>
          <w:rFonts w:asciiTheme="majorBidi" w:hAnsiTheme="majorBidi" w:cstheme="majorBidi"/>
          <w:sz w:val="24"/>
          <w:szCs w:val="24"/>
        </w:rPr>
        <w:t>7. Originality and Contribution</w:t>
      </w:r>
    </w:p>
    <w:p w14:paraId="6C31957F" w14:textId="77777777" w:rsidR="00AD5232" w:rsidRPr="00EB10AA" w:rsidRDefault="007653C3" w:rsidP="00AD5232">
      <w:pPr>
        <w:pStyle w:val="ListParagraph"/>
        <w:numPr>
          <w:ilvl w:val="0"/>
          <w:numId w:val="13"/>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The article contributes new insights into halal logistics in Indonesia,</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particularly in identifying priority variables. However, its practical</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implications for SMEs and policymakers could be strengthened.</w:t>
      </w:r>
    </w:p>
    <w:p w14:paraId="1E660959" w14:textId="05674311" w:rsidR="00D55744" w:rsidRPr="00EB10AA" w:rsidRDefault="00D55744" w:rsidP="00AD5232">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AD5232"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 xml:space="preserve">The discussion on practical implications has been refined to provide clearer guidance for policymakers, including potential regulatory incentives, subsidies for halal </w:t>
      </w:r>
      <w:r w:rsidR="00AD5232" w:rsidRPr="00EB10AA">
        <w:rPr>
          <w:rFonts w:asciiTheme="majorBidi" w:hAnsiTheme="majorBidi" w:cstheme="majorBidi"/>
          <w:sz w:val="24"/>
          <w:szCs w:val="24"/>
        </w:rPr>
        <w:lastRenderedPageBreak/>
        <w:t>logistics training, and collaboration frameworks between SMEs and logistics providers to enhance halal product availability.</w:t>
      </w:r>
    </w:p>
    <w:p w14:paraId="1FF65F4D" w14:textId="77777777" w:rsidR="00D55744" w:rsidRPr="00EB10AA" w:rsidRDefault="00D55744" w:rsidP="00AD5232">
      <w:pPr>
        <w:spacing w:after="0" w:line="276" w:lineRule="auto"/>
        <w:jc w:val="both"/>
        <w:rPr>
          <w:rFonts w:asciiTheme="majorBidi" w:hAnsiTheme="majorBidi" w:cstheme="majorBidi"/>
          <w:sz w:val="24"/>
          <w:szCs w:val="24"/>
        </w:rPr>
      </w:pPr>
    </w:p>
    <w:p w14:paraId="16509135" w14:textId="50DE0DEE" w:rsidR="002C5BA2" w:rsidRPr="00EB10AA" w:rsidRDefault="007653C3" w:rsidP="00FE5BCB">
      <w:pPr>
        <w:spacing w:after="0" w:line="276" w:lineRule="auto"/>
        <w:rPr>
          <w:rFonts w:asciiTheme="majorBidi" w:hAnsiTheme="majorBidi" w:cstheme="majorBidi"/>
          <w:sz w:val="24"/>
          <w:szCs w:val="24"/>
        </w:rPr>
      </w:pPr>
      <w:r w:rsidRPr="00EB10AA">
        <w:rPr>
          <w:rFonts w:asciiTheme="majorBidi" w:hAnsiTheme="majorBidi" w:cstheme="majorBidi"/>
          <w:b/>
          <w:bCs/>
          <w:sz w:val="24"/>
          <w:szCs w:val="24"/>
        </w:rPr>
        <w:t>Reviewer C:</w:t>
      </w:r>
      <w:r w:rsidRPr="00EB10AA">
        <w:rPr>
          <w:rFonts w:asciiTheme="majorBidi" w:hAnsiTheme="majorBidi" w:cstheme="majorBidi"/>
          <w:sz w:val="24"/>
          <w:szCs w:val="24"/>
        </w:rPr>
        <w:br/>
        <w:t xml:space="preserve">1. </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Abstract</w:t>
      </w:r>
    </w:p>
    <w:p w14:paraId="4F56ACBA" w14:textId="77777777" w:rsidR="00FE5BCB" w:rsidRPr="00EB10AA" w:rsidRDefault="007653C3" w:rsidP="00FE5BCB">
      <w:pPr>
        <w:spacing w:after="0" w:line="276" w:lineRule="auto"/>
        <w:ind w:left="284"/>
        <w:jc w:val="both"/>
        <w:rPr>
          <w:rFonts w:asciiTheme="majorBidi" w:hAnsiTheme="majorBidi" w:cstheme="majorBidi"/>
          <w:sz w:val="24"/>
          <w:szCs w:val="24"/>
        </w:rPr>
      </w:pPr>
      <w:r w:rsidRPr="00EB10AA">
        <w:rPr>
          <w:rFonts w:asciiTheme="majorBidi" w:hAnsiTheme="majorBidi" w:cstheme="majorBidi"/>
          <w:sz w:val="24"/>
          <w:szCs w:val="24"/>
        </w:rPr>
        <w:t>The abstract should be revised to provide a more straightforward and concise</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overview of the study's objectives, methodology, and key findings. It is</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recommended to explicitly state the significance of halal logistics in</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maintaining product integrity and minimizing cross-contamination and outline</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the specific variables that influence the availability of halal products in</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Indonesia. Additionally, the abstract should briefly mention the sample size</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and the analytical methods employed, ensuring that it captures the essence</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of the research while adhering to a structured format. Enhancing the clarity</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and focus of the abstract will better engage readers and convey the study's</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relevance within the broader context of halal logistics and supply chain</w:t>
      </w:r>
      <w:r w:rsidR="002C5BA2" w:rsidRPr="00EB10AA">
        <w:rPr>
          <w:rFonts w:asciiTheme="majorBidi" w:hAnsiTheme="majorBidi" w:cstheme="majorBidi"/>
          <w:sz w:val="24"/>
          <w:szCs w:val="24"/>
        </w:rPr>
        <w:t xml:space="preserve"> </w:t>
      </w:r>
      <w:r w:rsidRPr="00EB10AA">
        <w:rPr>
          <w:rFonts w:asciiTheme="majorBidi" w:hAnsiTheme="majorBidi" w:cstheme="majorBidi"/>
          <w:sz w:val="24"/>
          <w:szCs w:val="24"/>
        </w:rPr>
        <w:t>management.</w:t>
      </w:r>
    </w:p>
    <w:p w14:paraId="7918F261" w14:textId="45D373C0" w:rsidR="00D55744" w:rsidRDefault="00D55744" w:rsidP="00FE5BCB">
      <w:pPr>
        <w:spacing w:after="0" w:line="276" w:lineRule="auto"/>
        <w:ind w:left="284"/>
        <w:jc w:val="both"/>
        <w:rPr>
          <w:sz w:val="24"/>
          <w:szCs w:val="24"/>
        </w:rPr>
      </w:pPr>
      <w:r w:rsidRPr="00EB10AA">
        <w:rPr>
          <w:rFonts w:asciiTheme="majorBidi" w:hAnsiTheme="majorBidi" w:cstheme="majorBidi"/>
          <w:i/>
          <w:iCs/>
          <w:sz w:val="24"/>
          <w:szCs w:val="24"/>
        </w:rPr>
        <w:t>Reply:</w:t>
      </w:r>
      <w:r w:rsidR="00AD5232"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The abstract has been revised to provide a more structured and concise overview. It now explicitly states the significance of halal logistics in maintaining product integrity and minimizing cross-contamination. Key variables influencing halal product availability (e.g., X1 - transparency, X4 - worker training) have been outlined. The sample size (108 companies) and the analytical method (multiple regression analysis) have been explicitly mentioned. This ensures clarity while maintaining engagement with the broader halal logistics discourse</w:t>
      </w:r>
      <w:r w:rsidR="00AD5232" w:rsidRPr="00EB10AA">
        <w:rPr>
          <w:sz w:val="24"/>
          <w:szCs w:val="24"/>
        </w:rPr>
        <w:t>.</w:t>
      </w:r>
    </w:p>
    <w:p w14:paraId="184CAC18" w14:textId="77777777" w:rsidR="00DD4F7B" w:rsidRPr="00EB10AA" w:rsidRDefault="00DD4F7B" w:rsidP="00FE5BCB">
      <w:pPr>
        <w:spacing w:after="0" w:line="276" w:lineRule="auto"/>
        <w:ind w:left="284"/>
        <w:jc w:val="both"/>
        <w:rPr>
          <w:rFonts w:asciiTheme="majorBidi" w:hAnsiTheme="majorBidi" w:cstheme="majorBidi"/>
          <w:sz w:val="24"/>
          <w:szCs w:val="24"/>
        </w:rPr>
      </w:pPr>
    </w:p>
    <w:p w14:paraId="1F7F8DDB" w14:textId="78DC6670" w:rsidR="004C0FEE" w:rsidRPr="00EB10AA" w:rsidRDefault="007653C3" w:rsidP="00FE5BCB">
      <w:pPr>
        <w:spacing w:after="0" w:line="276" w:lineRule="auto"/>
        <w:jc w:val="both"/>
        <w:rPr>
          <w:rFonts w:asciiTheme="majorBidi" w:hAnsiTheme="majorBidi" w:cstheme="majorBidi"/>
          <w:sz w:val="24"/>
          <w:szCs w:val="24"/>
        </w:rPr>
      </w:pPr>
      <w:r w:rsidRPr="00EB10AA">
        <w:rPr>
          <w:rFonts w:asciiTheme="majorBidi" w:hAnsiTheme="majorBidi" w:cstheme="majorBidi"/>
          <w:sz w:val="24"/>
          <w:szCs w:val="24"/>
        </w:rPr>
        <w:t>2. Introduction</w:t>
      </w:r>
    </w:p>
    <w:p w14:paraId="34847BD3" w14:textId="77777777" w:rsidR="004C0FEE" w:rsidRPr="00EB10AA" w:rsidRDefault="007653C3" w:rsidP="00FE5BCB">
      <w:pPr>
        <w:pStyle w:val="ListParagraph"/>
        <w:numPr>
          <w:ilvl w:val="1"/>
          <w:numId w:val="2"/>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It should begin with a broader overview of the halal industry, including</w:t>
      </w:r>
      <w:r w:rsidRPr="00EB10AA">
        <w:rPr>
          <w:rFonts w:asciiTheme="majorBidi" w:hAnsiTheme="majorBidi" w:cstheme="majorBidi"/>
          <w:sz w:val="24"/>
          <w:szCs w:val="24"/>
        </w:rPr>
        <w:br/>
        <w:t>its historical context and current global trends, to provide readers with a</w:t>
      </w:r>
      <w:r w:rsidRPr="00EB10AA">
        <w:rPr>
          <w:rFonts w:asciiTheme="majorBidi" w:hAnsiTheme="majorBidi" w:cstheme="majorBidi"/>
          <w:sz w:val="24"/>
          <w:szCs w:val="24"/>
        </w:rPr>
        <w:br/>
        <w:t>solid foundation for understanding the significance of halal logistics.</w:t>
      </w:r>
      <w:r w:rsidRPr="00EB10AA">
        <w:rPr>
          <w:rFonts w:asciiTheme="majorBidi" w:hAnsiTheme="majorBidi" w:cstheme="majorBidi"/>
          <w:sz w:val="24"/>
          <w:szCs w:val="24"/>
        </w:rPr>
        <w:br/>
        <w:t>Incorporating recent statistics, such as the projected growth of the halal</w:t>
      </w:r>
      <w:r w:rsidRPr="00EB10AA">
        <w:rPr>
          <w:rFonts w:asciiTheme="majorBidi" w:hAnsiTheme="majorBidi" w:cstheme="majorBidi"/>
          <w:sz w:val="24"/>
          <w:szCs w:val="24"/>
        </w:rPr>
        <w:br/>
        <w:t>economy and its contribution to global trade, would effectively illustrate</w:t>
      </w:r>
      <w:r w:rsidRPr="00EB10AA">
        <w:rPr>
          <w:rFonts w:asciiTheme="majorBidi" w:hAnsiTheme="majorBidi" w:cstheme="majorBidi"/>
          <w:sz w:val="24"/>
          <w:szCs w:val="24"/>
        </w:rPr>
        <w:br/>
        <w:t>the industry's economic importance and potential market opportunities.</w:t>
      </w:r>
    </w:p>
    <w:p w14:paraId="7A0A4995" w14:textId="503EAE30" w:rsidR="004C0FEE" w:rsidRPr="00EB10AA" w:rsidRDefault="00002374"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AD5232" w:rsidRPr="00EB10AA">
        <w:rPr>
          <w:rFonts w:asciiTheme="majorBidi" w:hAnsiTheme="majorBidi" w:cstheme="majorBidi"/>
          <w:sz w:val="24"/>
          <w:szCs w:val="24"/>
        </w:rPr>
        <w:t xml:space="preserve"> </w:t>
      </w:r>
      <w:r w:rsidR="00AD5232" w:rsidRPr="00EB10AA">
        <w:rPr>
          <w:rFonts w:asciiTheme="majorBidi" w:hAnsiTheme="majorBidi" w:cstheme="majorBidi"/>
          <w:sz w:val="24"/>
          <w:szCs w:val="24"/>
        </w:rPr>
        <w:t>The introduction now includes a discussion on the historical development of the halal industry, its economic significance, and global trends. Relevant statistics on the projected growth of the halal economy and its contribution to global trade have been added to highlight market potential.</w:t>
      </w:r>
    </w:p>
    <w:p w14:paraId="5C6E68A3" w14:textId="77777777" w:rsidR="004C0FEE" w:rsidRPr="00EB10AA" w:rsidRDefault="007653C3" w:rsidP="00FE5BCB">
      <w:pPr>
        <w:pStyle w:val="ListParagraph"/>
        <w:numPr>
          <w:ilvl w:val="1"/>
          <w:numId w:val="2"/>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It is essential to clearly define the research gap that this study</w:t>
      </w:r>
      <w:r w:rsidRPr="00EB10AA">
        <w:rPr>
          <w:rFonts w:asciiTheme="majorBidi" w:hAnsiTheme="majorBidi" w:cstheme="majorBidi"/>
          <w:sz w:val="24"/>
          <w:szCs w:val="24"/>
        </w:rPr>
        <w:br/>
        <w:t>intends to fill. Clearly articulate the gap in the existing literature or</w:t>
      </w:r>
      <w:r w:rsidRPr="00EB10AA">
        <w:rPr>
          <w:rFonts w:asciiTheme="majorBidi" w:hAnsiTheme="majorBidi" w:cstheme="majorBidi"/>
          <w:sz w:val="24"/>
          <w:szCs w:val="24"/>
        </w:rPr>
        <w:br/>
        <w:t>practice regarding halal logistics in Indonesia. For example, "Despite the</w:t>
      </w:r>
      <w:r w:rsidRPr="00EB10AA">
        <w:rPr>
          <w:rFonts w:asciiTheme="majorBidi" w:hAnsiTheme="majorBidi" w:cstheme="majorBidi"/>
          <w:sz w:val="24"/>
          <w:szCs w:val="24"/>
        </w:rPr>
        <w:br/>
        <w:t>growing demand for halal products, only a limited number of logistics</w:t>
      </w:r>
      <w:r w:rsidRPr="00EB10AA">
        <w:rPr>
          <w:rFonts w:asciiTheme="majorBidi" w:hAnsiTheme="majorBidi" w:cstheme="majorBidi"/>
          <w:sz w:val="24"/>
          <w:szCs w:val="24"/>
        </w:rPr>
        <w:br/>
        <w:t>providers in Indonesia have obtained halal certification, which raises</w:t>
      </w:r>
      <w:r w:rsidRPr="00EB10AA">
        <w:rPr>
          <w:rFonts w:asciiTheme="majorBidi" w:hAnsiTheme="majorBidi" w:cstheme="majorBidi"/>
          <w:sz w:val="24"/>
          <w:szCs w:val="24"/>
        </w:rPr>
        <w:br/>
        <w:t>concerns about the integrity of halal supply chains." Discuss potential</w:t>
      </w:r>
      <w:r w:rsidRPr="00EB10AA">
        <w:rPr>
          <w:rFonts w:asciiTheme="majorBidi" w:hAnsiTheme="majorBidi" w:cstheme="majorBidi"/>
          <w:sz w:val="24"/>
          <w:szCs w:val="24"/>
        </w:rPr>
        <w:br/>
        <w:t>reasons for this gap, such as regulatory hurdles, lack of awareness, or</w:t>
      </w:r>
      <w:r w:rsidRPr="00EB10AA">
        <w:rPr>
          <w:rFonts w:asciiTheme="majorBidi" w:hAnsiTheme="majorBidi" w:cstheme="majorBidi"/>
          <w:sz w:val="24"/>
          <w:szCs w:val="24"/>
        </w:rPr>
        <w:br/>
        <w:t>perceived costs associated with certification.</w:t>
      </w:r>
    </w:p>
    <w:p w14:paraId="581C783C" w14:textId="634F24B7" w:rsidR="004C0FEE" w:rsidRPr="00EB10AA" w:rsidRDefault="00002374"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i/>
          <w:iCs/>
          <w:sz w:val="24"/>
          <w:szCs w:val="24"/>
        </w:rPr>
        <w:t xml:space="preserve"> </w:t>
      </w:r>
      <w:r w:rsidR="00EB10AA" w:rsidRPr="00EB10AA">
        <w:rPr>
          <w:rFonts w:asciiTheme="majorBidi" w:hAnsiTheme="majorBidi" w:cstheme="majorBidi"/>
          <w:sz w:val="24"/>
          <w:szCs w:val="24"/>
        </w:rPr>
        <w:t>The research gap has been articulated more clearly, emphasizing the limited number of halal-certified logistics providers in Indonesia and the challenges they face. Factors such as regulatory hurdles, lack of awareness, and certification costs have been discussed to provide context.</w:t>
      </w:r>
    </w:p>
    <w:p w14:paraId="1673130D" w14:textId="77777777" w:rsidR="004C0FEE" w:rsidRPr="00EB10AA" w:rsidRDefault="007653C3" w:rsidP="00FE5BCB">
      <w:pPr>
        <w:pStyle w:val="ListParagraph"/>
        <w:numPr>
          <w:ilvl w:val="1"/>
          <w:numId w:val="2"/>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lastRenderedPageBreak/>
        <w:t>The research objectives and questions should be explicitly stated to</w:t>
      </w:r>
      <w:r w:rsidRPr="00EB10AA">
        <w:rPr>
          <w:rFonts w:asciiTheme="majorBidi" w:hAnsiTheme="majorBidi" w:cstheme="majorBidi"/>
          <w:sz w:val="24"/>
          <w:szCs w:val="24"/>
        </w:rPr>
        <w:br/>
        <w:t>guide the reader's understanding of the study's aims. This could include</w:t>
      </w:r>
      <w:r w:rsidRPr="00EB10AA">
        <w:rPr>
          <w:rFonts w:asciiTheme="majorBidi" w:hAnsiTheme="majorBidi" w:cstheme="majorBidi"/>
          <w:sz w:val="24"/>
          <w:szCs w:val="24"/>
        </w:rPr>
        <w:br/>
        <w:t>outlining the variables that will be analyzed and their relevance to</w:t>
      </w:r>
      <w:r w:rsidRPr="00EB10AA">
        <w:rPr>
          <w:rFonts w:asciiTheme="majorBidi" w:hAnsiTheme="majorBidi" w:cstheme="majorBidi"/>
          <w:sz w:val="24"/>
          <w:szCs w:val="24"/>
        </w:rPr>
        <w:br/>
        <w:t>improving halal logistics practices in Indonesia. Formulate specific</w:t>
      </w:r>
      <w:r w:rsidRPr="00EB10AA">
        <w:rPr>
          <w:rFonts w:asciiTheme="majorBidi" w:hAnsiTheme="majorBidi" w:cstheme="majorBidi"/>
          <w:sz w:val="24"/>
          <w:szCs w:val="24"/>
        </w:rPr>
        <w:br/>
        <w:t>research questions that guide your investigation, such as "What are the</w:t>
      </w:r>
      <w:r w:rsidRPr="00EB10AA">
        <w:rPr>
          <w:rFonts w:asciiTheme="majorBidi" w:hAnsiTheme="majorBidi" w:cstheme="majorBidi"/>
          <w:sz w:val="24"/>
          <w:szCs w:val="24"/>
        </w:rPr>
        <w:br/>
        <w:t>critical success factors for halal logistics implementation in Indonesia?"</w:t>
      </w:r>
      <w:r w:rsidRPr="00EB10AA">
        <w:rPr>
          <w:rFonts w:asciiTheme="majorBidi" w:hAnsiTheme="majorBidi" w:cstheme="majorBidi"/>
          <w:sz w:val="24"/>
          <w:szCs w:val="24"/>
        </w:rPr>
        <w:br/>
        <w:t>or "How do logistics providers perceive the challenges of obtaining halal</w:t>
      </w:r>
      <w:r w:rsidRPr="00EB10AA">
        <w:rPr>
          <w:rFonts w:asciiTheme="majorBidi" w:hAnsiTheme="majorBidi" w:cstheme="majorBidi"/>
          <w:sz w:val="24"/>
          <w:szCs w:val="24"/>
        </w:rPr>
        <w:br/>
        <w:t>certification?</w:t>
      </w:r>
      <w:r w:rsidR="004C0FEE" w:rsidRPr="00EB10AA">
        <w:rPr>
          <w:rFonts w:asciiTheme="majorBidi" w:hAnsiTheme="majorBidi" w:cstheme="majorBidi"/>
          <w:sz w:val="24"/>
          <w:szCs w:val="24"/>
        </w:rPr>
        <w:t>”</w:t>
      </w:r>
    </w:p>
    <w:p w14:paraId="0067A6ED" w14:textId="3FB11E7E" w:rsidR="004C0FEE" w:rsidRPr="00EB10AA" w:rsidRDefault="00002374"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The research objectives have been explicitly outlined, focusing on the critical success factors for halal logistics implementation. Specific research questions such as "What are the key factors influencing halal logistics implementation in Indonesia?" and "What challenges do logistics providers face in obtaining halal certification?" have been formulated.</w:t>
      </w:r>
    </w:p>
    <w:p w14:paraId="48173ABD" w14:textId="77777777" w:rsidR="004C0FEE" w:rsidRPr="00EB10AA" w:rsidRDefault="007653C3" w:rsidP="00FE5BCB">
      <w:pPr>
        <w:pStyle w:val="ListParagraph"/>
        <w:numPr>
          <w:ilvl w:val="1"/>
          <w:numId w:val="2"/>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Please conclude the introduction with a brief overview of the paper's</w:t>
      </w:r>
      <w:r w:rsidRPr="00EB10AA">
        <w:rPr>
          <w:rFonts w:asciiTheme="majorBidi" w:hAnsiTheme="majorBidi" w:cstheme="majorBidi"/>
          <w:sz w:val="24"/>
          <w:szCs w:val="24"/>
        </w:rPr>
        <w:br/>
        <w:t>structure. This would help orient the reader and provide a roadmap for what</w:t>
      </w:r>
      <w:r w:rsidRPr="00EB10AA">
        <w:rPr>
          <w:rFonts w:asciiTheme="majorBidi" w:hAnsiTheme="majorBidi" w:cstheme="majorBidi"/>
          <w:sz w:val="24"/>
          <w:szCs w:val="24"/>
        </w:rPr>
        <w:br/>
        <w:t>to expect in the subsequent sections.</w:t>
      </w:r>
    </w:p>
    <w:p w14:paraId="6B6F87A7" w14:textId="5C76E041" w:rsidR="004C0FEE" w:rsidRPr="00EB10AA" w:rsidRDefault="00002374"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A brief roadmap has been added to guide readers through the subsequent sections, improving the coherence of the paper.</w:t>
      </w:r>
    </w:p>
    <w:p w14:paraId="3DDCD957" w14:textId="77777777" w:rsidR="004C0FEE" w:rsidRPr="00EB10AA" w:rsidRDefault="004C0FEE" w:rsidP="00FE5BCB">
      <w:pPr>
        <w:pStyle w:val="ListParagraph"/>
        <w:spacing w:after="0" w:line="276" w:lineRule="auto"/>
        <w:ind w:left="567"/>
        <w:jc w:val="both"/>
        <w:rPr>
          <w:rFonts w:asciiTheme="majorBidi" w:hAnsiTheme="majorBidi" w:cstheme="majorBidi"/>
          <w:sz w:val="24"/>
          <w:szCs w:val="24"/>
        </w:rPr>
      </w:pPr>
    </w:p>
    <w:p w14:paraId="0057D459" w14:textId="13925AB0" w:rsidR="004C0FEE" w:rsidRPr="00EB10AA" w:rsidRDefault="007653C3" w:rsidP="00AD5232">
      <w:pPr>
        <w:pStyle w:val="ListParagraph"/>
        <w:numPr>
          <w:ilvl w:val="0"/>
          <w:numId w:val="15"/>
        </w:numPr>
        <w:spacing w:after="0" w:line="276" w:lineRule="auto"/>
        <w:ind w:left="284" w:hanging="284"/>
        <w:jc w:val="both"/>
        <w:rPr>
          <w:rFonts w:asciiTheme="majorBidi" w:hAnsiTheme="majorBidi" w:cstheme="majorBidi"/>
          <w:sz w:val="24"/>
          <w:szCs w:val="24"/>
        </w:rPr>
      </w:pPr>
      <w:r w:rsidRPr="00EB10AA">
        <w:rPr>
          <w:rFonts w:asciiTheme="majorBidi" w:hAnsiTheme="majorBidi" w:cstheme="majorBidi"/>
          <w:sz w:val="24"/>
          <w:szCs w:val="24"/>
        </w:rPr>
        <w:t>Literature Review</w:t>
      </w:r>
    </w:p>
    <w:p w14:paraId="6878713D" w14:textId="41C3B6C7" w:rsidR="00117A10" w:rsidRPr="00EB10AA" w:rsidRDefault="007653C3" w:rsidP="00FE5BCB">
      <w:pPr>
        <w:pStyle w:val="ListParagraph"/>
        <w:spacing w:after="0" w:line="276" w:lineRule="auto"/>
        <w:ind w:left="284"/>
        <w:jc w:val="both"/>
        <w:rPr>
          <w:rFonts w:asciiTheme="majorBidi" w:hAnsiTheme="majorBidi" w:cstheme="majorBidi"/>
          <w:sz w:val="24"/>
          <w:szCs w:val="24"/>
        </w:rPr>
      </w:pPr>
      <w:r w:rsidRPr="00EB10AA">
        <w:rPr>
          <w:rFonts w:asciiTheme="majorBidi" w:hAnsiTheme="majorBidi" w:cstheme="majorBidi"/>
          <w:sz w:val="24"/>
          <w:szCs w:val="24"/>
        </w:rPr>
        <w:t>The SINERGI Journal template does not display literature reviews as a</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separate section. To revise the literature review section currently</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presented as a standalone section in your article, you can integrate it more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seamlessly into the overall narrative of your paper. Weave relevant</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literature into the introduction instead of having a separate literature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review section. As you introduce the topic of halal logistics, reference key</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studies highlighting the subject's importance. For example, you could say,</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"Recent studies, such as those by Haleem and Khan (2021), emphasize the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critical success factors for adopting halal logistics, which are essential</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for maintaining product integrity." You can also incorporate literature into</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a methodology. In the results and discussion sections, continuously relate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your findings to the literature. For example, "The findings of this study</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align with those of Talib et al. (2020), who identified government support</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as a critical factor in the successful implementation of halal logistics."</w:t>
      </w:r>
      <w:r w:rsidRPr="00EB10AA">
        <w:rPr>
          <w:rFonts w:asciiTheme="majorBidi" w:hAnsiTheme="majorBidi" w:cstheme="majorBidi"/>
          <w:sz w:val="24"/>
          <w:szCs w:val="24"/>
        </w:rPr>
        <w:br/>
      </w:r>
      <w:r w:rsidR="00117A10"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Since the SINERGI Journal does not allow a separate literature review section, the relevant references have been seamlessly integrated into the introduction, methodology, and discussion sections. Key studies are cited when discussing industry background, research gaps, and methodological justifications.</w:t>
      </w:r>
    </w:p>
    <w:p w14:paraId="7A4B07AC" w14:textId="77777777" w:rsidR="00117A10" w:rsidRPr="00EB10AA" w:rsidRDefault="00117A10" w:rsidP="00FE5BCB">
      <w:pPr>
        <w:spacing w:after="0" w:line="276" w:lineRule="auto"/>
        <w:jc w:val="both"/>
        <w:rPr>
          <w:rFonts w:asciiTheme="majorBidi" w:hAnsiTheme="majorBidi" w:cstheme="majorBidi"/>
          <w:sz w:val="24"/>
          <w:szCs w:val="24"/>
        </w:rPr>
      </w:pPr>
    </w:p>
    <w:p w14:paraId="3FCD1998" w14:textId="518AF50D" w:rsidR="00FE5BCB" w:rsidRPr="00EB10AA" w:rsidRDefault="007653C3" w:rsidP="00AD5232">
      <w:pPr>
        <w:pStyle w:val="ListParagraph"/>
        <w:numPr>
          <w:ilvl w:val="0"/>
          <w:numId w:val="15"/>
        </w:numPr>
        <w:spacing w:after="0" w:line="276" w:lineRule="auto"/>
        <w:ind w:left="284" w:hanging="284"/>
        <w:rPr>
          <w:rFonts w:asciiTheme="majorBidi" w:hAnsiTheme="majorBidi" w:cstheme="majorBidi"/>
          <w:sz w:val="24"/>
          <w:szCs w:val="24"/>
        </w:rPr>
      </w:pPr>
      <w:r w:rsidRPr="00EB10AA">
        <w:rPr>
          <w:rFonts w:asciiTheme="majorBidi" w:hAnsiTheme="majorBidi" w:cstheme="majorBidi"/>
          <w:sz w:val="24"/>
          <w:szCs w:val="24"/>
        </w:rPr>
        <w:t>Research Methods</w:t>
      </w:r>
      <w:r w:rsidR="00FE5BCB" w:rsidRPr="00EB10AA">
        <w:rPr>
          <w:rFonts w:asciiTheme="majorBidi" w:hAnsiTheme="majorBidi" w:cstheme="majorBidi"/>
          <w:sz w:val="24"/>
          <w:szCs w:val="24"/>
        </w:rPr>
        <w:t>.</w:t>
      </w:r>
    </w:p>
    <w:p w14:paraId="476E4A69" w14:textId="49DD09C8" w:rsidR="004C0FEE" w:rsidRPr="00EB10AA" w:rsidRDefault="007653C3" w:rsidP="00FE5BCB">
      <w:pPr>
        <w:pStyle w:val="ListParagraph"/>
        <w:spacing w:after="0" w:line="276" w:lineRule="auto"/>
        <w:ind w:left="284"/>
        <w:rPr>
          <w:rFonts w:asciiTheme="majorBidi" w:hAnsiTheme="majorBidi" w:cstheme="majorBidi"/>
          <w:sz w:val="24"/>
          <w:szCs w:val="24"/>
        </w:rPr>
      </w:pPr>
      <w:r w:rsidRPr="00EB10AA">
        <w:rPr>
          <w:rFonts w:asciiTheme="majorBidi" w:hAnsiTheme="majorBidi" w:cstheme="majorBidi"/>
          <w:sz w:val="24"/>
          <w:szCs w:val="24"/>
        </w:rPr>
        <w:t xml:space="preserve">It is recommended </w:t>
      </w:r>
      <w:proofErr w:type="gramStart"/>
      <w:r w:rsidRPr="00EB10AA">
        <w:rPr>
          <w:rFonts w:asciiTheme="majorBidi" w:hAnsiTheme="majorBidi" w:cstheme="majorBidi"/>
          <w:sz w:val="24"/>
          <w:szCs w:val="24"/>
        </w:rPr>
        <w:t>to :</w:t>
      </w:r>
      <w:proofErr w:type="gramEnd"/>
    </w:p>
    <w:p w14:paraId="66429A3C" w14:textId="029114C0" w:rsidR="00117A10" w:rsidRPr="00EB10AA" w:rsidRDefault="007653C3" w:rsidP="00FE5BCB">
      <w:pPr>
        <w:pStyle w:val="ListParagraph"/>
        <w:numPr>
          <w:ilvl w:val="0"/>
          <w:numId w:val="13"/>
        </w:numPr>
        <w:spacing w:after="0" w:line="276" w:lineRule="auto"/>
        <w:ind w:left="567" w:hanging="284"/>
        <w:jc w:val="both"/>
        <w:rPr>
          <w:rFonts w:asciiTheme="majorBidi" w:hAnsiTheme="majorBidi" w:cstheme="majorBidi"/>
          <w:sz w:val="24"/>
          <w:szCs w:val="24"/>
        </w:rPr>
      </w:pPr>
      <w:r w:rsidRPr="00EB10AA">
        <w:rPr>
          <w:rFonts w:asciiTheme="majorBidi" w:hAnsiTheme="majorBidi" w:cstheme="majorBidi"/>
          <w:sz w:val="24"/>
          <w:szCs w:val="24"/>
        </w:rPr>
        <w:t>Clarify the Research Design. The methodology section would benefit from</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a more precise articulation of the research design. It is essential to</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specify whether a qualitative, quantitative, or mixed-methods approach is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employed, as this will provide a foundational understanding of the study's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framework.</w:t>
      </w:r>
    </w:p>
    <w:p w14:paraId="0FBE3891" w14:textId="07CDF9E9" w:rsidR="00117A10" w:rsidRPr="00EB10AA" w:rsidRDefault="00117A10"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The research design is now explicitly described as a quantitative approach with a survey-based methodology. The rationale behind using this approach is also explained.</w:t>
      </w:r>
    </w:p>
    <w:p w14:paraId="02065664" w14:textId="718E9087" w:rsidR="00117A10" w:rsidRPr="00EB10AA" w:rsidRDefault="007653C3" w:rsidP="00FE5BCB">
      <w:pPr>
        <w:pStyle w:val="ListParagraph"/>
        <w:numPr>
          <w:ilvl w:val="0"/>
          <w:numId w:val="13"/>
        </w:numPr>
        <w:spacing w:after="0" w:line="276" w:lineRule="auto"/>
        <w:ind w:left="567" w:hanging="284"/>
        <w:jc w:val="both"/>
        <w:rPr>
          <w:rFonts w:asciiTheme="majorBidi" w:hAnsiTheme="majorBidi" w:cstheme="majorBidi"/>
          <w:sz w:val="24"/>
          <w:szCs w:val="24"/>
        </w:rPr>
      </w:pPr>
      <w:r w:rsidRPr="00EB10AA">
        <w:rPr>
          <w:rFonts w:asciiTheme="majorBidi" w:hAnsiTheme="majorBidi" w:cstheme="majorBidi"/>
          <w:sz w:val="24"/>
          <w:szCs w:val="24"/>
        </w:rPr>
        <w:t>Explain Data Collection Methods. The methods of data collection require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further elaboration. While it is mentioned that semi-structured interviews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 xml:space="preserve">were conducted, it </w:t>
      </w:r>
      <w:r w:rsidRPr="00EB10AA">
        <w:rPr>
          <w:rFonts w:asciiTheme="majorBidi" w:hAnsiTheme="majorBidi" w:cstheme="majorBidi"/>
          <w:sz w:val="24"/>
          <w:szCs w:val="24"/>
        </w:rPr>
        <w:lastRenderedPageBreak/>
        <w:t>would be beneficial to specify the number of interviews,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the duration, and the key topics covered during these discussions. This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information will help readers assess the depth and reliability of the data</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collected.</w:t>
      </w:r>
    </w:p>
    <w:p w14:paraId="021C6506" w14:textId="2F777FD7" w:rsidR="00117A10" w:rsidRPr="00EB10AA" w:rsidRDefault="00117A10"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Additional details on data collection have been provided, including the number of interviews (5 logistics company owners, 7 MSME representatives), the duration (30–45 minutes per interview), and the key discussion topics (procurement, production, distribution, product returns).</w:t>
      </w:r>
    </w:p>
    <w:p w14:paraId="19C1EADE" w14:textId="77777777" w:rsidR="004C0FEE" w:rsidRPr="00EB10AA" w:rsidRDefault="007653C3" w:rsidP="00FE5BCB">
      <w:pPr>
        <w:pStyle w:val="ListParagraph"/>
        <w:numPr>
          <w:ilvl w:val="0"/>
          <w:numId w:val="13"/>
        </w:numPr>
        <w:spacing w:after="0" w:line="276" w:lineRule="auto"/>
        <w:ind w:left="567" w:hanging="284"/>
        <w:jc w:val="both"/>
        <w:rPr>
          <w:rFonts w:asciiTheme="majorBidi" w:hAnsiTheme="majorBidi" w:cstheme="majorBidi"/>
          <w:sz w:val="24"/>
          <w:szCs w:val="24"/>
        </w:rPr>
      </w:pPr>
      <w:r w:rsidRPr="00EB10AA">
        <w:rPr>
          <w:rFonts w:asciiTheme="majorBidi" w:hAnsiTheme="majorBidi" w:cstheme="majorBidi"/>
          <w:sz w:val="24"/>
          <w:szCs w:val="24"/>
        </w:rPr>
        <w:t>Justify the Use of Multi Regression Analysis. Multi-regression analysis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as the primary analytical method should be justified by briefly explaining</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its appropriateness for the research objectives. Discussing how this method</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will help identify the relationships between variables influencing the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availability of halal products would strengthen the methodological</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rationale.</w:t>
      </w:r>
    </w:p>
    <w:p w14:paraId="4C38692E" w14:textId="227D0874" w:rsidR="00117A10" w:rsidRPr="00EB10AA" w:rsidRDefault="00117A10"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The appropriateness of multiple regression analysis is explained, emphasizing its role in identifying key variables affecting halal product availability and assessing their relative influence.</w:t>
      </w:r>
    </w:p>
    <w:p w14:paraId="37E215E6" w14:textId="67E887DB" w:rsidR="00117A10" w:rsidRPr="00EB10AA" w:rsidRDefault="007653C3" w:rsidP="00FE5BCB">
      <w:pPr>
        <w:pStyle w:val="ListParagraph"/>
        <w:numPr>
          <w:ilvl w:val="0"/>
          <w:numId w:val="13"/>
        </w:numPr>
        <w:spacing w:after="0" w:line="276" w:lineRule="auto"/>
        <w:ind w:left="567" w:hanging="284"/>
        <w:jc w:val="both"/>
        <w:rPr>
          <w:rFonts w:asciiTheme="majorBidi" w:hAnsiTheme="majorBidi" w:cstheme="majorBidi"/>
          <w:sz w:val="24"/>
          <w:szCs w:val="24"/>
        </w:rPr>
      </w:pPr>
      <w:r w:rsidRPr="00EB10AA">
        <w:rPr>
          <w:rFonts w:asciiTheme="majorBidi" w:hAnsiTheme="majorBidi" w:cstheme="majorBidi"/>
          <w:sz w:val="24"/>
          <w:szCs w:val="24"/>
        </w:rPr>
        <w:t>Address Potential Limitations. It is advisable to acknowledge potential</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limitations within the methodology. For instance, discussing any biases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arising from the sample selection or data collection process and how these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limitations will be mitigated would provide a more balanced view of the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research design.</w:t>
      </w:r>
    </w:p>
    <w:p w14:paraId="75B4E59A" w14:textId="2F22402B" w:rsidR="00117A10" w:rsidRPr="00EB10AA" w:rsidRDefault="00117A10"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A section discussing potential biases in sample selection and data collection has been added, along with mitigation strategies such as randomization techniques.</w:t>
      </w:r>
    </w:p>
    <w:p w14:paraId="11B0EC7C" w14:textId="64279338" w:rsidR="00117A10" w:rsidRPr="00EB10AA" w:rsidRDefault="007653C3" w:rsidP="00FE5BCB">
      <w:pPr>
        <w:pStyle w:val="ListParagraph"/>
        <w:numPr>
          <w:ilvl w:val="0"/>
          <w:numId w:val="13"/>
        </w:numPr>
        <w:spacing w:after="0" w:line="276" w:lineRule="auto"/>
        <w:ind w:left="567" w:hanging="284"/>
        <w:jc w:val="both"/>
        <w:rPr>
          <w:rFonts w:asciiTheme="majorBidi" w:hAnsiTheme="majorBidi" w:cstheme="majorBidi"/>
          <w:sz w:val="24"/>
          <w:szCs w:val="24"/>
        </w:rPr>
      </w:pPr>
      <w:r w:rsidRPr="00EB10AA">
        <w:rPr>
          <w:rFonts w:asciiTheme="majorBidi" w:hAnsiTheme="majorBidi" w:cstheme="majorBidi"/>
          <w:sz w:val="24"/>
          <w:szCs w:val="24"/>
        </w:rPr>
        <w:t>Provide a Timeline for the Research. Incorporating a timeline for the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research process, including key milestones for data collection and analysis,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would clarify the study's execution and help readers understand its temporal</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context.</w:t>
      </w:r>
    </w:p>
    <w:p w14:paraId="0B5F0A97" w14:textId="2784273B" w:rsidR="004C0FEE" w:rsidRPr="00EB10AA" w:rsidRDefault="00117A10"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A research timeline detailing data collection, analysis, and interpretation phases has been incorporated to clarify the study’s execution.</w:t>
      </w:r>
    </w:p>
    <w:p w14:paraId="4BF5843E" w14:textId="77777777" w:rsidR="004C0FEE" w:rsidRPr="00EB10AA" w:rsidRDefault="004C0FEE" w:rsidP="00FE5BCB">
      <w:pPr>
        <w:pStyle w:val="ListParagraph"/>
        <w:spacing w:after="0" w:line="276" w:lineRule="auto"/>
        <w:ind w:left="284"/>
        <w:rPr>
          <w:rFonts w:asciiTheme="majorBidi" w:hAnsiTheme="majorBidi" w:cstheme="majorBidi"/>
          <w:sz w:val="24"/>
          <w:szCs w:val="24"/>
        </w:rPr>
      </w:pPr>
    </w:p>
    <w:p w14:paraId="7ABDB365" w14:textId="77777777" w:rsidR="004C0FEE" w:rsidRPr="00EB10AA" w:rsidRDefault="007653C3" w:rsidP="00AD5232">
      <w:pPr>
        <w:pStyle w:val="ListParagraph"/>
        <w:numPr>
          <w:ilvl w:val="0"/>
          <w:numId w:val="15"/>
        </w:numPr>
        <w:spacing w:after="0" w:line="276" w:lineRule="auto"/>
        <w:ind w:left="284" w:hanging="284"/>
        <w:rPr>
          <w:rFonts w:asciiTheme="majorBidi" w:hAnsiTheme="majorBidi" w:cstheme="majorBidi"/>
          <w:sz w:val="24"/>
          <w:szCs w:val="24"/>
        </w:rPr>
      </w:pPr>
      <w:r w:rsidRPr="00EB10AA">
        <w:rPr>
          <w:rFonts w:asciiTheme="majorBidi" w:hAnsiTheme="majorBidi" w:cstheme="majorBidi"/>
          <w:sz w:val="24"/>
          <w:szCs w:val="24"/>
        </w:rPr>
        <w:t>Results and Discussio</w:t>
      </w:r>
      <w:r w:rsidR="004C0FEE" w:rsidRPr="00EB10AA">
        <w:rPr>
          <w:rFonts w:asciiTheme="majorBidi" w:hAnsiTheme="majorBidi" w:cstheme="majorBidi"/>
          <w:sz w:val="24"/>
          <w:szCs w:val="24"/>
        </w:rPr>
        <w:t>n</w:t>
      </w:r>
    </w:p>
    <w:p w14:paraId="573675BC" w14:textId="77777777" w:rsidR="0006045A" w:rsidRPr="00EB10AA" w:rsidRDefault="007653C3" w:rsidP="00FE5BCB">
      <w:pPr>
        <w:pStyle w:val="ListParagraph"/>
        <w:numPr>
          <w:ilvl w:val="0"/>
          <w:numId w:val="13"/>
        </w:numPr>
        <w:spacing w:after="0" w:line="276" w:lineRule="auto"/>
        <w:jc w:val="both"/>
        <w:rPr>
          <w:rFonts w:asciiTheme="majorBidi" w:hAnsiTheme="majorBidi" w:cstheme="majorBidi"/>
          <w:sz w:val="24"/>
          <w:szCs w:val="24"/>
        </w:rPr>
      </w:pPr>
      <w:r w:rsidRPr="00EB10AA">
        <w:rPr>
          <w:rFonts w:asciiTheme="majorBidi" w:hAnsiTheme="majorBidi" w:cstheme="majorBidi"/>
          <w:sz w:val="24"/>
          <w:szCs w:val="24"/>
        </w:rPr>
        <w:t>Please improve the clarity of the result presentation. It should be more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structured and delineated. Consider using subheadings to categorize findings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based on specific themes or variables. This will facilitate more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straightforward navigation and</w:t>
      </w:r>
      <w:r w:rsidR="004C0FEE" w:rsidRPr="00EB10AA">
        <w:rPr>
          <w:rFonts w:asciiTheme="majorBidi" w:hAnsiTheme="majorBidi" w:cstheme="majorBidi"/>
          <w:sz w:val="24"/>
          <w:szCs w:val="24"/>
        </w:rPr>
        <w:t xml:space="preserve"> c</w:t>
      </w:r>
      <w:r w:rsidRPr="00EB10AA">
        <w:rPr>
          <w:rFonts w:asciiTheme="majorBidi" w:hAnsiTheme="majorBidi" w:cstheme="majorBidi"/>
          <w:sz w:val="24"/>
          <w:szCs w:val="24"/>
        </w:rPr>
        <w:t>omprehension for readers.</w:t>
      </w:r>
    </w:p>
    <w:p w14:paraId="6B21F1A5" w14:textId="72342151" w:rsidR="004C0FEE" w:rsidRPr="00EB10AA" w:rsidRDefault="00117A10" w:rsidP="00FE5BCB">
      <w:pPr>
        <w:pStyle w:val="ListParagraph"/>
        <w:spacing w:after="0" w:line="276" w:lineRule="auto"/>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The results section has been restructured with subheadings categorizing findings based on specific themes and variables to enhance readability.</w:t>
      </w:r>
    </w:p>
    <w:p w14:paraId="4592F9F9" w14:textId="77777777" w:rsidR="004C0FEE" w:rsidRPr="00EB10AA" w:rsidRDefault="007653C3" w:rsidP="00FE5BCB">
      <w:pPr>
        <w:pStyle w:val="ListParagraph"/>
        <w:numPr>
          <w:ilvl w:val="0"/>
          <w:numId w:val="13"/>
        </w:numPr>
        <w:spacing w:after="0" w:line="276" w:lineRule="auto"/>
        <w:jc w:val="both"/>
        <w:rPr>
          <w:rFonts w:asciiTheme="majorBidi" w:hAnsiTheme="majorBidi" w:cstheme="majorBidi"/>
          <w:sz w:val="24"/>
          <w:szCs w:val="24"/>
        </w:rPr>
      </w:pPr>
      <w:r w:rsidRPr="00EB10AA">
        <w:rPr>
          <w:rFonts w:asciiTheme="majorBidi" w:hAnsiTheme="majorBidi" w:cstheme="majorBidi"/>
          <w:sz w:val="24"/>
          <w:szCs w:val="24"/>
        </w:rPr>
        <w:t>Please ensure a logical flow of the "Discussion" part. The discussion</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should maintain a logical flow, linking the results to the research</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questions and objectives outlined in the introduction. This coherence will</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help reinforce the study's narrative and ensure the discussion remains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focused and relevant. The discussion part can consist of:</w:t>
      </w:r>
    </w:p>
    <w:p w14:paraId="06F2FDBF" w14:textId="77777777" w:rsidR="0006045A" w:rsidRPr="00EB10AA" w:rsidRDefault="007653C3" w:rsidP="00FE5BCB">
      <w:pPr>
        <w:pStyle w:val="ListParagraph"/>
        <w:numPr>
          <w:ilvl w:val="0"/>
          <w:numId w:val="13"/>
        </w:numPr>
        <w:spacing w:after="0" w:line="276" w:lineRule="auto"/>
        <w:ind w:left="1134"/>
        <w:jc w:val="both"/>
        <w:rPr>
          <w:rFonts w:asciiTheme="majorBidi" w:hAnsiTheme="majorBidi" w:cstheme="majorBidi"/>
          <w:sz w:val="24"/>
          <w:szCs w:val="24"/>
        </w:rPr>
      </w:pPr>
      <w:r w:rsidRPr="00EB10AA">
        <w:rPr>
          <w:rFonts w:asciiTheme="majorBidi" w:hAnsiTheme="majorBidi" w:cstheme="majorBidi"/>
          <w:sz w:val="24"/>
          <w:szCs w:val="24"/>
        </w:rPr>
        <w:t>Provide context</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for findings. It is essential to relate the findings to existing literature.</w:t>
      </w:r>
      <w:r w:rsidR="0006045A" w:rsidRPr="00EB10AA">
        <w:rPr>
          <w:rFonts w:asciiTheme="majorBidi" w:hAnsiTheme="majorBidi" w:cstheme="majorBidi"/>
          <w:sz w:val="24"/>
          <w:szCs w:val="24"/>
        </w:rPr>
        <w:t xml:space="preserve"> </w:t>
      </w:r>
      <w:r w:rsidRPr="00EB10AA">
        <w:rPr>
          <w:rFonts w:asciiTheme="majorBidi" w:hAnsiTheme="majorBidi" w:cstheme="majorBidi"/>
          <w:sz w:val="24"/>
          <w:szCs w:val="24"/>
        </w:rPr>
        <w:t>Discussing how the results align or contrast with previous studies will</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enrich the discussion and demonstrate the relevance of your research within</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the broader field of halal logistics.</w:t>
      </w:r>
    </w:p>
    <w:p w14:paraId="407243E8" w14:textId="21FF1740" w:rsidR="004C0FEE" w:rsidRPr="00EB10AA" w:rsidRDefault="0006045A" w:rsidP="00FE5BCB">
      <w:pPr>
        <w:pStyle w:val="ListParagraph"/>
        <w:spacing w:after="0" w:line="276" w:lineRule="auto"/>
        <w:ind w:left="1134"/>
        <w:jc w:val="both"/>
        <w:rPr>
          <w:rFonts w:asciiTheme="majorBidi" w:hAnsiTheme="majorBidi" w:cstheme="majorBidi"/>
          <w:sz w:val="24"/>
          <w:szCs w:val="24"/>
        </w:rPr>
      </w:pPr>
      <w:r w:rsidRPr="00EB10AA">
        <w:rPr>
          <w:rFonts w:asciiTheme="majorBidi" w:hAnsiTheme="majorBidi" w:cstheme="majorBidi"/>
          <w:i/>
          <w:iCs/>
          <w:sz w:val="24"/>
          <w:szCs w:val="24"/>
        </w:rPr>
        <w:t>R</w:t>
      </w:r>
      <w:r w:rsidR="00117A10" w:rsidRPr="00EB10AA">
        <w:rPr>
          <w:rFonts w:asciiTheme="majorBidi" w:hAnsiTheme="majorBidi" w:cstheme="majorBidi"/>
          <w:i/>
          <w:iCs/>
          <w:sz w:val="24"/>
          <w:szCs w:val="24"/>
        </w:rPr>
        <w:t>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The findings have been compared with previous studies, highlighting consistencies and discrepancies.</w:t>
      </w:r>
    </w:p>
    <w:p w14:paraId="7B9439D2" w14:textId="77777777" w:rsidR="0006045A" w:rsidRPr="00EB10AA" w:rsidRDefault="007653C3" w:rsidP="00FE5BCB">
      <w:pPr>
        <w:pStyle w:val="ListParagraph"/>
        <w:numPr>
          <w:ilvl w:val="0"/>
          <w:numId w:val="13"/>
        </w:numPr>
        <w:spacing w:after="0" w:line="276" w:lineRule="auto"/>
        <w:ind w:left="1134"/>
        <w:jc w:val="both"/>
        <w:rPr>
          <w:rFonts w:asciiTheme="majorBidi" w:hAnsiTheme="majorBidi" w:cstheme="majorBidi"/>
          <w:sz w:val="24"/>
          <w:szCs w:val="24"/>
        </w:rPr>
      </w:pPr>
      <w:r w:rsidRPr="00EB10AA">
        <w:rPr>
          <w:rFonts w:asciiTheme="majorBidi" w:hAnsiTheme="majorBidi" w:cstheme="majorBidi"/>
          <w:sz w:val="24"/>
          <w:szCs w:val="24"/>
        </w:rPr>
        <w:t>Discuss the implications of the result. The impact of the findings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should be explicitly articulated. Discuss how the identified variables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 xml:space="preserve">influencing halal </w:t>
      </w:r>
      <w:r w:rsidRPr="00EB10AA">
        <w:rPr>
          <w:rFonts w:asciiTheme="majorBidi" w:hAnsiTheme="majorBidi" w:cstheme="majorBidi"/>
          <w:sz w:val="24"/>
          <w:szCs w:val="24"/>
        </w:rPr>
        <w:lastRenderedPageBreak/>
        <w:t>product availability can inform policy-making and</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operational practices within the logistics and food sectors. This will</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underscore the practical significance of the research.</w:t>
      </w:r>
    </w:p>
    <w:p w14:paraId="602FD6CA" w14:textId="0F511178" w:rsidR="004C0FEE" w:rsidRPr="00EB10AA" w:rsidRDefault="00117A10" w:rsidP="00FE5BCB">
      <w:pPr>
        <w:pStyle w:val="ListParagraph"/>
        <w:spacing w:after="0" w:line="276" w:lineRule="auto"/>
        <w:ind w:left="1134"/>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The impact of key variables (e.g., X1 - transparency, X4 - worker training) on policy-making and logistics operations has been explicitly articulated, emphasizing their relevance for SMEs.</w:t>
      </w:r>
    </w:p>
    <w:p w14:paraId="100D0EBE" w14:textId="77777777" w:rsidR="0006045A" w:rsidRPr="00EB10AA" w:rsidRDefault="007653C3" w:rsidP="00FE5BCB">
      <w:pPr>
        <w:pStyle w:val="ListParagraph"/>
        <w:numPr>
          <w:ilvl w:val="0"/>
          <w:numId w:val="13"/>
        </w:numPr>
        <w:spacing w:after="0" w:line="276" w:lineRule="auto"/>
        <w:ind w:left="1134"/>
        <w:jc w:val="both"/>
        <w:rPr>
          <w:rFonts w:asciiTheme="majorBidi" w:hAnsiTheme="majorBidi" w:cstheme="majorBidi"/>
          <w:sz w:val="24"/>
          <w:szCs w:val="24"/>
        </w:rPr>
      </w:pPr>
      <w:r w:rsidRPr="00EB10AA">
        <w:rPr>
          <w:rFonts w:asciiTheme="majorBidi" w:hAnsiTheme="majorBidi" w:cstheme="majorBidi"/>
          <w:sz w:val="24"/>
          <w:szCs w:val="24"/>
        </w:rPr>
        <w:t>Address the study's limitations. This section should include a critical</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evaluation of the study's limitations. Acknowledging potential biases,</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methodological constraints, or external factors that may have influenced the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results will provide a more balanced interpretation and enhance the</w:t>
      </w:r>
      <w:r w:rsidR="004C0FEE" w:rsidRPr="00EB10AA">
        <w:rPr>
          <w:rFonts w:asciiTheme="majorBidi" w:hAnsiTheme="majorBidi" w:cstheme="majorBidi"/>
          <w:sz w:val="24"/>
          <w:szCs w:val="24"/>
        </w:rPr>
        <w:t xml:space="preserve"> </w:t>
      </w:r>
      <w:r w:rsidRPr="00EB10AA">
        <w:rPr>
          <w:rFonts w:asciiTheme="majorBidi" w:hAnsiTheme="majorBidi" w:cstheme="majorBidi"/>
          <w:sz w:val="24"/>
          <w:szCs w:val="24"/>
        </w:rPr>
        <w:t>credibility of the research.</w:t>
      </w:r>
    </w:p>
    <w:p w14:paraId="3E318FD1" w14:textId="2B295562" w:rsidR="004C0FEE" w:rsidRPr="00EB10AA" w:rsidRDefault="00117A10" w:rsidP="00FE5BCB">
      <w:pPr>
        <w:pStyle w:val="ListParagraph"/>
        <w:spacing w:after="0" w:line="276" w:lineRule="auto"/>
        <w:ind w:left="1134"/>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A section acknowledging limitations such as sample size constraints and potential self-reporting biases has been added.</w:t>
      </w:r>
    </w:p>
    <w:p w14:paraId="02AC58D6" w14:textId="77777777" w:rsidR="0006045A" w:rsidRPr="00EB10AA" w:rsidRDefault="007653C3" w:rsidP="00FE5BCB">
      <w:pPr>
        <w:pStyle w:val="ListParagraph"/>
        <w:numPr>
          <w:ilvl w:val="0"/>
          <w:numId w:val="13"/>
        </w:numPr>
        <w:spacing w:after="0" w:line="276" w:lineRule="auto"/>
        <w:ind w:left="1134"/>
        <w:jc w:val="both"/>
        <w:rPr>
          <w:rFonts w:asciiTheme="majorBidi" w:hAnsiTheme="majorBidi" w:cstheme="majorBidi"/>
          <w:sz w:val="24"/>
          <w:szCs w:val="24"/>
        </w:rPr>
      </w:pPr>
      <w:r w:rsidRPr="00EB10AA">
        <w:rPr>
          <w:rFonts w:asciiTheme="majorBidi" w:hAnsiTheme="majorBidi" w:cstheme="majorBidi"/>
          <w:sz w:val="24"/>
          <w:szCs w:val="24"/>
        </w:rPr>
        <w:t>Based on the findings, it would be beneficial to suggest areas for</w:t>
      </w:r>
      <w:r w:rsidR="0006045A" w:rsidRPr="00EB10AA">
        <w:rPr>
          <w:rFonts w:asciiTheme="majorBidi" w:hAnsiTheme="majorBidi" w:cstheme="majorBidi"/>
          <w:sz w:val="24"/>
          <w:szCs w:val="24"/>
        </w:rPr>
        <w:t xml:space="preserve"> </w:t>
      </w:r>
      <w:r w:rsidRPr="00EB10AA">
        <w:rPr>
          <w:rFonts w:asciiTheme="majorBidi" w:hAnsiTheme="majorBidi" w:cstheme="majorBidi"/>
          <w:sz w:val="24"/>
          <w:szCs w:val="24"/>
        </w:rPr>
        <w:t>future research. Identifying gaps in the current study and proposing</w:t>
      </w:r>
      <w:r w:rsidR="0006045A" w:rsidRPr="00EB10AA">
        <w:rPr>
          <w:rFonts w:asciiTheme="majorBidi" w:hAnsiTheme="majorBidi" w:cstheme="majorBidi"/>
          <w:sz w:val="24"/>
          <w:szCs w:val="24"/>
        </w:rPr>
        <w:t xml:space="preserve"> </w:t>
      </w:r>
      <w:r w:rsidRPr="00EB10AA">
        <w:rPr>
          <w:rFonts w:asciiTheme="majorBidi" w:hAnsiTheme="majorBidi" w:cstheme="majorBidi"/>
          <w:sz w:val="24"/>
          <w:szCs w:val="24"/>
        </w:rPr>
        <w:t>specific questions or topics for further investigation will contribute to</w:t>
      </w:r>
      <w:r w:rsidR="0006045A" w:rsidRPr="00EB10AA">
        <w:rPr>
          <w:rFonts w:asciiTheme="majorBidi" w:hAnsiTheme="majorBidi" w:cstheme="majorBidi"/>
          <w:sz w:val="24"/>
          <w:szCs w:val="24"/>
        </w:rPr>
        <w:t xml:space="preserve"> </w:t>
      </w:r>
      <w:r w:rsidRPr="00EB10AA">
        <w:rPr>
          <w:rFonts w:asciiTheme="majorBidi" w:hAnsiTheme="majorBidi" w:cstheme="majorBidi"/>
          <w:sz w:val="24"/>
          <w:szCs w:val="24"/>
        </w:rPr>
        <w:t>the ongoing discourse on halal logistics and encourage subsequent studies.</w:t>
      </w:r>
    </w:p>
    <w:p w14:paraId="24038164" w14:textId="381F917E" w:rsidR="0006045A" w:rsidRPr="00EB10AA" w:rsidRDefault="00117A10" w:rsidP="00FE5BCB">
      <w:pPr>
        <w:pStyle w:val="ListParagraph"/>
        <w:spacing w:after="0" w:line="276" w:lineRule="auto"/>
        <w:ind w:left="1134"/>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Future research directions, such as the role of digital technologies in halal logistics and broader international comparisons, have been proposed.</w:t>
      </w:r>
    </w:p>
    <w:p w14:paraId="2320B20D" w14:textId="77777777" w:rsidR="0006045A" w:rsidRPr="00EB10AA" w:rsidRDefault="0006045A" w:rsidP="00FE5BCB">
      <w:pPr>
        <w:pStyle w:val="ListParagraph"/>
        <w:spacing w:after="0" w:line="276" w:lineRule="auto"/>
        <w:rPr>
          <w:rFonts w:asciiTheme="majorBidi" w:hAnsiTheme="majorBidi" w:cstheme="majorBidi"/>
          <w:sz w:val="24"/>
          <w:szCs w:val="24"/>
        </w:rPr>
      </w:pPr>
    </w:p>
    <w:p w14:paraId="5306AAA2" w14:textId="77777777" w:rsidR="0006045A" w:rsidRPr="00EB10AA" w:rsidRDefault="007653C3" w:rsidP="00AD5232">
      <w:pPr>
        <w:pStyle w:val="ListParagraph"/>
        <w:numPr>
          <w:ilvl w:val="0"/>
          <w:numId w:val="15"/>
        </w:numPr>
        <w:spacing w:after="0" w:line="276" w:lineRule="auto"/>
        <w:ind w:left="284" w:hanging="284"/>
        <w:rPr>
          <w:rFonts w:asciiTheme="majorBidi" w:hAnsiTheme="majorBidi" w:cstheme="majorBidi"/>
          <w:sz w:val="24"/>
          <w:szCs w:val="24"/>
        </w:rPr>
      </w:pPr>
      <w:r w:rsidRPr="00EB10AA">
        <w:rPr>
          <w:rFonts w:asciiTheme="majorBidi" w:hAnsiTheme="majorBidi" w:cstheme="majorBidi"/>
          <w:sz w:val="24"/>
          <w:szCs w:val="24"/>
        </w:rPr>
        <w:t>Conclusion</w:t>
      </w:r>
    </w:p>
    <w:p w14:paraId="3B00C2E4" w14:textId="77777777" w:rsidR="00FE5BCB" w:rsidRPr="00EB10AA" w:rsidRDefault="007653C3" w:rsidP="00FE5BCB">
      <w:pPr>
        <w:pStyle w:val="ListParagraph"/>
        <w:numPr>
          <w:ilvl w:val="0"/>
          <w:numId w:val="13"/>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The conclusion should begin with a succinct summary of the study's key</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findings. Restating the most significant results will reinforce the main</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contributions of the research and provide readers with a clear understanding</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of what was achieved.</w:t>
      </w:r>
    </w:p>
    <w:p w14:paraId="713EA8C1" w14:textId="46BF29DA" w:rsidR="00FE5BCB" w:rsidRPr="00EB10AA" w:rsidRDefault="00117A10"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The conclusion now begins with a concise restatement of key findings, focusing on the dominant factors influencing halal logistics.</w:t>
      </w:r>
    </w:p>
    <w:p w14:paraId="175E89CC" w14:textId="77777777" w:rsidR="00FE5BCB" w:rsidRPr="00EB10AA" w:rsidRDefault="007653C3" w:rsidP="00FE5BCB">
      <w:pPr>
        <w:pStyle w:val="ListParagraph"/>
        <w:numPr>
          <w:ilvl w:val="0"/>
          <w:numId w:val="13"/>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It is essential to explicitly link the conclusion to the research</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objectives in the introduction. This alignment will demonstrate how the</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study has addressed its initial aims and will enhance the coherence of the</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overall narrative.</w:t>
      </w:r>
    </w:p>
    <w:p w14:paraId="2C3DDBBD" w14:textId="4907A41C" w:rsidR="00FE5BCB" w:rsidRPr="00EB10AA" w:rsidRDefault="00117A10"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The conclusion explicitly connects back to the research objectives, demonstrating how the study addresses its initial aims.</w:t>
      </w:r>
    </w:p>
    <w:p w14:paraId="5638469A" w14:textId="77777777" w:rsidR="00FE5BCB" w:rsidRPr="00EB10AA" w:rsidRDefault="007653C3" w:rsidP="00FE5BCB">
      <w:pPr>
        <w:pStyle w:val="ListParagraph"/>
        <w:numPr>
          <w:ilvl w:val="0"/>
          <w:numId w:val="13"/>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The conclusion should discuss the practical implications of the</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findings. Highlighting how the results can be applied in real-world</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contexts, particularly in the logistics and food sectors, will underscore</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the research's relevance and utility.</w:t>
      </w:r>
    </w:p>
    <w:p w14:paraId="1BD9E2D7" w14:textId="23B7BC74" w:rsidR="00FE5BCB" w:rsidRPr="00EB10AA" w:rsidRDefault="00117A10" w:rsidP="00FE5BCB">
      <w:pPr>
        <w:pStyle w:val="ListParagraph"/>
        <w:spacing w:after="0" w:line="276" w:lineRule="auto"/>
        <w:ind w:left="567"/>
        <w:jc w:val="both"/>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Specific recommendations for SMEs and policymakers have been included, such as adopting digital tracking systems, improving worker training programs, and providing government incentives for certification.</w:t>
      </w:r>
    </w:p>
    <w:p w14:paraId="46F23DEF" w14:textId="2DEBA0E6" w:rsidR="00FE5BCB" w:rsidRPr="00EB10AA" w:rsidRDefault="007653C3" w:rsidP="00FE5BCB">
      <w:pPr>
        <w:pStyle w:val="ListParagraph"/>
        <w:numPr>
          <w:ilvl w:val="0"/>
          <w:numId w:val="13"/>
        </w:numPr>
        <w:spacing w:after="0" w:line="276" w:lineRule="auto"/>
        <w:ind w:left="567" w:hanging="283"/>
        <w:jc w:val="both"/>
        <w:rPr>
          <w:rFonts w:asciiTheme="majorBidi" w:hAnsiTheme="majorBidi" w:cstheme="majorBidi"/>
          <w:sz w:val="24"/>
          <w:szCs w:val="24"/>
        </w:rPr>
      </w:pPr>
      <w:r w:rsidRPr="00EB10AA">
        <w:rPr>
          <w:rFonts w:asciiTheme="majorBidi" w:hAnsiTheme="majorBidi" w:cstheme="majorBidi"/>
          <w:sz w:val="24"/>
          <w:szCs w:val="24"/>
        </w:rPr>
        <w:t>A brief acknowledgement of the study's limitations should be included in</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the</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conclusion. Additionally, suggesting specific directions for future research</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based on the</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findings will contribute to the ongoing academic discourse on</w:t>
      </w:r>
      <w:r w:rsidR="00FE5BCB" w:rsidRPr="00EB10AA">
        <w:rPr>
          <w:rFonts w:asciiTheme="majorBidi" w:hAnsiTheme="majorBidi" w:cstheme="majorBidi"/>
          <w:sz w:val="24"/>
          <w:szCs w:val="24"/>
        </w:rPr>
        <w:t xml:space="preserve"> </w:t>
      </w:r>
      <w:r w:rsidRPr="00EB10AA">
        <w:rPr>
          <w:rFonts w:asciiTheme="majorBidi" w:hAnsiTheme="majorBidi" w:cstheme="majorBidi"/>
          <w:sz w:val="24"/>
          <w:szCs w:val="24"/>
        </w:rPr>
        <w:t>halal logistics.</w:t>
      </w:r>
    </w:p>
    <w:p w14:paraId="724B6279" w14:textId="22A9973F" w:rsidR="005B5A05" w:rsidRPr="00EB10AA" w:rsidRDefault="00117A10" w:rsidP="00FE5BCB">
      <w:pPr>
        <w:pStyle w:val="ListParagraph"/>
        <w:spacing w:after="0" w:line="276" w:lineRule="auto"/>
        <w:ind w:left="567"/>
        <w:rPr>
          <w:rFonts w:asciiTheme="majorBidi" w:hAnsiTheme="majorBidi" w:cstheme="majorBidi"/>
          <w:sz w:val="24"/>
          <w:szCs w:val="24"/>
        </w:rPr>
      </w:pPr>
      <w:r w:rsidRPr="00EB10AA">
        <w:rPr>
          <w:rFonts w:asciiTheme="majorBidi" w:hAnsiTheme="majorBidi" w:cstheme="majorBidi"/>
          <w:i/>
          <w:iCs/>
          <w:sz w:val="24"/>
          <w:szCs w:val="24"/>
        </w:rPr>
        <w:t>Reply:</w:t>
      </w:r>
      <w:r w:rsidR="00EB10AA" w:rsidRPr="00EB10AA">
        <w:rPr>
          <w:rFonts w:asciiTheme="majorBidi" w:hAnsiTheme="majorBidi" w:cstheme="majorBidi"/>
          <w:sz w:val="24"/>
          <w:szCs w:val="24"/>
        </w:rPr>
        <w:t xml:space="preserve"> </w:t>
      </w:r>
      <w:r w:rsidR="00EB10AA" w:rsidRPr="00EB10AA">
        <w:rPr>
          <w:rFonts w:asciiTheme="majorBidi" w:hAnsiTheme="majorBidi" w:cstheme="majorBidi"/>
          <w:sz w:val="24"/>
          <w:szCs w:val="24"/>
        </w:rPr>
        <w:t>The conclusion briefly acknowledges the study’s limitations and reinforces the need for further exploration into policy-level interventions and technological advancements in halal logistics.</w:t>
      </w:r>
      <w:r w:rsidR="007653C3" w:rsidRPr="00EB10AA">
        <w:rPr>
          <w:rFonts w:asciiTheme="majorBidi" w:hAnsiTheme="majorBidi" w:cstheme="majorBidi"/>
          <w:sz w:val="24"/>
          <w:szCs w:val="24"/>
        </w:rPr>
        <w:br/>
      </w:r>
    </w:p>
    <w:sectPr w:rsidR="005B5A05" w:rsidRPr="00EB10AA" w:rsidSect="00EB10AA">
      <w:pgSz w:w="11906" w:h="16838"/>
      <w:pgMar w:top="1135"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37E"/>
    <w:multiLevelType w:val="hybridMultilevel"/>
    <w:tmpl w:val="45380B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90518FD"/>
    <w:multiLevelType w:val="hybridMultilevel"/>
    <w:tmpl w:val="0946FCB6"/>
    <w:lvl w:ilvl="0" w:tplc="3809000F">
      <w:start w:val="1"/>
      <w:numFmt w:val="decimal"/>
      <w:lvlText w:val="%1."/>
      <w:lvlJc w:val="left"/>
      <w:pPr>
        <w:ind w:left="720" w:hanging="360"/>
      </w:pPr>
      <w:rPr>
        <w:rFonts w:hint="default"/>
        <w:b w:val="0"/>
      </w:rPr>
    </w:lvl>
    <w:lvl w:ilvl="1" w:tplc="7E6C897E">
      <w:start w:val="2"/>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AE292F"/>
    <w:multiLevelType w:val="hybridMultilevel"/>
    <w:tmpl w:val="540E03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8D83142"/>
    <w:multiLevelType w:val="hybridMultilevel"/>
    <w:tmpl w:val="C2384FF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3C4E3F09"/>
    <w:multiLevelType w:val="hybridMultilevel"/>
    <w:tmpl w:val="D5D279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C8C0451"/>
    <w:multiLevelType w:val="hybridMultilevel"/>
    <w:tmpl w:val="82848E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B1A5B5F"/>
    <w:multiLevelType w:val="hybridMultilevel"/>
    <w:tmpl w:val="07D023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2A37603"/>
    <w:multiLevelType w:val="hybridMultilevel"/>
    <w:tmpl w:val="44282DDE"/>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44C40D9"/>
    <w:multiLevelType w:val="hybridMultilevel"/>
    <w:tmpl w:val="0470A0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D1E0847"/>
    <w:multiLevelType w:val="hybridMultilevel"/>
    <w:tmpl w:val="784C81B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65B632A9"/>
    <w:multiLevelType w:val="hybridMultilevel"/>
    <w:tmpl w:val="844A7D06"/>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 w15:restartNumberingAfterBreak="0">
    <w:nsid w:val="673F3743"/>
    <w:multiLevelType w:val="hybridMultilevel"/>
    <w:tmpl w:val="3776061A"/>
    <w:lvl w:ilvl="0" w:tplc="637637C6">
      <w:start w:val="1"/>
      <w:numFmt w:val="bullet"/>
      <w:lvlText w:val=""/>
      <w:lvlJc w:val="left"/>
      <w:pPr>
        <w:ind w:left="720" w:hanging="360"/>
      </w:pPr>
      <w:rPr>
        <w:rFonts w:ascii="Symbol" w:hAnsi="Symbol" w:hint="default"/>
        <w:sz w:val="16"/>
        <w:szCs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9E7152A"/>
    <w:multiLevelType w:val="hybridMultilevel"/>
    <w:tmpl w:val="7BAE358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CC33D63"/>
    <w:multiLevelType w:val="hybridMultilevel"/>
    <w:tmpl w:val="2ECC9C7C"/>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6AD2845"/>
    <w:multiLevelType w:val="hybridMultilevel"/>
    <w:tmpl w:val="5254C5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66477383">
    <w:abstractNumId w:val="12"/>
  </w:num>
  <w:num w:numId="2" w16cid:durableId="1232622463">
    <w:abstractNumId w:val="1"/>
  </w:num>
  <w:num w:numId="3" w16cid:durableId="213390219">
    <w:abstractNumId w:val="10"/>
  </w:num>
  <w:num w:numId="4" w16cid:durableId="8875300">
    <w:abstractNumId w:val="5"/>
  </w:num>
  <w:num w:numId="5" w16cid:durableId="544949606">
    <w:abstractNumId w:val="0"/>
  </w:num>
  <w:num w:numId="6" w16cid:durableId="952328363">
    <w:abstractNumId w:val="9"/>
  </w:num>
  <w:num w:numId="7" w16cid:durableId="1449203275">
    <w:abstractNumId w:val="14"/>
  </w:num>
  <w:num w:numId="8" w16cid:durableId="983588054">
    <w:abstractNumId w:val="6"/>
  </w:num>
  <w:num w:numId="9" w16cid:durableId="1320767278">
    <w:abstractNumId w:val="8"/>
  </w:num>
  <w:num w:numId="10" w16cid:durableId="11498537">
    <w:abstractNumId w:val="2"/>
  </w:num>
  <w:num w:numId="11" w16cid:durableId="2058317122">
    <w:abstractNumId w:val="4"/>
  </w:num>
  <w:num w:numId="12" w16cid:durableId="686640020">
    <w:abstractNumId w:val="3"/>
  </w:num>
  <w:num w:numId="13" w16cid:durableId="1225068834">
    <w:abstractNumId w:val="11"/>
  </w:num>
  <w:num w:numId="14" w16cid:durableId="581722032">
    <w:abstractNumId w:val="7"/>
  </w:num>
  <w:num w:numId="15" w16cid:durableId="1905673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C3"/>
    <w:rsid w:val="00002374"/>
    <w:rsid w:val="0006045A"/>
    <w:rsid w:val="00117A10"/>
    <w:rsid w:val="002C5BA2"/>
    <w:rsid w:val="004C0FEE"/>
    <w:rsid w:val="005B5A05"/>
    <w:rsid w:val="006B6731"/>
    <w:rsid w:val="006C0193"/>
    <w:rsid w:val="007653C3"/>
    <w:rsid w:val="00844B6C"/>
    <w:rsid w:val="00A36B55"/>
    <w:rsid w:val="00A410CE"/>
    <w:rsid w:val="00AD5232"/>
    <w:rsid w:val="00D55744"/>
    <w:rsid w:val="00DD4F7B"/>
    <w:rsid w:val="00E04569"/>
    <w:rsid w:val="00EB10AA"/>
    <w:rsid w:val="00FE5BC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FF909"/>
  <w15:chartTrackingRefBased/>
  <w15:docId w15:val="{C7EF8CB8-1877-4131-B7AF-A36A3633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5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3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3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53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5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3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5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3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3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53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5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3C3"/>
    <w:rPr>
      <w:rFonts w:eastAsiaTheme="majorEastAsia" w:cstheme="majorBidi"/>
      <w:color w:val="272727" w:themeColor="text1" w:themeTint="D8"/>
    </w:rPr>
  </w:style>
  <w:style w:type="paragraph" w:styleId="Title">
    <w:name w:val="Title"/>
    <w:basedOn w:val="Normal"/>
    <w:next w:val="Normal"/>
    <w:link w:val="TitleChar"/>
    <w:uiPriority w:val="10"/>
    <w:qFormat/>
    <w:rsid w:val="00765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3C3"/>
    <w:pPr>
      <w:spacing w:before="160"/>
      <w:jc w:val="center"/>
    </w:pPr>
    <w:rPr>
      <w:i/>
      <w:iCs/>
      <w:color w:val="404040" w:themeColor="text1" w:themeTint="BF"/>
    </w:rPr>
  </w:style>
  <w:style w:type="character" w:customStyle="1" w:styleId="QuoteChar">
    <w:name w:val="Quote Char"/>
    <w:basedOn w:val="DefaultParagraphFont"/>
    <w:link w:val="Quote"/>
    <w:uiPriority w:val="29"/>
    <w:rsid w:val="007653C3"/>
    <w:rPr>
      <w:i/>
      <w:iCs/>
      <w:color w:val="404040" w:themeColor="text1" w:themeTint="BF"/>
    </w:rPr>
  </w:style>
  <w:style w:type="paragraph" w:styleId="ListParagraph">
    <w:name w:val="List Paragraph"/>
    <w:basedOn w:val="Normal"/>
    <w:uiPriority w:val="34"/>
    <w:qFormat/>
    <w:rsid w:val="007653C3"/>
    <w:pPr>
      <w:ind w:left="720"/>
      <w:contextualSpacing/>
    </w:pPr>
  </w:style>
  <w:style w:type="character" w:styleId="IntenseEmphasis">
    <w:name w:val="Intense Emphasis"/>
    <w:basedOn w:val="DefaultParagraphFont"/>
    <w:uiPriority w:val="21"/>
    <w:qFormat/>
    <w:rsid w:val="007653C3"/>
    <w:rPr>
      <w:i/>
      <w:iCs/>
      <w:color w:val="2F5496" w:themeColor="accent1" w:themeShade="BF"/>
    </w:rPr>
  </w:style>
  <w:style w:type="paragraph" w:styleId="IntenseQuote">
    <w:name w:val="Intense Quote"/>
    <w:basedOn w:val="Normal"/>
    <w:next w:val="Normal"/>
    <w:link w:val="IntenseQuoteChar"/>
    <w:uiPriority w:val="30"/>
    <w:qFormat/>
    <w:rsid w:val="00765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3C3"/>
    <w:rPr>
      <w:i/>
      <w:iCs/>
      <w:color w:val="2F5496" w:themeColor="accent1" w:themeShade="BF"/>
    </w:rPr>
  </w:style>
  <w:style w:type="character" w:styleId="IntenseReference">
    <w:name w:val="Intense Reference"/>
    <w:basedOn w:val="DefaultParagraphFont"/>
    <w:uiPriority w:val="32"/>
    <w:qFormat/>
    <w:rsid w:val="007653C3"/>
    <w:rPr>
      <w:b/>
      <w:bCs/>
      <w:smallCaps/>
      <w:color w:val="2F5496" w:themeColor="accent1" w:themeShade="BF"/>
      <w:spacing w:val="5"/>
    </w:rPr>
  </w:style>
  <w:style w:type="character" w:styleId="Hyperlink">
    <w:name w:val="Hyperlink"/>
    <w:basedOn w:val="DefaultParagraphFont"/>
    <w:uiPriority w:val="99"/>
    <w:unhideWhenUsed/>
    <w:rsid w:val="007653C3"/>
    <w:rPr>
      <w:color w:val="0563C1" w:themeColor="hyperlink"/>
      <w:u w:val="single"/>
    </w:rPr>
  </w:style>
  <w:style w:type="character" w:styleId="UnresolvedMention">
    <w:name w:val="Unresolved Mention"/>
    <w:basedOn w:val="DefaultParagraphFont"/>
    <w:uiPriority w:val="99"/>
    <w:semiHidden/>
    <w:unhideWhenUsed/>
    <w:rsid w:val="0076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Pages>
  <Words>2519</Words>
  <Characters>15467</Characters>
  <Application>Microsoft Office Word</Application>
  <DocSecurity>0</DocSecurity>
  <Lines>286</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Agustina Kurniawati</dc:creator>
  <cp:keywords/>
  <dc:description/>
  <cp:lastModifiedBy>LENOVO IP3</cp:lastModifiedBy>
  <cp:revision>6</cp:revision>
  <dcterms:created xsi:type="dcterms:W3CDTF">2025-02-14T04:40:00Z</dcterms:created>
  <dcterms:modified xsi:type="dcterms:W3CDTF">2025-02-19T07:35:00Z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e00e48f62f720d7096374f3cd88317678731d0b467d9a1f4ca651174d1f38a93</vt:lpwstr>
  </property>
</Properties>
</file>